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2D4A4F" w:rsidP="008B25A6">
      <w:pPr>
        <w:widowControl/>
        <w:bidi w:val="0"/>
        <w:jc w:val="center"/>
        <w:rPr>
          <w:rFonts w:ascii="Times New Roman" w:hAnsi="Times New Roman"/>
          <w:b/>
          <w:bCs/>
          <w:caps/>
          <w:color w:val="000000"/>
          <w:spacing w:val="30"/>
        </w:rPr>
      </w:pPr>
      <w:r w:rsidRPr="002D4A4F">
        <w:rPr>
          <w:rFonts w:ascii="Times New Roman" w:hAnsi="Times New Roman"/>
          <w:b/>
          <w:bCs/>
          <w:caps/>
          <w:color w:val="000000"/>
          <w:spacing w:val="30"/>
        </w:rPr>
        <w:t>Dôvodová správa</w:t>
      </w:r>
    </w:p>
    <w:p w:rsidR="008B25A6" w:rsidRPr="002D4A4F" w:rsidP="008B25A6">
      <w:pPr>
        <w:widowControl/>
        <w:bidi w:val="0"/>
        <w:jc w:val="both"/>
        <w:rPr>
          <w:rFonts w:ascii="Times New Roman" w:hAnsi="Times New Roman"/>
          <w:color w:val="000000"/>
        </w:rPr>
      </w:pPr>
    </w:p>
    <w:p w:rsidR="008B25A6" w:rsidRPr="002D4A4F" w:rsidP="008B25A6">
      <w:pPr>
        <w:widowControl/>
        <w:bidi w:val="0"/>
        <w:jc w:val="both"/>
        <w:rPr>
          <w:rFonts w:ascii="Times New Roman" w:hAnsi="Times New Roman"/>
          <w:color w:val="000000"/>
        </w:rPr>
      </w:pPr>
    </w:p>
    <w:p w:rsidR="008B25A6" w:rsidRPr="002D4A4F" w:rsidP="008B25A6">
      <w:pPr>
        <w:widowControl/>
        <w:bidi w:val="0"/>
        <w:jc w:val="both"/>
        <w:rPr>
          <w:rFonts w:ascii="Times New Roman" w:hAnsi="Times New Roman"/>
          <w:b/>
          <w:bCs/>
          <w:color w:val="000000"/>
        </w:rPr>
      </w:pPr>
      <w:r w:rsidRPr="002D4A4F">
        <w:rPr>
          <w:rFonts w:ascii="Times New Roman" w:hAnsi="Times New Roman"/>
          <w:b/>
          <w:bCs/>
          <w:color w:val="000000"/>
        </w:rPr>
        <w:t>A. Všeobecná časť</w:t>
      </w:r>
    </w:p>
    <w:p w:rsidR="008B25A6" w:rsidRPr="002D4A4F" w:rsidP="008B25A6">
      <w:pPr>
        <w:widowControl/>
        <w:bidi w:val="0"/>
        <w:jc w:val="both"/>
        <w:rPr>
          <w:rFonts w:ascii="Times New Roman" w:hAnsi="Times New Roman"/>
          <w:color w:val="000000"/>
        </w:rPr>
      </w:pPr>
    </w:p>
    <w:p w:rsidR="008B25A6" w:rsidRPr="002D4A4F">
      <w:pPr>
        <w:widowControl/>
        <w:bidi w:val="0"/>
        <w:jc w:val="both"/>
        <w:rPr>
          <w:rFonts w:ascii="Times New Roman" w:hAnsi="Times New Roman"/>
          <w:color w:val="000000"/>
        </w:rPr>
      </w:pPr>
      <w:r w:rsidRPr="002D4A4F" w:rsidR="00C0489E">
        <w:rPr>
          <w:rStyle w:val="PlaceholderText"/>
          <w:color w:val="000000"/>
        </w:rPr>
        <w:t>Návrh zákona o štítkovaní energeticky významných výrobkov a o zmene a doplnení niektorých zákonov sa predkladá na základe uznesenia vlády SR č. 588 z 8. septembra 2010 a uznesenia vlády SR č. 883 z 15. decembra 2010.</w:t>
      </w:r>
    </w:p>
    <w:p w:rsidR="00C0489E" w:rsidRPr="002D4A4F">
      <w:pPr>
        <w:widowControl/>
        <w:bidi w:val="0"/>
        <w:jc w:val="both"/>
        <w:rPr>
          <w:rStyle w:val="PlaceholderText"/>
          <w:color w:val="000000"/>
        </w:rPr>
      </w:pPr>
      <w:r w:rsidRPr="002D4A4F">
        <w:rPr>
          <w:rStyle w:val="PlaceholderText"/>
          <w:color w:val="000000"/>
        </w:rPr>
        <w:t> </w:t>
      </w:r>
    </w:p>
    <w:p w:rsidR="00C0489E" w:rsidRPr="002D4A4F">
      <w:pPr>
        <w:widowControl/>
        <w:bidi w:val="0"/>
        <w:jc w:val="both"/>
        <w:rPr>
          <w:rStyle w:val="PlaceholderText"/>
          <w:color w:val="000000"/>
        </w:rPr>
      </w:pPr>
      <w:r w:rsidRPr="002D4A4F">
        <w:rPr>
          <w:rStyle w:val="PlaceholderText"/>
          <w:color w:val="000000"/>
        </w:rPr>
        <w:t>Cieľom návrhu je zabezpečiť transpozíciu smernice Európskeho parlamentu a Rady 2010/30/EÚ z 19. mája 2010 o udávaní spotreby energie a iných zdrojov energeticky významnými výrobkami na štítkoch a štandardných informáciách o výrobkoch.</w:t>
      </w:r>
    </w:p>
    <w:p w:rsidR="00C0489E" w:rsidRPr="002D4A4F">
      <w:pPr>
        <w:widowControl/>
        <w:bidi w:val="0"/>
        <w:jc w:val="both"/>
        <w:rPr>
          <w:rStyle w:val="PlaceholderText"/>
          <w:color w:val="000000"/>
        </w:rPr>
      </w:pPr>
      <w:r w:rsidRPr="002D4A4F">
        <w:rPr>
          <w:rStyle w:val="PlaceholderText"/>
          <w:color w:val="000000"/>
        </w:rPr>
        <w:t> </w:t>
      </w:r>
    </w:p>
    <w:p w:rsidR="00C0489E" w:rsidRPr="002D4A4F">
      <w:pPr>
        <w:widowControl/>
        <w:bidi w:val="0"/>
        <w:jc w:val="both"/>
        <w:rPr>
          <w:rStyle w:val="PlaceholderText"/>
          <w:color w:val="000000"/>
        </w:rPr>
      </w:pPr>
      <w:r w:rsidRPr="002D4A4F">
        <w:rPr>
          <w:rStyle w:val="PlaceholderText"/>
          <w:color w:val="000000"/>
        </w:rPr>
        <w:t>Predkladaný návrh zákona ustanovuje nový horizont</w:t>
      </w:r>
      <w:r w:rsidRPr="002D4A4F" w:rsidR="002D4A4F">
        <w:rPr>
          <w:rStyle w:val="PlaceholderText"/>
          <w:color w:val="000000"/>
        </w:rPr>
        <w:t xml:space="preserve">álny právny rámec </w:t>
      </w:r>
      <w:r w:rsidRPr="002D4A4F">
        <w:rPr>
          <w:rStyle w:val="PlaceholderText"/>
          <w:color w:val="000000"/>
        </w:rPr>
        <w:t>štítkovania energeticky významných výrobkov, ďalšie podrobnosti ustanoví Európska komisia v delegovaných priamo účinných nariadeniach. V súčasnosti sú publikované štyri delegované nariadenia Európskej komisie, a to delegované nariadenie Komisie (EÚ) č. 1059/2010 z 28. septembra 2010, ktorým sa dopĺňa smernica Európskeho parlamentu a Rady 2010/30/EÚ, pokiaľ ide o označovanie umývačiek riadu pre domácnosť energetickými štítkami, delegované nariadenie Komisie (EÚ) č. 1060/2010 z 28. septembra 2010, ktorým sa dopĺňa smernica Európskeho parlamentu a Rady 2010/30/EÚ, pokiaľ ide o označovanie chladiacich spotrebičov pre domácnosť energetickými štítkami, delegované nariadenie Komisie (EÚ) č. 1061/2010 z 28. septembra 2010, ktorým sa dopĺňa smernica Európskeho parlamentu a Rady 2010/30/EÚ, pokiaľ ide o označovanie práčok pre domácnosť energetickými štítkami a delegované nariadenie Komisie (EÚ) č. 1062/2010 z 28. septembra 2010, ktorým sa dopĺňa smernica Európskeho parlamentu a Rady 2010/30/EÚ, pokiaľ ide o označovanie televízorov energetickými štítkami.</w:t>
      </w:r>
    </w:p>
    <w:p w:rsidR="00C0489E" w:rsidRPr="002D4A4F">
      <w:pPr>
        <w:widowControl/>
        <w:bidi w:val="0"/>
        <w:jc w:val="both"/>
        <w:rPr>
          <w:rStyle w:val="PlaceholderText"/>
          <w:color w:val="000000"/>
        </w:rPr>
      </w:pPr>
      <w:r w:rsidRPr="002D4A4F">
        <w:rPr>
          <w:rStyle w:val="PlaceholderText"/>
          <w:color w:val="000000"/>
        </w:rPr>
        <w:t> </w:t>
      </w:r>
    </w:p>
    <w:p w:rsidR="00C0489E" w:rsidRPr="002D4A4F">
      <w:pPr>
        <w:widowControl/>
        <w:bidi w:val="0"/>
        <w:jc w:val="both"/>
        <w:rPr>
          <w:rStyle w:val="PlaceholderText"/>
          <w:color w:val="000000"/>
        </w:rPr>
      </w:pPr>
      <w:r w:rsidRPr="002D4A4F">
        <w:rPr>
          <w:rStyle w:val="PlaceholderText"/>
          <w:color w:val="000000"/>
        </w:rPr>
        <w:t>V budúcnosti sa predpokladá pokrytie všetkých energeticky významných výrobkov v domácnostiach, ako aj v obchodnom a priemyselnom sektore, a niektorých výrobkov, ktoré nevyužívajú energiu, ako napríklad okná, ktoré môžu významne prispieť k úspore energie, ak sa používajú alebo inštalujú (s výnimkou dopravných prostriedkov).</w:t>
      </w:r>
    </w:p>
    <w:p w:rsidR="00C0489E" w:rsidRPr="002D4A4F">
      <w:pPr>
        <w:widowControl/>
        <w:bidi w:val="0"/>
        <w:jc w:val="both"/>
        <w:rPr>
          <w:rStyle w:val="PlaceholderText"/>
          <w:color w:val="000000"/>
        </w:rPr>
      </w:pPr>
      <w:r w:rsidRPr="002D4A4F">
        <w:rPr>
          <w:rStyle w:val="PlaceholderText"/>
          <w:color w:val="000000"/>
        </w:rPr>
        <w:t> </w:t>
      </w:r>
    </w:p>
    <w:p w:rsidR="00C0489E" w:rsidRPr="002D4A4F">
      <w:pPr>
        <w:widowControl/>
        <w:bidi w:val="0"/>
        <w:jc w:val="both"/>
        <w:rPr>
          <w:rStyle w:val="PlaceholderText"/>
          <w:color w:val="000000"/>
        </w:rPr>
      </w:pPr>
      <w:r w:rsidRPr="002D4A4F">
        <w:rPr>
          <w:rStyle w:val="PlaceholderText"/>
          <w:color w:val="000000"/>
        </w:rPr>
        <w:t xml:space="preserve">Predkladaný návrh zákona ustanovuje základné povinnosti pre výrobcu, splnomocneného zástupcu, dovozcu a obchodníka, ďalšie povinnosti pre konkrétny typ energeticky významného výrobku ustanovujú delegované nariadenia Komisie. Návrh zákona o energetickom štítkovaní ustanovuje povinnosti v oblasti reklamy a verejného obstarávania energeticky významného výrobku, z tohto dôvodu  sa navrhujú aj doplnenia zákona č. 147/2001 Z. z. o reklame a o zmene a doplnení niektorých zákonov v znení neskorších predpisov a zákona č. 25/2006 Z. z. o verejnom obstarávaní a o zmene a doplnení niektorých zákonov v znení neskorších predpisov. </w:t>
      </w:r>
    </w:p>
    <w:p w:rsidR="00C0489E" w:rsidRPr="002D4A4F">
      <w:pPr>
        <w:widowControl/>
        <w:bidi w:val="0"/>
        <w:jc w:val="both"/>
        <w:rPr>
          <w:rStyle w:val="PlaceholderText"/>
          <w:color w:val="000000"/>
        </w:rPr>
      </w:pPr>
      <w:r w:rsidRPr="002D4A4F">
        <w:rPr>
          <w:rStyle w:val="PlaceholderText"/>
          <w:color w:val="000000"/>
        </w:rPr>
        <w:t> </w:t>
      </w:r>
    </w:p>
    <w:p w:rsidR="00C0489E" w:rsidRPr="002D4A4F">
      <w:pPr>
        <w:widowControl/>
        <w:bidi w:val="0"/>
        <w:jc w:val="both"/>
        <w:rPr>
          <w:rStyle w:val="PlaceholderText"/>
          <w:color w:val="000000"/>
        </w:rPr>
      </w:pPr>
      <w:r w:rsidRPr="002D4A4F">
        <w:rPr>
          <w:rStyle w:val="PlaceholderText"/>
          <w:color w:val="000000"/>
        </w:rPr>
        <w:t>Vplyvy predkladaného návrhu zákona na verejné financie a ostatné sledované oblasti sú uvedené v doložke vplyvov, ktorá bola v rámci vyhodnotenia medzirezortného pripomienkového konania upravená v súlade s požiadavkami Ministerstva financií SR. </w:t>
      </w:r>
    </w:p>
    <w:p w:rsidR="00C0489E" w:rsidRPr="002D4A4F">
      <w:pPr>
        <w:widowControl/>
        <w:bidi w:val="0"/>
        <w:jc w:val="both"/>
        <w:rPr>
          <w:rStyle w:val="PlaceholderText"/>
          <w:color w:val="000000"/>
        </w:rPr>
      </w:pPr>
      <w:r w:rsidRPr="002D4A4F">
        <w:rPr>
          <w:rStyle w:val="PlaceholderText"/>
          <w:color w:val="000000"/>
        </w:rPr>
        <w:t> </w:t>
      </w:r>
    </w:p>
    <w:p w:rsidR="00C0489E" w:rsidRPr="002D4A4F">
      <w:pPr>
        <w:widowControl/>
        <w:bidi w:val="0"/>
        <w:jc w:val="both"/>
        <w:rPr>
          <w:rStyle w:val="PlaceholderText"/>
          <w:color w:val="000000"/>
        </w:rPr>
      </w:pPr>
      <w:r w:rsidRPr="002D4A4F">
        <w:rPr>
          <w:rStyle w:val="PlaceholderText"/>
          <w:color w:val="000000"/>
        </w:rPr>
        <w:t>Navrhovaná právna úprava je v súlade s Ústavou, všeobecne záväznými právnymi predpismi, medzinárodnými zmluvami a inými medzinárodnými dokumentmi, ktorými je Slovenská republika viazaná, ako aj s právom Európskej únie.</w:t>
      </w:r>
    </w:p>
    <w:p w:rsidR="002D4A4F" w:rsidRPr="002D4A4F" w:rsidP="002D4A4F">
      <w:pPr>
        <w:widowControl/>
        <w:bidi w:val="0"/>
        <w:jc w:val="both"/>
        <w:rPr>
          <w:rStyle w:val="PlaceholderText"/>
          <w:color w:val="000000"/>
        </w:rPr>
      </w:pPr>
      <w:r w:rsidRPr="002D4A4F" w:rsidR="00C0489E">
        <w:rPr>
          <w:rStyle w:val="PlaceholderText"/>
          <w:color w:val="000000"/>
        </w:rPr>
        <w:t> </w:t>
      </w:r>
    </w:p>
    <w:p w:rsidR="002D4A4F" w:rsidRPr="002D4A4F" w:rsidP="002D4A4F">
      <w:pPr>
        <w:bidi w:val="0"/>
        <w:jc w:val="center"/>
        <w:rPr>
          <w:rFonts w:ascii="Times New Roman" w:hAnsi="Times New Roman"/>
          <w:b/>
          <w:bCs/>
          <w:caps/>
          <w:color w:val="000000"/>
          <w:spacing w:val="30"/>
        </w:rPr>
      </w:pPr>
      <w:r w:rsidRPr="002D4A4F">
        <w:rPr>
          <w:rFonts w:ascii="Times New Roman" w:hAnsi="Times New Roman"/>
          <w:b/>
          <w:bCs/>
          <w:caps/>
          <w:color w:val="000000"/>
          <w:spacing w:val="30"/>
        </w:rPr>
        <w:t>Doložka</w:t>
      </w:r>
    </w:p>
    <w:p w:rsidR="002D4A4F" w:rsidRPr="002D4A4F" w:rsidP="002D4A4F">
      <w:pPr>
        <w:bidi w:val="0"/>
        <w:jc w:val="center"/>
        <w:rPr>
          <w:rFonts w:ascii="Times New Roman" w:hAnsi="Times New Roman"/>
          <w:b/>
          <w:bCs/>
          <w:color w:val="000000"/>
        </w:rPr>
      </w:pPr>
      <w:r w:rsidRPr="002D4A4F">
        <w:rPr>
          <w:rFonts w:ascii="Times New Roman" w:hAnsi="Times New Roman"/>
          <w:b/>
          <w:bCs/>
          <w:color w:val="000000"/>
        </w:rPr>
        <w:t>vybraných vplyvov</w:t>
      </w:r>
    </w:p>
    <w:p w:rsidR="002D4A4F" w:rsidRPr="002D4A4F" w:rsidP="002D4A4F">
      <w:pPr>
        <w:bidi w:val="0"/>
        <w:rPr>
          <w:rFonts w:ascii="Times New Roman" w:hAnsi="Times New Roman"/>
          <w:color w:val="000000"/>
        </w:rPr>
      </w:pPr>
    </w:p>
    <w:p w:rsidR="002D4A4F" w:rsidRPr="002D4A4F" w:rsidP="002D4A4F">
      <w:pPr>
        <w:bidi w:val="0"/>
        <w:rPr>
          <w:rFonts w:ascii="Times New Roman" w:hAnsi="Times New Roman"/>
          <w:color w:val="000000"/>
        </w:rPr>
      </w:pPr>
    </w:p>
    <w:p w:rsidR="002D4A4F" w:rsidRPr="002D4A4F" w:rsidP="002D4A4F">
      <w:pPr>
        <w:bidi w:val="0"/>
        <w:jc w:val="both"/>
        <w:rPr>
          <w:rFonts w:ascii="Times New Roman" w:hAnsi="Times New Roman"/>
          <w:color w:val="000000"/>
        </w:rPr>
      </w:pPr>
      <w:r w:rsidRPr="002D4A4F">
        <w:rPr>
          <w:rFonts w:ascii="Times New Roman" w:hAnsi="Times New Roman"/>
          <w:b/>
          <w:bCs/>
          <w:color w:val="000000"/>
        </w:rPr>
        <w:t xml:space="preserve">A.1. Názov materiálu: </w:t>
      </w:r>
      <w:r w:rsidRPr="002D4A4F">
        <w:rPr>
          <w:rFonts w:ascii="Times New Roman" w:hAnsi="Times New Roman"/>
          <w:color w:val="000000"/>
        </w:rPr>
        <w:t>Návrh zákona o štítkovaní energeticky významných výrobkov a o zmene a doplnení niektorých zákonov </w:t>
      </w:r>
    </w:p>
    <w:p w:rsidR="002D4A4F" w:rsidRPr="002D4A4F" w:rsidP="002D4A4F">
      <w:pPr>
        <w:bidi w:val="0"/>
        <w:jc w:val="both"/>
        <w:rPr>
          <w:rFonts w:ascii="Times New Roman" w:hAnsi="Times New Roman"/>
          <w:b/>
          <w:bCs/>
          <w:color w:val="000000"/>
        </w:rPr>
      </w:pPr>
      <w:r w:rsidRPr="002D4A4F">
        <w:rPr>
          <w:rFonts w:ascii="Times New Roman" w:hAnsi="Times New Roman"/>
          <w:b/>
          <w:bCs/>
          <w:color w:val="000000"/>
        </w:rPr>
        <w:t xml:space="preserve">        Termín začatia a ukončenia PPK:</w:t>
      </w:r>
      <w:r w:rsidRPr="002D4A4F">
        <w:rPr>
          <w:rFonts w:ascii="Times New Roman" w:hAnsi="Times New Roman"/>
          <w:color w:val="000000"/>
        </w:rPr>
        <w:t xml:space="preserve"> -  </w:t>
      </w:r>
    </w:p>
    <w:p w:rsidR="002D4A4F" w:rsidRPr="002D4A4F" w:rsidP="002D4A4F">
      <w:pPr>
        <w:bidi w:val="0"/>
        <w:jc w:val="both"/>
        <w:rPr>
          <w:rFonts w:ascii="Times New Roman" w:hAnsi="Times New Roman"/>
          <w:b/>
          <w:bCs/>
          <w:color w:val="000000"/>
        </w:rPr>
      </w:pPr>
    </w:p>
    <w:p w:rsidR="002D4A4F" w:rsidRPr="002D4A4F" w:rsidP="002D4A4F">
      <w:pPr>
        <w:bidi w:val="0"/>
        <w:jc w:val="both"/>
        <w:rPr>
          <w:rFonts w:ascii="Times New Roman" w:hAnsi="Times New Roman"/>
          <w:b/>
          <w:bCs/>
          <w:color w:val="000000"/>
        </w:rPr>
      </w:pPr>
      <w:r w:rsidRPr="002D4A4F">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rPr>
                <w:rFonts w:ascii="Times New Roman" w:hAnsi="Times New Roman"/>
                <w:color w:val="000000"/>
              </w:rPr>
            </w:pPr>
            <w:r w:rsidRPr="002D4A4F">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r w:rsidRPr="002D4A4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D4A4F" w:rsidRPr="002D4A4F" w:rsidP="00BD0EFC">
            <w:pPr>
              <w:widowControl/>
              <w:bidi w:val="0"/>
              <w:jc w:val="center"/>
              <w:rPr>
                <w:rFonts w:ascii="Times New Roman" w:hAnsi="Times New Roman"/>
                <w:color w:val="000000"/>
              </w:rPr>
            </w:pPr>
          </w:p>
        </w:tc>
      </w:tr>
    </w:tbl>
    <w:p w:rsidR="002D4A4F" w:rsidRPr="002D4A4F" w:rsidP="002D4A4F">
      <w:pPr>
        <w:widowControl/>
        <w:bidi w:val="0"/>
        <w:rPr>
          <w:rFonts w:ascii="Times New Roman" w:hAnsi="Times New Roman"/>
          <w:color w:val="000000"/>
        </w:rPr>
      </w:pPr>
      <w:r w:rsidRPr="002D4A4F">
        <w:rPr>
          <w:rFonts w:ascii="Times New Roman" w:hAnsi="Times New Roman"/>
          <w:color w:val="000000"/>
        </w:rPr>
        <w:t> </w:t>
      </w:r>
    </w:p>
    <w:p w:rsidR="002D4A4F" w:rsidRPr="002D4A4F" w:rsidP="002D4A4F">
      <w:pPr>
        <w:bidi w:val="0"/>
        <w:jc w:val="both"/>
        <w:rPr>
          <w:rFonts w:ascii="Times New Roman" w:hAnsi="Times New Roman"/>
          <w:b/>
          <w:bCs/>
          <w:color w:val="000000"/>
        </w:rPr>
      </w:pPr>
    </w:p>
    <w:p w:rsidR="002D4A4F" w:rsidRPr="002D4A4F" w:rsidP="002D4A4F">
      <w:pPr>
        <w:bidi w:val="0"/>
        <w:jc w:val="both"/>
        <w:rPr>
          <w:rFonts w:ascii="Times New Roman" w:hAnsi="Times New Roman"/>
          <w:b/>
          <w:bCs/>
          <w:color w:val="000000"/>
        </w:rPr>
      </w:pPr>
      <w:r w:rsidRPr="002D4A4F">
        <w:rPr>
          <w:rFonts w:ascii="Times New Roman" w:hAnsi="Times New Roman"/>
          <w:b/>
          <w:bCs/>
          <w:color w:val="000000"/>
        </w:rPr>
        <w:t>A.3. Poznámky</w:t>
      </w:r>
    </w:p>
    <w:p w:rsidR="002D4A4F" w:rsidRPr="002D4A4F" w:rsidP="002D4A4F">
      <w:pPr>
        <w:widowControl/>
        <w:bidi w:val="0"/>
        <w:jc w:val="both"/>
        <w:rPr>
          <w:rFonts w:ascii="Times New Roman" w:hAnsi="Times New Roman"/>
          <w:color w:val="000000"/>
        </w:rPr>
      </w:pPr>
      <w:r w:rsidRPr="002D4A4F">
        <w:rPr>
          <w:rFonts w:ascii="Times New Roman" w:hAnsi="Times New Roman"/>
          <w:color w:val="000000"/>
        </w:rPr>
        <w:t>1. Finančné prostriedky vyplývajúce z predloženého návrhu zákona o štítkovaní energeticky významných výrobkov sú zabezpečené v rámci dotknutých kapitol rezortov ministerstva práce, sociálnych vecí a rodiny SR a Úradu pre normalizáciu, metrológiu a skúšobníctvo SR bez zvýšených nákladov na štátny rozpočet a verejné financie.</w:t>
      </w:r>
    </w:p>
    <w:p w:rsidR="002D4A4F" w:rsidRPr="002D4A4F" w:rsidP="002D4A4F">
      <w:pPr>
        <w:widowControl/>
        <w:bidi w:val="0"/>
        <w:jc w:val="both"/>
        <w:rPr>
          <w:rFonts w:ascii="Times New Roman" w:hAnsi="Times New Roman"/>
          <w:color w:val="000000"/>
        </w:rPr>
      </w:pPr>
      <w:r w:rsidRPr="002D4A4F">
        <w:rPr>
          <w:rFonts w:ascii="Times New Roman" w:hAnsi="Times New Roman"/>
          <w:color w:val="000000"/>
        </w:rPr>
        <w:t> </w:t>
      </w:r>
    </w:p>
    <w:p w:rsidR="002D4A4F" w:rsidRPr="002D4A4F" w:rsidP="002D4A4F">
      <w:pPr>
        <w:widowControl/>
        <w:bidi w:val="0"/>
        <w:jc w:val="both"/>
        <w:rPr>
          <w:rFonts w:ascii="Times New Roman" w:hAnsi="Times New Roman"/>
          <w:color w:val="000000"/>
        </w:rPr>
      </w:pPr>
      <w:r w:rsidRPr="002D4A4F">
        <w:rPr>
          <w:rFonts w:ascii="Times New Roman" w:hAnsi="Times New Roman"/>
          <w:color w:val="000000"/>
        </w:rPr>
        <w:t>2. Bežní spotrebitelia budú viac informovaní o energetickej účinnosti spotrebičov pre domácnosť už pri kúpe tovaru. Pri správnom výbere spotrebiča, resp. energeticky účinného výrobku ušetria energiu, vodu alebo iné zdroje.</w:t>
      </w:r>
    </w:p>
    <w:p w:rsidR="002D4A4F" w:rsidRPr="002D4A4F" w:rsidP="002D4A4F">
      <w:pPr>
        <w:widowControl/>
        <w:bidi w:val="0"/>
        <w:spacing w:after="280" w:afterAutospacing="1"/>
        <w:rPr>
          <w:rFonts w:ascii="Times New Roman" w:hAnsi="Times New Roman"/>
          <w:color w:val="000000"/>
        </w:rPr>
      </w:pPr>
      <w:r w:rsidRPr="002D4A4F">
        <w:rPr>
          <w:rFonts w:ascii="Times New Roman" w:hAnsi="Times New Roman"/>
          <w:color w:val="000000"/>
        </w:rPr>
        <w:t> </w:t>
      </w:r>
    </w:p>
    <w:p w:rsidR="002D4A4F" w:rsidRPr="002D4A4F" w:rsidP="002D4A4F">
      <w:pPr>
        <w:bidi w:val="0"/>
        <w:jc w:val="both"/>
        <w:rPr>
          <w:rFonts w:ascii="Times New Roman" w:hAnsi="Times New Roman"/>
          <w:i/>
          <w:iCs/>
          <w:color w:val="000000"/>
        </w:rPr>
      </w:pPr>
      <w:r w:rsidRPr="002D4A4F">
        <w:rPr>
          <w:rFonts w:ascii="Times New Roman" w:hAnsi="Times New Roman"/>
          <w:i/>
          <w:iCs/>
          <w:color w:val="000000"/>
        </w:rPr>
        <w:t xml:space="preserve">      </w:t>
      </w:r>
    </w:p>
    <w:p w:rsidR="002D4A4F" w:rsidRPr="002D4A4F" w:rsidP="002D4A4F">
      <w:pPr>
        <w:bidi w:val="0"/>
        <w:jc w:val="both"/>
        <w:rPr>
          <w:rFonts w:ascii="Times New Roman" w:hAnsi="Times New Roman"/>
          <w:b/>
          <w:bCs/>
          <w:color w:val="000000"/>
        </w:rPr>
      </w:pPr>
      <w:r w:rsidRPr="002D4A4F">
        <w:rPr>
          <w:rFonts w:ascii="Times New Roman" w:hAnsi="Times New Roman"/>
          <w:b/>
          <w:bCs/>
          <w:color w:val="000000"/>
        </w:rPr>
        <w:t>A.4. Alternatívne riešenia</w:t>
      </w:r>
    </w:p>
    <w:p w:rsidR="002D4A4F" w:rsidRPr="002D4A4F" w:rsidP="002D4A4F">
      <w:pPr>
        <w:bidi w:val="0"/>
        <w:jc w:val="both"/>
        <w:rPr>
          <w:rFonts w:ascii="Times New Roman" w:hAnsi="Times New Roman"/>
          <w:b/>
          <w:bCs/>
          <w:color w:val="000000"/>
        </w:rPr>
      </w:pPr>
      <w:r w:rsidRPr="002D4A4F">
        <w:rPr>
          <w:rFonts w:ascii="Times New Roman" w:hAnsi="Times New Roman"/>
          <w:color w:val="000000"/>
        </w:rPr>
        <w:t> </w:t>
      </w:r>
    </w:p>
    <w:p w:rsidR="002D4A4F" w:rsidRPr="002D4A4F" w:rsidP="002D4A4F">
      <w:pPr>
        <w:bidi w:val="0"/>
        <w:jc w:val="both"/>
        <w:rPr>
          <w:rFonts w:ascii="Times New Roman" w:hAnsi="Times New Roman"/>
          <w:b/>
          <w:bCs/>
          <w:color w:val="000000"/>
        </w:rPr>
      </w:pPr>
    </w:p>
    <w:p w:rsidR="002D4A4F" w:rsidRPr="002D4A4F" w:rsidP="002D4A4F">
      <w:pPr>
        <w:bidi w:val="0"/>
        <w:jc w:val="both"/>
        <w:rPr>
          <w:rFonts w:ascii="Times New Roman" w:hAnsi="Times New Roman"/>
          <w:b/>
          <w:bCs/>
          <w:color w:val="000000"/>
        </w:rPr>
      </w:pPr>
      <w:r w:rsidRPr="002D4A4F">
        <w:rPr>
          <w:rFonts w:ascii="Times New Roman" w:hAnsi="Times New Roman"/>
          <w:b/>
          <w:bCs/>
          <w:color w:val="000000"/>
        </w:rPr>
        <w:t>A.5. Stanovisko gestorov</w:t>
      </w:r>
    </w:p>
    <w:p w:rsidR="002D4A4F" w:rsidRPr="002D4A4F" w:rsidP="002D4A4F">
      <w:pPr>
        <w:bidi w:val="0"/>
        <w:jc w:val="both"/>
        <w:rPr>
          <w:rFonts w:ascii="Times New Roman" w:hAnsi="Times New Roman"/>
          <w:b/>
          <w:bCs/>
          <w:color w:val="000000"/>
        </w:rPr>
      </w:pPr>
      <w:r w:rsidRPr="002D4A4F">
        <w:rPr>
          <w:rFonts w:ascii="Times New Roman" w:hAnsi="Times New Roman"/>
          <w:color w:val="000000"/>
        </w:rPr>
        <w:t> </w:t>
      </w: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rsidP="002D4A4F">
      <w:pPr>
        <w:bidi w:val="0"/>
        <w:jc w:val="center"/>
        <w:rPr>
          <w:rFonts w:ascii="Times New Roman" w:hAnsi="Times New Roman"/>
          <w:b/>
          <w:bCs/>
          <w:sz w:val="28"/>
          <w:szCs w:val="28"/>
        </w:rPr>
      </w:pPr>
      <w:r w:rsidRPr="002D4A4F">
        <w:rPr>
          <w:rFonts w:ascii="Times New Roman" w:hAnsi="Times New Roman"/>
          <w:b/>
          <w:bCs/>
          <w:sz w:val="28"/>
          <w:szCs w:val="28"/>
        </w:rPr>
        <w:t>Vplyvy na rozpočet verejnej správy,</w:t>
      </w:r>
    </w:p>
    <w:p w:rsidR="002D4A4F" w:rsidRPr="002D4A4F" w:rsidP="002D4A4F">
      <w:pPr>
        <w:bidi w:val="0"/>
        <w:jc w:val="center"/>
        <w:rPr>
          <w:rFonts w:ascii="Times New Roman" w:hAnsi="Times New Roman"/>
          <w:b/>
          <w:bCs/>
          <w:sz w:val="28"/>
          <w:szCs w:val="28"/>
        </w:rPr>
      </w:pPr>
      <w:r w:rsidRPr="002D4A4F">
        <w:rPr>
          <w:rFonts w:ascii="Times New Roman" w:hAnsi="Times New Roman"/>
          <w:b/>
          <w:bCs/>
          <w:sz w:val="28"/>
          <w:szCs w:val="28"/>
        </w:rPr>
        <w:t>na zamestnanosť vo verejnej správe a financovanie návrhu</w:t>
      </w:r>
    </w:p>
    <w:p w:rsidR="002D4A4F" w:rsidRPr="002D4A4F" w:rsidP="002D4A4F">
      <w:pPr>
        <w:bidi w:val="0"/>
        <w:rPr>
          <w:rFonts w:ascii="Times New Roman" w:hAnsi="Times New Roman"/>
        </w:rPr>
      </w:pPr>
    </w:p>
    <w:p w:rsidR="002D4A4F" w:rsidRPr="002D4A4F" w:rsidP="002D4A4F">
      <w:pPr>
        <w:bidi w:val="0"/>
        <w:rPr>
          <w:rFonts w:ascii="Times New Roman" w:hAnsi="Times New Roman"/>
          <w:b/>
          <w:bCs/>
        </w:rPr>
      </w:pPr>
      <w:r w:rsidRPr="002D4A4F">
        <w:rPr>
          <w:rFonts w:ascii="Times New Roman" w:hAnsi="Times New Roman"/>
          <w:b/>
          <w:bCs/>
        </w:rPr>
        <w:t>2.1. Zhrnutie vplyvov na rozpočet verejnej správy v návrhu</w:t>
      </w:r>
    </w:p>
    <w:p w:rsidR="002D4A4F" w:rsidRPr="002D4A4F" w:rsidP="002D4A4F">
      <w:pPr>
        <w:bidi w:val="0"/>
        <w:jc w:val="right"/>
        <w:rPr>
          <w:rFonts w:ascii="Times New Roman" w:hAnsi="Times New Roman"/>
          <w:sz w:val="20"/>
          <w:szCs w:val="20"/>
        </w:rPr>
      </w:pPr>
      <w:r w:rsidRPr="002D4A4F">
        <w:rPr>
          <w:rFonts w:ascii="Times New Roman" w:hAnsi="Times New Roman"/>
          <w:sz w:val="20"/>
          <w:szCs w:val="20"/>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bookmarkStart w:id="0" w:name="OLE_LINK1"/>
            <w:r w:rsidRPr="002D4A4F">
              <w:rPr>
                <w:rFonts w:ascii="Times New Roman" w:hAnsi="Times New Roman"/>
                <w:b/>
                <w:bCs/>
                <w:color w:val="FFFFFF"/>
              </w:rPr>
              <w:t xml:space="preserve">Vplyvy na </w:t>
            </w:r>
            <w:r w:rsidRPr="002D4A4F">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 xml:space="preserve">Vplyv na rozpočet verejnej správy </w:t>
            </w:r>
            <w:r w:rsidRPr="002D4A4F">
              <w:rPr>
                <w:rFonts w:ascii="Times New Roman" w:hAnsi="Times New Roman"/>
                <w:b/>
                <w:bCs/>
              </w:rPr>
              <w:t>(v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2D4A4F" w:rsidP="00BD0EFC">
            <w:pPr>
              <w:bidi w:val="0"/>
              <w:rPr>
                <w:rFonts w:ascii="Times New Roman" w:hAnsi="Times New Roman"/>
              </w:rPr>
            </w:pPr>
            <w:r w:rsidRPr="002D4A4F">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xml:space="preserve">- vplyv na ŠR –MPSVR SR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2000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i/>
                <w:iCs/>
              </w:rPr>
            </w:pPr>
            <w:r w:rsidRPr="002D4A4F">
              <w:rPr>
                <w:rFonts w:ascii="Times New Roman" w:hAnsi="Times New Roman"/>
                <w:b/>
                <w:bCs/>
                <w:i/>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2 000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4 000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4 000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4 000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xml:space="preserve">- vplyv na ŠR- MPSVR SR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vplyv na ŠR – ÚNMS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2000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b/>
                <w:bCs/>
                <w:i/>
                <w:iCs/>
              </w:rPr>
            </w:pPr>
            <w:r w:rsidRPr="002D4A4F">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b/>
                <w:bCs/>
                <w:i/>
                <w:iCs/>
              </w:rPr>
            </w:pPr>
            <w:r w:rsidRPr="00D544A3">
              <w:rPr>
                <w:rFonts w:ascii="Times New Roman" w:hAnsi="Times New Roman"/>
                <w:b/>
                <w:bCs/>
                <w:i/>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b/>
                <w:bCs/>
                <w:i/>
                <w:iCs/>
              </w:rPr>
              <w:t>- z toho vplyv na ŠR</w:t>
            </w:r>
            <w:r w:rsidRPr="002D4A4F">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rPr>
            </w:pPr>
            <w:r w:rsidRPr="00D544A3">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rPr>
            </w:pPr>
            <w:r w:rsidRPr="00D544A3">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rPr>
            </w:pPr>
            <w:r w:rsidRPr="00D544A3">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D544A3" w:rsidP="00BD0EFC">
            <w:pPr>
              <w:bidi w:val="0"/>
              <w:jc w:val="right"/>
              <w:rPr>
                <w:rFonts w:ascii="Times New Roman" w:hAnsi="Times New Roman"/>
              </w:rPr>
            </w:pPr>
            <w:r w:rsidRPr="00D544A3">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2 000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4000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4000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D4A4F" w:rsidRPr="00D544A3" w:rsidP="00BD0EFC">
            <w:pPr>
              <w:bidi w:val="0"/>
              <w:jc w:val="right"/>
              <w:rPr>
                <w:rFonts w:ascii="Times New Roman" w:hAnsi="Times New Roman"/>
                <w:b/>
                <w:bCs/>
              </w:rPr>
            </w:pPr>
            <w:r w:rsidRPr="00D544A3">
              <w:rPr>
                <w:rFonts w:ascii="Times New Roman" w:hAnsi="Times New Roman"/>
                <w:b/>
                <w:bCs/>
              </w:rPr>
              <w:t>4000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v tom:</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 xml:space="preserve">ÚNMS SR/ Riadenie činnosti úradu 082 0101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MPSVR SR/ Tvorba a implementácia politík 07E0402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r>
    </w:tbl>
    <w:p w:rsidR="002D4A4F" w:rsidRPr="002D4A4F" w:rsidP="002D4A4F">
      <w:pPr>
        <w:bidi w:val="0"/>
        <w:rPr>
          <w:rFonts w:ascii="Times New Roman" w:hAnsi="Times New Roman"/>
        </w:rPr>
      </w:pPr>
      <w:bookmarkEnd w:id="0"/>
    </w:p>
    <w:p w:rsidR="002D4A4F" w:rsidRPr="002D4A4F" w:rsidP="002D4A4F">
      <w:pPr>
        <w:bidi w:val="0"/>
        <w:rPr>
          <w:rFonts w:ascii="Times New Roman" w:hAnsi="Times New Roman"/>
          <w:b/>
          <w:bCs/>
        </w:rPr>
      </w:pPr>
      <w:r w:rsidRPr="002D4A4F">
        <w:rPr>
          <w:rFonts w:ascii="Times New Roman" w:hAnsi="Times New Roman"/>
          <w:b/>
          <w:bCs/>
        </w:rPr>
        <w:t>2.2. Financovanie návrhu</w:t>
      </w:r>
    </w:p>
    <w:p w:rsidR="002D4A4F" w:rsidRPr="002D4A4F" w:rsidP="002D4A4F">
      <w:pPr>
        <w:bidi w:val="0"/>
        <w:jc w:val="right"/>
        <w:rPr>
          <w:rFonts w:ascii="Times New Roman" w:hAnsi="Times New Roman"/>
          <w:sz w:val="20"/>
          <w:szCs w:val="20"/>
        </w:rPr>
      </w:pPr>
      <w:r w:rsidRPr="002D4A4F">
        <w:rPr>
          <w:rFonts w:ascii="Times New Roman" w:hAnsi="Times New Roman"/>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 xml:space="preserve">Vplyv na rozpočet verejnej správy </w:t>
            </w:r>
            <w:r w:rsidRPr="002D4A4F">
              <w:rPr>
                <w:rFonts w:ascii="Times New Roman" w:hAnsi="Times New Roman"/>
                <w:b/>
                <w:bCs/>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2011</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2013</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2014</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Celkový vplyv na rozpočet MPSVR SR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Celkový vplyv na rozpočet ÚNMS SR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r w:rsidRPr="002D4A4F">
              <w:rPr>
                <w:rFonts w:ascii="Times New Roman" w:hAnsi="Times New Roman"/>
                <w:b/>
                <w:bCs/>
              </w:rPr>
              <w:t>+2000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rPr>
            </w:pPr>
            <w:r w:rsidRPr="002D4A4F">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rPr>
            </w:pPr>
            <w:r w:rsidRPr="002D4A4F">
              <w:rPr>
                <w:rFonts w:ascii="Times New Roman" w:hAnsi="Times New Roman"/>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rPr>
            </w:pPr>
            <w:r w:rsidRPr="002D4A4F">
              <w:rPr>
                <w:rFonts w:ascii="Times New Roman" w:hAnsi="Times New Roman"/>
              </w:rPr>
              <w:t>financovanie zabezpečené v rozpočte MPSVR SR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0</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rPr>
            </w:pPr>
            <w:r w:rsidRPr="002D4A4F">
              <w:rPr>
                <w:rFonts w:ascii="Times New Roman" w:hAnsi="Times New Roman"/>
              </w:rPr>
              <w:t>financovanie zabezpečené v rozpočte</w:t>
            </w:r>
          </w:p>
          <w:p w:rsidR="002D4A4F" w:rsidRPr="002D4A4F" w:rsidP="00BD0EFC">
            <w:pPr>
              <w:bidi w:val="0"/>
              <w:rPr>
                <w:rFonts w:ascii="Times New Roman" w:hAnsi="Times New Roman"/>
              </w:rPr>
            </w:pPr>
            <w:r w:rsidRPr="002D4A4F">
              <w:rPr>
                <w:rFonts w:ascii="Times New Roman" w:hAnsi="Times New Roman"/>
              </w:rPr>
              <w:t>ÚNMS SR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r w:rsidRPr="002D4A4F">
              <w:rPr>
                <w:rFonts w:ascii="Times New Roman" w:hAnsi="Times New Roman"/>
              </w:rPr>
              <w:t>+2000</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highlight w:val="yellow"/>
              </w:rPr>
            </w:pPr>
            <w:r w:rsidRPr="002D4A4F">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rPr>
            </w:pP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rPr>
            </w:pPr>
            <w:r w:rsidRPr="002D4A4F">
              <w:rPr>
                <w:rFonts w:ascii="Times New Roman" w:hAnsi="Times New Roman"/>
                <w:b/>
                <w:bCs/>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2D4A4F" w:rsidRPr="002D4A4F" w:rsidP="00BD0EFC">
            <w:pPr>
              <w:bidi w:val="0"/>
              <w:jc w:val="right"/>
              <w:rPr>
                <w:rFonts w:ascii="Times New Roman" w:hAnsi="Times New Roman"/>
                <w:b/>
                <w:bCs/>
              </w:rPr>
            </w:pPr>
          </w:p>
        </w:tc>
      </w:tr>
    </w:tbl>
    <w:p w:rsidR="002D4A4F" w:rsidRPr="002D4A4F" w:rsidP="002D4A4F">
      <w:pPr>
        <w:bidi w:val="0"/>
        <w:rPr>
          <w:rFonts w:ascii="Times New Roman" w:hAnsi="Times New Roman"/>
        </w:rPr>
      </w:pPr>
    </w:p>
    <w:p w:rsidR="002D4A4F" w:rsidRPr="002D4A4F" w:rsidP="002D4A4F">
      <w:pPr>
        <w:bidi w:val="0"/>
        <w:rPr>
          <w:rFonts w:ascii="Times New Roman" w:hAnsi="Times New Roman"/>
          <w:b/>
          <w:bCs/>
        </w:rPr>
      </w:pPr>
    </w:p>
    <w:p w:rsidR="002D4A4F" w:rsidRPr="002D4A4F" w:rsidP="002D4A4F">
      <w:pPr>
        <w:bidi w:val="0"/>
        <w:rPr>
          <w:rFonts w:ascii="Times New Roman" w:hAnsi="Times New Roman"/>
          <w:b/>
          <w:bCs/>
        </w:rPr>
      </w:pPr>
      <w:r w:rsidRPr="002D4A4F">
        <w:rPr>
          <w:rFonts w:ascii="Times New Roman" w:hAnsi="Times New Roman"/>
          <w:b/>
          <w:bCs/>
        </w:rPr>
        <w:t>Návrh na riešenie úbytku príjmov alebo zvýšených výdavkov podľa § 33 ods. 1 zákona č. 523/2004 Z. z. o rozpočtových pravidlách verejnej správy:</w:t>
      </w:r>
    </w:p>
    <w:p w:rsidR="002D4A4F" w:rsidRPr="002D4A4F" w:rsidP="002D4A4F">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2D4A4F" w:rsidRPr="002D4A4F" w:rsidP="002D4A4F">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2D4A4F" w:rsidRPr="002D4A4F" w:rsidP="002D4A4F">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2D4A4F" w:rsidRPr="002D4A4F" w:rsidP="002D4A4F">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2D4A4F" w:rsidRPr="002D4A4F" w:rsidP="002D4A4F">
      <w:pPr>
        <w:bidi w:val="0"/>
        <w:rPr>
          <w:rFonts w:ascii="Times New Roman" w:hAnsi="Times New Roman"/>
          <w:b/>
          <w:bCs/>
        </w:rPr>
      </w:pPr>
      <w:r w:rsidRPr="002D4A4F">
        <w:rPr>
          <w:rFonts w:ascii="Times New Roman" w:hAnsi="Times New Roman"/>
          <w:b/>
          <w:bCs/>
        </w:rPr>
        <w:t>2.3. Popis a charakteristika návrhu</w:t>
      </w:r>
    </w:p>
    <w:p w:rsidR="002D4A4F" w:rsidRPr="002D4A4F" w:rsidP="002D4A4F">
      <w:pPr>
        <w:bidi w:val="0"/>
        <w:rPr>
          <w:rFonts w:ascii="Times New Roman" w:hAnsi="Times New Roman"/>
        </w:rPr>
      </w:pPr>
    </w:p>
    <w:p w:rsidR="002D4A4F" w:rsidRPr="002D4A4F" w:rsidP="002D4A4F">
      <w:pPr>
        <w:bidi w:val="0"/>
        <w:jc w:val="both"/>
        <w:rPr>
          <w:rFonts w:ascii="Times New Roman" w:hAnsi="Times New Roman"/>
          <w:b/>
          <w:bCs/>
        </w:rPr>
      </w:pPr>
      <w:r w:rsidRPr="002D4A4F">
        <w:rPr>
          <w:rFonts w:ascii="Times New Roman" w:hAnsi="Times New Roman"/>
          <w:b/>
          <w:bCs/>
        </w:rPr>
        <w:t>2.3.1. Popis návrhu:</w:t>
      </w:r>
    </w:p>
    <w:p w:rsidR="002D4A4F" w:rsidRPr="002D4A4F" w:rsidP="002D4A4F">
      <w:pPr>
        <w:bidi w:val="0"/>
        <w:jc w:val="both"/>
        <w:rPr>
          <w:rFonts w:ascii="Times New Roman" w:hAnsi="Times New Roman"/>
          <w:b/>
          <w:bCs/>
        </w:rPr>
      </w:pPr>
    </w:p>
    <w:p w:rsidR="002D4A4F" w:rsidRPr="002D4A4F" w:rsidP="002D4A4F">
      <w:pPr>
        <w:bidi w:val="0"/>
        <w:ind w:firstLine="708"/>
        <w:jc w:val="both"/>
        <w:rPr>
          <w:rFonts w:ascii="Times New Roman" w:hAnsi="Times New Roman"/>
        </w:rPr>
      </w:pPr>
      <w:r w:rsidRPr="002D4A4F">
        <w:rPr>
          <w:rFonts w:ascii="Times New Roman" w:hAnsi="Times New Roman"/>
        </w:rPr>
        <w:t>Akú problematiku návrhu rieši? Kto bude návrh implementovať? Kde sa budú služby poskytovať?</w:t>
      </w:r>
    </w:p>
    <w:p w:rsidR="002D4A4F" w:rsidRPr="002D4A4F" w:rsidP="002D4A4F">
      <w:pPr>
        <w:bidi w:val="0"/>
        <w:rPr>
          <w:rFonts w:ascii="Times New Roman" w:hAnsi="Times New Roman"/>
        </w:rPr>
      </w:pPr>
    </w:p>
    <w:p w:rsidR="002D4A4F" w:rsidRPr="002D4A4F" w:rsidP="002D4A4F">
      <w:pPr>
        <w:bidi w:val="0"/>
        <w:jc w:val="both"/>
        <w:rPr>
          <w:rFonts w:ascii="Times New Roman" w:hAnsi="Times New Roman"/>
        </w:rPr>
      </w:pPr>
      <w:r w:rsidRPr="002D4A4F">
        <w:rPr>
          <w:rFonts w:ascii="Times New Roman" w:hAnsi="Times New Roman"/>
        </w:rPr>
        <w:t>Návrh rieši problematiku označovania energetickej efektívnosti energeticky významných výrobkov. V tejto súvislosti zavádza povinnosti pre výrobcov, splnomocnených zástupcov, dovozcov a predajcov energeticky významných výrobkov a taktiež povinnosti trhového dohľadu nad dodržiavaním ustanovení tohto zákona.</w:t>
      </w:r>
    </w:p>
    <w:p w:rsidR="002D4A4F" w:rsidRPr="002D4A4F" w:rsidP="002D4A4F">
      <w:pPr>
        <w:bidi w:val="0"/>
        <w:rPr>
          <w:rFonts w:ascii="Times New Roman" w:hAnsi="Times New Roman"/>
        </w:rPr>
      </w:pPr>
    </w:p>
    <w:p w:rsidR="002D4A4F" w:rsidRPr="002D4A4F" w:rsidP="002D4A4F">
      <w:pPr>
        <w:bidi w:val="0"/>
        <w:rPr>
          <w:rFonts w:ascii="Times New Roman" w:hAnsi="Times New Roman"/>
          <w:b/>
          <w:bCs/>
        </w:rPr>
      </w:pPr>
      <w:r w:rsidRPr="002D4A4F">
        <w:rPr>
          <w:rFonts w:ascii="Times New Roman" w:hAnsi="Times New Roman"/>
          <w:b/>
          <w:bCs/>
        </w:rPr>
        <w:t>2.3.2. Charakteristika návrhu podľa bodu  2.3.2. Metodiky :</w:t>
      </w:r>
    </w:p>
    <w:p w:rsidR="002D4A4F" w:rsidRPr="002D4A4F" w:rsidP="002D4A4F">
      <w:pPr>
        <w:bidi w:val="0"/>
        <w:rPr>
          <w:rFonts w:ascii="Times New Roman" w:hAnsi="Times New Roman"/>
        </w:rPr>
      </w:pPr>
    </w:p>
    <w:p w:rsidR="002D4A4F" w:rsidRPr="002D4A4F" w:rsidP="002D4A4F">
      <w:pPr>
        <w:pStyle w:val="BodyText"/>
        <w:bidi w:val="0"/>
        <w:rPr>
          <w:rFonts w:ascii="Times New Roman" w:hAnsi="Times New Roman"/>
          <w:b w:val="0"/>
          <w:bCs w:val="0"/>
        </w:rPr>
      </w:pPr>
      <w:r w:rsidRPr="002D4A4F">
        <w:rPr>
          <w:rFonts w:ascii="Times New Roman" w:hAnsi="Times New Roman"/>
          <w:bdr w:val="single" w:sz="4" w:space="0" w:color="auto"/>
        </w:rPr>
        <w:t xml:space="preserve">     </w:t>
      </w:r>
      <w:r w:rsidRPr="002D4A4F">
        <w:rPr>
          <w:rFonts w:ascii="Times New Roman" w:hAnsi="Times New Roman"/>
        </w:rPr>
        <w:t xml:space="preserve">  </w:t>
      </w:r>
      <w:r w:rsidRPr="002D4A4F">
        <w:rPr>
          <w:rFonts w:ascii="Times New Roman" w:hAnsi="Times New Roman"/>
          <w:b w:val="0"/>
          <w:bCs w:val="0"/>
        </w:rPr>
        <w:t>zmena sadzby</w:t>
      </w:r>
    </w:p>
    <w:p w:rsidR="002D4A4F" w:rsidRPr="002D4A4F" w:rsidP="002D4A4F">
      <w:pPr>
        <w:pStyle w:val="BodyText"/>
        <w:bidi w:val="0"/>
        <w:rPr>
          <w:rFonts w:ascii="Times New Roman" w:hAnsi="Times New Roman"/>
          <w:b w:val="0"/>
          <w:bCs w:val="0"/>
        </w:rPr>
      </w:pPr>
      <w:r w:rsidRPr="002D4A4F">
        <w:rPr>
          <w:rFonts w:ascii="Times New Roman" w:hAnsi="Times New Roman"/>
          <w:b w:val="0"/>
          <w:bCs w:val="0"/>
          <w:bdr w:val="single" w:sz="4" w:space="0" w:color="auto"/>
        </w:rPr>
        <w:t xml:space="preserve">     </w:t>
      </w:r>
      <w:r w:rsidRPr="002D4A4F">
        <w:rPr>
          <w:rFonts w:ascii="Times New Roman" w:hAnsi="Times New Roman"/>
          <w:b w:val="0"/>
          <w:bCs w:val="0"/>
        </w:rPr>
        <w:t xml:space="preserve">  zmena v nároku</w:t>
      </w:r>
    </w:p>
    <w:p w:rsidR="002D4A4F" w:rsidRPr="002D4A4F" w:rsidP="002D4A4F">
      <w:pPr>
        <w:pStyle w:val="BodyText"/>
        <w:bidi w:val="0"/>
        <w:rPr>
          <w:rFonts w:ascii="Times New Roman" w:hAnsi="Times New Roman"/>
          <w:b w:val="0"/>
          <w:bCs w:val="0"/>
        </w:rPr>
      </w:pPr>
      <w:r w:rsidRPr="002D4A4F">
        <w:rPr>
          <w:rFonts w:ascii="Times New Roman" w:hAnsi="Times New Roman"/>
          <w:b w:val="0"/>
          <w:bCs w:val="0"/>
          <w:bdr w:val="single" w:sz="4" w:space="0" w:color="auto"/>
        </w:rPr>
        <w:t xml:space="preserve"> x  </w:t>
      </w:r>
      <w:r w:rsidRPr="002D4A4F">
        <w:rPr>
          <w:rFonts w:ascii="Times New Roman" w:hAnsi="Times New Roman"/>
          <w:b w:val="0"/>
          <w:bCs w:val="0"/>
        </w:rPr>
        <w:t xml:space="preserve">  nová služba alebo nariadenie (alebo ich zrušenie)</w:t>
      </w:r>
    </w:p>
    <w:p w:rsidR="002D4A4F" w:rsidRPr="002D4A4F" w:rsidP="002D4A4F">
      <w:pPr>
        <w:pStyle w:val="BodyText"/>
        <w:bidi w:val="0"/>
        <w:rPr>
          <w:rFonts w:ascii="Times New Roman" w:hAnsi="Times New Roman"/>
          <w:b w:val="0"/>
          <w:bCs w:val="0"/>
        </w:rPr>
      </w:pPr>
      <w:r w:rsidRPr="002D4A4F">
        <w:rPr>
          <w:rFonts w:ascii="Times New Roman" w:hAnsi="Times New Roman"/>
          <w:b w:val="0"/>
          <w:bCs w:val="0"/>
          <w:bdr w:val="single" w:sz="4" w:space="0" w:color="auto"/>
        </w:rPr>
        <w:t xml:space="preserve">     </w:t>
      </w:r>
      <w:r w:rsidRPr="002D4A4F">
        <w:rPr>
          <w:rFonts w:ascii="Times New Roman" w:hAnsi="Times New Roman"/>
          <w:b w:val="0"/>
          <w:bCs w:val="0"/>
        </w:rPr>
        <w:t xml:space="preserve">  kombinovaný návrh</w:t>
      </w:r>
    </w:p>
    <w:p w:rsidR="002D4A4F" w:rsidRPr="002D4A4F" w:rsidP="002D4A4F">
      <w:pPr>
        <w:pStyle w:val="BodyText"/>
        <w:bidi w:val="0"/>
        <w:rPr>
          <w:rFonts w:ascii="Times New Roman" w:hAnsi="Times New Roman"/>
          <w:b w:val="0"/>
          <w:bCs w:val="0"/>
        </w:rPr>
      </w:pPr>
      <w:r w:rsidRPr="002D4A4F">
        <w:rPr>
          <w:rFonts w:ascii="Times New Roman" w:hAnsi="Times New Roman"/>
          <w:b w:val="0"/>
          <w:bCs w:val="0"/>
          <w:bdr w:val="single" w:sz="4" w:space="0" w:color="auto"/>
        </w:rPr>
        <w:t xml:space="preserve">     </w:t>
      </w:r>
      <w:r w:rsidRPr="002D4A4F">
        <w:rPr>
          <w:rFonts w:ascii="Times New Roman" w:hAnsi="Times New Roman"/>
          <w:b w:val="0"/>
          <w:bCs w:val="0"/>
        </w:rPr>
        <w:t xml:space="preserve">  iné </w:t>
      </w:r>
    </w:p>
    <w:p w:rsidR="002D4A4F" w:rsidRPr="002D4A4F" w:rsidP="002D4A4F">
      <w:pPr>
        <w:bidi w:val="0"/>
        <w:rPr>
          <w:rFonts w:ascii="Times New Roman" w:hAnsi="Times New Roman"/>
        </w:rPr>
      </w:pPr>
    </w:p>
    <w:p w:rsidR="002D4A4F" w:rsidRPr="002D4A4F" w:rsidP="002D4A4F">
      <w:pPr>
        <w:bidi w:val="0"/>
        <w:rPr>
          <w:rFonts w:ascii="Times New Roman" w:hAnsi="Times New Roman"/>
        </w:rPr>
      </w:pPr>
    </w:p>
    <w:p w:rsidR="002D4A4F" w:rsidRPr="002D4A4F" w:rsidP="002D4A4F">
      <w:pPr>
        <w:bidi w:val="0"/>
        <w:rPr>
          <w:rFonts w:ascii="Times New Roman" w:hAnsi="Times New Roman"/>
        </w:rPr>
      </w:pPr>
      <w:r w:rsidRPr="002D4A4F">
        <w:rPr>
          <w:rFonts w:ascii="Times New Roman" w:hAnsi="Times New Roman"/>
          <w:b/>
          <w:bCs/>
        </w:rPr>
        <w:t>2.3.3. Predpoklady vývoja objemu aktivít:</w:t>
      </w:r>
    </w:p>
    <w:p w:rsidR="002D4A4F" w:rsidRPr="002D4A4F" w:rsidP="002D4A4F">
      <w:pPr>
        <w:bidi w:val="0"/>
        <w:rPr>
          <w:rFonts w:ascii="Times New Roman" w:hAnsi="Times New Roman"/>
        </w:rPr>
      </w:pPr>
    </w:p>
    <w:p w:rsidR="002D4A4F" w:rsidRPr="002D4A4F" w:rsidP="002D4A4F">
      <w:pPr>
        <w:bidi w:val="0"/>
        <w:ind w:firstLine="708"/>
        <w:jc w:val="both"/>
        <w:rPr>
          <w:rFonts w:ascii="Times New Roman" w:hAnsi="Times New Roman"/>
        </w:rPr>
      </w:pPr>
      <w:r w:rsidRPr="002D4A4F">
        <w:rPr>
          <w:rFonts w:ascii="Times New Roman" w:hAnsi="Times New Roman"/>
        </w:rPr>
        <w:t>Jasne popíšte, v prípade potreby použite nižšie uvedenú tabuľku. Uveďte aj odhady základov daní a/alebo poplatkov, ak sa ich táto zmena týka.</w:t>
      </w:r>
    </w:p>
    <w:p w:rsidR="002D4A4F" w:rsidRPr="002D4A4F" w:rsidP="002D4A4F">
      <w:pPr>
        <w:bidi w:val="0"/>
        <w:jc w:val="right"/>
        <w:rPr>
          <w:rFonts w:ascii="Times New Roman" w:hAnsi="Times New Roman"/>
          <w:sz w:val="20"/>
          <w:szCs w:val="20"/>
        </w:rPr>
      </w:pPr>
      <w:r w:rsidRPr="002D4A4F">
        <w:rPr>
          <w:rFonts w:ascii="Times New Roman" w:hAnsi="Times New Roman"/>
          <w:sz w:val="20"/>
          <w:szCs w:val="20"/>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autoSpaceDE w:val="0"/>
              <w:autoSpaceDN w:val="0"/>
              <w:bidi w:val="0"/>
              <w:jc w:val="center"/>
              <w:rPr>
                <w:rFonts w:ascii="Times New Roman" w:hAnsi="Times New Roman"/>
                <w:b/>
                <w:bCs/>
                <w:color w:val="FFFFFF"/>
              </w:rPr>
            </w:pPr>
            <w:r w:rsidRPr="002D4A4F">
              <w:rPr>
                <w:rFonts w:ascii="Times New Roman" w:hAnsi="Times New Roman"/>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autoSpaceDE w:val="0"/>
              <w:autoSpaceDN w:val="0"/>
              <w:bidi w:val="0"/>
              <w:jc w:val="center"/>
              <w:rPr>
                <w:rFonts w:ascii="Times New Roman" w:hAnsi="Times New Roman"/>
                <w:b/>
                <w:bCs/>
                <w:color w:val="FFFFFF"/>
              </w:rPr>
            </w:pPr>
            <w:r w:rsidRPr="002D4A4F">
              <w:rPr>
                <w:rFonts w:ascii="Times New Roman" w:hAnsi="Times New Roman"/>
                <w:b/>
                <w:bCs/>
                <w:color w:val="FFFFFF"/>
              </w:rPr>
              <w:t>Odhadované objemy</w:t>
            </w:r>
          </w:p>
        </w:tc>
      </w:tr>
      <w:tr>
        <w:tblPrEx>
          <w:tblW w:w="0" w:type="auto"/>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autoSpaceDE w:val="0"/>
              <w:autoSpaceDN w:val="0"/>
              <w:bidi w:val="0"/>
              <w:jc w:val="center"/>
              <w:rPr>
                <w:rFonts w:ascii="Times New Roman" w:hAnsi="Times New Roman"/>
                <w:b/>
                <w:bCs/>
                <w:color w:val="FFFFFF"/>
              </w:rPr>
            </w:pPr>
            <w:r w:rsidRPr="002D4A4F">
              <w:rPr>
                <w:rFonts w:ascii="Times New Roman" w:hAnsi="Times New Roman"/>
                <w:b/>
                <w:bCs/>
                <w:color w:val="FFFFFF"/>
              </w:rPr>
              <w:t>2011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autoSpaceDE w:val="0"/>
              <w:autoSpaceDN w:val="0"/>
              <w:bidi w:val="0"/>
              <w:jc w:val="center"/>
              <w:rPr>
                <w:rFonts w:ascii="Times New Roman" w:hAnsi="Times New Roman"/>
                <w:b/>
                <w:bCs/>
                <w:color w:val="FFFFFF"/>
              </w:rPr>
            </w:pPr>
            <w:r w:rsidRPr="002D4A4F">
              <w:rPr>
                <w:rFonts w:ascii="Times New Roman" w:hAnsi="Times New Roman"/>
                <w:b/>
                <w:bCs/>
                <w:color w:val="FFFFFF"/>
              </w:rPr>
              <w:t>2012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autoSpaceDE w:val="0"/>
              <w:autoSpaceDN w:val="0"/>
              <w:bidi w:val="0"/>
              <w:jc w:val="center"/>
              <w:rPr>
                <w:rFonts w:ascii="Times New Roman" w:hAnsi="Times New Roman"/>
                <w:b/>
                <w:bCs/>
                <w:color w:val="FFFFFF"/>
              </w:rPr>
            </w:pPr>
            <w:r w:rsidRPr="002D4A4F">
              <w:rPr>
                <w:rFonts w:ascii="Times New Roman" w:hAnsi="Times New Roman"/>
                <w:b/>
                <w:bCs/>
                <w:color w:val="FFFFFF"/>
              </w:rPr>
              <w:t>2013</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autoSpaceDE w:val="0"/>
              <w:autoSpaceDN w:val="0"/>
              <w:bidi w:val="0"/>
              <w:jc w:val="center"/>
              <w:rPr>
                <w:rFonts w:ascii="Times New Roman" w:hAnsi="Times New Roman"/>
                <w:b/>
                <w:bCs/>
                <w:color w:val="FFFFFF"/>
              </w:rPr>
            </w:pPr>
            <w:r w:rsidRPr="002D4A4F">
              <w:rPr>
                <w:rFonts w:ascii="Times New Roman" w:hAnsi="Times New Roman"/>
                <w:b/>
                <w:bCs/>
                <w:color w:val="FFFFFF"/>
              </w:rPr>
              <w:t>2014</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rPr>
                <w:rFonts w:ascii="Times New Roman" w:hAnsi="Times New Roman"/>
                <w:color w:val="000000"/>
              </w:rPr>
            </w:pPr>
            <w:r w:rsidRPr="002D4A4F">
              <w:rPr>
                <w:rFonts w:ascii="Times New Roman" w:hAnsi="Times New Roman"/>
                <w:color w:val="000000"/>
              </w:rPr>
              <w:t xml:space="preserve">Indikátor preškolenie inšpektorov práce, počet inšpektorov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40</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rPr>
                <w:rFonts w:ascii="Times New Roman" w:hAnsi="Times New Roman"/>
                <w:color w:val="000000"/>
              </w:rPr>
            </w:pPr>
            <w:r w:rsidRPr="002D4A4F">
              <w:rPr>
                <w:rFonts w:ascii="Times New Roman" w:hAnsi="Times New Roman"/>
                <w:color w:val="000000"/>
              </w:rPr>
              <w:t>Indikátor preškolenie inšpektorov SOI, počet inšpektorov</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28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28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28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28</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rPr>
                <w:rFonts w:ascii="Times New Roman" w:hAnsi="Times New Roman"/>
                <w:color w:val="000000"/>
              </w:rPr>
            </w:pPr>
            <w:r w:rsidRPr="002D4A4F">
              <w:rPr>
                <w:rFonts w:ascii="Times New Roman" w:hAnsi="Times New Roman"/>
                <w:color w:val="000000"/>
              </w:rPr>
              <w:t>Indikátor počet vykonaných skúšok na tovare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4-10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4-10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4-10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autoSpaceDE w:val="0"/>
              <w:autoSpaceDN w:val="0"/>
              <w:bidi w:val="0"/>
              <w:jc w:val="right"/>
              <w:rPr>
                <w:rFonts w:ascii="Times New Roman" w:hAnsi="Times New Roman"/>
                <w:color w:val="000000"/>
              </w:rPr>
            </w:pPr>
            <w:r w:rsidRPr="002D4A4F">
              <w:rPr>
                <w:rFonts w:ascii="Times New Roman" w:hAnsi="Times New Roman"/>
                <w:color w:val="000000"/>
              </w:rPr>
              <w:t>4-10</w:t>
            </w:r>
          </w:p>
        </w:tc>
      </w:tr>
    </w:tbl>
    <w:p w:rsidR="002D4A4F" w:rsidRPr="002D4A4F" w:rsidP="002D4A4F">
      <w:pPr>
        <w:bidi w:val="0"/>
        <w:rPr>
          <w:rFonts w:ascii="Times New Roman" w:hAnsi="Times New Roman"/>
        </w:rPr>
      </w:pPr>
    </w:p>
    <w:p w:rsidR="002D4A4F" w:rsidRPr="002D4A4F" w:rsidP="002D4A4F">
      <w:pPr>
        <w:bidi w:val="0"/>
        <w:rPr>
          <w:rFonts w:ascii="Times New Roman" w:hAnsi="Times New Roman"/>
        </w:rPr>
      </w:pPr>
    </w:p>
    <w:p w:rsidR="002D4A4F" w:rsidRPr="002D4A4F" w:rsidP="002D4A4F">
      <w:pPr>
        <w:bidi w:val="0"/>
        <w:rPr>
          <w:rFonts w:ascii="Times New Roman" w:hAnsi="Times New Roman"/>
          <w:b/>
          <w:bCs/>
        </w:rPr>
      </w:pPr>
      <w:r w:rsidRPr="002D4A4F">
        <w:rPr>
          <w:rFonts w:ascii="Times New Roman" w:hAnsi="Times New Roman"/>
          <w:b/>
          <w:bCs/>
        </w:rPr>
        <w:t>2.3.4. Výpočty vplyvov na verejné financie</w:t>
      </w:r>
    </w:p>
    <w:p w:rsidR="002D4A4F" w:rsidRPr="002D4A4F" w:rsidP="002D4A4F">
      <w:pPr>
        <w:bidi w:val="0"/>
        <w:rPr>
          <w:rFonts w:ascii="Times New Roman" w:hAnsi="Times New Roman"/>
        </w:rPr>
      </w:pPr>
    </w:p>
    <w:p w:rsidR="002D4A4F" w:rsidRPr="002D4A4F" w:rsidP="002D4A4F">
      <w:pPr>
        <w:bidi w:val="0"/>
        <w:ind w:firstLine="708"/>
        <w:jc w:val="both"/>
        <w:rPr>
          <w:rFonts w:ascii="Times New Roman" w:hAnsi="Times New Roman"/>
        </w:rPr>
      </w:pPr>
      <w:r w:rsidRPr="002D4A4F">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2D4A4F" w:rsidRPr="002D4A4F" w:rsidP="002D4A4F">
      <w:pPr>
        <w:pStyle w:val="BodyText21"/>
        <w:overflowPunct/>
        <w:autoSpaceDE/>
        <w:autoSpaceDN/>
        <w:bidi w:val="0"/>
        <w:adjustRightInd/>
        <w:textAlignment w:val="auto"/>
        <w:rPr>
          <w:rFonts w:ascii="Times New Roman" w:hAnsi="Times New Roman"/>
        </w:rPr>
      </w:pPr>
    </w:p>
    <w:p w:rsidR="002D4A4F" w:rsidRPr="002D4A4F" w:rsidP="002D4A4F">
      <w:pPr>
        <w:pStyle w:val="BodyText"/>
        <w:tabs>
          <w:tab w:val="num" w:pos="1080"/>
        </w:tabs>
        <w:bidi w:val="0"/>
        <w:jc w:val="both"/>
        <w:rPr>
          <w:rFonts w:ascii="Times New Roman" w:hAnsi="Times New Roman"/>
          <w:b w:val="0"/>
          <w:bCs w:val="0"/>
        </w:rPr>
      </w:pPr>
    </w:p>
    <w:p w:rsidR="002D4A4F" w:rsidRPr="002D4A4F" w:rsidP="002D4A4F">
      <w:pPr>
        <w:pStyle w:val="BodyText"/>
        <w:tabs>
          <w:tab w:val="num" w:pos="1080"/>
        </w:tabs>
        <w:bidi w:val="0"/>
        <w:jc w:val="both"/>
        <w:rPr>
          <w:rFonts w:ascii="Times New Roman" w:hAnsi="Times New Roman"/>
          <w:b w:val="0"/>
          <w:bCs w:val="0"/>
        </w:rPr>
      </w:pPr>
    </w:p>
    <w:p w:rsidR="002D4A4F" w:rsidRPr="002D4A4F" w:rsidP="002D4A4F">
      <w:pPr>
        <w:pStyle w:val="BodyText"/>
        <w:tabs>
          <w:tab w:val="num" w:pos="1080"/>
        </w:tabs>
        <w:bidi w:val="0"/>
        <w:jc w:val="both"/>
        <w:rPr>
          <w:rFonts w:ascii="Times New Roman" w:hAnsi="Times New Roman"/>
          <w:b w:val="0"/>
          <w:bCs w:val="0"/>
        </w:rPr>
      </w:pPr>
    </w:p>
    <w:p w:rsidR="002D4A4F" w:rsidRPr="002D4A4F" w:rsidP="002D4A4F">
      <w:pPr>
        <w:pStyle w:val="BodyText"/>
        <w:tabs>
          <w:tab w:val="num" w:pos="1080"/>
        </w:tabs>
        <w:bidi w:val="0"/>
        <w:jc w:val="both"/>
        <w:rPr>
          <w:rFonts w:ascii="Times New Roman" w:hAnsi="Times New Roman"/>
          <w:b w:val="0"/>
          <w:bCs w:val="0"/>
        </w:rPr>
        <w:sectPr w:rsidSect="00C52D73">
          <w:headerReference w:type="default" r:id="rId4"/>
          <w:footerReference w:type="even" r:id="rId5"/>
          <w:footerReference w:type="default" r:id="rId6"/>
          <w:headerReference w:type="first" r:id="rId7"/>
          <w:pgSz w:w="11906" w:h="16838"/>
          <w:pgMar w:top="1417" w:right="1417" w:bottom="1417" w:left="1417" w:header="708" w:footer="708" w:gutter="0"/>
          <w:lnNumType w:distance="0"/>
          <w:pgNumType w:start="1"/>
          <w:cols w:space="708"/>
          <w:noEndnote w:val="0"/>
          <w:bidi w:val="0"/>
          <w:rtlGutter/>
          <w:docGrid w:linePitch="360"/>
        </w:sectPr>
      </w:pPr>
    </w:p>
    <w:p w:rsidR="002D4A4F" w:rsidRPr="002D4A4F" w:rsidP="002D4A4F">
      <w:pPr>
        <w:pStyle w:val="BodyText"/>
        <w:tabs>
          <w:tab w:val="num" w:pos="1080"/>
        </w:tabs>
        <w:bidi w:val="0"/>
        <w:jc w:val="right"/>
        <w:rPr>
          <w:rFonts w:ascii="Times New Roman" w:hAnsi="Times New Roman"/>
          <w:b w:val="0"/>
          <w:bCs w:val="0"/>
        </w:rPr>
      </w:pPr>
      <w:r w:rsidRPr="002D4A4F">
        <w:rPr>
          <w:rFonts w:ascii="Times New Roman" w:hAnsi="Times New Roman"/>
          <w:b w:val="0"/>
          <w:bCs w:val="0"/>
        </w:rPr>
        <w:t xml:space="preserve">Tabuľka č. 4 </w:t>
      </w:r>
    </w:p>
    <w:p w:rsidR="002D4A4F" w:rsidRPr="002D4A4F" w:rsidP="002D4A4F">
      <w:pPr>
        <w:pStyle w:val="BodyText"/>
        <w:tabs>
          <w:tab w:val="num" w:pos="1080"/>
        </w:tabs>
        <w:bidi w:val="0"/>
        <w:jc w:val="both"/>
        <w:rPr>
          <w:rFonts w:ascii="Times New Roman" w:hAnsi="Times New Roman"/>
          <w:b w:val="0"/>
          <w:bCs w:val="0"/>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2011</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2014</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vertAlign w:val="superscript"/>
              </w:rPr>
            </w:pPr>
            <w:r w:rsidRPr="002D4A4F">
              <w:rPr>
                <w:rFonts w:ascii="Times New Roman" w:hAnsi="Times New Roman"/>
                <w:b/>
                <w:bCs/>
              </w:rPr>
              <w:t>Daňové príjmy (100)</w:t>
            </w:r>
            <w:r w:rsidRPr="002D4A4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Nedaňové príjmy (200)</w:t>
            </w:r>
            <w:r w:rsidRPr="002D4A4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0055746C">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0055746C">
              <w:rPr>
                <w:rFonts w:ascii="Times New Roman" w:hAnsi="Times New Roman"/>
                <w:b/>
                <w:bCs/>
              </w:rPr>
              <w:t>2000</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0055746C">
              <w:rPr>
                <w:rFonts w:ascii="Times New Roman" w:hAnsi="Times New Roman"/>
                <w:b/>
                <w:bCs/>
              </w:rPr>
              <w:t>2000</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0055746C">
              <w:rPr>
                <w:rFonts w:ascii="Times New Roman" w:hAnsi="Times New Roman"/>
                <w:b/>
                <w:bCs/>
              </w:rPr>
              <w:t>2000</w:t>
            </w:r>
          </w:p>
        </w:tc>
        <w:tc>
          <w:tcPr>
            <w:tcW w:w="300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xml:space="preserve">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MPSVR SR -  222003</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2000</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2000</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2000</w:t>
            </w:r>
          </w:p>
        </w:tc>
        <w:tc>
          <w:tcPr>
            <w:tcW w:w="300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Príjmy z pokút NIP</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Granty a transfery (300)</w:t>
            </w:r>
            <w:r w:rsidRPr="002D4A4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rPr>
            </w:pPr>
            <w:r w:rsidRPr="002D4A4F">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2D4A4F" w:rsidRPr="002D4A4F" w:rsidP="00BD0EFC">
            <w:pPr>
              <w:bidi w:val="0"/>
              <w:rPr>
                <w:rFonts w:ascii="Times New Roman" w:hAnsi="Times New Roman"/>
                <w:b/>
                <w:bCs/>
                <w:color w:val="FFFFFF"/>
              </w:rPr>
            </w:pPr>
            <w:r w:rsidRPr="002D4A4F">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2000</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2000</w:t>
            </w:r>
          </w:p>
        </w:tc>
        <w:tc>
          <w:tcPr>
            <w:tcW w:w="150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2000</w:t>
            </w: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2D4A4F" w:rsidRPr="002D4A4F" w:rsidP="00BD0EFC">
            <w:pPr>
              <w:bidi w:val="0"/>
              <w:rPr>
                <w:rFonts w:ascii="Times New Roman" w:hAnsi="Times New Roman"/>
                <w:color w:val="FFFFFF"/>
              </w:rPr>
            </w:pPr>
          </w:p>
        </w:tc>
      </w:tr>
    </w:tbl>
    <w:p w:rsidR="002D4A4F" w:rsidRPr="002D4A4F" w:rsidP="002D4A4F">
      <w:pPr>
        <w:pStyle w:val="BodyText"/>
        <w:tabs>
          <w:tab w:val="num" w:pos="1080"/>
        </w:tabs>
        <w:bidi w:val="0"/>
        <w:jc w:val="both"/>
        <w:rPr>
          <w:rFonts w:ascii="Times New Roman" w:hAnsi="Times New Roman"/>
          <w:b w:val="0"/>
          <w:bCs w:val="0"/>
          <w:sz w:val="20"/>
          <w:szCs w:val="20"/>
        </w:rPr>
      </w:pPr>
      <w:r w:rsidRPr="002D4A4F">
        <w:rPr>
          <w:rFonts w:ascii="Times New Roman" w:hAnsi="Times New Roman"/>
          <w:b w:val="0"/>
          <w:bCs w:val="0"/>
          <w:sz w:val="20"/>
          <w:szCs w:val="20"/>
        </w:rPr>
        <w:t>1 –  príjmy rozpísať až do položiek platnej ekonomickej klasifikácie</w:t>
      </w:r>
    </w:p>
    <w:p w:rsidR="002D4A4F" w:rsidRPr="002D4A4F" w:rsidP="002D4A4F">
      <w:pPr>
        <w:pStyle w:val="BodyText"/>
        <w:tabs>
          <w:tab w:val="num" w:pos="1080"/>
        </w:tabs>
        <w:bidi w:val="0"/>
        <w:jc w:val="both"/>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p>
    <w:p w:rsidR="002D4A4F" w:rsidRPr="002D4A4F" w:rsidP="002D4A4F">
      <w:pPr>
        <w:pStyle w:val="BodyText"/>
        <w:tabs>
          <w:tab w:val="num" w:pos="1080"/>
        </w:tabs>
        <w:bidi w:val="0"/>
        <w:ind w:right="-578"/>
        <w:jc w:val="right"/>
        <w:rPr>
          <w:rFonts w:ascii="Times New Roman" w:hAnsi="Times New Roman"/>
          <w:b w:val="0"/>
          <w:bCs w:val="0"/>
        </w:rPr>
      </w:pPr>
      <w:r w:rsidRPr="002D4A4F">
        <w:rPr>
          <w:rFonts w:ascii="Times New Roman" w:hAnsi="Times New Roman"/>
          <w:b w:val="0"/>
          <w:bCs w:val="0"/>
        </w:rPr>
        <w:t xml:space="preserve"> Tabuľka č. 5 </w:t>
      </w:r>
    </w:p>
    <w:p w:rsidR="002D4A4F" w:rsidRPr="002D4A4F" w:rsidP="002D4A4F">
      <w:pPr>
        <w:pStyle w:val="BodyText"/>
        <w:tabs>
          <w:tab w:val="num" w:pos="1080"/>
        </w:tabs>
        <w:bidi w:val="0"/>
        <w:jc w:val="both"/>
        <w:rPr>
          <w:rFonts w:ascii="Times New Roman" w:hAnsi="Times New Roman"/>
          <w:b w:val="0"/>
          <w:bCs w:val="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2D4A4F" w:rsidRPr="002D4A4F" w:rsidP="00BD0EFC">
            <w:pPr>
              <w:bidi w:val="0"/>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2011</w:t>
            </w:r>
          </w:p>
        </w:tc>
        <w:tc>
          <w:tcPr>
            <w:tcW w:w="154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2012</w:t>
            </w:r>
          </w:p>
        </w:tc>
        <w:tc>
          <w:tcPr>
            <w:tcW w:w="154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2013</w:t>
            </w:r>
          </w:p>
        </w:tc>
        <w:tc>
          <w:tcPr>
            <w:tcW w:w="1540"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2014</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2000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sz w:val="20"/>
                <w:szCs w:val="20"/>
              </w:rPr>
            </w:pPr>
            <w:r w:rsidRPr="002D4A4F">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sz w:val="20"/>
                <w:szCs w:val="20"/>
              </w:rPr>
            </w:pPr>
            <w:r w:rsidRPr="002D4A4F">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vertAlign w:val="superscript"/>
              </w:rPr>
            </w:pPr>
            <w:r w:rsidRPr="002D4A4F">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sz w:val="20"/>
                <w:szCs w:val="20"/>
              </w:rPr>
            </w:pPr>
            <w:r w:rsidRPr="002D4A4F">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vertAlign w:val="superscript"/>
              </w:rPr>
            </w:pPr>
            <w:r w:rsidRPr="002D4A4F">
              <w:rPr>
                <w:rFonts w:ascii="Times New Roman" w:hAnsi="Times New Roman"/>
                <w:sz w:val="20"/>
                <w:szCs w:val="20"/>
              </w:rPr>
              <w:t xml:space="preserve">  Tovary a služby (630)</w:t>
            </w:r>
            <w:r w:rsidRPr="002D4A4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4000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4000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4000</w:t>
            </w: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sz w:val="20"/>
                <w:szCs w:val="20"/>
              </w:rPr>
            </w:pPr>
            <w:r w:rsidRPr="002D4A4F">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ÚNMS SR Školenia, porady, konferencie 637 001</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2 000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2 000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2 000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2 000</w:t>
            </w: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sz w:val="20"/>
                <w:szCs w:val="20"/>
              </w:rPr>
            </w:pPr>
            <w:r w:rsidRPr="002D4A4F">
              <w:rPr>
                <w:rFonts w:ascii="Times New Roman" w:hAnsi="Times New Roman"/>
                <w:sz w:val="20"/>
                <w:szCs w:val="20"/>
              </w:rPr>
              <w:t>Výdavky na zaškolenie inšpektorov NIP a SOI.</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MPSVR SR      637 005</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r w:rsidRPr="002D4A4F">
              <w:rPr>
                <w:rFonts w:ascii="Times New Roman" w:hAnsi="Times New Roman"/>
                <w:sz w:val="20"/>
                <w:szCs w:val="20"/>
              </w:rPr>
              <w:t>2000</w:t>
            </w: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sz w:val="20"/>
                <w:szCs w:val="20"/>
              </w:rPr>
            </w:pPr>
            <w:r w:rsidRPr="002D4A4F">
              <w:rPr>
                <w:rFonts w:ascii="Times New Roman" w:hAnsi="Times New Roman"/>
                <w:sz w:val="20"/>
                <w:szCs w:val="20"/>
              </w:rPr>
              <w:t>Výdavky na skúšky spotrebičov, overenie údajov na štítkoch</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 xml:space="preserve">  Bežné transfery (640)</w:t>
            </w:r>
            <w:r w:rsidRPr="002D4A4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sz w:val="20"/>
                <w:szCs w:val="20"/>
              </w:rPr>
            </w:pPr>
            <w:r w:rsidRPr="002D4A4F">
              <w:rPr>
                <w:rFonts w:ascii="Times New Roman" w:hAnsi="Times New Roman"/>
                <w:sz w:val="20"/>
                <w:szCs w:val="20"/>
              </w:rPr>
              <w:t xml:space="preserve">  Splácanie úrokov a ostatné platby súvisiace s úvermi, pôžičkami a NFV (650)</w:t>
            </w:r>
            <w:r w:rsidRPr="002D4A4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 xml:space="preserve">  Obstarávanie kapitálových aktív (710)</w:t>
            </w:r>
            <w:r w:rsidRPr="002D4A4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 xml:space="preserve">  Kapitálové transfery (720)</w:t>
            </w:r>
            <w:r w:rsidRPr="002D4A4F">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 </w:t>
            </w: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2D4A4F" w:rsidRPr="002D4A4F" w:rsidP="00BD0EFC">
            <w:pPr>
              <w:bidi w:val="0"/>
              <w:rPr>
                <w:rFonts w:ascii="Times New Roman" w:hAnsi="Times New Roman"/>
                <w:b/>
                <w:bCs/>
                <w:color w:val="FFFFFF"/>
                <w:sz w:val="20"/>
                <w:szCs w:val="20"/>
              </w:rPr>
            </w:pPr>
            <w:r w:rsidRPr="002D4A4F">
              <w:rPr>
                <w:rFonts w:ascii="Times New Roman" w:hAnsi="Times New Roman"/>
                <w:b/>
                <w:bCs/>
                <w:color w:val="FFFFFF"/>
                <w:sz w:val="20"/>
                <w:szCs w:val="20"/>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2000</w:t>
            </w:r>
          </w:p>
        </w:tc>
        <w:tc>
          <w:tcPr>
            <w:tcW w:w="1540" w:type="dxa"/>
            <w:tcBorders>
              <w:top w:val="nil"/>
              <w:left w:val="nil"/>
              <w:bottom w:val="none" w:sz="0"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4000</w:t>
            </w:r>
          </w:p>
        </w:tc>
        <w:tc>
          <w:tcPr>
            <w:tcW w:w="1540" w:type="dxa"/>
            <w:tcBorders>
              <w:top w:val="nil"/>
              <w:left w:val="nil"/>
              <w:bottom w:val="none" w:sz="0"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4000</w:t>
            </w:r>
          </w:p>
        </w:tc>
        <w:tc>
          <w:tcPr>
            <w:tcW w:w="1540" w:type="dxa"/>
            <w:tcBorders>
              <w:top w:val="nil"/>
              <w:left w:val="nil"/>
              <w:bottom w:val="none" w:sz="0"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sz w:val="20"/>
                <w:szCs w:val="20"/>
              </w:rPr>
            </w:pPr>
            <w:r w:rsidRPr="002D4A4F">
              <w:rPr>
                <w:rFonts w:ascii="Times New Roman" w:hAnsi="Times New Roman"/>
                <w:b/>
                <w:bCs/>
                <w:color w:val="FFFFFF"/>
                <w:sz w:val="20"/>
                <w:szCs w:val="20"/>
              </w:rPr>
              <w:t>4000</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2D4A4F" w:rsidRPr="002D4A4F" w:rsidP="00BD0EFC">
            <w:pPr>
              <w:bidi w:val="0"/>
              <w:rPr>
                <w:rFonts w:ascii="Times New Roman" w:hAnsi="Times New Roman"/>
                <w:color w:val="FFFFFF"/>
              </w:rPr>
            </w:pPr>
            <w:r w:rsidRPr="002D4A4F">
              <w:rPr>
                <w:rFonts w:ascii="Times New Roman" w:hAnsi="Times New Roman"/>
                <w:color w:val="FFFFFF"/>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2000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1540"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2220" w:type="dxa"/>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sz w:val="20"/>
                <w:szCs w:val="20"/>
              </w:rPr>
              <w:t xml:space="preserve">        Bežné výdavky</w:t>
            </w:r>
            <w:r w:rsidRPr="002D4A4F">
              <w:rPr>
                <w:rFonts w:ascii="Times New Roman" w:hAnsi="Times New Roman"/>
                <w:b/>
                <w:bCs/>
                <w:sz w:val="20"/>
                <w:szCs w:val="20"/>
              </w:rPr>
              <w:t xml:space="preserve"> </w:t>
            </w:r>
            <w:r w:rsidRPr="002D4A4F">
              <w:rPr>
                <w:rFonts w:ascii="Times New Roman" w:hAnsi="Times New Roman"/>
                <w:sz w:val="20"/>
                <w:szCs w:val="20"/>
              </w:rPr>
              <w:t>(600)</w:t>
            </w:r>
            <w:r w:rsidRPr="002D4A4F">
              <w:rPr>
                <w:rFonts w:ascii="Times New Roman" w:hAnsi="Times New Roman"/>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2000</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r w:rsidRPr="002D4A4F">
              <w:rPr>
                <w:rFonts w:ascii="Times New Roman" w:hAnsi="Times New Roman"/>
                <w:b/>
                <w:bCs/>
                <w:sz w:val="20"/>
                <w:szCs w:val="20"/>
              </w:rPr>
              <w:t>4000</w:t>
            </w:r>
          </w:p>
        </w:tc>
        <w:tc>
          <w:tcPr>
            <w:tcW w:w="2220" w:type="dxa"/>
            <w:tcBorders>
              <w:top w:val="single" w:sz="4" w:space="0" w:color="auto"/>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b/>
                <w:bCs/>
                <w:sz w:val="20"/>
                <w:szCs w:val="20"/>
              </w:rPr>
              <w:t xml:space="preserve">               </w:t>
            </w:r>
            <w:r w:rsidRPr="002D4A4F">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sz w:val="20"/>
                <w:szCs w:val="20"/>
              </w:rPr>
            </w:pPr>
            <w:r w:rsidRPr="002D4A4F">
              <w:rPr>
                <w:rFonts w:ascii="Times New Roman" w:hAnsi="Times New Roman"/>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sz w:val="20"/>
                <w:szCs w:val="20"/>
              </w:rPr>
            </w:pPr>
            <w:r w:rsidRPr="002D4A4F">
              <w:rPr>
                <w:rFonts w:ascii="Times New Roman" w:hAnsi="Times New Roman"/>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bl>
    <w:p w:rsidR="002D4A4F" w:rsidRPr="002D4A4F" w:rsidP="002D4A4F">
      <w:pPr>
        <w:pStyle w:val="BodyText"/>
        <w:tabs>
          <w:tab w:val="num" w:pos="1080"/>
        </w:tabs>
        <w:bidi w:val="0"/>
        <w:ind w:left="-900"/>
        <w:jc w:val="both"/>
        <w:rPr>
          <w:rFonts w:ascii="Times New Roman" w:hAnsi="Times New Roman"/>
          <w:b w:val="0"/>
          <w:bCs w:val="0"/>
          <w:sz w:val="20"/>
          <w:szCs w:val="20"/>
        </w:rPr>
      </w:pPr>
      <w:r w:rsidRPr="002D4A4F">
        <w:rPr>
          <w:rFonts w:ascii="Times New Roman" w:hAnsi="Times New Roman"/>
          <w:b w:val="0"/>
          <w:bCs w:val="0"/>
          <w:sz w:val="20"/>
          <w:szCs w:val="20"/>
        </w:rPr>
        <w:t>2 –  výdavky rozpísať až do položiek platnej ekonomickej klasifikácie</w:t>
      </w:r>
    </w:p>
    <w:p w:rsidR="002D4A4F" w:rsidRPr="002D4A4F" w:rsidP="002D4A4F">
      <w:pPr>
        <w:pStyle w:val="BodyText"/>
        <w:tabs>
          <w:tab w:val="num" w:pos="1080"/>
        </w:tabs>
        <w:bidi w:val="0"/>
        <w:ind w:left="-900"/>
        <w:jc w:val="both"/>
        <w:rPr>
          <w:rFonts w:ascii="Times New Roman" w:hAnsi="Times New Roman"/>
          <w:b w:val="0"/>
          <w:bCs w:val="0"/>
          <w:sz w:val="20"/>
          <w:szCs w:val="20"/>
        </w:rPr>
      </w:pPr>
    </w:p>
    <w:p w:rsidR="002D4A4F" w:rsidRPr="002D4A4F" w:rsidP="002D4A4F">
      <w:pPr>
        <w:pStyle w:val="BodyText"/>
        <w:tabs>
          <w:tab w:val="num" w:pos="1080"/>
        </w:tabs>
        <w:bidi w:val="0"/>
        <w:ind w:left="-900"/>
        <w:jc w:val="both"/>
        <w:rPr>
          <w:rFonts w:ascii="Times New Roman" w:hAnsi="Times New Roman"/>
          <w:b w:val="0"/>
          <w:bCs w:val="0"/>
          <w:sz w:val="20"/>
          <w:szCs w:val="20"/>
        </w:rPr>
      </w:pPr>
    </w:p>
    <w:p w:rsidR="002D4A4F" w:rsidRPr="002D4A4F" w:rsidP="002D4A4F">
      <w:pPr>
        <w:pStyle w:val="BodyText"/>
        <w:tabs>
          <w:tab w:val="num" w:pos="1080"/>
        </w:tabs>
        <w:bidi w:val="0"/>
        <w:ind w:left="-900"/>
        <w:jc w:val="both"/>
        <w:rPr>
          <w:rFonts w:ascii="Times New Roman" w:hAnsi="Times New Roman"/>
          <w:b w:val="0"/>
          <w:bCs w:val="0"/>
          <w:sz w:val="20"/>
          <w:szCs w:val="20"/>
        </w:rPr>
      </w:pPr>
    </w:p>
    <w:p w:rsidR="002D4A4F" w:rsidRPr="002D4A4F" w:rsidP="002D4A4F">
      <w:pPr>
        <w:pStyle w:val="BodyText"/>
        <w:tabs>
          <w:tab w:val="num" w:pos="1080"/>
        </w:tabs>
        <w:bidi w:val="0"/>
        <w:ind w:left="-900"/>
        <w:jc w:val="both"/>
        <w:rPr>
          <w:rFonts w:ascii="Times New Roman" w:hAnsi="Times New Roman"/>
          <w:b w:val="0"/>
          <w:bCs w:val="0"/>
          <w:sz w:val="20"/>
          <w:szCs w:val="20"/>
        </w:rPr>
      </w:pPr>
    </w:p>
    <w:p w:rsidR="002D4A4F" w:rsidRPr="002D4A4F" w:rsidP="002D4A4F">
      <w:pPr>
        <w:pStyle w:val="BodyText"/>
        <w:tabs>
          <w:tab w:val="num" w:pos="1080"/>
        </w:tabs>
        <w:bidi w:val="0"/>
        <w:ind w:left="-900"/>
        <w:jc w:val="both"/>
        <w:rPr>
          <w:rFonts w:ascii="Times New Roman" w:hAnsi="Times New Roman"/>
          <w:b w:val="0"/>
          <w:bCs w:val="0"/>
          <w:sz w:val="20"/>
          <w:szCs w:val="20"/>
        </w:rPr>
      </w:pPr>
    </w:p>
    <w:p w:rsidR="002D4A4F" w:rsidRPr="002D4A4F" w:rsidP="002D4A4F">
      <w:pPr>
        <w:pStyle w:val="BodyText"/>
        <w:tabs>
          <w:tab w:val="num" w:pos="1080"/>
        </w:tabs>
        <w:bidi w:val="0"/>
        <w:ind w:left="-900"/>
        <w:jc w:val="both"/>
        <w:rPr>
          <w:rFonts w:ascii="Times New Roman" w:hAnsi="Times New Roman"/>
          <w:b w:val="0"/>
          <w:bCs w:val="0"/>
          <w:sz w:val="20"/>
          <w:szCs w:val="20"/>
        </w:rPr>
      </w:pPr>
    </w:p>
    <w:p w:rsidR="002D4A4F" w:rsidP="002D4A4F">
      <w:pPr>
        <w:pStyle w:val="BodyText"/>
        <w:tabs>
          <w:tab w:val="num" w:pos="1080"/>
        </w:tabs>
        <w:bidi w:val="0"/>
        <w:ind w:left="-900"/>
        <w:jc w:val="both"/>
        <w:rPr>
          <w:rFonts w:ascii="Times New Roman" w:hAnsi="Times New Roman"/>
          <w:b w:val="0"/>
          <w:bCs w:val="0"/>
          <w:sz w:val="20"/>
          <w:szCs w:val="20"/>
        </w:rPr>
      </w:pPr>
    </w:p>
    <w:p w:rsidR="00D64C34" w:rsidRPr="002D4A4F" w:rsidP="002D4A4F">
      <w:pPr>
        <w:pStyle w:val="BodyText"/>
        <w:tabs>
          <w:tab w:val="num" w:pos="1080"/>
        </w:tabs>
        <w:bidi w:val="0"/>
        <w:ind w:left="-900"/>
        <w:jc w:val="both"/>
        <w:rPr>
          <w:rFonts w:ascii="Times New Roman" w:hAnsi="Times New Roman"/>
          <w:b w:val="0"/>
          <w:bCs w:val="0"/>
          <w:sz w:val="20"/>
          <w:szCs w:val="20"/>
        </w:rPr>
      </w:pPr>
    </w:p>
    <w:p w:rsidR="002D4A4F" w:rsidRPr="002D4A4F" w:rsidP="00D64C34">
      <w:pPr>
        <w:pStyle w:val="BodyText"/>
        <w:tabs>
          <w:tab w:val="num" w:pos="1080"/>
        </w:tabs>
        <w:bidi w:val="0"/>
        <w:jc w:val="right"/>
        <w:rPr>
          <w:rFonts w:ascii="Times New Roman" w:hAnsi="Times New Roman"/>
          <w:b w:val="0"/>
          <w:bCs w:val="0"/>
        </w:rPr>
      </w:pPr>
      <w:r w:rsidRPr="002D4A4F">
        <w:rPr>
          <w:rFonts w:ascii="Times New Roman" w:hAnsi="Times New Roman"/>
          <w:b w:val="0"/>
          <w:bCs w:val="0"/>
        </w:rPr>
        <w:t xml:space="preserve">                 Tabuľka č. 6 </w:t>
      </w:r>
    </w:p>
    <w:p w:rsidR="002D4A4F" w:rsidRPr="002D4A4F" w:rsidP="002D4A4F">
      <w:pPr>
        <w:pStyle w:val="BodyText"/>
        <w:tabs>
          <w:tab w:val="num" w:pos="1080"/>
        </w:tabs>
        <w:bidi w:val="0"/>
        <w:jc w:val="both"/>
        <w:rPr>
          <w:rFonts w:ascii="Times New Roman" w:hAnsi="Times New Roman"/>
          <w:b w:val="0"/>
          <w:bCs w:val="0"/>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2011</w:t>
            </w:r>
          </w:p>
        </w:tc>
        <w:tc>
          <w:tcPr>
            <w:tcW w:w="1788"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2012</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2013</w:t>
            </w:r>
          </w:p>
        </w:tc>
        <w:tc>
          <w:tcPr>
            <w:tcW w:w="1722"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2014</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2D4A4F" w:rsidRPr="002D4A4F" w:rsidP="00BD0EFC">
            <w:pPr>
              <w:bidi w:val="0"/>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rPr>
            </w:pPr>
            <w:r w:rsidRPr="002D4A4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r w:rsidRPr="002D4A4F">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r w:rsidRPr="002D4A4F">
              <w:rPr>
                <w:rFonts w:ascii="Times New Roman" w:hAnsi="Times New Roman"/>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r w:rsidRPr="002D4A4F">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r w:rsidRPr="002D4A4F">
              <w:rPr>
                <w:rFonts w:ascii="Times New Roman" w:hAnsi="Times New Roman"/>
              </w:rPr>
              <w:t> </w:t>
            </w: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2D4A4F" w:rsidRPr="002D4A4F" w:rsidP="00BD0EFC">
            <w:pPr>
              <w:bidi w:val="0"/>
              <w:rPr>
                <w:rFonts w:ascii="Times New Roman" w:hAnsi="Times New Roman"/>
                <w:b/>
                <w:bCs/>
                <w:color w:val="FFFFFF"/>
              </w:rPr>
            </w:pPr>
            <w:r w:rsidRPr="002D4A4F">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0</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0</w:t>
            </w:r>
          </w:p>
        </w:tc>
        <w:tc>
          <w:tcPr>
            <w:tcW w:w="1722" w:type="dxa"/>
            <w:tcBorders>
              <w:top w:val="nil"/>
              <w:left w:val="nil"/>
              <w:bottom w:val="single" w:sz="4" w:space="0" w:color="auto"/>
              <w:right w:val="single" w:sz="4" w:space="0" w:color="auto"/>
            </w:tcBorders>
            <w:shd w:val="clear" w:color="auto" w:fill="000000"/>
            <w:textDirection w:val="lrTb"/>
            <w:vAlign w:val="top"/>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0</w:t>
            </w: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2D4A4F" w:rsidRPr="002D4A4F" w:rsidP="00BD0EFC">
            <w:pPr>
              <w:bidi w:val="0"/>
              <w:rPr>
                <w:rFonts w:ascii="Times New Roman" w:hAnsi="Times New Roman"/>
                <w:b/>
                <w:bCs/>
                <w:color w:val="FFFFFF"/>
              </w:rPr>
            </w:pPr>
            <w:r w:rsidRPr="002D4A4F">
              <w:rPr>
                <w:rFonts w:ascii="Times New Roman" w:hAnsi="Times New Roman"/>
                <w:b/>
                <w:bCs/>
                <w:color w:val="FFFFFF"/>
              </w:rPr>
              <w:t> Počet inšpektorov ostáva rovnaký</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b/>
                <w:bCs/>
              </w:rPr>
            </w:pPr>
            <w:r w:rsidRPr="002D4A4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rPr>
            </w:pPr>
            <w:r w:rsidRPr="002D4A4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b/>
                <w:bCs/>
              </w:rPr>
            </w:pPr>
            <w:r w:rsidRPr="002D4A4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D4A4F" w:rsidRPr="002D4A4F" w:rsidP="00BD0EFC">
            <w:pPr>
              <w:bidi w:val="0"/>
              <w:rPr>
                <w:rFonts w:ascii="Times New Roman" w:hAnsi="Times New Roman"/>
              </w:rPr>
            </w:pPr>
            <w:r w:rsidRPr="002D4A4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2D4A4F" w:rsidRPr="002D4A4F" w:rsidP="00BD0EFC">
            <w:pPr>
              <w:bidi w:val="0"/>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698"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788"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722"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2D4A4F" w:rsidRPr="002D4A4F" w:rsidP="00BD0EFC">
            <w:pPr>
              <w:bidi w:val="0"/>
              <w:rPr>
                <w:rFonts w:ascii="Times New Roman" w:hAnsi="Times New Roman"/>
                <w:b/>
                <w:bCs/>
              </w:rPr>
            </w:pPr>
            <w:r w:rsidRPr="002D4A4F">
              <w:rPr>
                <w:rFonts w:ascii="Times New Roman" w:hAnsi="Times New Roman"/>
                <w:b/>
                <w:bCs/>
              </w:rPr>
              <w:t>Poznámky:</w:t>
            </w:r>
          </w:p>
        </w:tc>
        <w:tc>
          <w:tcPr>
            <w:tcW w:w="1698"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788"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722"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2D4A4F" w:rsidRPr="002D4A4F" w:rsidP="00BD0EFC">
            <w:pPr>
              <w:bidi w:val="0"/>
              <w:rPr>
                <w:rFonts w:ascii="Times New Roman" w:hAnsi="Times New Roman"/>
              </w:rPr>
            </w:pPr>
            <w:r w:rsidRPr="002D4A4F">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2D4A4F" w:rsidRPr="002D4A4F" w:rsidP="00BD0EFC">
            <w:pPr>
              <w:bidi w:val="0"/>
              <w:rPr>
                <w:rFonts w:ascii="Times New Roman" w:hAnsi="Times New Roman"/>
              </w:rPr>
            </w:pPr>
            <w:r w:rsidRPr="002D4A4F">
              <w:rPr>
                <w:rFonts w:ascii="Times New Roman" w:hAnsi="Times New Roman"/>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2352" w:type="dxa"/>
            <w:gridSpan w:val="2"/>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c>
          <w:tcPr>
            <w:tcW w:w="990" w:type="dxa"/>
            <w:tcBorders>
              <w:top w:val="nil"/>
              <w:left w:val="nil"/>
              <w:bottom w:val="nil"/>
              <w:right w:val="nil"/>
            </w:tcBorders>
            <w:noWrap/>
            <w:textDirection w:val="lrTb"/>
            <w:vAlign w:val="bottom"/>
          </w:tcPr>
          <w:p w:rsidR="002D4A4F" w:rsidRPr="002D4A4F" w:rsidP="00BD0EFC">
            <w:pPr>
              <w:bidi w:val="0"/>
              <w:rPr>
                <w:rFonts w:ascii="Times New Roman" w:hAnsi="Times New Roman"/>
              </w:rPr>
            </w:pPr>
          </w:p>
        </w:tc>
      </w:tr>
    </w:tbl>
    <w:p w:rsidR="002D4A4F" w:rsidRPr="002D4A4F" w:rsidP="002D4A4F">
      <w:pPr>
        <w:bidi w:val="0"/>
        <w:rPr>
          <w:rFonts w:ascii="Times New Roman" w:hAnsi="Times New Roman"/>
          <w:b/>
          <w:bCs/>
        </w:rPr>
      </w:pPr>
      <w:r w:rsidRPr="002D4A4F">
        <w:rPr>
          <w:rFonts w:ascii="Times New Roman" w:hAnsi="Times New Roman"/>
          <w:b/>
          <w:bCs/>
        </w:rPr>
        <w:t>* počet zamestnancov,  mzdy a poistné rozpísať podľa spôsobu odmeňovania (napr. policajti, colníci ...)</w:t>
      </w:r>
    </w:p>
    <w:p w:rsidR="002D4A4F" w:rsidRPr="002D4A4F" w:rsidP="002D4A4F">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docGrid w:linePitch="360"/>
        </w:sectPr>
      </w:pPr>
      <w:r w:rsidRPr="002D4A4F">
        <w:rPr>
          <w:rFonts w:ascii="Times New Roman" w:hAnsi="Times New Roman"/>
          <w:b/>
          <w:bCs/>
        </w:rPr>
        <w:t xml:space="preserve"> </w:t>
      </w:r>
    </w:p>
    <w:p w:rsidR="002D4A4F" w:rsidRPr="002D4A4F" w:rsidP="002D4A4F">
      <w:pPr>
        <w:bidi w:val="0"/>
        <w:jc w:val="center"/>
        <w:rPr>
          <w:rFonts w:ascii="Times New Roman" w:hAnsi="Times New Roman"/>
          <w:b/>
          <w:bCs/>
          <w:sz w:val="28"/>
          <w:szCs w:val="28"/>
        </w:rPr>
      </w:pPr>
      <w:r w:rsidRPr="002D4A4F">
        <w:rPr>
          <w:rFonts w:ascii="Times New Roman" w:hAnsi="Times New Roman"/>
          <w:b/>
          <w:bCs/>
          <w:sz w:val="28"/>
          <w:szCs w:val="28"/>
        </w:rPr>
        <w:t>Vplyvy na podnikateľské prostredie</w:t>
      </w:r>
    </w:p>
    <w:p w:rsidR="002D4A4F" w:rsidRPr="002D4A4F" w:rsidP="002D4A4F">
      <w:pPr>
        <w:bidi w:val="0"/>
        <w:rPr>
          <w:rFonts w:ascii="Times New Roman" w:hAnsi="Times New Roman"/>
          <w:b/>
          <w:bCs/>
          <w:sz w:val="28"/>
          <w:szCs w:val="28"/>
        </w:rPr>
      </w:pPr>
    </w:p>
    <w:p w:rsidR="002D4A4F" w:rsidRPr="002D4A4F" w:rsidP="002D4A4F">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2D4A4F" w:rsidRPr="002D4A4F" w:rsidP="00BD0EFC">
            <w:pPr>
              <w:bidi w:val="0"/>
              <w:jc w:val="center"/>
              <w:rPr>
                <w:rFonts w:ascii="Times New Roman" w:hAnsi="Times New Roman"/>
                <w:b/>
                <w:bCs/>
                <w:color w:val="FFFFFF"/>
              </w:rPr>
            </w:pPr>
            <w:r w:rsidRPr="002D4A4F">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2D4A4F" w:rsidRPr="002D4A4F" w:rsidP="00BD0EFC">
            <w:pPr>
              <w:bidi w:val="0"/>
              <w:jc w:val="both"/>
              <w:rPr>
                <w:rFonts w:ascii="Times New Roman" w:hAnsi="Times New Roman"/>
              </w:rPr>
            </w:pPr>
          </w:p>
          <w:p w:rsidR="002D4A4F" w:rsidRPr="002D4A4F" w:rsidP="00BD0EFC">
            <w:pPr>
              <w:bidi w:val="0"/>
              <w:jc w:val="both"/>
              <w:rPr>
                <w:rFonts w:ascii="Times New Roman" w:hAnsi="Times New Roman"/>
              </w:rPr>
            </w:pPr>
            <w:r w:rsidRPr="002D4A4F">
              <w:rPr>
                <w:rFonts w:ascii="Times New Roman" w:hAnsi="Times New Roman"/>
                <w:b/>
                <w:bCs/>
              </w:rPr>
              <w:t>3.1</w:t>
            </w:r>
            <w:r w:rsidRPr="002D4A4F">
              <w:rPr>
                <w:rFonts w:ascii="Times New Roman" w:hAnsi="Times New Roman"/>
              </w:rPr>
              <w:t>. Ktoré podnikateľské subjekty budú predkladaným návrhom ovplyvnené a aký je ich počet?</w:t>
            </w:r>
          </w:p>
          <w:p w:rsidR="002D4A4F" w:rsidRPr="002D4A4F" w:rsidP="00BD0EFC">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 Ovplyvnení budú výrobcovia, splnomocnení zástupcovia a dovozcovia energeticky významných výrobkov. Počet sa nedá určiť.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2D4A4F" w:rsidRPr="002D4A4F" w:rsidP="00BD0EFC">
            <w:pPr>
              <w:bidi w:val="0"/>
              <w:jc w:val="both"/>
              <w:rPr>
                <w:rFonts w:ascii="Times New Roman" w:hAnsi="Times New Roman"/>
              </w:rPr>
            </w:pPr>
          </w:p>
          <w:p w:rsidR="002D4A4F" w:rsidRPr="002D4A4F" w:rsidP="00BD0EFC">
            <w:pPr>
              <w:bidi w:val="0"/>
              <w:jc w:val="both"/>
              <w:rPr>
                <w:rFonts w:ascii="Times New Roman" w:hAnsi="Times New Roman"/>
              </w:rPr>
            </w:pPr>
            <w:r w:rsidRPr="002D4A4F">
              <w:rPr>
                <w:rFonts w:ascii="Times New Roman" w:hAnsi="Times New Roman"/>
                <w:b/>
                <w:bCs/>
              </w:rPr>
              <w:t>3.2</w:t>
            </w:r>
            <w:r w:rsidRPr="002D4A4F">
              <w:rPr>
                <w:rFonts w:ascii="Times New Roman" w:hAnsi="Times New Roman"/>
              </w:rPr>
              <w:t>. Aký je predpokladaný charakter a rozsah nákladov a prínosov?</w:t>
            </w:r>
          </w:p>
          <w:p w:rsidR="002D4A4F" w:rsidRPr="002D4A4F" w:rsidP="00BD0EFC">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 xml:space="preserve"> Náklady budú v oblasti vyhotovenia a poskytnutia štítku a informačného listu k danému výrobku pre predajcu.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2D4A4F" w:rsidRPr="002D4A4F" w:rsidP="00BD0EFC">
            <w:pPr>
              <w:bidi w:val="0"/>
              <w:jc w:val="both"/>
              <w:rPr>
                <w:rFonts w:ascii="Times New Roman" w:hAnsi="Times New Roman"/>
              </w:rPr>
            </w:pPr>
          </w:p>
          <w:p w:rsidR="002D4A4F" w:rsidRPr="002D4A4F" w:rsidP="00BD0EFC">
            <w:pPr>
              <w:bidi w:val="0"/>
              <w:jc w:val="both"/>
              <w:rPr>
                <w:rFonts w:ascii="Times New Roman" w:hAnsi="Times New Roman"/>
              </w:rPr>
            </w:pPr>
            <w:r w:rsidRPr="002D4A4F">
              <w:rPr>
                <w:rFonts w:ascii="Times New Roman" w:hAnsi="Times New Roman"/>
                <w:b/>
                <w:bCs/>
              </w:rPr>
              <w:t>3.3</w:t>
            </w:r>
            <w:r w:rsidRPr="002D4A4F">
              <w:rPr>
                <w:rFonts w:ascii="Times New Roman" w:hAnsi="Times New Roman"/>
              </w:rPr>
              <w:t>. Aká je predpokladaná výška administratívnych nákladov, ktoré podniky vynaložia v súvislosti s implementáciou návrhu?</w:t>
            </w:r>
          </w:p>
          <w:p w:rsidR="002D4A4F" w:rsidRPr="002D4A4F" w:rsidP="00BD0EFC">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 Administratívne náklady sa nezmenia, povinnosť uchovávať a poskytnúť technickú dokumentáciu bola aj v minulosti.</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2D4A4F" w:rsidRPr="002D4A4F" w:rsidP="00BD0EFC">
            <w:pPr>
              <w:bidi w:val="0"/>
              <w:jc w:val="both"/>
              <w:rPr>
                <w:rFonts w:ascii="Times New Roman" w:hAnsi="Times New Roman"/>
              </w:rPr>
            </w:pPr>
          </w:p>
          <w:p w:rsidR="002D4A4F" w:rsidRPr="002D4A4F" w:rsidP="00BD0EFC">
            <w:pPr>
              <w:bidi w:val="0"/>
              <w:jc w:val="both"/>
              <w:rPr>
                <w:rFonts w:ascii="Times New Roman" w:hAnsi="Times New Roman"/>
              </w:rPr>
            </w:pPr>
            <w:r w:rsidRPr="002D4A4F">
              <w:rPr>
                <w:rFonts w:ascii="Times New Roman" w:hAnsi="Times New Roman"/>
                <w:b/>
                <w:bCs/>
              </w:rPr>
              <w:t>3.4</w:t>
            </w:r>
            <w:r w:rsidRPr="002D4A4F">
              <w:rPr>
                <w:rFonts w:ascii="Times New Roman" w:hAnsi="Times New Roman"/>
              </w:rPr>
              <w:t>. Aké sú dôsledky pripravovaného návrhu pre fungovanie podnikateľských subjektov na slovenskom trhu (ako sa zmenia operácie na trhu?)</w:t>
            </w:r>
          </w:p>
          <w:p w:rsidR="002D4A4F" w:rsidRPr="002D4A4F" w:rsidP="00BD0EFC">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 Výrobca, splnomocnený zástupca a dovozca musí vyhotoviť štítok a informačný list ku každému výrobku. Štítok zadarmo poskytuje predajcovi daného výrobku.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2D4A4F" w:rsidRPr="002D4A4F" w:rsidP="00BD0EFC">
            <w:pPr>
              <w:bidi w:val="0"/>
              <w:jc w:val="both"/>
              <w:rPr>
                <w:rFonts w:ascii="Times New Roman" w:hAnsi="Times New Roman"/>
              </w:rPr>
            </w:pPr>
          </w:p>
          <w:p w:rsidR="002D4A4F" w:rsidRPr="002D4A4F" w:rsidP="00BD0EFC">
            <w:pPr>
              <w:bidi w:val="0"/>
              <w:jc w:val="both"/>
              <w:rPr>
                <w:rFonts w:ascii="Times New Roman" w:hAnsi="Times New Roman"/>
              </w:rPr>
            </w:pPr>
            <w:r w:rsidRPr="002D4A4F">
              <w:rPr>
                <w:rFonts w:ascii="Times New Roman" w:hAnsi="Times New Roman"/>
                <w:b/>
                <w:bCs/>
              </w:rPr>
              <w:t>3.5</w:t>
            </w:r>
            <w:r w:rsidRPr="002D4A4F">
              <w:rPr>
                <w:rFonts w:ascii="Times New Roman" w:hAnsi="Times New Roman"/>
              </w:rPr>
              <w:t>. Aké sú predpokladané spoločensko – ekonomické dôsledky pripravovaných regulácií?</w:t>
            </w:r>
          </w:p>
          <w:p w:rsidR="002D4A4F" w:rsidRPr="002D4A4F" w:rsidP="00BD0EFC">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2D4A4F" w:rsidRPr="002D4A4F" w:rsidP="00BD0EFC">
            <w:pPr>
              <w:bidi w:val="0"/>
              <w:rPr>
                <w:rFonts w:ascii="Times New Roman" w:hAnsi="Times New Roman"/>
              </w:rPr>
            </w:pPr>
            <w:r w:rsidRPr="002D4A4F">
              <w:rPr>
                <w:rFonts w:ascii="Times New Roman" w:hAnsi="Times New Roman"/>
              </w:rPr>
              <w:t> Návrh zabezpečuje hlavne vyššiu informovanosť spoločnosti o energetickej účinnosti jednotlivých výrobkov, s tým sú spojené povinnosti niektorých podnikateľských subjektov.</w:t>
            </w:r>
          </w:p>
        </w:tc>
      </w:tr>
    </w:tbl>
    <w:p w:rsidR="002D4A4F" w:rsidRPr="002D4A4F" w:rsidP="002D4A4F">
      <w:pPr>
        <w:pStyle w:val="BodyText"/>
        <w:tabs>
          <w:tab w:val="num" w:pos="1080"/>
        </w:tabs>
        <w:bidi w:val="0"/>
        <w:jc w:val="both"/>
        <w:rPr>
          <w:rFonts w:ascii="Times New Roman" w:hAnsi="Times New Roman"/>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rsidP="002D4A4F">
      <w:pPr>
        <w:bidi w:val="0"/>
        <w:jc w:val="center"/>
        <w:rPr>
          <w:rFonts w:ascii="Times New Roman" w:hAnsi="Times New Roman"/>
          <w:b/>
          <w:bCs/>
          <w:caps/>
          <w:spacing w:val="30"/>
        </w:rPr>
      </w:pPr>
      <w:r w:rsidRPr="002D4A4F">
        <w:rPr>
          <w:rFonts w:ascii="Times New Roman" w:hAnsi="Times New Roman"/>
          <w:b/>
          <w:bCs/>
          <w:caps/>
          <w:spacing w:val="30"/>
        </w:rPr>
        <w:t>Doložka zlučiteľnosti</w:t>
      </w:r>
    </w:p>
    <w:p w:rsidR="002D4A4F" w:rsidRPr="002D4A4F" w:rsidP="002D4A4F">
      <w:pPr>
        <w:bidi w:val="0"/>
        <w:jc w:val="center"/>
        <w:rPr>
          <w:rFonts w:ascii="Times New Roman" w:hAnsi="Times New Roman"/>
          <w:b/>
          <w:bCs/>
        </w:rPr>
      </w:pPr>
      <w:r w:rsidRPr="002D4A4F">
        <w:rPr>
          <w:rFonts w:ascii="Times New Roman" w:hAnsi="Times New Roman"/>
          <w:b/>
          <w:bCs/>
        </w:rPr>
        <w:t>právneho predpisu s právom Európskej únie </w:t>
      </w:r>
    </w:p>
    <w:p w:rsidR="002D4A4F" w:rsidRPr="002D4A4F" w:rsidP="002D4A4F">
      <w:pPr>
        <w:bidi w:val="0"/>
        <w:rPr>
          <w:rFonts w:ascii="Times New Roman" w:hAnsi="Times New Roman"/>
        </w:rPr>
      </w:pPr>
    </w:p>
    <w:p w:rsidR="002D4A4F" w:rsidRPr="002D4A4F" w:rsidP="002D4A4F">
      <w:pPr>
        <w:bidi w:val="0"/>
        <w:rPr>
          <w:rFonts w:ascii="Times New Roman" w:hAnsi="Times New Roman"/>
        </w:rPr>
      </w:pPr>
    </w:p>
    <w:p w:rsidR="002D4A4F" w:rsidRPr="002D4A4F" w:rsidP="002D4A4F">
      <w:pPr>
        <w:bidi w:val="0"/>
        <w:ind w:left="360" w:hanging="360"/>
        <w:rPr>
          <w:rFonts w:ascii="Times New Roman" w:hAnsi="Times New Roman"/>
          <w:b/>
          <w:bCs/>
        </w:rPr>
      </w:pPr>
      <w:r w:rsidRPr="002D4A4F">
        <w:rPr>
          <w:rFonts w:ascii="Times New Roman" w:hAnsi="Times New Roman"/>
          <w:b/>
          <w:bCs/>
        </w:rPr>
        <w:t>1.</w:t>
        <w:tab/>
        <w:t>Predkladateľ právneho predpisu:</w:t>
      </w:r>
      <w:r w:rsidRPr="002D4A4F">
        <w:rPr>
          <w:rFonts w:ascii="Times New Roman" w:hAnsi="Times New Roman"/>
        </w:rPr>
        <w:t xml:space="preserve"> vláda Slovenskej republiky </w:t>
      </w:r>
    </w:p>
    <w:p w:rsidR="002D4A4F" w:rsidRPr="002D4A4F" w:rsidP="002D4A4F">
      <w:pPr>
        <w:tabs>
          <w:tab w:val="left" w:pos="360"/>
        </w:tabs>
        <w:bidi w:val="0"/>
        <w:ind w:left="360"/>
        <w:rPr>
          <w:rFonts w:ascii="Times New Roman" w:hAnsi="Times New Roman"/>
        </w:rPr>
      </w:pPr>
      <w:r w:rsidRPr="002D4A4F">
        <w:rPr>
          <w:rFonts w:ascii="Times New Roman" w:hAnsi="Times New Roman"/>
        </w:rPr>
        <w:t xml:space="preserve"> </w:t>
      </w:r>
    </w:p>
    <w:p w:rsidR="002D4A4F" w:rsidRPr="002D4A4F" w:rsidP="002D4A4F">
      <w:pPr>
        <w:bidi w:val="0"/>
        <w:ind w:left="360" w:hanging="360"/>
        <w:rPr>
          <w:rFonts w:ascii="Times New Roman" w:hAnsi="Times New Roman"/>
          <w:b/>
          <w:bCs/>
        </w:rPr>
      </w:pPr>
      <w:r w:rsidRPr="002D4A4F">
        <w:rPr>
          <w:rFonts w:ascii="Times New Roman" w:hAnsi="Times New Roman"/>
          <w:b/>
          <w:bCs/>
        </w:rPr>
        <w:t>2.</w:t>
        <w:tab/>
        <w:t>Názov návrhu právneho predpisu:</w:t>
      </w:r>
      <w:r w:rsidRPr="002D4A4F">
        <w:rPr>
          <w:rFonts w:ascii="Times New Roman" w:hAnsi="Times New Roman"/>
        </w:rPr>
        <w:t xml:space="preserve"> Návrh zákona o štítkovaní energeticky významných výrobkov a o zmene a doplnení niektorých zákonov </w:t>
      </w:r>
    </w:p>
    <w:p w:rsidR="002D4A4F" w:rsidRPr="002D4A4F" w:rsidP="002D4A4F">
      <w:pPr>
        <w:bidi w:val="0"/>
        <w:rPr>
          <w:rFonts w:ascii="Times New Roman" w:hAnsi="Times New Roman"/>
        </w:rPr>
      </w:pPr>
    </w:p>
    <w:p w:rsidR="002D4A4F" w:rsidRPr="002D4A4F" w:rsidP="002D4A4F">
      <w:pPr>
        <w:bidi w:val="0"/>
        <w:ind w:left="360" w:hanging="360"/>
        <w:rPr>
          <w:rFonts w:ascii="Times New Roman" w:hAnsi="Times New Roman"/>
          <w:b/>
          <w:bCs/>
        </w:rPr>
      </w:pPr>
      <w:r w:rsidRPr="002D4A4F">
        <w:rPr>
          <w:rFonts w:ascii="Times New Roman" w:hAnsi="Times New Roman"/>
          <w:b/>
          <w:bCs/>
        </w:rPr>
        <w:t>3.</w:t>
        <w:tab/>
        <w:t>Problematika návrhu právneho predpisu:</w:t>
      </w:r>
    </w:p>
    <w:p w:rsidR="002D4A4F" w:rsidRPr="002D4A4F" w:rsidP="002D4A4F">
      <w:pPr>
        <w:bidi w:val="0"/>
        <w:ind w:firstLine="360"/>
        <w:rPr>
          <w:rFonts w:ascii="Times New Roman" w:hAnsi="Times New Roman"/>
        </w:rPr>
      </w:pPr>
    </w:p>
    <w:p w:rsidR="002D4A4F" w:rsidRPr="002D4A4F" w:rsidP="002D4A4F">
      <w:pPr>
        <w:bidi w:val="0"/>
        <w:ind w:left="709" w:hanging="349"/>
        <w:rPr>
          <w:rFonts w:ascii="Times New Roman" w:hAnsi="Times New Roman"/>
        </w:rPr>
      </w:pPr>
      <w:r w:rsidRPr="002D4A4F">
        <w:rPr>
          <w:rFonts w:ascii="Times New Roman" w:hAnsi="Times New Roman"/>
        </w:rPr>
        <w:t>a)</w:t>
        <w:tab/>
        <w:t>je upravená v práve Európskej únie</w:t>
      </w:r>
    </w:p>
    <w:p w:rsidR="002D4A4F" w:rsidRPr="002D4A4F" w:rsidP="002D4A4F">
      <w:pPr>
        <w:bidi w:val="0"/>
        <w:ind w:left="360"/>
        <w:rPr>
          <w:rFonts w:ascii="Times New Roman" w:hAnsi="Times New Roman"/>
        </w:rPr>
      </w:pPr>
    </w:p>
    <w:p w:rsidR="002D4A4F" w:rsidRPr="002D4A4F" w:rsidP="002D4A4F">
      <w:pPr>
        <w:tabs>
          <w:tab w:val="left" w:pos="1068"/>
        </w:tabs>
        <w:bidi w:val="0"/>
        <w:ind w:left="879" w:hanging="171"/>
        <w:rPr>
          <w:rFonts w:ascii="Times New Roman" w:hAnsi="Times New Roman"/>
          <w:i/>
          <w:iCs/>
        </w:rPr>
      </w:pPr>
      <w:r w:rsidRPr="002D4A4F">
        <w:rPr>
          <w:rFonts w:ascii="Times New Roman" w:hAnsi="Times New Roman"/>
        </w:rPr>
        <w:t>-</w:t>
        <w:tab/>
      </w:r>
      <w:r w:rsidRPr="002D4A4F">
        <w:rPr>
          <w:rFonts w:ascii="Times New Roman" w:hAnsi="Times New Roman"/>
          <w:i/>
          <w:iCs/>
        </w:rPr>
        <w:t>primárnom</w:t>
      </w:r>
    </w:p>
    <w:p w:rsidR="002D4A4F" w:rsidRPr="002D4A4F" w:rsidP="002D4A4F">
      <w:pPr>
        <w:bidi w:val="0"/>
        <w:ind w:left="851"/>
        <w:rPr>
          <w:rFonts w:ascii="Times New Roman" w:hAnsi="Times New Roman"/>
        </w:rPr>
      </w:pPr>
    </w:p>
    <w:p w:rsidR="002D4A4F" w:rsidRPr="002D4A4F" w:rsidP="002D4A4F">
      <w:pPr>
        <w:bidi w:val="0"/>
        <w:ind w:left="851"/>
        <w:rPr>
          <w:rFonts w:ascii="Times New Roman" w:hAnsi="Times New Roman"/>
        </w:rPr>
      </w:pPr>
      <w:r w:rsidRPr="002D4A4F">
        <w:rPr>
          <w:rFonts w:ascii="Times New Roman" w:hAnsi="Times New Roman"/>
        </w:rPr>
        <w:t>Čl. 194 ods. 2 Zmluvy o fungovaní Európskej únie </w:t>
      </w:r>
    </w:p>
    <w:p w:rsidR="002D4A4F" w:rsidRPr="002D4A4F" w:rsidP="002D4A4F">
      <w:pPr>
        <w:bidi w:val="0"/>
        <w:ind w:firstLine="360"/>
        <w:rPr>
          <w:rFonts w:ascii="Times New Roman" w:hAnsi="Times New Roman"/>
        </w:rPr>
      </w:pPr>
    </w:p>
    <w:p w:rsidR="002D4A4F" w:rsidRPr="002D4A4F" w:rsidP="002D4A4F">
      <w:pPr>
        <w:numPr>
          <w:numId w:val="1"/>
        </w:numPr>
        <w:tabs>
          <w:tab w:val="left" w:pos="1068"/>
        </w:tabs>
        <w:bidi w:val="0"/>
        <w:rPr>
          <w:rFonts w:ascii="Times New Roman" w:hAnsi="Times New Roman"/>
          <w:i/>
          <w:iCs/>
        </w:rPr>
      </w:pPr>
      <w:r w:rsidRPr="002D4A4F">
        <w:rPr>
          <w:rFonts w:ascii="Times New Roman" w:hAnsi="Times New Roman"/>
          <w:i/>
          <w:iCs/>
        </w:rPr>
        <w:t>sekundárnom (prijatom po nadobudnutím platnosti Lisabonskej zmluvy, ktorou sa mení a dopĺňa Zmluva o Európskom spoločenstve a Zmluva o Európskej únii – po 30. novembri 2009)</w:t>
      </w:r>
    </w:p>
    <w:p w:rsidR="002D4A4F" w:rsidRPr="002D4A4F" w:rsidP="002D4A4F">
      <w:pPr>
        <w:tabs>
          <w:tab w:val="left" w:pos="1068"/>
        </w:tabs>
        <w:bidi w:val="0"/>
        <w:ind w:left="879" w:hanging="171"/>
        <w:rPr>
          <w:rFonts w:ascii="Times New Roman" w:hAnsi="Times New Roman"/>
          <w:i/>
          <w:iCs/>
        </w:rPr>
      </w:pPr>
    </w:p>
    <w:p w:rsidR="002D4A4F" w:rsidRPr="002D4A4F" w:rsidP="002D4A4F">
      <w:pPr>
        <w:numPr>
          <w:numId w:val="2"/>
        </w:numPr>
        <w:bidi w:val="0"/>
        <w:rPr>
          <w:rFonts w:ascii="Times New Roman" w:hAnsi="Times New Roman"/>
          <w:i/>
          <w:iCs/>
        </w:rPr>
      </w:pPr>
      <w:r w:rsidRPr="002D4A4F">
        <w:rPr>
          <w:rFonts w:ascii="Times New Roman" w:hAnsi="Times New Roman"/>
        </w:rPr>
        <w:t xml:space="preserve">legislatívne akty </w:t>
      </w:r>
    </w:p>
    <w:p w:rsidR="002D4A4F" w:rsidRPr="002D4A4F" w:rsidP="002D4A4F">
      <w:pPr>
        <w:bidi w:val="0"/>
        <w:ind w:firstLine="360"/>
        <w:rPr>
          <w:rFonts w:ascii="Times New Roman" w:hAnsi="Times New Roman"/>
        </w:rPr>
      </w:pPr>
    </w:p>
    <w:p w:rsidR="002D4A4F" w:rsidRPr="002D4A4F" w:rsidP="002D4A4F">
      <w:pPr>
        <w:bidi w:val="0"/>
        <w:ind w:left="851"/>
        <w:rPr>
          <w:rFonts w:ascii="Times New Roman" w:hAnsi="Times New Roman"/>
        </w:rPr>
      </w:pPr>
      <w:r w:rsidRPr="002D4A4F">
        <w:rPr>
          <w:rFonts w:ascii="Times New Roman" w:hAnsi="Times New Roman"/>
        </w:rPr>
        <w:t>Smernica Európskeho parlamentu a Rady 2010/30/EÚ z 19. mája 2010 o udávaní spotreby energie a iných zdrojov energeticky významnými výrobkami na štítkoch a štandardných informáciách o výrobkoch (prepracované znenie) (Ú. v. EÚ L 153/1, 18. 6. 2010). </w:t>
      </w:r>
    </w:p>
    <w:p w:rsidR="002D4A4F" w:rsidRPr="002D4A4F" w:rsidP="002D4A4F">
      <w:pPr>
        <w:bidi w:val="0"/>
        <w:ind w:left="851"/>
        <w:rPr>
          <w:rFonts w:ascii="Times New Roman" w:hAnsi="Times New Roman"/>
        </w:rPr>
      </w:pPr>
    </w:p>
    <w:p w:rsidR="002D4A4F" w:rsidRPr="002D4A4F" w:rsidP="002D4A4F">
      <w:pPr>
        <w:widowControl/>
        <w:numPr>
          <w:numId w:val="2"/>
        </w:numPr>
        <w:bidi w:val="0"/>
        <w:jc w:val="both"/>
        <w:rPr>
          <w:rFonts w:ascii="Times New Roman" w:hAnsi="Times New Roman"/>
          <w:i/>
          <w:iCs/>
        </w:rPr>
      </w:pPr>
      <w:r w:rsidRPr="002D4A4F">
        <w:rPr>
          <w:rFonts w:ascii="Times New Roman" w:hAnsi="Times New Roman"/>
        </w:rPr>
        <w:t>nelegislatívne akty</w:t>
      </w:r>
    </w:p>
    <w:p w:rsidR="002D4A4F" w:rsidRPr="002D4A4F" w:rsidP="002D4A4F">
      <w:pPr>
        <w:widowControl/>
        <w:bidi w:val="0"/>
        <w:ind w:firstLine="708"/>
        <w:jc w:val="both"/>
        <w:rPr>
          <w:rFonts w:ascii="Times New Roman" w:hAnsi="Times New Roman"/>
        </w:rPr>
      </w:pPr>
      <w:r w:rsidRPr="002D4A4F">
        <w:rPr>
          <w:rFonts w:ascii="Times New Roman" w:hAnsi="Times New Roman"/>
        </w:rPr>
        <w:t xml:space="preserve"> </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2D4A4F" w:rsidRPr="002D4A4F" w:rsidP="00BD0EFC">
            <w:pPr>
              <w:widowControl/>
              <w:bidi w:val="0"/>
              <w:jc w:val="both"/>
              <w:rPr>
                <w:rFonts w:ascii="Times New Roman" w:hAnsi="Times New Roman"/>
              </w:rPr>
            </w:pPr>
            <w:r w:rsidRPr="002D4A4F">
              <w:rPr>
                <w:rFonts w:ascii="Times New Roman" w:hAnsi="Times New Roman"/>
              </w:rPr>
              <w:t> </w:t>
            </w:r>
          </w:p>
        </w:tc>
      </w:tr>
    </w:tbl>
    <w:p w:rsidR="002D4A4F" w:rsidRPr="002D4A4F" w:rsidP="002D4A4F">
      <w:pPr>
        <w:widowControl/>
        <w:bidi w:val="0"/>
        <w:ind w:firstLine="708"/>
        <w:jc w:val="both"/>
        <w:rPr>
          <w:rFonts w:ascii="Times New Roman" w:hAnsi="Times New Roman"/>
        </w:rPr>
      </w:pPr>
    </w:p>
    <w:p w:rsidR="002D4A4F" w:rsidRPr="002D4A4F" w:rsidP="002D4A4F">
      <w:pPr>
        <w:widowControl/>
        <w:numPr>
          <w:numId w:val="1"/>
        </w:numPr>
        <w:tabs>
          <w:tab w:val="left" w:pos="1068"/>
        </w:tabs>
        <w:bidi w:val="0"/>
        <w:jc w:val="both"/>
        <w:rPr>
          <w:rFonts w:ascii="Times New Roman" w:hAnsi="Times New Roman"/>
          <w:i/>
          <w:iCs/>
        </w:rPr>
      </w:pPr>
      <w:r w:rsidRPr="002D4A4F">
        <w:rPr>
          <w:rFonts w:ascii="Times New Roman" w:hAnsi="Times New Roman"/>
          <w:i/>
          <w:iCs/>
        </w:rPr>
        <w:t>sekundárnom (prijatom pred nadobudnutím platnosti Lisabonskej zmluvy, ktorou sa mení a dopĺňa Zmluva o Európskom spoločenstve a Zmluva o Európskej únii – do 30. novembra 2009)</w:t>
      </w:r>
    </w:p>
    <w:p w:rsidR="002D4A4F" w:rsidRPr="002D4A4F" w:rsidP="002D4A4F">
      <w:pPr>
        <w:widowControl/>
        <w:bidi w:val="0"/>
        <w:ind w:firstLine="708"/>
        <w:jc w:val="both"/>
        <w:rPr>
          <w:rFonts w:ascii="Times New Roman" w:hAnsi="Times New Roman"/>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2D4A4F" w:rsidRPr="002D4A4F" w:rsidP="00BD0EFC">
            <w:pPr>
              <w:widowControl/>
              <w:bidi w:val="0"/>
              <w:jc w:val="both"/>
              <w:rPr>
                <w:rFonts w:ascii="Times New Roman" w:hAnsi="Times New Roman"/>
              </w:rPr>
            </w:pPr>
            <w:r w:rsidRPr="002D4A4F">
              <w:rPr>
                <w:rFonts w:ascii="Times New Roman" w:hAnsi="Times New Roman"/>
              </w:rPr>
              <w:t> </w:t>
            </w:r>
          </w:p>
        </w:tc>
      </w:tr>
    </w:tbl>
    <w:p w:rsidR="002D4A4F" w:rsidRPr="002D4A4F" w:rsidP="002D4A4F">
      <w:pPr>
        <w:bidi w:val="0"/>
        <w:ind w:left="851"/>
        <w:rPr>
          <w:rFonts w:ascii="Times New Roman" w:hAnsi="Times New Roman"/>
        </w:rPr>
      </w:pPr>
    </w:p>
    <w:p w:rsidR="002D4A4F" w:rsidRPr="002D4A4F" w:rsidP="002D4A4F">
      <w:pPr>
        <w:bidi w:val="0"/>
        <w:ind w:left="360"/>
        <w:rPr>
          <w:rFonts w:ascii="Times New Roman" w:hAnsi="Times New Roman"/>
        </w:rPr>
      </w:pPr>
    </w:p>
    <w:p w:rsidR="002D4A4F" w:rsidRPr="002D4A4F" w:rsidP="002D4A4F">
      <w:pPr>
        <w:bidi w:val="0"/>
        <w:ind w:firstLine="360"/>
        <w:rPr>
          <w:rFonts w:ascii="Times New Roman" w:hAnsi="Times New Roman"/>
        </w:rPr>
      </w:pPr>
    </w:p>
    <w:p w:rsidR="002D4A4F" w:rsidRPr="002D4A4F" w:rsidP="002D4A4F">
      <w:pPr>
        <w:bidi w:val="0"/>
        <w:ind w:left="709" w:hanging="349"/>
        <w:rPr>
          <w:rFonts w:ascii="Times New Roman" w:hAnsi="Times New Roman"/>
        </w:rPr>
      </w:pPr>
      <w:r w:rsidRPr="002D4A4F">
        <w:rPr>
          <w:rFonts w:ascii="Times New Roman" w:hAnsi="Times New Roman"/>
        </w:rPr>
        <w:t>b)</w:t>
        <w:tab/>
        <w:t>nie je obsiahnutá v judikatúre Súdneho dvora Európskej únie.</w:t>
      </w:r>
    </w:p>
    <w:p w:rsidR="002D4A4F" w:rsidRPr="002D4A4F" w:rsidP="002D4A4F">
      <w:pPr>
        <w:bidi w:val="0"/>
        <w:ind w:left="360"/>
        <w:rPr>
          <w:rFonts w:ascii="Times New Roman" w:hAnsi="Times New Roman"/>
        </w:rPr>
      </w:pPr>
    </w:p>
    <w:p w:rsidR="002D4A4F" w:rsidRPr="002D4A4F" w:rsidP="002D4A4F">
      <w:pPr>
        <w:bidi w:val="0"/>
        <w:rPr>
          <w:rFonts w:ascii="Times New Roman" w:hAnsi="Times New Roman"/>
        </w:rPr>
      </w:pPr>
    </w:p>
    <w:p w:rsidR="002D4A4F" w:rsidRPr="002D4A4F" w:rsidP="002D4A4F">
      <w:pPr>
        <w:bidi w:val="0"/>
        <w:ind w:left="360" w:hanging="360"/>
        <w:rPr>
          <w:rFonts w:ascii="Times New Roman" w:hAnsi="Times New Roman"/>
          <w:b/>
          <w:bCs/>
        </w:rPr>
      </w:pPr>
      <w:r w:rsidRPr="002D4A4F">
        <w:rPr>
          <w:rFonts w:ascii="Times New Roman" w:hAnsi="Times New Roman"/>
          <w:b/>
          <w:bCs/>
        </w:rPr>
        <w:t>4.</w:t>
        <w:tab/>
        <w:t xml:space="preserve">Záväzky Slovenskej republiky vo vzťahu k Európskej únii: </w:t>
      </w:r>
    </w:p>
    <w:p w:rsidR="002D4A4F" w:rsidRPr="002D4A4F" w:rsidP="002D4A4F">
      <w:pPr>
        <w:bidi w:val="0"/>
        <w:rPr>
          <w:rFonts w:ascii="Times New Roman" w:hAnsi="Times New Roman"/>
        </w:rPr>
      </w:pPr>
    </w:p>
    <w:p w:rsidR="002D4A4F" w:rsidRPr="002D4A4F" w:rsidP="002D4A4F">
      <w:pPr>
        <w:bidi w:val="0"/>
        <w:ind w:left="709" w:hanging="349"/>
        <w:rPr>
          <w:rFonts w:ascii="Times New Roman" w:hAnsi="Times New Roman"/>
        </w:rPr>
      </w:pPr>
      <w:r w:rsidRPr="002D4A4F">
        <w:rPr>
          <w:rFonts w:ascii="Times New Roman" w:hAnsi="Times New Roman"/>
        </w:rPr>
        <w:t>a)</w:t>
        <w:tab/>
        <w:t>lehota na prebratie smernice alebo lehota na implementáciu nariadenia alebo rozhodnutia</w:t>
      </w:r>
    </w:p>
    <w:p w:rsidR="002D4A4F" w:rsidRPr="002D4A4F" w:rsidP="002D4A4F">
      <w:pPr>
        <w:bidi w:val="0"/>
        <w:ind w:left="720"/>
        <w:rPr>
          <w:rFonts w:ascii="Times New Roman" w:hAnsi="Times New Roman"/>
        </w:rPr>
      </w:pPr>
    </w:p>
    <w:p w:rsidR="002D4A4F" w:rsidRPr="002D4A4F" w:rsidP="002D4A4F">
      <w:pPr>
        <w:bidi w:val="0"/>
        <w:ind w:left="720"/>
        <w:rPr>
          <w:rFonts w:ascii="Times New Roman" w:hAnsi="Times New Roman"/>
        </w:rPr>
      </w:pPr>
      <w:r w:rsidRPr="002D4A4F">
        <w:rPr>
          <w:rFonts w:ascii="Times New Roman" w:hAnsi="Times New Roman"/>
        </w:rPr>
        <w:t xml:space="preserve">lehota na prebratie smernice: 20. júl 2011. </w:t>
        <w:br/>
      </w:r>
      <w:r w:rsidR="00D64C34">
        <w:rPr>
          <w:rFonts w:ascii="Times New Roman" w:hAnsi="Times New Roman"/>
        </w:rPr>
        <w:t>l</w:t>
      </w:r>
      <w:r w:rsidRPr="002D4A4F">
        <w:rPr>
          <w:rFonts w:ascii="Times New Roman" w:hAnsi="Times New Roman"/>
        </w:rPr>
        <w:t xml:space="preserve">ehota na prebratie smernice podľa určenia gestorských orgánov štátnej správy zodpovedných za prebratie smerníc a vypracovanie tabuliek zhody k návrhom všeobecne záväzných právnych predpisov: 20. jún 2011 (podľa uznesenia vlády č. 588 z 8. septembra 2010). </w:t>
        <w:br/>
        <w:t> </w:t>
      </w:r>
    </w:p>
    <w:p w:rsidR="002D4A4F" w:rsidRPr="002D4A4F" w:rsidP="002D4A4F">
      <w:pPr>
        <w:bidi w:val="0"/>
        <w:rPr>
          <w:rFonts w:ascii="Times New Roman" w:hAnsi="Times New Roman"/>
        </w:rPr>
      </w:pPr>
    </w:p>
    <w:p w:rsidR="002D4A4F" w:rsidRPr="002D4A4F" w:rsidP="002D4A4F">
      <w:pPr>
        <w:bidi w:val="0"/>
        <w:ind w:left="709" w:hanging="349"/>
        <w:rPr>
          <w:rFonts w:ascii="Times New Roman" w:hAnsi="Times New Roman"/>
        </w:rPr>
      </w:pPr>
      <w:r w:rsidRPr="002D4A4F">
        <w:rPr>
          <w:rFonts w:ascii="Times New Roman" w:hAnsi="Times New Roman"/>
        </w:rPr>
        <w:t>b)</w:t>
        <w:tab/>
        <w:t>informácia o konaní začatom proti Slovenskej republike o porušení Zmluvy o fungovaní Európskej únie podľa čl. 258 až 260 tejto zmluvy</w:t>
      </w:r>
    </w:p>
    <w:p w:rsidR="002D4A4F" w:rsidRPr="002D4A4F" w:rsidP="002D4A4F">
      <w:pPr>
        <w:bidi w:val="0"/>
        <w:ind w:left="720"/>
        <w:rPr>
          <w:rFonts w:ascii="Times New Roman" w:hAnsi="Times New Roman"/>
        </w:rPr>
      </w:pPr>
    </w:p>
    <w:p w:rsidR="002D4A4F" w:rsidRPr="002D4A4F" w:rsidP="002D4A4F">
      <w:pPr>
        <w:bidi w:val="0"/>
        <w:ind w:firstLine="708"/>
        <w:rPr>
          <w:rFonts w:ascii="Times New Roman" w:hAnsi="Times New Roman"/>
        </w:rPr>
      </w:pPr>
      <w:r w:rsidRPr="002D4A4F">
        <w:rPr>
          <w:rFonts w:ascii="Times New Roman" w:hAnsi="Times New Roman"/>
        </w:rPr>
        <w:t>Konanie nebolo začaté.  </w:t>
      </w:r>
    </w:p>
    <w:p w:rsidR="002D4A4F" w:rsidRPr="002D4A4F" w:rsidP="002D4A4F">
      <w:pPr>
        <w:bidi w:val="0"/>
        <w:ind w:firstLine="708"/>
        <w:rPr>
          <w:rFonts w:ascii="Times New Roman" w:hAnsi="Times New Roman"/>
        </w:rPr>
      </w:pPr>
    </w:p>
    <w:p w:rsidR="002D4A4F" w:rsidRPr="002D4A4F" w:rsidP="002D4A4F">
      <w:pPr>
        <w:bidi w:val="0"/>
        <w:ind w:left="709" w:hanging="349"/>
        <w:rPr>
          <w:rFonts w:ascii="Times New Roman" w:hAnsi="Times New Roman"/>
        </w:rPr>
      </w:pPr>
      <w:r w:rsidRPr="002D4A4F">
        <w:rPr>
          <w:rFonts w:ascii="Times New Roman" w:hAnsi="Times New Roman"/>
        </w:rPr>
        <w:t>c)</w:t>
        <w:tab/>
        <w:t>informácia o právnych predpisoch, v ktorých sú preberané smernice už prebraté spolu s uvedením rozsahu tohto prebratia</w:t>
      </w:r>
    </w:p>
    <w:p w:rsidR="002D4A4F" w:rsidRPr="002D4A4F" w:rsidP="002D4A4F">
      <w:pPr>
        <w:bidi w:val="0"/>
        <w:ind w:left="720"/>
        <w:rPr>
          <w:rFonts w:ascii="Times New Roman" w:hAnsi="Times New Roman"/>
        </w:rPr>
      </w:pPr>
    </w:p>
    <w:p w:rsidR="002D4A4F" w:rsidRPr="002D4A4F" w:rsidP="002D4A4F">
      <w:pPr>
        <w:bidi w:val="0"/>
        <w:ind w:firstLine="708"/>
        <w:rPr>
          <w:rFonts w:ascii="Times New Roman" w:hAnsi="Times New Roman"/>
        </w:rPr>
      </w:pPr>
      <w:r w:rsidRPr="002D4A4F">
        <w:rPr>
          <w:rFonts w:ascii="Times New Roman" w:hAnsi="Times New Roman"/>
        </w:rPr>
        <w:t>Smernica 2010/30/EÚ doteraz nebola prebratá.  </w:t>
      </w:r>
    </w:p>
    <w:p w:rsidR="002D4A4F" w:rsidRPr="002D4A4F" w:rsidP="002D4A4F">
      <w:pPr>
        <w:bidi w:val="0"/>
        <w:ind w:firstLine="708"/>
        <w:rPr>
          <w:rFonts w:ascii="Times New Roman" w:hAnsi="Times New Roman"/>
        </w:rPr>
      </w:pPr>
    </w:p>
    <w:p w:rsidR="002D4A4F" w:rsidRPr="002D4A4F" w:rsidP="002D4A4F">
      <w:pPr>
        <w:bidi w:val="0"/>
        <w:ind w:left="360" w:hanging="360"/>
        <w:rPr>
          <w:rFonts w:ascii="Times New Roman" w:hAnsi="Times New Roman"/>
          <w:b/>
          <w:bCs/>
        </w:rPr>
      </w:pPr>
      <w:r w:rsidRPr="002D4A4F">
        <w:rPr>
          <w:rFonts w:ascii="Times New Roman" w:hAnsi="Times New Roman"/>
          <w:b/>
          <w:bCs/>
        </w:rPr>
        <w:t>5.</w:t>
        <w:tab/>
        <w:t>Stupeň zlučiteľnosti návrhu právneho predpisu s právom Európskej únie:</w:t>
      </w:r>
    </w:p>
    <w:p w:rsidR="002D4A4F" w:rsidRPr="002D4A4F" w:rsidP="002D4A4F">
      <w:pPr>
        <w:bidi w:val="0"/>
        <w:rPr>
          <w:rFonts w:ascii="Times New Roman" w:hAnsi="Times New Roman"/>
        </w:rPr>
      </w:pPr>
    </w:p>
    <w:p w:rsidR="002D4A4F" w:rsidRPr="002D4A4F" w:rsidP="002D4A4F">
      <w:pPr>
        <w:bidi w:val="0"/>
        <w:ind w:firstLine="360"/>
        <w:rPr>
          <w:rFonts w:ascii="Times New Roman" w:hAnsi="Times New Roman"/>
        </w:rPr>
      </w:pPr>
      <w:r w:rsidRPr="002D4A4F">
        <w:rPr>
          <w:rFonts w:ascii="Times New Roman" w:hAnsi="Times New Roman"/>
        </w:rPr>
        <w:t>Stupeň zlučiteľnosti - úplný </w:t>
      </w:r>
    </w:p>
    <w:p w:rsidR="002D4A4F" w:rsidRPr="002D4A4F" w:rsidP="002D4A4F">
      <w:pPr>
        <w:bidi w:val="0"/>
        <w:rPr>
          <w:rFonts w:ascii="Times New Roman" w:hAnsi="Times New Roman"/>
        </w:rPr>
      </w:pPr>
    </w:p>
    <w:p w:rsidR="002D4A4F" w:rsidRPr="002D4A4F" w:rsidP="002D4A4F">
      <w:pPr>
        <w:bidi w:val="0"/>
        <w:ind w:left="360" w:hanging="360"/>
        <w:rPr>
          <w:rFonts w:ascii="Times New Roman" w:hAnsi="Times New Roman"/>
          <w:b/>
          <w:bCs/>
        </w:rPr>
      </w:pPr>
      <w:r w:rsidRPr="002D4A4F">
        <w:rPr>
          <w:rFonts w:ascii="Times New Roman" w:hAnsi="Times New Roman"/>
          <w:b/>
          <w:bCs/>
        </w:rPr>
        <w:t>6.</w:t>
        <w:tab/>
        <w:t xml:space="preserve">Gestor a spolupracujúce rezorty: </w:t>
      </w:r>
    </w:p>
    <w:p w:rsidR="002D4A4F" w:rsidRPr="002D4A4F" w:rsidP="002D4A4F">
      <w:pPr>
        <w:tabs>
          <w:tab w:val="left" w:pos="360"/>
        </w:tabs>
        <w:bidi w:val="0"/>
        <w:ind w:left="360"/>
        <w:rPr>
          <w:rFonts w:ascii="Times New Roman" w:hAnsi="Times New Roman"/>
        </w:rPr>
      </w:pPr>
    </w:p>
    <w:p w:rsidR="002D4A4F" w:rsidRPr="002D4A4F" w:rsidP="002D4A4F">
      <w:pPr>
        <w:tabs>
          <w:tab w:val="left" w:pos="360"/>
        </w:tabs>
        <w:bidi w:val="0"/>
        <w:ind w:left="360"/>
        <w:rPr>
          <w:rFonts w:ascii="Times New Roman" w:hAnsi="Times New Roman"/>
        </w:rPr>
      </w:pPr>
      <w:r w:rsidRPr="002D4A4F">
        <w:rPr>
          <w:rFonts w:ascii="Times New Roman" w:hAnsi="Times New Roman"/>
        </w:rPr>
        <w:t>Ministerstvo hospodárstva Slovenskej republiky</w:t>
        <w:br/>
        <w:t>Úrad pre normalizáciu, metrológiu a skúšobníctvo Slovenskej republiky</w:t>
        <w:br/>
        <w:t>Úrad pre verejné obstarávanie</w:t>
        <w:br/>
        <w:t> </w:t>
      </w:r>
    </w:p>
    <w:p w:rsidR="002D4A4F" w:rsidRPr="002D4A4F" w:rsidP="002D4A4F">
      <w:pPr>
        <w:tabs>
          <w:tab w:val="left" w:pos="360"/>
        </w:tabs>
        <w:bidi w:val="0"/>
        <w:rPr>
          <w:rFonts w:ascii="Times New Roman" w:hAnsi="Times New Roman"/>
        </w:rPr>
      </w:pPr>
    </w:p>
    <w:p w:rsidR="002D4A4F" w:rsidRPr="002D4A4F" w:rsidP="002D4A4F">
      <w:pPr>
        <w:bidi w:val="0"/>
        <w:rPr>
          <w:rFonts w:ascii="Times New Roman" w:hAnsi="Times New Roman"/>
        </w:rPr>
      </w:pPr>
    </w:p>
    <w:p w:rsidR="002D4A4F" w:rsidRPr="002D4A4F" w:rsidP="002D4A4F">
      <w:pPr>
        <w:tabs>
          <w:tab w:val="left" w:pos="360"/>
        </w:tabs>
        <w:bidi w:val="0"/>
        <w:ind w:left="360"/>
        <w:rPr>
          <w:rFonts w:ascii="Times New Roman" w:hAnsi="Times New Roman"/>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pPr>
        <w:widowControl/>
        <w:bidi w:val="0"/>
        <w:spacing w:after="280" w:afterAutospacing="1"/>
        <w:rPr>
          <w:rStyle w:val="PlaceholderText"/>
          <w:color w:val="000000"/>
        </w:rPr>
      </w:pPr>
    </w:p>
    <w:p w:rsidR="002D4A4F" w:rsidRPr="002D4A4F" w:rsidP="002D4A4F">
      <w:pPr>
        <w:widowControl/>
        <w:bidi w:val="0"/>
        <w:jc w:val="both"/>
        <w:rPr>
          <w:rFonts w:ascii="Times New Roman" w:hAnsi="Times New Roman"/>
          <w:b/>
          <w:bCs/>
          <w:color w:val="000000"/>
        </w:rPr>
      </w:pPr>
      <w:r w:rsidRPr="002D4A4F">
        <w:rPr>
          <w:rFonts w:ascii="Times New Roman" w:hAnsi="Times New Roman"/>
          <w:b/>
          <w:bCs/>
          <w:color w:val="000000"/>
        </w:rPr>
        <w:t>B. Osobitná časť</w:t>
      </w:r>
    </w:p>
    <w:p w:rsidR="002D4A4F" w:rsidRPr="002D4A4F" w:rsidP="002D4A4F">
      <w:pPr>
        <w:widowControl/>
        <w:bidi w:val="0"/>
        <w:jc w:val="both"/>
        <w:rPr>
          <w:rFonts w:ascii="Times New Roman" w:hAnsi="Times New Roman"/>
          <w:color w:val="000000"/>
        </w:rPr>
      </w:pPr>
    </w:p>
    <w:p w:rsidR="002D4A4F" w:rsidRPr="002D4A4F" w:rsidP="002D4A4F">
      <w:pPr>
        <w:widowControl/>
        <w:bidi w:val="0"/>
        <w:jc w:val="both"/>
        <w:rPr>
          <w:rFonts w:ascii="Times New Roman" w:hAnsi="Times New Roman"/>
          <w:color w:val="000000"/>
        </w:rPr>
      </w:pPr>
    </w:p>
    <w:p w:rsidR="002D4A4F" w:rsidRPr="002D4A4F" w:rsidP="002D4A4F">
      <w:pPr>
        <w:widowControl/>
        <w:bidi w:val="0"/>
        <w:rPr>
          <w:rFonts w:ascii="Times New Roman" w:hAnsi="Times New Roman"/>
          <w:color w:val="000000"/>
        </w:rPr>
      </w:pPr>
      <w:r w:rsidRPr="002D4A4F">
        <w:rPr>
          <w:rStyle w:val="PlaceholderText"/>
          <w:b/>
          <w:bCs/>
          <w:color w:val="000000"/>
        </w:rPr>
        <w:t>K § 1</w:t>
      </w:r>
    </w:p>
    <w:p w:rsidR="002D4A4F" w:rsidRPr="002D4A4F" w:rsidP="002D4A4F">
      <w:pPr>
        <w:widowControl/>
        <w:bidi w:val="0"/>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 xml:space="preserve">Ustanovenie vymedzuje predmet právnej úpravy zahŕňajúci najmä spôsob poskytovania informácií o energeticky významnom výrobku pre konečného užívateľa a to prostredníctvom štítku a informačného listu. Do pôsobnosti zákona spadá energeticky významný výrobok, pričom z pôsobnosti sú vymedzené použité výrobky, </w:t>
      </w:r>
      <w:r w:rsidR="00836EAF">
        <w:rPr>
          <w:rStyle w:val="PlaceholderText"/>
          <w:color w:val="000000"/>
        </w:rPr>
        <w:t xml:space="preserve">cestné </w:t>
      </w:r>
      <w:r w:rsidRPr="002D4A4F">
        <w:rPr>
          <w:rStyle w:val="PlaceholderText"/>
          <w:color w:val="000000"/>
        </w:rPr>
        <w:t>osobné</w:t>
      </w:r>
      <w:r w:rsidR="00836EAF">
        <w:rPr>
          <w:rStyle w:val="PlaceholderText"/>
          <w:color w:val="000000"/>
        </w:rPr>
        <w:t xml:space="preserve"> motorové vozidlo</w:t>
      </w:r>
      <w:r w:rsidRPr="002D4A4F">
        <w:rPr>
          <w:rStyle w:val="PlaceholderText"/>
          <w:color w:val="000000"/>
        </w:rPr>
        <w:t xml:space="preserve"> a</w:t>
      </w:r>
      <w:r w:rsidR="00836EAF">
        <w:rPr>
          <w:rStyle w:val="PlaceholderText"/>
          <w:color w:val="000000"/>
        </w:rPr>
        <w:t> cestné nákladné motorové vozidlo</w:t>
      </w:r>
      <w:r w:rsidRPr="002D4A4F">
        <w:rPr>
          <w:rStyle w:val="PlaceholderText"/>
          <w:color w:val="000000"/>
        </w:rPr>
        <w:t xml:space="preserve"> a výkonové štítky.</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2</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Uvádzajú sa definície pojmov.</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Pojem energeticky významný výrobok sa už v slovenskej legislatíve používa a to v zákone č. 529/2010 Z. z. o environmentálnom navrhovaní a používaní výrobkov (zákon o ekodizajne). Definícia energeticky významného výrobku je v návrhu zákona o štítkovaní energeticky významných výrobkov identická až na použitie termínu „konečný užívateľ“ namiesto „konečný spotrebiteľ“. Podľa zákona č. 250/2007 Z. z. o ochrane spotrebiteľa je spotrebiteľ definovaný ako fyzická alebo právnická osoba, ktorá nakupuje výrobky alebo používa služby pre osobnú potrebu alebo pre potrebu príslušníkov svojej domácnosti. Predkladateľ preto použil termín konečný užívateľ, aby bolo pokryté označovanie energeticky významných výrobkov aj pre použitie v priemysle v súlade so zámerom smernice 2010/30/EÚ a to aj podľa predkladacej správy Európskej komisie dok. 2008/0222 (COD), ktorý uvádza nasledovné „Cieľom prepracovaného znenia smernice Rady 92/75/EHS z 22. septembra 1992 o udávaní spotreby energie a iných zdrojov domácimi spotrebičmi na štítkoch a štandardných informáciách o výrobkoch a zrušujúcej smernicu 79/530/EHS (ďalej len „smernica o energetickom označovaní“ alebo ELD) je rozšíriť jej rozsah pôsobnosti, v súčasnosti obmedzený na domáce spotrebiče, umožniť označovanie všetkých energeticky významných výrobkov v domácnostiach, ako aj v obchodnom a priemyselnom sektore...“.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Definícia energeticky významného výrobku je v návrhu zákona v súlade so znením čl. 2 písm. a) smernice 2010/30/EÚ o udávaní spotreby energie a iných zdrojov energeticky významnými výrobkami na štítkoch a štandardných informáciách o výrobkoch. Návrh zákona používa pojem konečný užívateľ v celom navrhovanom znení.</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Definujú sa ďalšie pojmy podľa smernice 2010/30/EÚ, predkladateľ sa vyhol použitia termínu dodávateľ.</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3</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 xml:space="preserve">Zavádzajú sa základné povinnosti výrobcu, splnomocneného zástupcu a dovozcu vo vzťahu k označovaniu energeticky významného výrobku, taktiež základné náležitosti technickej dokumentácie vo vzťahu k označovaniu energeticky významného výrobku, nevylučuje sa však použitie technickej dokumentácie podľa zákona č. 264/1999 Z. z. o technických požiadavkách na výrobky a o zmene a doplnení niektorých zákonov v znení neskorších predpisov. </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Ďalšie povinnosti sú uvedené v jednotlivých delegovaných nariadeniach Európskej komisie k jednotlivým typom energeticky významných výrobkov.</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Ak nie je možné identifikovať výrobcu, ani jeho splnomocneného zástupcu ani dovozcu tieto povinnosti preberá ten, kto uvádza energeticky významný výrobok na trh alebo do prevádzky, čiže môže ísť v končenom dôsledku aj o predajcu.</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4</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Zavádzajú sa základné povinnosti predajcu, ďalšie povinnosti predajcu sú uvedené v jednotlivých delegovaných nariadeniach Európskej komisie k jednotlivým typom energeticky významných výrobkov.</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5</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Úrad pre normalizáciu, metrológiu a skúšobníctvo SR bude každé štyri roky predkladať Európskej komisii správu o uplatňovaní tohto zákona a aj delegovaných nariadení Európskej komisie, taktiež o stupni súladu so zákonom a delegovanými nariadeniami Európskej komisie.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Definuje sa obsah technického propagačného materiálu. Zabudovaný alebo inštalovaný energeticky významný výrobok je vyňatý z pôsobnosti tohto zákona, ak delegované nariadenie Európskej komisie neustanoví inak.</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Druhý odsek obsahuje povinnosť kedy technický propagačný materiál má obsahovať informáciu o spotrebe energie. </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Štvrtý odsek obsahuje všeobecný zákaz klamlivého alebo zavádzajúceho označenia vo vzťahu k štítku. Povinnosti v druhom až štvrtom odseku sú všeobecné, ich porušenie napĺňa skutkovú podstatu správneho deliktu podľa § 7 ods. 2 písm. c).</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Piaty odsek uvádza ktoré ustanovenia môžu byť v delegovaných nariadeniach Komisie k jednotlivým energeticky účinným výrobkom upravené inak a aké podrobnosti môžu ešte obsahovať.</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6</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Trhový dohľad pre oblasť pokrytú týmto zákonom bude vykonávať Slovenská obchodná inšpekcia, Národný inšpektorát práce a inšpektoráty práce. V tejto súvislosti sa navrhuje zmena zákona č. 128/2002 Z. z. o štátnej kontrole vnútorného trhu vo veciach ochrany spotrebiteľa a o zmene a doplnení niektorých zákonov v znení neskorších predpisov v Čl. III návrhu zákona a zmena zákona č. 125/2006 Z. z. o inšpekcii práce a o zmene a doplnení zákona č. 82/2005 Z. z. o nelegálnej práci a nelegálnom zamestnávaní v znení neskorších predpisov v Čl. V návrhu zákona.</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Množina orgánov trhového dohľadu pre oblasť pokrytú týmto zákonom však nie je definitívne ohraničená, pretože pre výkon dohľadu v budúcnosti podľa požiadaviek delegovaných nariadení Európskej komisie môžu byť určené aj iné inšpekčné orgány.</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V piatom odseku predkladateľ konkretizoval povinnosti výrobcu, splnomocneného zástupcu a dovozcu v súvislosti s výkonom dohľadu nad trhom. Ustanovenie je v súlade aj s platnou legislatívou EÚ a teda s čl. 19 nariadenia (ES) č. 765/2008 ktorým sa stanovujú požiadavky akreditácie a dohľadu nad trhom v súvislosti s uvádzaním výrobkov na trh, kedy orgán trhového dohľadu môže vyžadovať od hospodárskych subjektov (výrobca, splnomocnený zástupca, dovozca a distribútor) prístup k akejkoľvek dokumentácii a informáciám potrebným na vykonanie svojich činností, taktiež vyžadovať vstup do ich priestorov, odobrať potrebné vzorky a podobne.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V súlade s § 3 odsek 6 návrhu zákona predkladateľ konkretizoval povinnosť predajcu určiť výrobcu, splnomocneného zástupcu alebo dovozcu na žiadosť orgánu dohľadu. Podľa § 3 odseku 6 ak nie je možné identifikovať výrobcu, splnomocneného zástupcu alebo dovozcu preberá jeho záväzky ten, kto uviedol energeticky významný výrobok na trh alebo do prevádzky, čiže aj predajca.</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7</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Ustanovujú sa sankcie. Navrhujú sa dve hranice sadzieb sankcií. Nižšia pokuta pre predajcu, ak riadne, viditeľne a čitateľne nevystaví štítok.</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 xml:space="preserve">Druhá hranica pokút pri závažnejších zistených nedostatkoch v rozpätí od 330 </w:t>
      </w:r>
      <w:r>
        <w:rPr>
          <w:rStyle w:val="PlaceholderText"/>
          <w:color w:val="000000"/>
        </w:rPr>
        <w:t xml:space="preserve">eur </w:t>
      </w:r>
      <w:r w:rsidRPr="002D4A4F">
        <w:rPr>
          <w:rStyle w:val="PlaceholderText"/>
          <w:color w:val="000000"/>
        </w:rPr>
        <w:t>do 16 000 eur, rozpätie týchto sankcii je nastavené rovnako ako v zákone č. 529/2010 Z. z. o ekodizajne.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8</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Ustanovuje sa subsidiárna pôsobnosť správneho poriadku.</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 9</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Ustanovenie obsahuje odkaz na transpozičnú prílohu.</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Čl. II</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Navrhovanou zmenou zákona č. 147/2001 Z. z. o reklame a o zmene a doplnení niektorých zákonov v znení neskorších predpisov sa zabezpečí transpozícia čl. 4 písm. c) smernice 2010/30/EÚ. Použitie jednotlivých štítkov v reklame na jednotlivé typy energeticky významných výrobkov bude od termínu platnosti podľa príslušného delegovaného aktu Európskej komisie. To znamená, že napríklad v prípade reklamy na určitý typ práčky podľa delegovaného nariadenia Európskej komisie (EÚ) č. 1061/2010 z  28. septembra 2010, ktorým sa dopĺňa smernica Európskeho parlamentu a Rady 2010/30/EÚ, pokiaľ ide o označovanie práčok pre domácnosť energetickými štítkami, musí táto reklama od 20. apríla 2012 obsahovať odkaz na energetickú triedu energetickej efektívnosti, keď sa v tejto reklame uvádzajú informácie týkajúce sa energie alebo ceny.</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V prípade reklamy na televízory podľa delegovaného nariadenia Európskej komisie (EÚ) č. 1062/2010 z  28. septembra 2010, ktorým sa dopĺňa smernica Európskeho parlamentu a Rady 2010/30/EÚ, pokiaľ ide o označovanie televízorov energetickými štítkami, však táto reklama nemusí obsahovať odkaz na triedu energetickej účinnosti, pretože to uvedené delegované nariadenie neustanovuje.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Druhý až štvrtý novelizačný bod dopĺňajú transpozičný odkaz na smernicu 2010/30/EÚ, citáciu preberanej smernice do prílohy k zákonu č. 147/2001 Z. z. keďže prvý novelizačný bod zabezpečuje priamu transpozíciu tejto smernice a aktualizáciu názvu prílohy v súvislosti s platnosťou Lisabonskej zmluvy.</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Čl. III</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 xml:space="preserve">Jedným z orgánov dohľadu nad trhom pre oblasť pokrytú navrhovaným zákonom bude  Slovenská obchodná inšpekcia, a v tejto súvislosti sa navrhuje zmena zákona č. 128/2002 Z. z. o štátnej kontrole vnútorného trhu vo veciach ochrany spotrebiteľa a o zmene a doplnení niektorých zákonov v znení neskorších predpisov. </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Druhým novelizačným bodom sa zabezpečí v súvislosti s výkonom dohľadu nad trhom, uhradenie nákladov na vzorky a skúšky na overenie bezpečnosti a kvality výrobkov zo strany kontrolovanej osoby, ak sa preukáže, že ich deklarovaná bezpečnosť a kvalita nie je v súlade s týmto zákonom. </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Tretí a štvrtý novelizačný bod dopĺňa transpozičnú prílohu a transpozičný odkaz na smernicu 2010/30/EÚ, keďže touto novelou sa zabezpečuje priama transpozícia tejto smernice.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Čl. IV</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Navrhuje sa zmena zákona č. 25/2006 Z. z. o verejnom obstarávaní a o zmene a doplnení niektorých zákonov v znení neskorších predpisov na zabezpečenie súladu s čl. 9 smernice 2010/30/EÚ. Verejný obstarávateľ musí obstarávať energeticky významný výrobok vo vyššej triede energetickej účinnosti a to v každom prípade nadlimitnej zákazky, výnimky sa povoľujú len ak by preukázal že obstaranie energeticky významného výrobku v nižšej triede účinnosti by bolo v jeho prípade nákladovo efektívnejšie, alebo takéto obstaranie by pre neho nebolo  ekonomicky uskutočniteľné, technicky vhodné, resp., že by sa takýmto obstaraním nedodržala dostatočná úroveň hospodárskej súťaže.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00515739">
        <w:rPr>
          <w:rStyle w:val="PlaceholderText"/>
          <w:color w:val="000000"/>
        </w:rPr>
        <w:t>Druhý a tretí</w:t>
      </w:r>
      <w:r w:rsidRPr="002D4A4F">
        <w:rPr>
          <w:rStyle w:val="PlaceholderText"/>
          <w:color w:val="000000"/>
        </w:rPr>
        <w:t xml:space="preserve"> novelizačný bod dopĺňa transpozičný odkaz na smernicu 2010/30/EÚ do prílohy č. 7 k zákonu č. 25/2006 Z. z. keďže prvý novelizačný bod zabezpečuje priamu transpozíciu tejto smernice a zmenu názvu prílohy v súvislosti s platnosťou Lisabonskej zmluvy.</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Čl. V</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 xml:space="preserve">Jedným z orgánov dohľadu nad trhom pre oblasť pokrytú navrhovaným zákonom bude  Národný inšpektorát práce a inšpektoráty práce, a v tejto súvislosti sa navrhuje zmena zákona č. 125/2006 Z. z. o inšpekcii práce a o zmene a doplnení zákona č. 82/2005 Z. z. o nelegálnej práci a nelegálnom zamestnávaní v znení neskorších predpisov. </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Tretí až piaty novelizačný bod dopĺňajú transpozičný odkaz na smernicu 2010/30/EÚ, citáciu preberanej smernice do prílohy k zákonu č. 125/2006 Z. z. keďže prvý a druhý novelizačný bod zabezpečujú priamu transpozíciu uvedenej smernice a v súvislosti s Lisabonskou zmluvou sa mení názov prílohy.</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Čl. VI</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V súlade s preberanou smernicou sa navrhuje účinnosť zákona na 20. júl 2011, okrem čl. I § 3 ods. 1 písm. e) a f), § 3 ods. 4 a 5, pri ktorých sa navrhuje účinnosť podľa preberanej smernice na 31. júl 2011.</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b/>
          <w:bCs/>
          <w:color w:val="000000"/>
        </w:rPr>
        <w:t>K prílohe</w:t>
      </w:r>
    </w:p>
    <w:p w:rsidR="002D4A4F" w:rsidRPr="002D4A4F" w:rsidP="002D4A4F">
      <w:pPr>
        <w:widowControl/>
        <w:bidi w:val="0"/>
        <w:jc w:val="both"/>
        <w:rPr>
          <w:rStyle w:val="PlaceholderText"/>
          <w:color w:val="000000"/>
        </w:rPr>
      </w:pPr>
      <w:r w:rsidRPr="002D4A4F">
        <w:rPr>
          <w:rStyle w:val="PlaceholderText"/>
          <w:color w:val="000000"/>
        </w:rPr>
        <w:t> </w:t>
      </w:r>
    </w:p>
    <w:p w:rsidR="002D4A4F" w:rsidRPr="002D4A4F" w:rsidP="002D4A4F">
      <w:pPr>
        <w:widowControl/>
        <w:bidi w:val="0"/>
        <w:jc w:val="both"/>
        <w:rPr>
          <w:rStyle w:val="PlaceholderText"/>
          <w:color w:val="000000"/>
        </w:rPr>
      </w:pPr>
      <w:r w:rsidRPr="002D4A4F">
        <w:rPr>
          <w:rStyle w:val="PlaceholderText"/>
          <w:color w:val="000000"/>
        </w:rPr>
        <w:t>V transpozičnej prílohe sa uvádza preberaná smernica Európskeho parlamentu a Rady 2010/30/EÚ z 19. mája 2010 o udávaní spotreby energie a iných zdrojov energeticky významnými výrobkami na štítkoch a štandardných informáciách o výrobkoch (prepracované znenie) (Ú. v. EÚ L 153/1, 18. 6. 2010).</w:t>
      </w:r>
    </w:p>
    <w:p w:rsidR="00D64C34" w:rsidP="002D4A4F">
      <w:pPr>
        <w:widowControl/>
        <w:bidi w:val="0"/>
        <w:spacing w:after="280" w:afterAutospacing="1"/>
        <w:rPr>
          <w:rStyle w:val="PlaceholderText"/>
          <w:color w:val="000000"/>
        </w:rPr>
      </w:pPr>
    </w:p>
    <w:p w:rsidR="00D64C34" w:rsidP="002D4A4F">
      <w:pPr>
        <w:widowControl/>
        <w:bidi w:val="0"/>
        <w:spacing w:after="280" w:afterAutospacing="1"/>
        <w:rPr>
          <w:rStyle w:val="PlaceholderText"/>
          <w:color w:val="000000"/>
        </w:rPr>
      </w:pPr>
    </w:p>
    <w:p w:rsidR="002D4A4F" w:rsidP="002D4A4F">
      <w:pPr>
        <w:widowControl/>
        <w:bidi w:val="0"/>
        <w:spacing w:after="280" w:afterAutospacing="1"/>
        <w:rPr>
          <w:rStyle w:val="PlaceholderText"/>
          <w:b/>
          <w:bCs/>
          <w:color w:val="000000"/>
        </w:rPr>
      </w:pPr>
      <w:r w:rsidR="0055746C">
        <w:rPr>
          <w:rStyle w:val="PlaceholderText"/>
          <w:b/>
          <w:bCs/>
          <w:color w:val="000000"/>
        </w:rPr>
        <w:t>Bratislava 16. februára</w:t>
      </w:r>
      <w:r w:rsidRPr="00D64C34" w:rsidR="00D64C34">
        <w:rPr>
          <w:rStyle w:val="PlaceholderText"/>
          <w:b/>
          <w:bCs/>
          <w:color w:val="000000"/>
        </w:rPr>
        <w:t xml:space="preserve"> 2011</w:t>
      </w:r>
      <w:r w:rsidRPr="00D64C34">
        <w:rPr>
          <w:rStyle w:val="PlaceholderText"/>
          <w:b/>
          <w:bCs/>
          <w:color w:val="000000"/>
        </w:rPr>
        <w:t> </w:t>
      </w:r>
    </w:p>
    <w:p w:rsidR="00D64C34" w:rsidP="002D4A4F">
      <w:pPr>
        <w:widowControl/>
        <w:bidi w:val="0"/>
        <w:spacing w:after="280" w:afterAutospacing="1"/>
        <w:rPr>
          <w:rStyle w:val="PlaceholderText"/>
          <w:b/>
          <w:bCs/>
          <w:color w:val="000000"/>
        </w:rPr>
      </w:pPr>
    </w:p>
    <w:p w:rsidR="00E17E31" w:rsidP="002D4A4F">
      <w:pPr>
        <w:widowControl/>
        <w:bidi w:val="0"/>
        <w:spacing w:after="280" w:afterAutospacing="1"/>
        <w:rPr>
          <w:rStyle w:val="PlaceholderText"/>
          <w:b/>
          <w:bCs/>
          <w:color w:val="000000"/>
        </w:rPr>
      </w:pPr>
    </w:p>
    <w:p w:rsidR="00D64C34" w:rsidP="002D4A4F">
      <w:pPr>
        <w:widowControl/>
        <w:bidi w:val="0"/>
        <w:spacing w:after="280" w:afterAutospacing="1"/>
        <w:rPr>
          <w:rStyle w:val="PlaceholderText"/>
          <w:b/>
          <w:bCs/>
          <w:color w:val="000000"/>
        </w:rPr>
      </w:pPr>
    </w:p>
    <w:p w:rsidR="00D64C34" w:rsidRPr="00111D2E" w:rsidP="00D64C34">
      <w:pPr>
        <w:bidi w:val="0"/>
        <w:jc w:val="center"/>
        <w:rPr>
          <w:rFonts w:ascii="Times New Roman" w:hAnsi="Times New Roman"/>
        </w:rPr>
      </w:pPr>
      <w:r>
        <w:rPr>
          <w:rFonts w:ascii="Times New Roman" w:hAnsi="Times New Roman"/>
          <w:b/>
          <w:bCs/>
        </w:rPr>
        <w:t>Iveta Radičová</w:t>
      </w:r>
      <w:r>
        <w:rPr>
          <w:rFonts w:ascii="Times New Roman" w:hAnsi="Times New Roman"/>
        </w:rPr>
        <w:t>, v. r.</w:t>
      </w:r>
    </w:p>
    <w:p w:rsidR="00D64C34" w:rsidP="00D64C34">
      <w:pPr>
        <w:bidi w:val="0"/>
        <w:jc w:val="center"/>
        <w:rPr>
          <w:rFonts w:ascii="Times New Roman" w:hAnsi="Times New Roman"/>
        </w:rPr>
      </w:pPr>
      <w:r>
        <w:rPr>
          <w:rFonts w:ascii="Times New Roman" w:hAnsi="Times New Roman"/>
        </w:rPr>
        <w:t>predsedníčka vlády</w:t>
      </w:r>
    </w:p>
    <w:p w:rsidR="00D64C34" w:rsidP="00D64C34">
      <w:pPr>
        <w:bidi w:val="0"/>
        <w:jc w:val="center"/>
        <w:rPr>
          <w:rFonts w:ascii="Times New Roman" w:hAnsi="Times New Roman"/>
        </w:rPr>
      </w:pPr>
      <w:r>
        <w:rPr>
          <w:rFonts w:ascii="Times New Roman" w:hAnsi="Times New Roman"/>
        </w:rPr>
        <w:t>Slovenskej republiky</w:t>
      </w:r>
    </w:p>
    <w:p w:rsidR="00D64C34" w:rsidP="00D64C34">
      <w:pPr>
        <w:bidi w:val="0"/>
        <w:jc w:val="center"/>
        <w:rPr>
          <w:rFonts w:ascii="Times New Roman" w:hAnsi="Times New Roman"/>
        </w:rPr>
      </w:pPr>
    </w:p>
    <w:p w:rsidR="00D64C34" w:rsidP="00D64C34">
      <w:pPr>
        <w:bidi w:val="0"/>
        <w:jc w:val="center"/>
        <w:rPr>
          <w:rFonts w:ascii="Times New Roman" w:hAnsi="Times New Roman"/>
        </w:rPr>
      </w:pPr>
    </w:p>
    <w:p w:rsidR="00D64C34" w:rsidP="00D64C34">
      <w:pPr>
        <w:bidi w:val="0"/>
        <w:jc w:val="center"/>
        <w:rPr>
          <w:rFonts w:ascii="Times New Roman" w:hAnsi="Times New Roman"/>
        </w:rPr>
      </w:pPr>
    </w:p>
    <w:p w:rsidR="00D64C34" w:rsidP="00D64C34">
      <w:pPr>
        <w:bidi w:val="0"/>
        <w:jc w:val="center"/>
        <w:rPr>
          <w:rFonts w:ascii="Times New Roman" w:hAnsi="Times New Roman"/>
        </w:rPr>
      </w:pPr>
    </w:p>
    <w:p w:rsidR="00D64C34" w:rsidP="00D64C34">
      <w:pPr>
        <w:bidi w:val="0"/>
        <w:jc w:val="center"/>
        <w:rPr>
          <w:rFonts w:ascii="Times New Roman" w:hAnsi="Times New Roman"/>
        </w:rPr>
      </w:pPr>
    </w:p>
    <w:p w:rsidR="00D64C34" w:rsidRPr="00111D2E" w:rsidP="00D64C34">
      <w:pPr>
        <w:bidi w:val="0"/>
        <w:jc w:val="center"/>
        <w:rPr>
          <w:rFonts w:ascii="Times New Roman" w:hAnsi="Times New Roman"/>
        </w:rPr>
      </w:pPr>
      <w:r>
        <w:rPr>
          <w:rFonts w:ascii="Times New Roman" w:hAnsi="Times New Roman"/>
          <w:b/>
          <w:bCs/>
          <w:color w:val="000000"/>
        </w:rPr>
        <w:t>Lucia Gocníková</w:t>
      </w:r>
      <w:r>
        <w:rPr>
          <w:rFonts w:ascii="Times New Roman" w:hAnsi="Times New Roman"/>
        </w:rPr>
        <w:t>, v. r.</w:t>
      </w:r>
    </w:p>
    <w:p w:rsidR="00D64C34" w:rsidP="00D64C34">
      <w:pPr>
        <w:bidi w:val="0"/>
        <w:jc w:val="center"/>
        <w:rPr>
          <w:rFonts w:ascii="Times New Roman" w:hAnsi="Times New Roman"/>
          <w:color w:val="000000"/>
        </w:rPr>
      </w:pPr>
      <w:r>
        <w:rPr>
          <w:rFonts w:ascii="Times New Roman" w:hAnsi="Times New Roman"/>
          <w:color w:val="000000"/>
        </w:rPr>
        <w:t>predsedníčka Úradu pre normalizáciu</w:t>
      </w:r>
      <w:r w:rsidR="00836EAF">
        <w:rPr>
          <w:rFonts w:ascii="Times New Roman" w:hAnsi="Times New Roman"/>
          <w:color w:val="000000"/>
        </w:rPr>
        <w:t>,</w:t>
      </w:r>
      <w:r>
        <w:rPr>
          <w:rFonts w:ascii="Times New Roman" w:hAnsi="Times New Roman"/>
          <w:color w:val="000000"/>
        </w:rPr>
        <w:t xml:space="preserve"> metrológiu</w:t>
      </w:r>
    </w:p>
    <w:p w:rsidR="00D64C34" w:rsidP="00D64C34">
      <w:pPr>
        <w:bidi w:val="0"/>
        <w:jc w:val="center"/>
        <w:rPr>
          <w:rFonts w:ascii="Times New Roman" w:hAnsi="Times New Roman"/>
          <w:color w:val="000000"/>
        </w:rPr>
      </w:pPr>
      <w:r>
        <w:rPr>
          <w:rFonts w:ascii="Times New Roman" w:hAnsi="Times New Roman"/>
          <w:color w:val="000000"/>
        </w:rPr>
        <w:t xml:space="preserve"> a skúšobníctvo Slovenskej republiky</w:t>
      </w:r>
    </w:p>
    <w:p w:rsidR="002D4A4F" w:rsidRPr="002D4A4F">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73" w:rsidP="00C52D7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52D73" w:rsidP="00C52D73">
    <w:pPr>
      <w:pStyle w:val="Footer"/>
      <w:bidi w:val="0"/>
      <w:ind w:right="360" w:firstLine="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73" w:rsidP="00C52D7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p w:rsidR="00B42706" w:rsidP="00C52D73">
    <w:pPr>
      <w:pStyle w:val="Footer"/>
      <w:framePr w:vAnchor="text" w:hAnchor="margin" w:xAlign="right"/>
      <w:bidi w:val="0"/>
      <w:ind w:right="360" w:firstLine="360"/>
      <w:rPr>
        <w:rStyle w:val="PageNumber"/>
        <w:rFonts w:ascii="Times New Roman" w:hAnsi="Times New Roman"/>
      </w:rPr>
    </w:pPr>
  </w:p>
  <w:p w:rsidR="00B42706">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6">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6" w:rsidP="00E41BA6">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iCs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2D4A4F"/>
    <w:rsid w:val="00111D2E"/>
    <w:rsid w:val="002D4A4F"/>
    <w:rsid w:val="00515739"/>
    <w:rsid w:val="0055746C"/>
    <w:rsid w:val="00836EAF"/>
    <w:rsid w:val="008B25A6"/>
    <w:rsid w:val="00A64D2D"/>
    <w:rsid w:val="00B42706"/>
    <w:rsid w:val="00BD0EFC"/>
    <w:rsid w:val="00C0489E"/>
    <w:rsid w:val="00C52D73"/>
    <w:rsid w:val="00D544A3"/>
    <w:rsid w:val="00D64C34"/>
    <w:rsid w:val="00E17E31"/>
    <w:rsid w:val="00E41BA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8B25A6"/>
    <w:pPr>
      <w:jc w:val="left"/>
    </w:pPr>
    <w:rPr>
      <w:rFonts w:ascii="Tahoma" w:hAnsi="Tahoma" w:cs="Tahoma"/>
      <w:sz w:val="16"/>
      <w:szCs w:val="16"/>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character" w:customStyle="1" w:styleId="BalloonTextChar">
    <w:name w:val="Balloon Text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BodyText">
    <w:name w:val="Body Text"/>
    <w:basedOn w:val="Normal"/>
    <w:uiPriority w:val="99"/>
    <w:rsid w:val="002D4A4F"/>
    <w:pPr>
      <w:widowControl/>
      <w:adjustRightInd/>
      <w:jc w:val="left"/>
    </w:pPr>
    <w:rPr>
      <w:b/>
      <w:bCs/>
    </w:rPr>
  </w:style>
  <w:style w:type="paragraph" w:styleId="Header">
    <w:name w:val="header"/>
    <w:basedOn w:val="Normal"/>
    <w:uiPriority w:val="99"/>
    <w:rsid w:val="002D4A4F"/>
    <w:pPr>
      <w:widowControl/>
      <w:tabs>
        <w:tab w:val="center" w:pos="4536"/>
        <w:tab w:val="right" w:pos="9072"/>
      </w:tabs>
      <w:adjustRightInd/>
      <w:jc w:val="left"/>
    </w:pPr>
  </w:style>
  <w:style w:type="paragraph" w:styleId="Footer">
    <w:name w:val="footer"/>
    <w:basedOn w:val="Normal"/>
    <w:uiPriority w:val="99"/>
    <w:rsid w:val="002D4A4F"/>
    <w:pPr>
      <w:widowControl/>
      <w:tabs>
        <w:tab w:val="center" w:pos="4536"/>
        <w:tab w:val="right" w:pos="9072"/>
      </w:tabs>
      <w:adjustRightInd/>
      <w:jc w:val="left"/>
    </w:pPr>
  </w:style>
  <w:style w:type="character" w:styleId="PageNumber">
    <w:name w:val="page number"/>
    <w:basedOn w:val="DefaultParagraphFont"/>
    <w:uiPriority w:val="99"/>
    <w:rsid w:val="002D4A4F"/>
    <w:rPr>
      <w:rFonts w:cs="Times New Roman"/>
      <w:rtl w:val="0"/>
      <w:cs w:val="0"/>
    </w:rPr>
  </w:style>
  <w:style w:type="paragraph" w:customStyle="1" w:styleId="BodyText21">
    <w:name w:val="Body Text 21"/>
    <w:basedOn w:val="Normal"/>
    <w:uiPriority w:val="99"/>
    <w:rsid w:val="002D4A4F"/>
    <w:pPr>
      <w:widowControl/>
      <w:overflowPunct w:val="0"/>
      <w:autoSpaceDE w:val="0"/>
      <w:autoSpaceDN w:val="0"/>
      <w:jc w:val="both"/>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15</Pages>
  <Words>3778</Words>
  <Characters>21541</Characters>
  <Application>Microsoft Office Word</Application>
  <DocSecurity>0</DocSecurity>
  <Lines>0</Lines>
  <Paragraphs>0</Paragraphs>
  <ScaleCrop>false</ScaleCrop>
  <Company>Abyss</Company>
  <LinksUpToDate>false</LinksUpToDate>
  <CharactersWithSpaces>25269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circ</cp:lastModifiedBy>
  <cp:revision>9</cp:revision>
  <dcterms:created xsi:type="dcterms:W3CDTF">2011-02-22T11:20:00Z</dcterms:created>
  <dcterms:modified xsi:type="dcterms:W3CDTF">2011-02-24T10:59:00Z</dcterms:modified>
</cp:coreProperties>
</file>