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</w:rPr>
        <w:t>Doložka</w:t>
      </w:r>
    </w:p>
    <w:p w:rsidR="00593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vybraných vplyvov</w:t>
      </w:r>
    </w:p>
    <w:p w:rsidR="00593F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 w:cs="Times New Roman"/>
          <w:color w:val="000000"/>
          <w:sz w:val="24"/>
          <w:szCs w:val="24"/>
        </w:rPr>
        <w:t>Návrh zákona, ktorým sa mení a dopĺňa zákon č. 276/2001 Z. z. o regulácii v sieťových odvetviach a o zmene a doplnení niektorých zákonov v znení neskorších predpisov </w:t>
      </w:r>
    </w:p>
    <w:p w:rsidR="00690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 w:cs="Times New Roman"/>
          <w:color w:val="000000"/>
          <w:sz w:val="24"/>
          <w:szCs w:val="24"/>
        </w:rPr>
        <w:t xml:space="preserve"> -  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A.3. Poznámky</w:t>
      </w:r>
    </w:p>
    <w:p w:rsidR="00593F1E">
      <w:pPr>
        <w:widowControl/>
        <w:spacing w:before="24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/>
          <w:sz w:val="14"/>
          <w:szCs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Odhad dopadov na verejné financie: </w:t>
      </w:r>
    </w:p>
    <w:p w:rsidR="00593F1E">
      <w:pPr>
        <w:widowControl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Nebude mať dopad na štátny rozpočet, rozpočty obcí a rozpočty vyšších územných celkov.</w:t>
      </w:r>
    </w:p>
    <w:p w:rsidR="00593F1E">
      <w:pPr>
        <w:widowControl/>
        <w:spacing w:before="24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14"/>
          <w:szCs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>Odhad dopadov na obyvateľov, hospodárenie podnikateľskej sféry a iných právnických osôb:</w:t>
      </w:r>
    </w:p>
    <w:p w:rsidR="00593F1E">
      <w:pPr>
        <w:widowControl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Nebude mať dopad.</w:t>
      </w:r>
    </w:p>
    <w:p w:rsidR="00593F1E">
      <w:pPr>
        <w:widowControl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93F1E">
      <w:pPr>
        <w:widowControl/>
        <w:spacing w:after="80"/>
        <w:ind w:left="425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    Odhad dopadov na životné prostredie</w:t>
      </w:r>
    </w:p>
    <w:p w:rsidR="00593F1E">
      <w:pPr>
        <w:widowControl/>
        <w:spacing w:after="80"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Realizáciou predloženého návrhu zákona sa nepredpokladá dopad na životné prostredie (žiadny environmentálny dopad).</w:t>
      </w:r>
    </w:p>
    <w:p w:rsidR="00593F1E">
      <w:pPr>
        <w:widowControl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 Odhad dopadov na zamestnanosť: </w:t>
      </w:r>
    </w:p>
    <w:p w:rsidR="00593F1E">
      <w:pPr>
        <w:widowControl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Nebude mať dopad.</w:t>
      </w:r>
    </w:p>
    <w:p w:rsidR="00593F1E">
      <w:pPr>
        <w:widowControl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93F1E">
      <w:pPr>
        <w:widowControl/>
        <w:spacing w:after="80"/>
        <w:ind w:left="425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    Odhad dopadov na podnikateľské prostredie</w:t>
      </w:r>
    </w:p>
    <w:p w:rsidR="00593F1E">
      <w:pPr>
        <w:widowControl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Nebude mať dopad.</w:t>
      </w:r>
    </w:p>
    <w:p w:rsidR="00593F1E">
      <w:pPr>
        <w:widowControl/>
        <w:spacing w:after="28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A.4. Alternatívne riešenia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A.5. Stanovisko gestorov</w:t>
      </w: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>
      <w:pgMar w:top="1417" w:right="1440" w:bottom="1417" w:left="1440" w:header="708" w:footer="708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9006F"/>
    <w:rsid w:val="00050060"/>
    <w:rsid w:val="002704AC"/>
    <w:rsid w:val="00593F1E"/>
    <w:rsid w:val="00671F72"/>
    <w:rsid w:val="0069006F"/>
    <w:rsid w:val="00CE59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1105</Characters>
  <Application>Microsoft Office Word</Application>
  <DocSecurity>0</DocSecurity>
  <Lines>0</Lines>
  <Paragraphs>0</Paragraphs>
  <ScaleCrop>false</ScaleCrop>
  <Company>mhsr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manyova</dc:creator>
  <cp:lastModifiedBy>manyova</cp:lastModifiedBy>
  <cp:revision>2</cp:revision>
  <dcterms:created xsi:type="dcterms:W3CDTF">2011-02-22T11:05:00Z</dcterms:created>
  <dcterms:modified xsi:type="dcterms:W3CDTF">2011-02-22T11:05:00Z</dcterms:modified>
</cp:coreProperties>
</file>