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F66C5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F66C55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F66C55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F66C55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</w:p>
    <w:p w:rsidR="00961DDB" w:rsidRPr="00F66C55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F66C55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A3DB5" w:rsidP="00B1185E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  <w:r w:rsidRPr="00BA3DB5">
        <w:rPr>
          <w:rFonts w:ascii="Times New Roman" w:hAnsi="Times New Roman"/>
          <w:b/>
          <w:bCs/>
          <w:sz w:val="24"/>
          <w:szCs w:val="24"/>
          <w:lang w:val="sk-SK"/>
        </w:rPr>
        <w:t>1.</w:t>
      </w:r>
      <w:r w:rsidR="00024554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Pr="00BA3DB5">
        <w:rPr>
          <w:rFonts w:ascii="Times New Roman" w:hAnsi="Times New Roman"/>
          <w:b/>
          <w:bCs/>
          <w:sz w:val="24"/>
          <w:szCs w:val="24"/>
          <w:lang w:val="sk-SK"/>
        </w:rPr>
        <w:t>Predkladateľ právneho predpisu:</w:t>
      </w:r>
      <w:r w:rsidR="00B1185E">
        <w:rPr>
          <w:rFonts w:ascii="Times New Roman" w:hAnsi="Times New Roman"/>
          <w:sz w:val="24"/>
          <w:szCs w:val="24"/>
          <w:lang w:val="sk-SK"/>
        </w:rPr>
        <w:t xml:space="preserve"> V</w:t>
      </w:r>
      <w:r w:rsidRPr="00BA3DB5" w:rsidR="001E1AEE">
        <w:rPr>
          <w:rFonts w:ascii="Times New Roman" w:hAnsi="Times New Roman"/>
          <w:sz w:val="24"/>
          <w:szCs w:val="24"/>
          <w:lang w:val="sk-SK"/>
        </w:rPr>
        <w:t>láda Slovenskej republiky</w:t>
      </w:r>
    </w:p>
    <w:p w:rsidR="00961DDB" w:rsidRPr="00BA3DB5" w:rsidP="00BC335D">
      <w:p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P="00B1185E">
      <w:pPr>
        <w:bidi w:val="0"/>
        <w:spacing w:after="0" w:line="240" w:lineRule="auto"/>
        <w:ind w:left="240" w:hanging="240"/>
        <w:jc w:val="both"/>
        <w:rPr>
          <w:rFonts w:ascii="Times New Roman" w:hAnsi="Times New Roman"/>
          <w:sz w:val="24"/>
          <w:szCs w:val="24"/>
          <w:lang w:val="sk-SK"/>
        </w:rPr>
      </w:pPr>
      <w:r w:rsidRPr="00BA3DB5">
        <w:rPr>
          <w:rFonts w:ascii="Times New Roman" w:hAnsi="Times New Roman"/>
          <w:b/>
          <w:bCs/>
          <w:sz w:val="24"/>
          <w:szCs w:val="24"/>
          <w:lang w:val="sk-SK"/>
        </w:rPr>
        <w:t>2.</w:t>
      </w:r>
      <w:r w:rsidR="00024554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Pr="00BA3DB5">
        <w:rPr>
          <w:rFonts w:ascii="Times New Roman" w:hAnsi="Times New Roman"/>
          <w:b/>
          <w:bCs/>
          <w:sz w:val="24"/>
          <w:szCs w:val="24"/>
          <w:lang w:val="sk-SK"/>
        </w:rPr>
        <w:t>Názov návrhu právneho predpisu:</w:t>
      </w:r>
      <w:r w:rsidR="00B1185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BA3DB5">
        <w:rPr>
          <w:rFonts w:ascii="Times New Roman" w:hAnsi="Times New Roman"/>
          <w:sz w:val="24"/>
          <w:szCs w:val="24"/>
          <w:lang w:val="sk-SK"/>
        </w:rPr>
        <w:t>Návrh zákona</w:t>
      </w:r>
      <w:r w:rsidR="00B1185E">
        <w:rPr>
          <w:rFonts w:ascii="Times New Roman" w:hAnsi="Times New Roman"/>
          <w:sz w:val="24"/>
          <w:szCs w:val="24"/>
          <w:lang w:val="sk-SK"/>
        </w:rPr>
        <w:t xml:space="preserve"> o podpore energeticky</w:t>
      </w:r>
      <w:r w:rsidR="008A6974">
        <w:rPr>
          <w:rFonts w:ascii="Times New Roman" w:hAnsi="Times New Roman"/>
          <w:sz w:val="24"/>
          <w:szCs w:val="24"/>
          <w:lang w:val="sk-SK"/>
        </w:rPr>
        <w:t xml:space="preserve"> a environmentálne</w:t>
      </w:r>
      <w:r w:rsidR="00B1185E">
        <w:rPr>
          <w:rFonts w:ascii="Times New Roman" w:hAnsi="Times New Roman"/>
          <w:sz w:val="24"/>
          <w:szCs w:val="24"/>
          <w:lang w:val="sk-SK"/>
        </w:rPr>
        <w:t xml:space="preserve"> úsporných motorových vozidiel a o zmene a doplnení niektorých zákonov</w:t>
      </w:r>
    </w:p>
    <w:p w:rsidR="00B1185E" w:rsidRPr="00BA3DB5" w:rsidP="00B1185E">
      <w:pPr>
        <w:bidi w:val="0"/>
        <w:spacing w:after="0" w:line="240" w:lineRule="auto"/>
        <w:ind w:left="240" w:hanging="24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BA3DB5" w:rsidP="00BA3DB5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A3DB5">
        <w:rPr>
          <w:rFonts w:ascii="Times New Roman" w:hAnsi="Times New Roman"/>
          <w:b/>
          <w:bCs/>
          <w:sz w:val="24"/>
          <w:szCs w:val="24"/>
          <w:lang w:val="sk-SK"/>
        </w:rPr>
        <w:t>3.</w:t>
      </w:r>
      <w:r w:rsidR="00024554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Pr="00BA3DB5">
        <w:rPr>
          <w:rFonts w:ascii="Times New Roman" w:hAnsi="Times New Roman"/>
          <w:b/>
          <w:bCs/>
          <w:sz w:val="24"/>
          <w:szCs w:val="24"/>
          <w:lang w:val="sk-SK"/>
        </w:rPr>
        <w:t>Problematika návrhu právneho predpisu:</w:t>
      </w:r>
    </w:p>
    <w:p w:rsidR="00961DDB" w:rsidRPr="00BA3DB5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B1185E" w:rsidP="000245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B1185E">
        <w:rPr>
          <w:rFonts w:ascii="Times New Roman" w:hAnsi="Times New Roman"/>
          <w:sz w:val="24"/>
          <w:szCs w:val="24"/>
          <w:lang w:val="sk-SK"/>
        </w:rPr>
        <w:t>a)</w:t>
      </w:r>
      <w:r w:rsidRPr="00B1185E" w:rsidR="00024554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B1185E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  <w:r w:rsidRPr="00B1185E" w:rsidR="00820325">
        <w:rPr>
          <w:rFonts w:ascii="Times New Roman" w:hAnsi="Times New Roman"/>
          <w:sz w:val="24"/>
          <w:szCs w:val="24"/>
          <w:lang w:val="sk-SK"/>
        </w:rPr>
        <w:t>:</w:t>
      </w:r>
    </w:p>
    <w:p w:rsidR="00524754" w:rsidRPr="00BA3DB5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B1185E" w:rsidP="00BA3DB5">
      <w:pPr>
        <w:bidi w:val="0"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B1185E" w:rsidR="001E1AEE">
        <w:rPr>
          <w:rFonts w:ascii="Times New Roman" w:hAnsi="Times New Roman"/>
          <w:i/>
          <w:sz w:val="24"/>
          <w:szCs w:val="24"/>
          <w:lang w:val="sk-SK"/>
        </w:rPr>
        <w:t xml:space="preserve">- </w:t>
      </w:r>
      <w:r w:rsidRPr="00B1185E" w:rsidR="00E73845">
        <w:rPr>
          <w:rFonts w:ascii="Times New Roman" w:hAnsi="Times New Roman"/>
          <w:i/>
          <w:sz w:val="24"/>
          <w:szCs w:val="24"/>
          <w:lang w:val="sk-SK"/>
        </w:rPr>
        <w:t>primárnom</w:t>
      </w:r>
    </w:p>
    <w:p w:rsidR="00524754" w:rsidRPr="00BA3DB5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24754" w:rsidRPr="00BA3DB5" w:rsidP="00B1185E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k-SK"/>
        </w:rPr>
      </w:pPr>
      <w:r w:rsidRPr="00BA3DB5">
        <w:rPr>
          <w:rFonts w:ascii="Times New Roman" w:hAnsi="Times New Roman"/>
          <w:sz w:val="24"/>
          <w:szCs w:val="24"/>
          <w:lang w:val="sk-SK"/>
        </w:rPr>
        <w:t>Zmluva o Európskej únii a Zmluva o fungovaní Európskej únie - čl. 192 ods. 1</w:t>
      </w:r>
    </w:p>
    <w:p w:rsidR="00524754" w:rsidRPr="00BA3DB5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414F6" w:rsidRPr="00B1185E" w:rsidP="00BC335D">
      <w:pPr>
        <w:bidi w:val="0"/>
        <w:spacing w:after="0" w:line="240" w:lineRule="auto"/>
        <w:ind w:left="600" w:hanging="240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B1185E" w:rsidR="001E1AEE">
        <w:rPr>
          <w:rFonts w:ascii="Times New Roman" w:hAnsi="Times New Roman"/>
          <w:i/>
          <w:sz w:val="24"/>
          <w:szCs w:val="24"/>
          <w:lang w:val="sk-SK"/>
        </w:rPr>
        <w:t xml:space="preserve">- </w:t>
      </w:r>
      <w:r w:rsidRPr="00B1185E">
        <w:rPr>
          <w:rFonts w:ascii="Times New Roman" w:hAnsi="Times New Roman"/>
          <w:i/>
          <w:sz w:val="24"/>
          <w:szCs w:val="24"/>
          <w:lang w:val="sk-SK"/>
        </w:rPr>
        <w:t>sekundárnom (prijatom pred nadobudnutím platnosti Lisabonskej zmluvy, ktorou sa mení a dopĺňa Zmluva o Európskom spoločenstve a Zmluva o Európskej únii</w:t>
      </w:r>
      <w:r w:rsidRPr="00B1185E" w:rsidR="00413560">
        <w:rPr>
          <w:rFonts w:ascii="Times New Roman" w:hAnsi="Times New Roman"/>
          <w:i/>
          <w:sz w:val="24"/>
          <w:szCs w:val="24"/>
          <w:lang w:val="sk-SK"/>
        </w:rPr>
        <w:t xml:space="preserve"> – do 30. </w:t>
      </w:r>
      <w:r w:rsidRPr="00B1185E" w:rsidR="00442338">
        <w:rPr>
          <w:rFonts w:ascii="Times New Roman" w:hAnsi="Times New Roman"/>
          <w:i/>
          <w:sz w:val="24"/>
          <w:szCs w:val="24"/>
          <w:lang w:val="sk-SK"/>
        </w:rPr>
        <w:t>novembra 2009)</w:t>
      </w:r>
    </w:p>
    <w:p w:rsidR="00524754" w:rsidRPr="00BA3DB5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24754" w:rsidRPr="00BA3DB5" w:rsidP="00B1185E">
      <w:pPr>
        <w:widowControl/>
        <w:bidi w:val="0"/>
        <w:adjustRightInd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 w:rsidRPr="00BA3DB5">
        <w:rPr>
          <w:rFonts w:ascii="Times New Roman" w:hAnsi="Times New Roman"/>
          <w:sz w:val="24"/>
          <w:szCs w:val="24"/>
          <w:lang w:val="sk-SK"/>
        </w:rPr>
        <w:t xml:space="preserve">Smernica Európskeho parlamentu a Rady </w:t>
      </w:r>
      <w:r w:rsidR="00B1185E">
        <w:rPr>
          <w:rFonts w:ascii="Times New Roman" w:hAnsi="Times New Roman"/>
          <w:sz w:val="24"/>
          <w:szCs w:val="24"/>
          <w:lang w:val="sk-SK"/>
        </w:rPr>
        <w:t xml:space="preserve">2009/33/ES </w:t>
      </w:r>
      <w:r w:rsidRPr="00BA3DB5">
        <w:rPr>
          <w:rFonts w:ascii="Times New Roman" w:hAnsi="Times New Roman"/>
          <w:sz w:val="24"/>
          <w:szCs w:val="24"/>
          <w:lang w:val="sk-SK"/>
        </w:rPr>
        <w:t>z </w:t>
      </w:r>
      <w:r w:rsidR="00B1185E">
        <w:rPr>
          <w:rFonts w:ascii="Times New Roman" w:hAnsi="Times New Roman"/>
          <w:sz w:val="24"/>
          <w:szCs w:val="24"/>
          <w:lang w:val="sk-SK"/>
        </w:rPr>
        <w:t>23</w:t>
      </w:r>
      <w:r w:rsidRPr="00BA3DB5">
        <w:rPr>
          <w:rFonts w:ascii="Times New Roman" w:hAnsi="Times New Roman"/>
          <w:sz w:val="24"/>
          <w:szCs w:val="24"/>
          <w:lang w:val="sk-SK"/>
        </w:rPr>
        <w:t xml:space="preserve">. </w:t>
      </w:r>
      <w:r w:rsidR="00B1185E">
        <w:rPr>
          <w:rFonts w:ascii="Times New Roman" w:hAnsi="Times New Roman"/>
          <w:sz w:val="24"/>
          <w:szCs w:val="24"/>
          <w:lang w:val="sk-SK"/>
        </w:rPr>
        <w:t>apríla</w:t>
      </w:r>
      <w:r w:rsidRPr="00BA3DB5">
        <w:rPr>
          <w:rFonts w:ascii="Times New Roman" w:hAnsi="Times New Roman"/>
          <w:sz w:val="24"/>
          <w:szCs w:val="24"/>
          <w:lang w:val="sk-SK"/>
        </w:rPr>
        <w:t xml:space="preserve"> 200</w:t>
      </w:r>
      <w:r w:rsidR="00B1185E">
        <w:rPr>
          <w:rFonts w:ascii="Times New Roman" w:hAnsi="Times New Roman"/>
          <w:sz w:val="24"/>
          <w:szCs w:val="24"/>
          <w:lang w:val="sk-SK"/>
        </w:rPr>
        <w:t>9</w:t>
      </w:r>
      <w:r w:rsidRPr="00BA3DB5">
        <w:rPr>
          <w:rFonts w:ascii="Times New Roman" w:hAnsi="Times New Roman"/>
          <w:sz w:val="24"/>
          <w:szCs w:val="24"/>
          <w:lang w:val="sk-SK"/>
        </w:rPr>
        <w:t xml:space="preserve"> o</w:t>
      </w:r>
      <w:r w:rsidR="00B1185E">
        <w:rPr>
          <w:rFonts w:ascii="Times New Roman" w:hAnsi="Times New Roman"/>
          <w:sz w:val="24"/>
          <w:szCs w:val="24"/>
          <w:lang w:val="sk-SK"/>
        </w:rPr>
        <w:t> podpore ekologických a energeticky úsporných vozidiel cestnej dopravy</w:t>
      </w:r>
      <w:r w:rsidRPr="00BA3DB5">
        <w:rPr>
          <w:rFonts w:ascii="Times New Roman" w:hAnsi="Times New Roman"/>
          <w:sz w:val="24"/>
          <w:szCs w:val="24"/>
          <w:lang w:val="sk-SK"/>
        </w:rPr>
        <w:t xml:space="preserve"> (Ú. v. EÚ </w:t>
      </w:r>
      <w:r w:rsidR="00B1185E">
        <w:rPr>
          <w:rFonts w:ascii="Times New Roman" w:hAnsi="Times New Roman"/>
          <w:sz w:val="24"/>
          <w:szCs w:val="24"/>
          <w:lang w:val="sk-SK"/>
        </w:rPr>
        <w:t>L 120, 15. 05. 2009</w:t>
      </w:r>
      <w:r w:rsidRPr="00BA3DB5">
        <w:rPr>
          <w:rFonts w:ascii="Times New Roman" w:hAnsi="Times New Roman"/>
          <w:sz w:val="24"/>
          <w:szCs w:val="24"/>
          <w:lang w:val="sk-SK"/>
        </w:rPr>
        <w:t>),</w:t>
      </w:r>
    </w:p>
    <w:p w:rsidR="00524754" w:rsidRPr="00BA3DB5" w:rsidP="00BA3DB5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B1185E" w:rsidP="00BA3DB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B1185E">
        <w:rPr>
          <w:rFonts w:ascii="Times New Roman" w:hAnsi="Times New Roman"/>
          <w:sz w:val="24"/>
          <w:szCs w:val="24"/>
          <w:lang w:val="sk-SK"/>
        </w:rPr>
        <w:t>b)</w:t>
      </w:r>
      <w:r w:rsidRPr="00B1185E" w:rsidR="00B1185E">
        <w:rPr>
          <w:rFonts w:ascii="Times New Roman" w:hAnsi="Times New Roman"/>
          <w:sz w:val="24"/>
          <w:szCs w:val="24"/>
          <w:lang w:val="sk-SK"/>
        </w:rPr>
        <w:t xml:space="preserve"> nie</w:t>
      </w:r>
      <w:r w:rsidRPr="00B1185E" w:rsidR="00BA3DB5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B1185E">
        <w:rPr>
          <w:rFonts w:ascii="Times New Roman" w:hAnsi="Times New Roman"/>
          <w:sz w:val="24"/>
          <w:szCs w:val="24"/>
          <w:lang w:val="sk-SK"/>
        </w:rPr>
        <w:t>je obsiahnutá v judikatú</w:t>
      </w:r>
      <w:r w:rsidR="00B1185E">
        <w:rPr>
          <w:rFonts w:ascii="Times New Roman" w:hAnsi="Times New Roman"/>
          <w:sz w:val="24"/>
          <w:szCs w:val="24"/>
          <w:lang w:val="sk-SK"/>
        </w:rPr>
        <w:t>re Súdneho dvora Európskej únie.</w:t>
      </w:r>
    </w:p>
    <w:p w:rsidR="00961DDB" w:rsidRPr="00BA3DB5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3DB5" w:rsidP="00BC335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BC335D" w:rsidR="001E1AEE">
        <w:rPr>
          <w:rFonts w:ascii="Times New Roman" w:hAnsi="Times New Roman"/>
          <w:b/>
          <w:sz w:val="24"/>
          <w:szCs w:val="24"/>
          <w:lang w:val="sk-SK"/>
        </w:rPr>
        <w:t xml:space="preserve">4. </w:t>
      </w:r>
      <w:r w:rsidRPr="00BC335D" w:rsidR="00F414F6">
        <w:rPr>
          <w:rFonts w:ascii="Times New Roman" w:hAnsi="Times New Roman"/>
          <w:b/>
          <w:sz w:val="24"/>
          <w:szCs w:val="24"/>
          <w:lang w:val="sk-SK"/>
        </w:rPr>
        <w:t>Záväzky Slovenskej republ</w:t>
      </w:r>
      <w:r w:rsidR="00BC335D">
        <w:rPr>
          <w:rFonts w:ascii="Times New Roman" w:hAnsi="Times New Roman"/>
          <w:b/>
          <w:sz w:val="24"/>
          <w:szCs w:val="24"/>
          <w:lang w:val="sk-SK"/>
        </w:rPr>
        <w:t>iky vo vzťahu k Európskej únii:</w:t>
      </w:r>
    </w:p>
    <w:p w:rsidR="00BC335D" w:rsidRPr="00BC335D" w:rsidP="00BC335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BA3DB5" w:rsidRPr="00B1185E" w:rsidP="00BC335D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  <w:r w:rsidRPr="00B1185E" w:rsidR="00F414F6">
        <w:rPr>
          <w:rFonts w:ascii="Times New Roman" w:hAnsi="Times New Roman"/>
          <w:sz w:val="24"/>
          <w:szCs w:val="24"/>
          <w:lang w:val="sk-SK"/>
        </w:rPr>
        <w:t>a</w:t>
      </w:r>
      <w:r w:rsidRPr="00B1185E">
        <w:rPr>
          <w:rFonts w:ascii="Times New Roman" w:hAnsi="Times New Roman"/>
          <w:sz w:val="24"/>
          <w:szCs w:val="24"/>
          <w:lang w:val="sk-SK"/>
        </w:rPr>
        <w:t xml:space="preserve">) </w:t>
      </w:r>
      <w:r w:rsidRPr="00B1185E" w:rsidR="00F414F6">
        <w:rPr>
          <w:rFonts w:ascii="Times New Roman" w:hAnsi="Times New Roman"/>
          <w:sz w:val="24"/>
          <w:szCs w:val="24"/>
          <w:lang w:val="sk-SK"/>
        </w:rPr>
        <w:t xml:space="preserve">lehota na prebratie smernice alebo </w:t>
      </w:r>
      <w:r w:rsidRPr="00B1185E" w:rsidR="001E1AEE">
        <w:rPr>
          <w:rFonts w:ascii="Times New Roman" w:hAnsi="Times New Roman"/>
          <w:sz w:val="24"/>
          <w:szCs w:val="24"/>
          <w:lang w:val="sk-SK"/>
        </w:rPr>
        <w:t>lehota na implementáciu nariadenia alebo rozhodnutia</w:t>
      </w:r>
    </w:p>
    <w:p w:rsidR="00BC335D" w:rsidRPr="00BC335D" w:rsidP="00BC335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1E1AEE" w:rsidP="00B1185E">
      <w:pPr>
        <w:bidi w:val="0"/>
        <w:spacing w:after="0" w:line="240" w:lineRule="auto"/>
        <w:ind w:left="240"/>
        <w:jc w:val="both"/>
        <w:rPr>
          <w:rFonts w:ascii="Times New Roman" w:hAnsi="Times New Roman"/>
          <w:sz w:val="24"/>
          <w:szCs w:val="24"/>
          <w:lang w:val="sk-SK"/>
        </w:rPr>
      </w:pPr>
      <w:r w:rsidR="00B1185E">
        <w:rPr>
          <w:rFonts w:ascii="Times New Roman" w:hAnsi="Times New Roman"/>
          <w:sz w:val="24"/>
          <w:szCs w:val="24"/>
          <w:lang w:val="sk-SK"/>
        </w:rPr>
        <w:t>pre Slovenskú republiku vyplýva povinnosť transponovať smernicu Európskeho parlamentu a Rady 2009/33/ES najneskôr do 4. decembra 2010</w:t>
      </w:r>
    </w:p>
    <w:p w:rsidR="00BC335D" w:rsidRPr="00BC335D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414F6" w:rsidRPr="00211567" w:rsidP="004C7D26">
      <w:pPr>
        <w:bidi w:val="0"/>
        <w:spacing w:after="0" w:line="240" w:lineRule="auto"/>
        <w:ind w:left="240" w:hanging="240"/>
        <w:jc w:val="both"/>
        <w:rPr>
          <w:rFonts w:ascii="Times New Roman" w:hAnsi="Times New Roman"/>
          <w:sz w:val="24"/>
          <w:szCs w:val="24"/>
          <w:lang w:val="sk-SK"/>
        </w:rPr>
      </w:pPr>
      <w:r w:rsidRPr="00211567">
        <w:rPr>
          <w:rFonts w:ascii="Times New Roman" w:hAnsi="Times New Roman"/>
          <w:sz w:val="24"/>
          <w:szCs w:val="24"/>
          <w:lang w:val="sk-SK"/>
        </w:rPr>
        <w:t>b)</w:t>
      </w:r>
      <w:r w:rsidRPr="00211567" w:rsidR="00BA3DB5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11567" w:rsidR="00820325">
        <w:rPr>
          <w:rFonts w:ascii="Times New Roman" w:hAnsi="Times New Roman"/>
          <w:sz w:val="24"/>
          <w:szCs w:val="24"/>
          <w:lang w:val="sk-SK"/>
        </w:rPr>
        <w:t>lehota určená na predloženie návrhu právneho predpisu na rokovanie vlády podľa určenia gestorských ústredných orgánov štátnej správy zodpovedných za transpozíciu smerní a vypracovanie tabuliek zhody k návrhom všeobecne záväzných právnych predpisov</w:t>
      </w:r>
    </w:p>
    <w:p w:rsidR="00BC335D" w:rsidRPr="00413560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20325" w:rsidP="004C7D26">
      <w:pPr>
        <w:bidi w:val="0"/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val="sk-SK"/>
        </w:rPr>
      </w:pPr>
      <w:r w:rsidR="004C7D26">
        <w:rPr>
          <w:rFonts w:ascii="Times New Roman" w:hAnsi="Times New Roman"/>
          <w:sz w:val="24"/>
          <w:szCs w:val="24"/>
          <w:lang w:val="sk-SK"/>
        </w:rPr>
        <w:t>september 20</w:t>
      </w:r>
      <w:r w:rsidR="008474DC">
        <w:rPr>
          <w:rFonts w:ascii="Times New Roman" w:hAnsi="Times New Roman"/>
          <w:sz w:val="24"/>
          <w:szCs w:val="24"/>
          <w:lang w:val="sk-SK"/>
        </w:rPr>
        <w:t>10</w:t>
      </w:r>
      <w:r w:rsidR="004C7D26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BC335D" w:rsidRPr="00BC335D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20325" w:rsidRPr="009674FC" w:rsidP="00BC335D">
      <w:pPr>
        <w:bidi w:val="0"/>
        <w:spacing w:after="0" w:line="240" w:lineRule="auto"/>
        <w:ind w:left="240" w:hanging="240"/>
        <w:jc w:val="both"/>
        <w:rPr>
          <w:rFonts w:ascii="Times New Roman" w:hAnsi="Times New Roman"/>
          <w:sz w:val="24"/>
          <w:szCs w:val="24"/>
          <w:lang w:val="sk-SK"/>
        </w:rPr>
      </w:pPr>
      <w:r w:rsidRPr="009674FC">
        <w:rPr>
          <w:rFonts w:ascii="Times New Roman" w:hAnsi="Times New Roman"/>
          <w:sz w:val="24"/>
          <w:szCs w:val="24"/>
          <w:lang w:val="sk-SK"/>
        </w:rPr>
        <w:t>c) informácia o konaní začatom proti Slovenskej republike o porušení podľa čl. 258 až 260 Zmluvy o fungovaní Európskej únie:</w:t>
      </w:r>
    </w:p>
    <w:p w:rsidR="00BC335D" w:rsidRPr="00413560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AA29D2" w:rsidP="009674FC">
      <w:pPr>
        <w:bidi w:val="0"/>
        <w:spacing w:after="0" w:line="240" w:lineRule="auto"/>
        <w:ind w:left="240"/>
        <w:jc w:val="both"/>
        <w:rPr>
          <w:rFonts w:ascii="Times New Roman" w:hAnsi="Times New Roman"/>
          <w:sz w:val="24"/>
          <w:szCs w:val="24"/>
          <w:lang w:val="sk-SK"/>
        </w:rPr>
      </w:pPr>
      <w:r w:rsidR="009674FC">
        <w:rPr>
          <w:rFonts w:ascii="Times New Roman" w:hAnsi="Times New Roman"/>
          <w:sz w:val="24"/>
          <w:szCs w:val="24"/>
          <w:lang w:val="sk-SK"/>
        </w:rPr>
        <w:t>Slovenskej republike</w:t>
      </w:r>
      <w:r w:rsidR="00EA3DBA">
        <w:rPr>
          <w:rFonts w:ascii="Times New Roman" w:hAnsi="Times New Roman"/>
          <w:sz w:val="24"/>
          <w:szCs w:val="24"/>
          <w:lang w:val="sk-SK"/>
        </w:rPr>
        <w:t xml:space="preserve"> bolo doručené formálne oznámenie týkajúce sa porušenia č. 2011/0355 vo vzťahu k smernici 2009/33/ES</w:t>
      </w:r>
    </w:p>
    <w:p w:rsidR="009674FC" w:rsidRPr="00BC335D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414F6" w:rsidRPr="009674FC" w:rsidP="00BC335D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  <w:r w:rsidRPr="009674FC" w:rsidR="00820325">
        <w:rPr>
          <w:rFonts w:ascii="Times New Roman" w:hAnsi="Times New Roman"/>
          <w:sz w:val="24"/>
          <w:szCs w:val="24"/>
          <w:lang w:val="sk-SK"/>
        </w:rPr>
        <w:t>d</w:t>
      </w:r>
      <w:r w:rsidRPr="009674FC">
        <w:rPr>
          <w:rFonts w:ascii="Times New Roman" w:hAnsi="Times New Roman"/>
          <w:sz w:val="24"/>
          <w:szCs w:val="24"/>
          <w:lang w:val="sk-SK"/>
        </w:rPr>
        <w:t>)</w:t>
      </w:r>
      <w:r w:rsidRPr="009674FC" w:rsidR="00BA3DB5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9674FC">
        <w:rPr>
          <w:rFonts w:ascii="Times New Roman" w:hAnsi="Times New Roman"/>
          <w:sz w:val="24"/>
          <w:szCs w:val="24"/>
          <w:lang w:val="sk-SK"/>
        </w:rPr>
        <w:t>informácia o právnych predpisoch, v ktorých sú preberané smernice už prebraté spolu s uvedením rozsahu tohto prebratia</w:t>
      </w:r>
    </w:p>
    <w:p w:rsidR="00BC335D" w:rsidRPr="00413560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20325" w:rsidP="009674FC">
      <w:pPr>
        <w:bidi w:val="0"/>
        <w:spacing w:after="0" w:line="240" w:lineRule="auto"/>
        <w:ind w:left="240"/>
        <w:jc w:val="both"/>
        <w:rPr>
          <w:rFonts w:ascii="Times New Roman" w:hAnsi="Times New Roman"/>
          <w:sz w:val="24"/>
          <w:szCs w:val="24"/>
          <w:lang w:val="sk-SK"/>
        </w:rPr>
      </w:pPr>
      <w:r w:rsidR="009674FC">
        <w:rPr>
          <w:rFonts w:ascii="Times New Roman" w:hAnsi="Times New Roman"/>
          <w:sz w:val="24"/>
          <w:szCs w:val="24"/>
          <w:lang w:val="sk-SK"/>
        </w:rPr>
        <w:t>smernica Európskeho parlamentu a Rady 2009/33/ES je prebratá v úplnom rozsahu týmto zákonom</w:t>
      </w:r>
    </w:p>
    <w:p w:rsidR="00BC335D" w:rsidRPr="00BC335D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414F6" w:rsidP="00BC335D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BC335D">
        <w:rPr>
          <w:rFonts w:ascii="Times New Roman" w:hAnsi="Times New Roman"/>
          <w:b/>
          <w:sz w:val="24"/>
          <w:szCs w:val="24"/>
          <w:lang w:val="sk-SK"/>
        </w:rPr>
        <w:t>5.</w:t>
      </w:r>
      <w:r w:rsidRPr="00BC335D" w:rsidR="00BA3DB5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BC335D">
        <w:rPr>
          <w:rFonts w:ascii="Times New Roman" w:hAnsi="Times New Roman"/>
          <w:b/>
          <w:sz w:val="24"/>
          <w:szCs w:val="24"/>
          <w:lang w:val="sk-SK"/>
        </w:rPr>
        <w:t xml:space="preserve">Stupeň zlučiteľnosti návrhu právneho predpisu </w:t>
      </w:r>
      <w:r w:rsidRPr="00BC335D" w:rsidR="00820325">
        <w:rPr>
          <w:rFonts w:ascii="Times New Roman" w:hAnsi="Times New Roman"/>
          <w:b/>
          <w:sz w:val="24"/>
          <w:szCs w:val="24"/>
          <w:lang w:val="sk-SK"/>
        </w:rPr>
        <w:t xml:space="preserve">alebo návrhu </w:t>
      </w:r>
      <w:r w:rsidRPr="00BC335D">
        <w:rPr>
          <w:rFonts w:ascii="Times New Roman" w:hAnsi="Times New Roman"/>
          <w:b/>
          <w:sz w:val="24"/>
          <w:szCs w:val="24"/>
          <w:lang w:val="sk-SK"/>
        </w:rPr>
        <w:t> </w:t>
      </w:r>
      <w:r w:rsidRPr="00BC335D" w:rsidR="00820325">
        <w:rPr>
          <w:rFonts w:ascii="Times New Roman" w:hAnsi="Times New Roman"/>
          <w:b/>
          <w:sz w:val="24"/>
          <w:szCs w:val="24"/>
          <w:lang w:val="sk-SK"/>
        </w:rPr>
        <w:t xml:space="preserve">legislatívneho zámeru s </w:t>
      </w:r>
      <w:r w:rsidRPr="00BC335D">
        <w:rPr>
          <w:rFonts w:ascii="Times New Roman" w:hAnsi="Times New Roman"/>
          <w:b/>
          <w:sz w:val="24"/>
          <w:szCs w:val="24"/>
          <w:lang w:val="sk-SK"/>
        </w:rPr>
        <w:t xml:space="preserve">právom </w:t>
      </w:r>
      <w:r w:rsidRPr="00BC335D" w:rsidR="00820325">
        <w:rPr>
          <w:rFonts w:ascii="Times New Roman" w:hAnsi="Times New Roman"/>
          <w:b/>
          <w:sz w:val="24"/>
          <w:szCs w:val="24"/>
          <w:lang w:val="sk-SK"/>
        </w:rPr>
        <w:t>Európskej únie:</w:t>
      </w:r>
    </w:p>
    <w:p w:rsidR="00BC335D" w:rsidRPr="00413560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414F6" w:rsidP="009674FC">
      <w:pPr>
        <w:bidi w:val="0"/>
        <w:spacing w:after="0" w:line="240" w:lineRule="auto"/>
        <w:ind w:left="240"/>
        <w:jc w:val="both"/>
        <w:rPr>
          <w:rFonts w:ascii="Times New Roman" w:hAnsi="Times New Roman"/>
          <w:sz w:val="24"/>
          <w:szCs w:val="24"/>
          <w:lang w:val="sk-SK"/>
        </w:rPr>
      </w:pPr>
      <w:r w:rsidR="00413560">
        <w:rPr>
          <w:rFonts w:ascii="Times New Roman" w:hAnsi="Times New Roman"/>
          <w:sz w:val="24"/>
          <w:szCs w:val="24"/>
          <w:lang w:val="sk-SK"/>
        </w:rPr>
        <w:t>úplný</w:t>
      </w:r>
    </w:p>
    <w:p w:rsidR="00BC335D" w:rsidRPr="00BC335D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414F6" w:rsidP="00BC335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lang w:val="sk-SK"/>
        </w:rPr>
      </w:pPr>
      <w:r w:rsidRPr="00BC335D" w:rsidR="00BA3DB5">
        <w:rPr>
          <w:rFonts w:ascii="Times New Roman" w:hAnsi="Times New Roman"/>
          <w:b/>
          <w:sz w:val="24"/>
          <w:lang w:val="sk-SK"/>
        </w:rPr>
        <w:t xml:space="preserve">6. </w:t>
      </w:r>
      <w:r w:rsidRPr="00BC335D">
        <w:rPr>
          <w:rFonts w:ascii="Times New Roman" w:hAnsi="Times New Roman"/>
          <w:b/>
          <w:sz w:val="24"/>
          <w:lang w:val="sk-SK"/>
        </w:rPr>
        <w:t>G</w:t>
      </w:r>
      <w:r w:rsidR="00413560">
        <w:rPr>
          <w:rFonts w:ascii="Times New Roman" w:hAnsi="Times New Roman"/>
          <w:b/>
          <w:sz w:val="24"/>
          <w:lang w:val="sk-SK"/>
        </w:rPr>
        <w:t>estor a spolupracujúce rezorty:</w:t>
      </w:r>
    </w:p>
    <w:p w:rsidR="00BC335D" w:rsidRPr="00413560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F414F6" w:rsidP="009674FC">
      <w:pPr>
        <w:bidi w:val="0"/>
        <w:spacing w:after="0" w:line="240" w:lineRule="auto"/>
        <w:ind w:left="240"/>
        <w:jc w:val="both"/>
        <w:rPr>
          <w:rFonts w:ascii="Times New Roman" w:hAnsi="Times New Roman"/>
          <w:sz w:val="24"/>
          <w:lang w:val="sk-SK"/>
        </w:rPr>
      </w:pPr>
      <w:r w:rsidRPr="00BC335D">
        <w:rPr>
          <w:rFonts w:ascii="Times New Roman" w:hAnsi="Times New Roman"/>
          <w:sz w:val="24"/>
          <w:lang w:val="sk-SK"/>
        </w:rPr>
        <w:t>Úrad pre</w:t>
      </w:r>
      <w:r w:rsidRPr="00BC335D" w:rsidR="00820325">
        <w:rPr>
          <w:rFonts w:ascii="Times New Roman" w:hAnsi="Times New Roman"/>
          <w:sz w:val="24"/>
          <w:lang w:val="sk-SK"/>
        </w:rPr>
        <w:t xml:space="preserve"> verejné obstarávanie</w:t>
      </w:r>
    </w:p>
    <w:p w:rsidR="009674FC" w:rsidRPr="00413560" w:rsidP="009674FC">
      <w:pPr>
        <w:bidi w:val="0"/>
        <w:spacing w:after="0" w:line="240" w:lineRule="auto"/>
        <w:ind w:left="240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Ministerstvo dopravy, výstavby a regionálneho rozvoja</w:t>
      </w:r>
      <w:r w:rsidR="00C95BDB">
        <w:rPr>
          <w:rFonts w:ascii="Times New Roman" w:hAnsi="Times New Roman"/>
          <w:sz w:val="24"/>
          <w:lang w:val="sk-SK"/>
        </w:rPr>
        <w:t xml:space="preserve"> SR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34554BE0"/>
    <w:multiLevelType w:val="hybridMultilevel"/>
    <w:tmpl w:val="C628A87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427AD"/>
    <w:rsid w:val="00024554"/>
    <w:rsid w:val="000266AF"/>
    <w:rsid w:val="00075CF6"/>
    <w:rsid w:val="000D07CE"/>
    <w:rsid w:val="00113283"/>
    <w:rsid w:val="001E1AEE"/>
    <w:rsid w:val="00211567"/>
    <w:rsid w:val="00413560"/>
    <w:rsid w:val="00442338"/>
    <w:rsid w:val="004C7D26"/>
    <w:rsid w:val="00524754"/>
    <w:rsid w:val="0063000A"/>
    <w:rsid w:val="00820325"/>
    <w:rsid w:val="008427AD"/>
    <w:rsid w:val="008474DC"/>
    <w:rsid w:val="008A6974"/>
    <w:rsid w:val="00961DDB"/>
    <w:rsid w:val="009674FC"/>
    <w:rsid w:val="00AA29D2"/>
    <w:rsid w:val="00B1185E"/>
    <w:rsid w:val="00BA3DB5"/>
    <w:rsid w:val="00BB5A3F"/>
    <w:rsid w:val="00BC335D"/>
    <w:rsid w:val="00C95BDB"/>
    <w:rsid w:val="00E62F44"/>
    <w:rsid w:val="00E73845"/>
    <w:rsid w:val="00EA3DBA"/>
    <w:rsid w:val="00F414F6"/>
    <w:rsid w:val="00F66C55"/>
    <w:rsid w:val="00F8545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</w:pPr>
    <w:rPr>
      <w:noProof w:val="0"/>
      <w:sz w:val="24"/>
      <w:szCs w:val="24"/>
      <w:lang w:val="sk-SK" w:eastAsia="sk-SK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65</TotalTime>
  <Pages>2</Pages>
  <Words>319</Words>
  <Characters>1822</Characters>
  <Application>Microsoft Office Word</Application>
  <DocSecurity>0</DocSecurity>
  <Lines>0</Lines>
  <Paragraphs>0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Admin</dc:creator>
  <cp:lastModifiedBy>Admin</cp:lastModifiedBy>
  <cp:revision>11</cp:revision>
  <dcterms:created xsi:type="dcterms:W3CDTF">2010-09-15T12:04:00Z</dcterms:created>
  <dcterms:modified xsi:type="dcterms:W3CDTF">2011-02-23T11:13:00Z</dcterms:modified>
</cp:coreProperties>
</file>