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7F6739">
        <w:rPr>
          <w:rFonts w:cs="Times New Roman"/>
        </w:rPr>
        <w:t>806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776C3">
        <w:rPr>
          <w:rFonts w:cs="Times New Roman"/>
        </w:rPr>
        <w:t>261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F6739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7F6739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</w:t>
      </w:r>
      <w:r w:rsidRPr="00E66789">
        <w:rPr>
          <w:rFonts w:cs="Arial"/>
          <w:sz w:val="22"/>
          <w:szCs w:val="22"/>
          <w:lang w:val="sk-SK"/>
        </w:rPr>
        <w:t>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7F6739">
        <w:rPr>
          <w:rFonts w:cs="Arial"/>
          <w:szCs w:val="22"/>
        </w:rPr>
        <w:t>, ktorým sa dopĺňa zákon č. 92/1991 Zb. o podmienkach</w:t>
      </w:r>
      <w:r w:rsidR="007F6739">
        <w:rPr>
          <w:rFonts w:cs="Arial"/>
          <w:szCs w:val="22"/>
        </w:rPr>
        <w:t xml:space="preserve"> prevodu majetku štátu na iné osoby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7F6739">
        <w:rPr>
          <w:rFonts w:cs="Arial"/>
          <w:szCs w:val="22"/>
        </w:rPr>
        <w:t>270</w:t>
      </w:r>
      <w:r w:rsidR="00F91B80">
        <w:rPr>
          <w:rFonts w:cs="Arial"/>
          <w:szCs w:val="22"/>
        </w:rPr>
        <w:t xml:space="preserve">), doručený </w:t>
      </w:r>
      <w:r w:rsidR="007F6739">
        <w:rPr>
          <w:rFonts w:cs="Arial"/>
          <w:szCs w:val="22"/>
        </w:rPr>
        <w:t>25</w:t>
      </w:r>
      <w:r w:rsidR="00F91B80">
        <w:rPr>
          <w:rFonts w:cs="Arial"/>
          <w:szCs w:val="22"/>
        </w:rPr>
        <w:t>.</w:t>
      </w:r>
      <w:r w:rsidR="007F6739">
        <w:rPr>
          <w:rFonts w:cs="Arial"/>
          <w:szCs w:val="22"/>
        </w:rPr>
        <w:t xml:space="preserve"> februára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7F6739">
        <w:rPr>
          <w:rFonts w:ascii="Arial" w:hAnsi="Arial" w:cs="Arial"/>
          <w:sz w:val="22"/>
          <w:szCs w:val="22"/>
        </w:rPr>
        <w:t>a</w:t>
      </w:r>
    </w:p>
    <w:p w:rsidR="00E66789" w:rsidRPr="00E66789" w:rsidP="007F673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</w:t>
      </w:r>
      <w:r w:rsidRPr="00E66789" w:rsidR="008B1A45">
        <w:rPr>
          <w:rFonts w:ascii="Arial" w:hAnsi="Arial" w:cs="Arial"/>
          <w:sz w:val="22"/>
          <w:szCs w:val="22"/>
        </w:rPr>
        <w:t xml:space="preserve">u Národnej rady Slovenskej republiky pre </w:t>
      </w:r>
      <w:r w:rsidR="007F6739">
        <w:rPr>
          <w:rFonts w:ascii="Arial" w:hAnsi="Arial" w:cs="Arial"/>
          <w:sz w:val="22"/>
          <w:szCs w:val="22"/>
        </w:rPr>
        <w:t>hospodárstvo, výstavbu a 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6739">
        <w:rPr>
          <w:rFonts w:ascii="Arial" w:hAnsi="Arial" w:cs="Arial"/>
          <w:sz w:val="22"/>
          <w:szCs w:val="22"/>
        </w:rPr>
        <w:t>hospodárstvo</w:t>
      </w:r>
      <w:r w:rsidRPr="00E66789">
        <w:rPr>
          <w:rFonts w:ascii="Arial" w:hAnsi="Arial" w:cs="Arial"/>
          <w:sz w:val="22"/>
          <w:szCs w:val="22"/>
        </w:rPr>
        <w:t>,</w:t>
      </w:r>
      <w:r w:rsidR="007F6739">
        <w:rPr>
          <w:rFonts w:ascii="Arial" w:hAnsi="Arial" w:cs="Arial"/>
          <w:sz w:val="22"/>
          <w:szCs w:val="22"/>
        </w:rPr>
        <w:t xml:space="preserve"> výstavbu a dopravu;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F6739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F6739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F6739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F6739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7F6739">
        <w:rPr>
          <w:rFonts w:cs="Arial"/>
          <w:spacing w:val="0"/>
          <w:sz w:val="22"/>
          <w:szCs w:val="22"/>
        </w:rPr>
        <w:t>v z. Pavol   H r u š o v s k ý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7F6739" w:rsidP="007F673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7F6739"/>
    <w:rsid w:val="008B1A45"/>
    <w:rsid w:val="00992885"/>
    <w:rsid w:val="00BE56B2"/>
    <w:rsid w:val="00C11306"/>
    <w:rsid w:val="00D776C3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2011-03-01T08:38:00Z</dcterms:created>
  <dcterms:modified xsi:type="dcterms:W3CDTF">2011-03-01T08:43:00Z</dcterms:modified>
</cp:coreProperties>
</file>