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722E8" w:rsidP="000722E8"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 w:rsidR="000722E8" w:rsidRPr="00AC48CE" w:rsidP="000722E8">
      <w:pPr>
        <w:pStyle w:val="Heading1"/>
        <w:rPr>
          <w:rFonts w:cs="Times New Roman"/>
          <w:sz w:val="28"/>
          <w:szCs w:val="28"/>
        </w:rPr>
      </w:pPr>
      <w:r w:rsidRPr="00AC48CE">
        <w:rPr>
          <w:rFonts w:cs="Times New Roman"/>
          <w:sz w:val="28"/>
          <w:szCs w:val="28"/>
        </w:rPr>
        <w:t>V. volebné obdobie</w:t>
      </w:r>
    </w:p>
    <w:p w:rsidR="000722E8" w:rsidP="000722E8">
      <w:pPr>
        <w:pStyle w:val="Protokoln"/>
        <w:rPr>
          <w:rFonts w:cs="Times New Roman"/>
          <w:sz w:val="22"/>
        </w:rPr>
      </w:pPr>
      <w:r>
        <w:rPr>
          <w:rFonts w:cs="Times New Roman"/>
          <w:sz w:val="22"/>
        </w:rPr>
        <w:t xml:space="preserve">Číslo: </w:t>
      </w:r>
      <w:r w:rsidR="001F552C">
        <w:rPr>
          <w:rFonts w:cs="Times New Roman"/>
          <w:sz w:val="22"/>
        </w:rPr>
        <w:t>CRD-</w:t>
      </w:r>
      <w:r w:rsidR="006237FC">
        <w:rPr>
          <w:rFonts w:cs="Times New Roman"/>
          <w:sz w:val="22"/>
        </w:rPr>
        <w:t>150</w:t>
      </w:r>
      <w:r w:rsidR="005E2FCB">
        <w:rPr>
          <w:rFonts w:cs="Times New Roman"/>
          <w:sz w:val="22"/>
        </w:rPr>
        <w:t>/</w:t>
      </w:r>
      <w:r>
        <w:rPr>
          <w:rFonts w:cs="Times New Roman"/>
          <w:sz w:val="22"/>
        </w:rPr>
        <w:t>201</w:t>
      </w:r>
      <w:r w:rsidR="006237FC">
        <w:rPr>
          <w:rFonts w:cs="Times New Roman"/>
          <w:sz w:val="22"/>
        </w:rPr>
        <w:t>1</w:t>
      </w:r>
    </w:p>
    <w:p w:rsidR="000722E8" w:rsidP="000722E8"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0722E8" w:rsidP="000722E8">
      <w:pPr>
        <w:pStyle w:val="uznesenia"/>
        <w:rPr>
          <w:rFonts w:cs="Times New Roman"/>
        </w:rPr>
      </w:pPr>
      <w:r w:rsidR="00C507F0">
        <w:rPr>
          <w:rFonts w:cs="Times New Roman"/>
        </w:rPr>
        <w:t>296</w:t>
      </w:r>
    </w:p>
    <w:p w:rsidR="000722E8" w:rsidP="000722E8"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 w:rsidR="000722E8" w:rsidP="000722E8"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 w:rsidR="000722E8" w:rsidP="000722E8">
      <w:pPr>
        <w:outlineLvl w:val="0"/>
        <w:rPr>
          <w:rFonts w:cs="Times New Roman"/>
        </w:rPr>
      </w:pPr>
    </w:p>
    <w:p w:rsidR="000722E8" w:rsidP="000722E8">
      <w:pPr>
        <w:pStyle w:val="Footer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8260CD">
        <w:rPr>
          <w:rFonts w:cs="Arial"/>
          <w:sz w:val="22"/>
          <w:szCs w:val="22"/>
        </w:rPr>
        <w:t xml:space="preserve"> </w:t>
      </w:r>
      <w:r w:rsidR="00C507F0">
        <w:rPr>
          <w:rFonts w:cs="Arial"/>
          <w:sz w:val="22"/>
          <w:szCs w:val="22"/>
        </w:rPr>
        <w:t>3</w:t>
      </w:r>
      <w:r w:rsidR="001F552C">
        <w:rPr>
          <w:rFonts w:cs="Arial"/>
          <w:sz w:val="22"/>
          <w:szCs w:val="22"/>
        </w:rPr>
        <w:t xml:space="preserve">. </w:t>
      </w:r>
      <w:r w:rsidR="00AA0470">
        <w:rPr>
          <w:rFonts w:cs="Arial"/>
          <w:sz w:val="22"/>
          <w:szCs w:val="22"/>
        </w:rPr>
        <w:t>februára</w:t>
      </w:r>
      <w:r w:rsidR="004D25F8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201</w:t>
      </w:r>
      <w:r w:rsidR="00AA0470">
        <w:rPr>
          <w:rFonts w:cs="Arial"/>
          <w:sz w:val="22"/>
          <w:szCs w:val="22"/>
        </w:rPr>
        <w:t>1</w:t>
      </w:r>
    </w:p>
    <w:p w:rsidR="000722E8" w:rsidP="000722E8">
      <w:pPr>
        <w:pStyle w:val="Footer"/>
        <w:tabs>
          <w:tab w:val="left" w:pos="708"/>
        </w:tabs>
        <w:rPr>
          <w:rFonts w:cs="Arial"/>
          <w:sz w:val="22"/>
          <w:szCs w:val="22"/>
        </w:rPr>
      </w:pPr>
    </w:p>
    <w:p w:rsidR="00D42A5E" w:rsidP="00D42A5E">
      <w:pPr>
        <w:rPr>
          <w:rFonts w:cs="Times New Roman"/>
        </w:rPr>
      </w:pPr>
    </w:p>
    <w:p w:rsidR="00187B36" w:rsidRPr="00C8092F" w:rsidP="00C8092F">
      <w:pPr>
        <w:jc w:val="both"/>
        <w:rPr>
          <w:rFonts w:cs="Times New Roman"/>
          <w:sz w:val="22"/>
          <w:szCs w:val="22"/>
        </w:rPr>
      </w:pPr>
      <w:r w:rsidRPr="00C8092F" w:rsidR="00B473A7">
        <w:rPr>
          <w:rFonts w:cs="Arial"/>
          <w:noProof/>
          <w:sz w:val="22"/>
        </w:rPr>
        <w:t xml:space="preserve">k </w:t>
      </w:r>
      <w:r w:rsidRPr="00C8092F" w:rsidR="00C8092F">
        <w:rPr>
          <w:rFonts w:cs="Arial"/>
          <w:noProof/>
          <w:sz w:val="22"/>
        </w:rPr>
        <w:t>n</w:t>
      </w:r>
      <w:r w:rsidRPr="00C8092F">
        <w:rPr>
          <w:rFonts w:cs="Times New Roman"/>
          <w:sz w:val="22"/>
          <w:szCs w:val="22"/>
        </w:rPr>
        <w:t>ávrh</w:t>
      </w:r>
      <w:r w:rsidRPr="00C8092F" w:rsidR="00C8092F">
        <w:rPr>
          <w:rFonts w:cs="Times New Roman"/>
          <w:sz w:val="22"/>
          <w:szCs w:val="22"/>
        </w:rPr>
        <w:t>u</w:t>
      </w:r>
      <w:r w:rsidRPr="00C8092F">
        <w:rPr>
          <w:rFonts w:cs="Times New Roman"/>
          <w:sz w:val="22"/>
          <w:szCs w:val="22"/>
        </w:rPr>
        <w:t xml:space="preserve"> poslancov Národnej rady Slovenskej republiky Štefana Kužmu a Zoltána Horvátha na vydanie zákona, ktorým sa mení a dopĺňa zákon č. 5/2004 Z. z. o službách zamestnanosti a o zmene a doplnení niektorých zákonov v znení neskorších predpisov (tlač 209) – prvé čítanie</w:t>
      </w:r>
    </w:p>
    <w:p w:rsidR="00B473A7" w:rsidP="00B473A7">
      <w:pPr>
        <w:pStyle w:val="Heading4"/>
        <w:keepLines w:val="0"/>
        <w:spacing w:before="0" w:after="0"/>
        <w:jc w:val="left"/>
        <w:rPr>
          <w:rFonts w:cs="Arial"/>
          <w:sz w:val="22"/>
          <w:szCs w:val="22"/>
        </w:rPr>
      </w:pPr>
    </w:p>
    <w:p w:rsidR="00B473A7" w:rsidP="00B473A7">
      <w:pPr>
        <w:pStyle w:val="Heading4"/>
        <w:keepLines w:val="0"/>
        <w:spacing w:before="0" w:after="0"/>
        <w:jc w:val="left"/>
        <w:rPr>
          <w:rFonts w:cs="Arial"/>
          <w:sz w:val="22"/>
          <w:szCs w:val="22"/>
        </w:rPr>
      </w:pPr>
    </w:p>
    <w:p w:rsidR="00B473A7" w:rsidP="00B473A7">
      <w:pPr>
        <w:pStyle w:val="Heading4"/>
        <w:keepLines w:val="0"/>
        <w:spacing w:before="0" w:after="0"/>
        <w:jc w:val="left"/>
        <w:rPr>
          <w:rFonts w:ascii="Arial" w:hAnsi="Arial" w:cs="Arial"/>
        </w:rPr>
      </w:pPr>
      <w:r>
        <w:rPr>
          <w:rFonts w:cs="Arial"/>
          <w:sz w:val="22"/>
          <w:szCs w:val="22"/>
        </w:rPr>
        <w:tab/>
      </w:r>
      <w:r>
        <w:rPr>
          <w:rFonts w:ascii="Arial" w:hAnsi="Arial" w:cs="Arial"/>
        </w:rPr>
        <w:t>Národná rada Slovenskej republiky</w:t>
      </w:r>
    </w:p>
    <w:p w:rsidR="00B473A7" w:rsidP="00B473A7">
      <w:pPr>
        <w:jc w:val="both"/>
        <w:rPr>
          <w:rFonts w:cs="Arial"/>
          <w:b/>
          <w:sz w:val="18"/>
          <w:szCs w:val="18"/>
        </w:rPr>
      </w:pPr>
    </w:p>
    <w:p w:rsidR="00B473A7" w:rsidP="00B473A7">
      <w:pPr>
        <w:pStyle w:val="Heading4"/>
        <w:keepNext w:val="0"/>
        <w:keepLines w:val="0"/>
        <w:numPr>
          <w:ilvl w:val="0"/>
          <w:numId w:val="1"/>
        </w:numPr>
        <w:tabs>
          <w:tab w:val="left" w:pos="1200"/>
        </w:tabs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B473A7" w:rsidP="00B473A7">
      <w:pPr>
        <w:jc w:val="both"/>
        <w:rPr>
          <w:rFonts w:cs="Arial"/>
          <w:b/>
          <w:sz w:val="18"/>
          <w:szCs w:val="18"/>
        </w:rPr>
      </w:pPr>
    </w:p>
    <w:p w:rsidR="00B473A7" w:rsidP="00B473A7">
      <w:pPr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prerokuje uvedený návrh zákona v </w:t>
      </w:r>
      <w:r>
        <w:rPr>
          <w:rFonts w:cs="Arial"/>
          <w:sz w:val="22"/>
          <w:szCs w:val="22"/>
        </w:rPr>
        <w:t>druhom čítaní;</w:t>
      </w:r>
    </w:p>
    <w:p w:rsidR="00B473A7" w:rsidP="00B473A7">
      <w:pPr>
        <w:ind w:firstLine="708"/>
        <w:jc w:val="both"/>
        <w:rPr>
          <w:rFonts w:cs="Arial"/>
          <w:sz w:val="22"/>
          <w:szCs w:val="22"/>
        </w:rPr>
      </w:pPr>
    </w:p>
    <w:p w:rsidR="00B473A7" w:rsidP="00B473A7">
      <w:pPr>
        <w:pStyle w:val="Heading5"/>
        <w:keepNext w:val="0"/>
        <w:keepLines w:val="0"/>
        <w:numPr>
          <w:ilvl w:val="0"/>
          <w:numId w:val="1"/>
        </w:numPr>
        <w:tabs>
          <w:tab w:val="left" w:pos="1200"/>
        </w:tabs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B473A7" w:rsidP="00B473A7">
      <w:pPr>
        <w:jc w:val="both"/>
        <w:rPr>
          <w:rFonts w:cs="Arial"/>
          <w:b/>
          <w:sz w:val="18"/>
          <w:szCs w:val="18"/>
        </w:rPr>
      </w:pPr>
    </w:p>
    <w:p w:rsidR="00B473A7" w:rsidP="00B473A7">
      <w:pPr>
        <w:pStyle w:val="BodyText"/>
        <w:keepNext w:val="0"/>
        <w:keepLines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 návrh zákona na prerokovanie</w:t>
      </w:r>
    </w:p>
    <w:p w:rsidR="00B473A7" w:rsidP="00B473A7">
      <w:pPr>
        <w:ind w:left="1200"/>
        <w:jc w:val="both"/>
        <w:rPr>
          <w:rFonts w:cs="Arial"/>
          <w:sz w:val="22"/>
          <w:szCs w:val="22"/>
        </w:rPr>
      </w:pPr>
    </w:p>
    <w:p w:rsidR="00B473A7" w:rsidP="00B473A7">
      <w:pPr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republiky</w:t>
      </w:r>
    </w:p>
    <w:p w:rsidR="003C109E" w:rsidP="00B473A7">
      <w:pPr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</w:t>
      </w:r>
      <w:r w:rsidR="00876CAC">
        <w:rPr>
          <w:rFonts w:cs="Arial"/>
          <w:sz w:val="22"/>
          <w:szCs w:val="22"/>
        </w:rPr>
        <w:t xml:space="preserve"> Národnej rady Slovenskej republiky pre financie a rozpočet</w:t>
      </w:r>
    </w:p>
    <w:p w:rsidR="00876CAC" w:rsidP="00B473A7">
      <w:pPr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Výboru Národnej rady Slovenskej republiky pre verejnú správu </w:t>
      </w:r>
      <w:r>
        <w:rPr>
          <w:rFonts w:cs="Arial"/>
          <w:sz w:val="22"/>
          <w:szCs w:val="22"/>
        </w:rPr>
        <w:t>a regionálny rozvoj</w:t>
      </w:r>
      <w:r w:rsidR="00C8092F">
        <w:rPr>
          <w:rFonts w:cs="Arial"/>
          <w:sz w:val="22"/>
          <w:szCs w:val="22"/>
        </w:rPr>
        <w:t xml:space="preserve">  a</w:t>
      </w:r>
    </w:p>
    <w:p w:rsidR="00B473A7" w:rsidP="00B473A7">
      <w:pPr>
        <w:ind w:left="1200"/>
        <w:jc w:val="both"/>
        <w:rPr>
          <w:rFonts w:cs="Arial"/>
          <w:sz w:val="22"/>
          <w:szCs w:val="22"/>
        </w:rPr>
      </w:pPr>
      <w:r w:rsidR="00876CAC">
        <w:rPr>
          <w:rFonts w:cs="Arial"/>
          <w:sz w:val="22"/>
          <w:szCs w:val="22"/>
        </w:rPr>
        <w:t>Výboru Národnej rady Slovenskej republiky pre sociálne veci</w:t>
      </w:r>
      <w:r>
        <w:rPr>
          <w:rFonts w:cs="Arial"/>
          <w:sz w:val="22"/>
          <w:szCs w:val="22"/>
        </w:rPr>
        <w:t xml:space="preserve">; </w:t>
      </w:r>
    </w:p>
    <w:p w:rsidR="00B473A7" w:rsidP="00B473A7">
      <w:pPr>
        <w:ind w:left="1200"/>
        <w:jc w:val="both"/>
        <w:rPr>
          <w:rFonts w:cs="Arial"/>
          <w:sz w:val="18"/>
          <w:szCs w:val="18"/>
        </w:rPr>
      </w:pPr>
    </w:p>
    <w:p w:rsidR="00B473A7" w:rsidP="00B473A7">
      <w:pPr>
        <w:pStyle w:val="Heading6"/>
        <w:keepNext w:val="0"/>
        <w:keepLines w:val="0"/>
        <w:numPr>
          <w:ilvl w:val="0"/>
          <w:numId w:val="1"/>
        </w:numPr>
        <w:tabs>
          <w:tab w:val="left" w:pos="1200"/>
        </w:tabs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B473A7" w:rsidP="00B473A7">
      <w:pPr>
        <w:pStyle w:val="BodyTextIndent"/>
        <w:keepNext w:val="0"/>
        <w:keepLines w:val="0"/>
        <w:ind w:left="492"/>
        <w:rPr>
          <w:rFonts w:cs="Arial"/>
          <w:sz w:val="18"/>
          <w:szCs w:val="18"/>
        </w:rPr>
      </w:pPr>
    </w:p>
    <w:p w:rsidR="00B473A7" w:rsidP="00B473A7">
      <w:pPr>
        <w:pStyle w:val="BodyTextIndent"/>
        <w:keepNext w:val="0"/>
        <w:keepLines w:val="0"/>
        <w:ind w:firstLine="1200"/>
        <w:rPr>
          <w:rFonts w:cs="Times New Roman"/>
          <w:sz w:val="22"/>
          <w:szCs w:val="22"/>
        </w:rPr>
      </w:pPr>
      <w:r>
        <w:rPr>
          <w:rFonts w:cs="Arial"/>
          <w:sz w:val="22"/>
          <w:szCs w:val="22"/>
        </w:rPr>
        <w:t xml:space="preserve">ako gestorský Výbor Národnej rady Slovenskej republiky pre </w:t>
      </w:r>
      <w:r w:rsidR="00C8092F">
        <w:rPr>
          <w:rFonts w:cs="Arial"/>
          <w:sz w:val="22"/>
          <w:szCs w:val="22"/>
        </w:rPr>
        <w:t>sociálne veci</w:t>
        <w:br/>
      </w:r>
      <w:r w:rsidR="00EE3936">
        <w:rPr>
          <w:rFonts w:cs="Arial"/>
          <w:sz w:val="22"/>
          <w:szCs w:val="22"/>
        </w:rPr>
        <w:t xml:space="preserve">a lehotu </w:t>
      </w:r>
      <w:r>
        <w:rPr>
          <w:rFonts w:cs="Times New Roman"/>
          <w:sz w:val="22"/>
          <w:szCs w:val="22"/>
        </w:rPr>
        <w:t xml:space="preserve">na jeho prerokovanie v druhom čítaní vo výboroch do </w:t>
      </w:r>
      <w:r w:rsidR="00404B6F">
        <w:rPr>
          <w:rFonts w:cs="Times New Roman"/>
          <w:sz w:val="22"/>
          <w:szCs w:val="22"/>
        </w:rPr>
        <w:t>16</w:t>
      </w:r>
      <w:r w:rsidR="00E60EEA">
        <w:rPr>
          <w:rFonts w:cs="Times New Roman"/>
          <w:sz w:val="22"/>
          <w:szCs w:val="22"/>
        </w:rPr>
        <w:t xml:space="preserve">. </w:t>
      </w:r>
      <w:r w:rsidR="00404B6F">
        <w:rPr>
          <w:rFonts w:cs="Times New Roman"/>
          <w:sz w:val="22"/>
          <w:szCs w:val="22"/>
        </w:rPr>
        <w:t>marca</w:t>
      </w:r>
      <w:r w:rsidR="00E60EEA">
        <w:rPr>
          <w:rFonts w:cs="Times New Roman"/>
          <w:sz w:val="22"/>
          <w:szCs w:val="22"/>
        </w:rPr>
        <w:t xml:space="preserve"> 2011</w:t>
      </w:r>
      <w:r w:rsidR="00C8092F">
        <w:rPr>
          <w:rFonts w:cs="Times New Roman"/>
          <w:sz w:val="22"/>
          <w:szCs w:val="22"/>
        </w:rPr>
        <w:br/>
      </w:r>
      <w:r w:rsidR="00E60EEA">
        <w:rPr>
          <w:rFonts w:cs="Times New Roman"/>
          <w:sz w:val="22"/>
          <w:szCs w:val="22"/>
        </w:rPr>
        <w:t>a</w:t>
      </w:r>
      <w:r>
        <w:rPr>
          <w:rFonts w:cs="Times New Roman"/>
          <w:sz w:val="22"/>
          <w:szCs w:val="22"/>
        </w:rPr>
        <w:t xml:space="preserve"> v gestorskom výbore do </w:t>
      </w:r>
      <w:r w:rsidR="00404B6F">
        <w:rPr>
          <w:rFonts w:cs="Times New Roman"/>
          <w:sz w:val="22"/>
          <w:szCs w:val="22"/>
        </w:rPr>
        <w:t>18</w:t>
      </w:r>
      <w:r w:rsidR="00E60EEA">
        <w:rPr>
          <w:rFonts w:cs="Times New Roman"/>
          <w:sz w:val="22"/>
          <w:szCs w:val="22"/>
        </w:rPr>
        <w:t xml:space="preserve">. </w:t>
      </w:r>
      <w:r w:rsidR="00404B6F">
        <w:rPr>
          <w:rFonts w:cs="Times New Roman"/>
          <w:sz w:val="22"/>
          <w:szCs w:val="22"/>
        </w:rPr>
        <w:t>marca</w:t>
      </w:r>
      <w:r w:rsidR="00E60EEA">
        <w:rPr>
          <w:rFonts w:cs="Times New Roman"/>
          <w:sz w:val="22"/>
          <w:szCs w:val="22"/>
        </w:rPr>
        <w:t xml:space="preserve"> 2011</w:t>
      </w:r>
      <w:r w:rsidR="00675C4C">
        <w:rPr>
          <w:rFonts w:cs="Times New Roman"/>
          <w:sz w:val="22"/>
          <w:szCs w:val="22"/>
        </w:rPr>
        <w:t>.</w:t>
      </w:r>
    </w:p>
    <w:p w:rsidR="005E2FCB" w:rsidRPr="002707F6" w:rsidP="000722E8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C8092F" w:rsidP="000722E8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C8092F" w:rsidP="000722E8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9D38BE" w:rsidP="009D38BE">
      <w:pPr>
        <w:keepNext w:val="0"/>
        <w:keepLines w:val="0"/>
        <w:ind w:left="576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Richard  S u l í k   v. r.</w:t>
      </w:r>
    </w:p>
    <w:p w:rsidR="000722E8" w:rsidP="000722E8">
      <w:pPr>
        <w:keepNext w:val="0"/>
        <w:keepLines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predseda</w:t>
      </w:r>
    </w:p>
    <w:p w:rsidR="000722E8" w:rsidP="000722E8">
      <w:pPr>
        <w:keepNext w:val="0"/>
        <w:keepLines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0722E8" w:rsidRPr="008D5378" w:rsidP="000722E8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0722E8" w:rsidRPr="008D5378" w:rsidP="000722E8">
      <w:pPr>
        <w:keepNext w:val="0"/>
        <w:keepLines w:val="0"/>
        <w:jc w:val="both"/>
        <w:rPr>
          <w:rFonts w:cs="Arial"/>
          <w:sz w:val="22"/>
          <w:szCs w:val="22"/>
        </w:rPr>
      </w:pPr>
      <w:r w:rsidRPr="008D5378">
        <w:rPr>
          <w:rFonts w:cs="Arial"/>
          <w:sz w:val="22"/>
          <w:szCs w:val="22"/>
        </w:rPr>
        <w:t>Overovatelia:</w:t>
      </w:r>
    </w:p>
    <w:p w:rsidR="00A25253" w:rsidP="00A25253">
      <w:pPr>
        <w:keepNext w:val="0"/>
        <w:keepLines w:val="0"/>
        <w:jc w:val="both"/>
        <w:rPr>
          <w:rFonts w:cs="Arial"/>
          <w:sz w:val="22"/>
          <w:szCs w:val="22"/>
        </w:rPr>
      </w:pPr>
      <w:r w:rsidR="00E7780C">
        <w:rPr>
          <w:rFonts w:cs="Arial"/>
          <w:sz w:val="22"/>
          <w:szCs w:val="22"/>
        </w:rPr>
        <w:t>Zoltán  H o r v á t h</w:t>
      </w:r>
      <w:r>
        <w:rPr>
          <w:rFonts w:cs="Arial"/>
          <w:sz w:val="22"/>
          <w:szCs w:val="22"/>
        </w:rPr>
        <w:t xml:space="preserve">   v. r.</w:t>
      </w:r>
    </w:p>
    <w:p w:rsidR="00A25253" w:rsidP="00A25253">
      <w:pPr>
        <w:keepNext w:val="0"/>
        <w:keepLines w:val="0"/>
        <w:jc w:val="both"/>
        <w:rPr>
          <w:rFonts w:cs="Arial"/>
          <w:sz w:val="22"/>
          <w:szCs w:val="22"/>
        </w:rPr>
      </w:pPr>
      <w:r w:rsidR="00E7780C">
        <w:rPr>
          <w:rFonts w:cs="Arial"/>
          <w:sz w:val="22"/>
          <w:szCs w:val="22"/>
        </w:rPr>
        <w:t>Ľubica  R o š k o v á</w:t>
      </w:r>
      <w:r>
        <w:rPr>
          <w:rFonts w:cs="Arial"/>
          <w:sz w:val="22"/>
          <w:szCs w:val="22"/>
        </w:rPr>
        <w:t xml:space="preserve">   v. r.</w:t>
      </w: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sectPr>
      <w:footerReference w:type="even" r:id="rId5"/>
      <w:footerReference w:type="default" r:id="rId6"/>
      <w:pgSz w:w="11906" w:h="16838"/>
      <w:pgMar w:top="1021" w:right="1418" w:bottom="1021" w:left="1418" w:header="709" w:footer="709" w:gutter="0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67A" w:rsidP="00017C70">
    <w:pPr>
      <w:pStyle w:val="Footer"/>
      <w:framePr w:vAnchor="text" w:hAnchor="margin" w:xAlign="right" w:y="1"/>
      <w:rPr>
        <w:rStyle w:val="PageNumber"/>
        <w:rFonts w:cs="Times New Roman"/>
      </w:rPr>
    </w:pPr>
    <w:r>
      <w:rPr>
        <w:rStyle w:val="PageNumber"/>
        <w:rFonts w:cs="Times New Roman"/>
      </w:rPr>
      <w:fldChar w:fldCharType="begin"/>
    </w:r>
    <w:r>
      <w:rPr>
        <w:rStyle w:val="PageNumber"/>
        <w:rFonts w:cs="Times New Roman"/>
      </w:rPr>
      <w:instrText xml:space="preserve">PAGE  </w:instrText>
    </w:r>
    <w:r>
      <w:rPr>
        <w:rStyle w:val="PageNumber"/>
        <w:rFonts w:cs="Times New Roman"/>
      </w:rPr>
      <w:fldChar w:fldCharType="separate"/>
    </w:r>
    <w:r>
      <w:rPr>
        <w:rStyle w:val="PageNumber"/>
        <w:rFonts w:cs="Times New Roman"/>
      </w:rPr>
      <w:fldChar w:fldCharType="end"/>
    </w:r>
  </w:p>
  <w:p w:rsidR="006E367A" w:rsidP="00A64BBE">
    <w:pPr>
      <w:pStyle w:val="Footer"/>
      <w:ind w:right="360"/>
      <w:rPr>
        <w:rFonts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67A" w:rsidP="00017C70">
    <w:pPr>
      <w:pStyle w:val="Footer"/>
      <w:framePr w:vAnchor="text" w:hAnchor="margin" w:xAlign="right" w:y="1"/>
      <w:rPr>
        <w:rStyle w:val="PageNumber"/>
        <w:rFonts w:cs="Times New Roman"/>
      </w:rPr>
    </w:pPr>
    <w:r>
      <w:rPr>
        <w:rStyle w:val="PageNumber"/>
        <w:rFonts w:cs="Times New Roman"/>
      </w:rPr>
      <w:fldChar w:fldCharType="begin"/>
    </w:r>
    <w:r>
      <w:rPr>
        <w:rStyle w:val="PageNumber"/>
        <w:rFonts w:cs="Times New Roman"/>
      </w:rPr>
      <w:instrText xml:space="preserve">PAGE  </w:instrText>
    </w:r>
    <w:r>
      <w:rPr>
        <w:rStyle w:val="PageNumber"/>
        <w:rFonts w:cs="Times New Roman"/>
      </w:rPr>
      <w:fldChar w:fldCharType="separate"/>
    </w:r>
    <w:r w:rsidR="00C507F0">
      <w:rPr>
        <w:rStyle w:val="PageNumber"/>
        <w:rFonts w:cs="Times New Roman"/>
        <w:noProof/>
      </w:rPr>
      <w:t>2</w:t>
    </w:r>
    <w:r>
      <w:rPr>
        <w:rStyle w:val="PageNumber"/>
        <w:rFonts w:cs="Times New Roman"/>
      </w:rPr>
      <w:fldChar w:fldCharType="end"/>
    </w:r>
  </w:p>
  <w:p w:rsidR="006E367A" w:rsidP="00A64BBE">
    <w:pPr>
      <w:pStyle w:val="Footer"/>
      <w:ind w:right="360"/>
      <w:rPr>
        <w:rFonts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>
    <w:nsid w:val="22A66B99"/>
    <w:multiLevelType w:val="hybridMultilevel"/>
    <w:tmpl w:val="4C4A119E"/>
    <w:lvl w:ilvl="0">
      <w:start w:val="2"/>
      <w:numFmt w:val="upperLetter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6D83157A"/>
    <w:multiLevelType w:val="hybridMultilevel"/>
    <w:tmpl w:val="A7F4C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55"/>
        </w:tabs>
        <w:ind w:left="1455" w:hanging="375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17C70"/>
    <w:rsid w:val="000722E8"/>
    <w:rsid w:val="00187B36"/>
    <w:rsid w:val="001F552C"/>
    <w:rsid w:val="002707F6"/>
    <w:rsid w:val="003C109E"/>
    <w:rsid w:val="00404B6F"/>
    <w:rsid w:val="004D25F8"/>
    <w:rsid w:val="005E2FCB"/>
    <w:rsid w:val="006237FC"/>
    <w:rsid w:val="00675C4C"/>
    <w:rsid w:val="006E367A"/>
    <w:rsid w:val="008260CD"/>
    <w:rsid w:val="00876CAC"/>
    <w:rsid w:val="008D5378"/>
    <w:rsid w:val="009D38BE"/>
    <w:rsid w:val="00A25253"/>
    <w:rsid w:val="00A64BBE"/>
    <w:rsid w:val="00AA0470"/>
    <w:rsid w:val="00AC48CE"/>
    <w:rsid w:val="00B473A7"/>
    <w:rsid w:val="00BA441B"/>
    <w:rsid w:val="00C507F0"/>
    <w:rsid w:val="00C8092F"/>
    <w:rsid w:val="00D42A5E"/>
    <w:rsid w:val="00E60EEA"/>
    <w:rsid w:val="00E7780C"/>
    <w:rsid w:val="00E91884"/>
    <w:rsid w:val="00EE3936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qFormat/>
    <w:pPr>
      <w:spacing w:before="240" w:after="60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spacing w:before="240" w:after="60"/>
      <w:jc w:val="center"/>
      <w:outlineLvl w:val="2"/>
    </w:pPr>
  </w:style>
  <w:style w:type="paragraph" w:styleId="Heading4">
    <w:name w:val="heading 4"/>
    <w:basedOn w:val="Normal"/>
    <w:next w:val="Normal"/>
    <w:qFormat/>
    <w:rsid w:val="000717D4"/>
    <w:pPr>
      <w:spacing w:before="240" w:after="60"/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0717D4"/>
    <w:pPr>
      <w:spacing w:before="240" w:after="60"/>
      <w:jc w:val="center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0717D4"/>
    <w:pPr>
      <w:spacing w:before="240" w:after="60"/>
      <w:jc w:val="center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rsid w:val="000717D4"/>
    <w:pPr>
      <w:jc w:val="both"/>
    </w:pPr>
  </w:style>
  <w:style w:type="paragraph" w:styleId="BodyTextIndent">
    <w:name w:val="Body Text Indent"/>
    <w:basedOn w:val="Normal"/>
    <w:rsid w:val="000717D4"/>
    <w:pPr>
      <w:ind w:firstLine="708"/>
      <w:jc w:val="both"/>
    </w:pPr>
  </w:style>
  <w:style w:type="paragraph" w:customStyle="1" w:styleId="Protokoln">
    <w:name w:val="Protokolné č."/>
    <w:basedOn w:val="Normal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  <w:style w:type="paragraph" w:styleId="BodyText2">
    <w:name w:val="Body Text 2"/>
    <w:basedOn w:val="Normal"/>
    <w:rsid w:val="00101876"/>
    <w:pPr>
      <w:spacing w:after="120" w:line="480" w:lineRule="auto"/>
      <w:jc w:val="center"/>
    </w:pPr>
  </w:style>
  <w:style w:type="paragraph" w:styleId="BodyText3">
    <w:name w:val="Body Text 3"/>
    <w:basedOn w:val="Normal"/>
    <w:rsid w:val="00101876"/>
    <w:pPr>
      <w:spacing w:after="120"/>
      <w:jc w:val="center"/>
    </w:pPr>
    <w:rPr>
      <w:sz w:val="16"/>
      <w:szCs w:val="16"/>
    </w:rPr>
  </w:style>
  <w:style w:type="paragraph" w:styleId="Footer">
    <w:name w:val="footer"/>
    <w:basedOn w:val="Normal"/>
    <w:rsid w:val="00A64BBE"/>
    <w:pPr>
      <w:tabs>
        <w:tab w:val="center" w:pos="4536"/>
        <w:tab w:val="right" w:pos="9072"/>
      </w:tabs>
      <w:jc w:val="center"/>
    </w:pPr>
  </w:style>
  <w:style w:type="character" w:styleId="PageNumber">
    <w:name w:val="page number"/>
    <w:basedOn w:val="DefaultParagraphFont"/>
    <w:rsid w:val="00A64BBE"/>
  </w:style>
  <w:style w:type="paragraph" w:customStyle="1" w:styleId="Zakladnystyl">
    <w:name w:val="Zakladny styl"/>
    <w:rsid w:val="00E4036A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character" w:customStyle="1" w:styleId="new">
    <w:name w:val="new"/>
    <w:basedOn w:val="DefaultParagraphFont"/>
    <w:rsid w:val="003B752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Pages>1</Pages>
  <Words>180</Words>
  <Characters>1029</Characters>
  <Application>Microsoft Office Word</Application>
  <DocSecurity>0</DocSecurity>
  <Lines>0</Lines>
  <Paragraphs>0</Paragraphs>
  <ScaleCrop>false</ScaleCrop>
  <Company>Kancelária NR SR</Company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KresMart</cp:lastModifiedBy>
  <cp:revision>5</cp:revision>
  <cp:lastPrinted>2010-09-14T10:50:00Z</cp:lastPrinted>
  <dcterms:created xsi:type="dcterms:W3CDTF">2011-01-28T11:29:00Z</dcterms:created>
  <dcterms:modified xsi:type="dcterms:W3CDTF">2011-02-08T08:29:00Z</dcterms:modified>
</cp:coreProperties>
</file>