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</w:t>
      </w:r>
      <w:r w:rsidR="00AD5140">
        <w:rPr>
          <w:rFonts w:cs="Times New Roman"/>
          <w:sz w:val="22"/>
        </w:rPr>
        <w:t>585</w:t>
      </w:r>
      <w:r>
        <w:rPr>
          <w:rFonts w:cs="Times New Roman"/>
          <w:sz w:val="22"/>
        </w:rPr>
        <w:t>/201</w:t>
      </w:r>
      <w:r w:rsidR="00AE2CFB">
        <w:rPr>
          <w:rFonts w:cs="Times New Roman"/>
          <w:sz w:val="22"/>
        </w:rPr>
        <w:t>1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AD5140">
        <w:rPr>
          <w:rFonts w:cs="Times New Roman"/>
        </w:rPr>
        <w:t>328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AD5140">
        <w:rPr>
          <w:rFonts w:cs="Arial"/>
          <w:sz w:val="22"/>
          <w:szCs w:val="22"/>
        </w:rPr>
        <w:t>11</w:t>
      </w:r>
      <w:r w:rsidR="00661910">
        <w:rPr>
          <w:rFonts w:cs="Arial"/>
          <w:sz w:val="22"/>
          <w:szCs w:val="22"/>
        </w:rPr>
        <w:t xml:space="preserve">. </w:t>
      </w:r>
      <w:r w:rsidR="00B05551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1F474B">
        <w:rPr>
          <w:rFonts w:cs="Arial"/>
          <w:sz w:val="22"/>
          <w:szCs w:val="22"/>
        </w:rPr>
        <w:t>1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AD5140" w:rsidRPr="00AD5140" w:rsidP="00AD5140">
      <w:pPr>
        <w:jc w:val="both"/>
        <w:rPr>
          <w:rFonts w:cs="Times New Roman"/>
          <w:sz w:val="22"/>
          <w:szCs w:val="22"/>
        </w:rPr>
      </w:pPr>
      <w:r w:rsidRPr="00AD5140">
        <w:rPr>
          <w:rFonts w:cs="Times New Roman"/>
          <w:sz w:val="22"/>
          <w:szCs w:val="22"/>
        </w:rPr>
        <w:t>k návrhu vlády na skrátené legislatívne konanie o vládnom návrhu zákona, ktorým sa mení a dopĺňa zákon č. 385/2000 Z. z. o sudcoch a prísediacich a o zmene a doplnení niektorých zákonov v znení neskorších predpisov (tlač 247)</w:t>
      </w:r>
    </w:p>
    <w:p w:rsidR="00AD5140" w:rsidP="00AD5140">
      <w:pPr>
        <w:tabs>
          <w:tab w:val="left" w:pos="3828"/>
        </w:tabs>
        <w:jc w:val="both"/>
        <w:rPr>
          <w:rFonts w:cs="Times New Roman"/>
          <w:sz w:val="22"/>
          <w:szCs w:val="22"/>
        </w:rPr>
      </w:pPr>
    </w:p>
    <w:p w:rsidR="00AD5140" w:rsidP="00AD5140">
      <w:pPr>
        <w:ind w:firstLine="708"/>
        <w:outlineLvl w:val="0"/>
        <w:rPr>
          <w:rFonts w:cs="Times New Roman"/>
          <w:b/>
          <w:sz w:val="28"/>
          <w:szCs w:val="28"/>
        </w:rPr>
      </w:pPr>
    </w:p>
    <w:p w:rsidR="00AD5140" w:rsidP="00AD5140">
      <w:pPr>
        <w:ind w:firstLine="708"/>
        <w:jc w:val="left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Národná rada Slovenskej republiky</w:t>
      </w:r>
    </w:p>
    <w:p w:rsidR="00AD5140" w:rsidP="00AD5140">
      <w:pPr>
        <w:outlineLvl w:val="0"/>
        <w:rPr>
          <w:rFonts w:cs="Times New Roman"/>
          <w:sz w:val="22"/>
          <w:szCs w:val="22"/>
        </w:rPr>
      </w:pPr>
    </w:p>
    <w:p w:rsidR="00AD5140" w:rsidP="00AD5140">
      <w:pPr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podľa § 89 ods. 1 zákona Národnej rady Slovenskej republiky č. 350/1996 Z. z. o rokovacom poriadku Ná</w:t>
      </w:r>
      <w:r>
        <w:rPr>
          <w:rFonts w:cs="Times New Roman"/>
          <w:sz w:val="22"/>
          <w:szCs w:val="22"/>
        </w:rPr>
        <w:t>rodnej rady Slovenskej republiky v znení neskorších predpisov</w:t>
      </w:r>
    </w:p>
    <w:p w:rsidR="00AD5140" w:rsidP="00AD5140">
      <w:pPr>
        <w:jc w:val="both"/>
        <w:outlineLvl w:val="0"/>
        <w:rPr>
          <w:rFonts w:cs="Times New Roman"/>
          <w:sz w:val="22"/>
          <w:szCs w:val="22"/>
        </w:rPr>
      </w:pPr>
    </w:p>
    <w:p w:rsidR="00AD5140" w:rsidP="00AD5140">
      <w:pPr>
        <w:jc w:val="both"/>
        <w:outlineLvl w:val="0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>na návrh vlády Slovenskej republiky</w:t>
      </w:r>
    </w:p>
    <w:p w:rsidR="00AD5140" w:rsidP="00AD5140">
      <w:pPr>
        <w:jc w:val="both"/>
        <w:outlineLvl w:val="0"/>
        <w:rPr>
          <w:rFonts w:cs="Times New Roman"/>
          <w:sz w:val="22"/>
          <w:szCs w:val="22"/>
        </w:rPr>
      </w:pPr>
    </w:p>
    <w:p w:rsidR="00AD5140" w:rsidP="00AD5140">
      <w:pPr>
        <w:jc w:val="both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s ú h l a s í   s  tým, že</w:t>
      </w:r>
    </w:p>
    <w:p w:rsidR="00AD5140" w:rsidP="00AD5140">
      <w:pPr>
        <w:outlineLvl w:val="0"/>
        <w:rPr>
          <w:rFonts w:cs="Times New Roman"/>
          <w:sz w:val="22"/>
          <w:szCs w:val="22"/>
        </w:rPr>
      </w:pPr>
    </w:p>
    <w:p w:rsidR="00AD5140" w:rsidRPr="008C6FEC" w:rsidP="00AD514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8C6FEC">
        <w:rPr>
          <w:rFonts w:cs="Times New Roman"/>
          <w:sz w:val="22"/>
          <w:szCs w:val="22"/>
        </w:rPr>
        <w:t>vládny návrh zákona, ktorým sa mení a dopĺňa zákon č. 385/2000 Z. z. o sudcoch a prísediacich a o zmene a doplnení niektorých</w:t>
      </w:r>
      <w:r w:rsidRPr="008C6FEC">
        <w:rPr>
          <w:rFonts w:cs="Times New Roman"/>
          <w:sz w:val="22"/>
          <w:szCs w:val="22"/>
        </w:rPr>
        <w:t xml:space="preserve"> zákonov v znení neskorších predpisov</w:t>
      </w:r>
      <w:r w:rsidR="008C6FEC">
        <w:rPr>
          <w:rFonts w:cs="Times New Roman"/>
          <w:sz w:val="22"/>
          <w:szCs w:val="22"/>
        </w:rPr>
        <w:br/>
      </w:r>
      <w:r w:rsidRPr="008C6FEC">
        <w:rPr>
          <w:rFonts w:cs="Times New Roman"/>
          <w:sz w:val="22"/>
          <w:szCs w:val="22"/>
        </w:rPr>
        <w:t>(tlač 248) prerokuje v skrátenom legislatívnom konaní na 14. schôdzi.</w:t>
      </w:r>
    </w:p>
    <w:p w:rsidR="00AD5140" w:rsidP="00AD5140">
      <w:pPr>
        <w:outlineLvl w:val="0"/>
        <w:rPr>
          <w:rFonts w:cs="Times New Roman"/>
          <w:sz w:val="22"/>
          <w:szCs w:val="22"/>
        </w:rPr>
      </w:pPr>
    </w:p>
    <w:p w:rsidR="00881443" w:rsidP="00E64F85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881443" w:rsidP="00E64F85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881443" w:rsidP="00E64F85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B05551" w:rsidP="00E64F85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B05551" w:rsidP="00E64F85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05551" w:rsidP="00E64F85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05551" w:rsidP="00E64F8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05551" w:rsidP="00E64F8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05551" w:rsidP="00E64F8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05551" w:rsidP="00E64F8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05551" w:rsidP="00E64F8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Zoltán  H o r v á t h   v. r.</w:t>
      </w:r>
    </w:p>
    <w:p w:rsidR="00B05551" w:rsidP="00E64F8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B05551" w:rsidP="00E64F85">
      <w:pPr>
        <w:keepNext w:val="0"/>
        <w:keepLines w:val="0"/>
        <w:rPr>
          <w:rFonts w:cs="Times New Roman"/>
        </w:rPr>
      </w:pPr>
    </w:p>
    <w:p w:rsidR="00EE5393" w:rsidP="00E64F85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B05551" w:rsidP="00E64F85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B05551" w:rsidP="00E64F85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B05551" w:rsidP="00E64F85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B05551" w:rsidP="00E64F85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B05551" w:rsidRPr="00B05551" w:rsidP="00E64F85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E5393" w:rsidP="00AE2CF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AE2CF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AE2CF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EC" w:rsidP="00BB2A0D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8C6FEC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EC" w:rsidRPr="000E2E9E" w:rsidP="00BB2A0D">
    <w:pPr>
      <w:pStyle w:val="Footer"/>
      <w:framePr w:vAnchor="text" w:hAnchor="margin" w:xAlign="center" w:y="1"/>
      <w:rPr>
        <w:rStyle w:val="PageNumber"/>
        <w:rFonts w:cs="Times New Roman"/>
        <w:sz w:val="16"/>
      </w:rPr>
    </w:pPr>
    <w:r w:rsidRPr="000E2E9E">
      <w:rPr>
        <w:rStyle w:val="PageNumber"/>
        <w:rFonts w:cs="Times New Roman"/>
        <w:sz w:val="16"/>
      </w:rPr>
      <w:fldChar w:fldCharType="begin"/>
    </w:r>
    <w:r w:rsidRPr="000E2E9E">
      <w:rPr>
        <w:rStyle w:val="PageNumber"/>
        <w:rFonts w:cs="Times New Roman"/>
        <w:sz w:val="16"/>
      </w:rPr>
      <w:instrText xml:space="preserve">PAGE  </w:instrText>
    </w:r>
    <w:r w:rsidRPr="000E2E9E">
      <w:rPr>
        <w:rStyle w:val="PageNumber"/>
        <w:rFonts w:cs="Times New Roman"/>
        <w:sz w:val="16"/>
      </w:rPr>
      <w:fldChar w:fldCharType="separate"/>
    </w:r>
    <w:r>
      <w:rPr>
        <w:rStyle w:val="PageNumber"/>
        <w:rFonts w:cs="Times New Roman"/>
        <w:noProof/>
        <w:sz w:val="16"/>
      </w:rPr>
      <w:t>2</w:t>
    </w:r>
    <w:r w:rsidRPr="000E2E9E">
      <w:rPr>
        <w:rStyle w:val="PageNumber"/>
        <w:rFonts w:cs="Times New Roman"/>
        <w:sz w:val="16"/>
      </w:rPr>
      <w:fldChar w:fldCharType="end"/>
    </w:r>
  </w:p>
  <w:p w:rsidR="008C6FEC">
    <w:pPr>
      <w:pStyle w:val="Footer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EC">
    <w:pPr>
      <w:pStyle w:val="Footer"/>
      <w:rPr>
        <w:rFonts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EC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EC">
    <w:pPr>
      <w:pStyle w:val="Header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EC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11470F57"/>
    <w:multiLevelType w:val="hybridMultilevel"/>
    <w:tmpl w:val="BD0ADE4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</w:rPr>
    </w:lvl>
  </w:abstractNum>
  <w:abstractNum w:abstractNumId="2">
    <w:nsid w:val="14831F3A"/>
    <w:multiLevelType w:val="hybridMultilevel"/>
    <w:tmpl w:val="03228E72"/>
    <w:lvl w:ilvl="0">
      <w:start w:val="3"/>
      <w:numFmt w:val="upperLetter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  <w:rtl w:val="0"/>
      </w:rPr>
    </w:lvl>
  </w:abstractNum>
  <w:abstractNum w:abstractNumId="3">
    <w:nsid w:val="763C2E82"/>
    <w:multiLevelType w:val="hybridMultilevel"/>
    <w:tmpl w:val="616E53AE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E2E9E"/>
    <w:rsid w:val="001F474B"/>
    <w:rsid w:val="002707F6"/>
    <w:rsid w:val="00661910"/>
    <w:rsid w:val="00881443"/>
    <w:rsid w:val="008C6FEC"/>
    <w:rsid w:val="009C2E2F"/>
    <w:rsid w:val="00AC48CE"/>
    <w:rsid w:val="00AD5140"/>
    <w:rsid w:val="00AE2CFB"/>
    <w:rsid w:val="00B05551"/>
    <w:rsid w:val="00BB2A0D"/>
    <w:rsid w:val="00E64F85"/>
    <w:rsid w:val="00EE539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0E2E9E"/>
  </w:style>
  <w:style w:type="paragraph" w:styleId="Header">
    <w:name w:val="header"/>
    <w:basedOn w:val="Normal"/>
    <w:rsid w:val="000E2E9E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155</Words>
  <Characters>885</Characters>
  <Application>Microsoft Office Word</Application>
  <DocSecurity>0</DocSecurity>
  <Lines>0</Lines>
  <Paragraphs>0</Paragraphs>
  <ScaleCrop>false</ScaleCrop>
  <Company>Kancelaria NR SR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3</cp:revision>
  <dcterms:created xsi:type="dcterms:W3CDTF">2011-02-14T10:46:00Z</dcterms:created>
  <dcterms:modified xsi:type="dcterms:W3CDTF">2011-02-14T10:47:00Z</dcterms:modified>
</cp:coreProperties>
</file>