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A7712" w:rsidP="002A7712">
      <w:pPr>
        <w:pStyle w:val="Heading3"/>
        <w:keepLines w:val="0"/>
        <w:tabs>
          <w:tab w:val="clear" w:pos="851"/>
        </w:tabs>
        <w:bidi w:val="0"/>
        <w:spacing w:before="0" w:line="240" w:lineRule="auto"/>
        <w:ind w:left="360" w:hanging="360"/>
        <w:rPr>
          <w:rFonts w:ascii="Times New Roman" w:hAnsi="Times New Roman"/>
          <w:sz w:val="28"/>
          <w:szCs w:val="28"/>
        </w:rPr>
      </w:pPr>
      <w:r>
        <w:rPr>
          <w:rFonts w:ascii="Times New Roman" w:hAnsi="Times New Roman"/>
          <w:sz w:val="28"/>
          <w:szCs w:val="28"/>
        </w:rPr>
        <w:t xml:space="preserve">         </w:t>
      </w:r>
    </w:p>
    <w:p w:rsidR="00A127EF" w:rsidP="00A127EF">
      <w:pPr>
        <w:bidi w:val="0"/>
        <w:rPr>
          <w:rFonts w:ascii="Times New Roman" w:hAnsi="Times New Roman"/>
        </w:rPr>
      </w:pPr>
    </w:p>
    <w:p w:rsidR="00A127EF" w:rsidP="00A127EF">
      <w:pPr>
        <w:bidi w:val="0"/>
        <w:rPr>
          <w:rFonts w:ascii="Times New Roman" w:hAnsi="Times New Roman"/>
        </w:rPr>
      </w:pPr>
    </w:p>
    <w:p w:rsidR="00A127EF" w:rsidP="00A127EF">
      <w:pPr>
        <w:bidi w:val="0"/>
        <w:rPr>
          <w:rFonts w:ascii="Times New Roman" w:hAnsi="Times New Roman"/>
        </w:rPr>
      </w:pPr>
    </w:p>
    <w:p w:rsidR="00A127EF" w:rsidP="00A127EF">
      <w:pPr>
        <w:bidi w:val="0"/>
        <w:rPr>
          <w:rFonts w:ascii="Times New Roman" w:hAnsi="Times New Roman"/>
        </w:rPr>
      </w:pPr>
    </w:p>
    <w:p w:rsidR="00A127EF" w:rsidP="00A127EF">
      <w:pPr>
        <w:bidi w:val="0"/>
        <w:rPr>
          <w:rFonts w:ascii="Times New Roman" w:hAnsi="Times New Roman"/>
        </w:rPr>
      </w:pPr>
    </w:p>
    <w:p w:rsidR="00A127EF" w:rsidP="00A127EF">
      <w:pPr>
        <w:bidi w:val="0"/>
        <w:rPr>
          <w:rFonts w:ascii="Times New Roman" w:hAnsi="Times New Roman"/>
        </w:rPr>
      </w:pPr>
    </w:p>
    <w:p w:rsidR="00A127EF" w:rsidP="00A127EF">
      <w:pPr>
        <w:bidi w:val="0"/>
        <w:rPr>
          <w:rFonts w:ascii="Times New Roman" w:hAnsi="Times New Roman"/>
        </w:rPr>
      </w:pPr>
    </w:p>
    <w:p w:rsidR="00A127EF" w:rsidP="00A127EF">
      <w:pPr>
        <w:bidi w:val="0"/>
        <w:rPr>
          <w:rFonts w:ascii="Times New Roman" w:hAnsi="Times New Roman"/>
        </w:rPr>
      </w:pPr>
    </w:p>
    <w:p w:rsidR="00A127EF" w:rsidP="00A127EF">
      <w:pPr>
        <w:bidi w:val="0"/>
        <w:rPr>
          <w:rFonts w:ascii="Times New Roman" w:hAnsi="Times New Roman"/>
        </w:rPr>
      </w:pPr>
    </w:p>
    <w:p w:rsidR="002A7712" w:rsidRPr="00AE4F03" w:rsidP="002A7712">
      <w:pPr>
        <w:bidi w:val="0"/>
        <w:ind w:left="360" w:hanging="360"/>
        <w:jc w:val="center"/>
        <w:rPr>
          <w:rFonts w:ascii="Times New Roman" w:hAnsi="Times New Roman"/>
          <w:b/>
        </w:rPr>
      </w:pPr>
    </w:p>
    <w:p w:rsidR="002A7712" w:rsidRPr="00AE4F03" w:rsidP="003752CC">
      <w:pPr>
        <w:bidi w:val="0"/>
        <w:ind w:left="360" w:hanging="360"/>
        <w:rPr>
          <w:rFonts w:ascii="Times New Roman" w:hAnsi="Times New Roman"/>
          <w:b/>
        </w:rPr>
      </w:pPr>
      <w:r w:rsidR="003752CC">
        <w:rPr>
          <w:rFonts w:ascii="Times New Roman" w:hAnsi="Times New Roman"/>
          <w:b/>
        </w:rPr>
        <w:t xml:space="preserve">                                                    z </w:t>
      </w:r>
      <w:r w:rsidR="00A127EF">
        <w:rPr>
          <w:rFonts w:ascii="Times New Roman" w:hAnsi="Times New Roman"/>
          <w:b/>
        </w:rPr>
        <w:t xml:space="preserve"> 8. </w:t>
      </w:r>
      <w:r w:rsidR="003752CC">
        <w:rPr>
          <w:rFonts w:ascii="Times New Roman" w:hAnsi="Times New Roman"/>
          <w:b/>
        </w:rPr>
        <w:t xml:space="preserve"> </w:t>
      </w:r>
      <w:r w:rsidR="00A127EF">
        <w:rPr>
          <w:rFonts w:ascii="Times New Roman" w:hAnsi="Times New Roman"/>
          <w:b/>
        </w:rPr>
        <w:t xml:space="preserve">februára </w:t>
      </w:r>
      <w:r w:rsidR="003752CC">
        <w:rPr>
          <w:rFonts w:ascii="Times New Roman" w:hAnsi="Times New Roman"/>
          <w:b/>
        </w:rPr>
        <w:t xml:space="preserve"> </w:t>
      </w:r>
      <w:r w:rsidRPr="00AE4F03">
        <w:rPr>
          <w:rFonts w:ascii="Times New Roman" w:hAnsi="Times New Roman"/>
          <w:b/>
        </w:rPr>
        <w:t>2011,</w:t>
      </w:r>
    </w:p>
    <w:p w:rsidR="002A7712" w:rsidP="002A7712">
      <w:pPr>
        <w:bidi w:val="0"/>
        <w:ind w:left="360" w:hanging="360"/>
        <w:jc w:val="both"/>
        <w:rPr>
          <w:rFonts w:ascii="Times New Roman" w:hAnsi="Times New Roman"/>
          <w:b/>
        </w:rPr>
      </w:pPr>
    </w:p>
    <w:p w:rsidR="00827F44" w:rsidRPr="00AE4F03" w:rsidP="002A7712">
      <w:pPr>
        <w:bidi w:val="0"/>
        <w:ind w:left="360" w:hanging="360"/>
        <w:jc w:val="both"/>
        <w:rPr>
          <w:rFonts w:ascii="Times New Roman" w:hAnsi="Times New Roman"/>
          <w:b/>
        </w:rPr>
      </w:pPr>
    </w:p>
    <w:p w:rsidR="002A7712" w:rsidRPr="00AE4F03" w:rsidP="002A7712">
      <w:pPr>
        <w:pStyle w:val="Heading3"/>
        <w:tabs>
          <w:tab w:val="clear" w:pos="851"/>
        </w:tabs>
        <w:bidi w:val="0"/>
        <w:spacing w:before="120" w:line="240" w:lineRule="auto"/>
        <w:ind w:left="360" w:hanging="360"/>
        <w:jc w:val="both"/>
        <w:rPr>
          <w:rFonts w:ascii="Times New Roman" w:hAnsi="Times New Roman"/>
        </w:rPr>
      </w:pPr>
      <w:r w:rsidRPr="00AE4F03">
        <w:rPr>
          <w:rFonts w:ascii="Times New Roman" w:hAnsi="Times New Roman"/>
        </w:rPr>
        <w:t>ktorým sa mení a dopĺňa zákon č</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572/2004 Z</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z</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o obchodovaní s emisnými kvótami a o zmene a doplnení niektorých zákonov</w:t>
      </w:r>
      <w:r w:rsidRPr="00AE4F03">
        <w:rPr>
          <w:rFonts w:ascii="Times New Roman" w:hAnsi="Times New Roman"/>
          <w:bCs w:val="0"/>
        </w:rPr>
        <w:t xml:space="preserve"> </w:t>
      </w:r>
      <w:r w:rsidRPr="00AE4F03">
        <w:rPr>
          <w:rFonts w:ascii="Times New Roman" w:hAnsi="Times New Roman"/>
        </w:rPr>
        <w:t>v znení neskorších predpisov</w:t>
      </w:r>
    </w:p>
    <w:p w:rsidR="002A7712" w:rsidP="002A7712">
      <w:pPr>
        <w:pStyle w:val="Footer"/>
        <w:tabs>
          <w:tab w:val="clear" w:pos="4536"/>
          <w:tab w:val="left" w:pos="6735"/>
          <w:tab w:val="clear" w:pos="9072"/>
        </w:tabs>
        <w:bidi w:val="0"/>
        <w:ind w:left="360" w:hanging="360"/>
        <w:jc w:val="both"/>
        <w:rPr>
          <w:rFonts w:ascii="Times New Roman" w:hAnsi="Times New Roman"/>
        </w:rPr>
      </w:pPr>
      <w:r w:rsidRPr="00AE4F03">
        <w:rPr>
          <w:rFonts w:ascii="Times New Roman" w:hAnsi="Times New Roman"/>
        </w:rPr>
        <w:tab/>
      </w:r>
    </w:p>
    <w:p w:rsidR="00827F44" w:rsidRPr="00AE4F03" w:rsidP="002A7712">
      <w:pPr>
        <w:pStyle w:val="Footer"/>
        <w:tabs>
          <w:tab w:val="clear" w:pos="4536"/>
          <w:tab w:val="left" w:pos="6735"/>
          <w:tab w:val="clear" w:pos="9072"/>
        </w:tabs>
        <w:bidi w:val="0"/>
        <w:ind w:left="360" w:hanging="360"/>
        <w:jc w:val="both"/>
        <w:rPr>
          <w:rFonts w:ascii="Times New Roman" w:hAnsi="Times New Roman"/>
        </w:rPr>
      </w:pPr>
    </w:p>
    <w:p w:rsidR="002A7712" w:rsidRPr="00AE4F03" w:rsidP="002A7712">
      <w:pPr>
        <w:pStyle w:val="BodyText"/>
        <w:bidi w:val="0"/>
        <w:spacing w:line="360" w:lineRule="auto"/>
        <w:ind w:left="360" w:hanging="360"/>
        <w:rPr>
          <w:rFonts w:ascii="Times New Roman" w:hAnsi="Times New Roman"/>
        </w:rPr>
      </w:pPr>
      <w:r w:rsidRPr="00AE4F03">
        <w:rPr>
          <w:rFonts w:ascii="Times New Roman" w:hAnsi="Times New Roman"/>
        </w:rPr>
        <w:t>Národná rada Slovenskej republiky sa uzniesla na tomto zákone:</w:t>
      </w:r>
    </w:p>
    <w:p w:rsidR="002A7712" w:rsidRPr="00AE4F03" w:rsidP="002A7712">
      <w:pPr>
        <w:pStyle w:val="BodyText"/>
        <w:bidi w:val="0"/>
        <w:spacing w:line="360" w:lineRule="auto"/>
        <w:ind w:left="360" w:firstLine="0"/>
        <w:jc w:val="center"/>
        <w:rPr>
          <w:rFonts w:ascii="Times New Roman" w:hAnsi="Times New Roman"/>
          <w:b/>
        </w:rPr>
      </w:pPr>
      <w:r w:rsidRPr="00AE4F03">
        <w:rPr>
          <w:rFonts w:ascii="Times New Roman" w:hAnsi="Times New Roman"/>
          <w:b/>
        </w:rPr>
        <w:t>Čl. I</w:t>
      </w:r>
    </w:p>
    <w:p w:rsidR="002A7712" w:rsidP="002A7712">
      <w:pPr>
        <w:pStyle w:val="Heading3"/>
        <w:bidi w:val="0"/>
        <w:spacing w:before="120" w:line="240" w:lineRule="auto"/>
        <w:ind w:hanging="360"/>
        <w:jc w:val="both"/>
        <w:rPr>
          <w:rFonts w:ascii="Times New Roman" w:hAnsi="Times New Roman"/>
          <w:b w:val="0"/>
          <w:bCs w:val="0"/>
        </w:rPr>
      </w:pPr>
      <w:r w:rsidRPr="00AE4F03">
        <w:rPr>
          <w:rFonts w:ascii="Times New Roman" w:hAnsi="Times New Roman"/>
          <w:b w:val="0"/>
          <w:bCs w:val="0"/>
        </w:rPr>
        <w:t xml:space="preserve">      </w:t>
      </w:r>
      <w:r>
        <w:rPr>
          <w:rFonts w:ascii="Times New Roman" w:hAnsi="Times New Roman"/>
          <w:b w:val="0"/>
          <w:bCs w:val="0"/>
        </w:rPr>
        <w:tab/>
      </w:r>
      <w:r w:rsidRPr="00AE4F03">
        <w:rPr>
          <w:rFonts w:ascii="Times New Roman" w:hAnsi="Times New Roman"/>
          <w:b w:val="0"/>
          <w:bCs w:val="0"/>
        </w:rPr>
        <w:t>Zákon č</w:t>
      </w:r>
      <w:smartTag w:uri="urn:schemas-microsoft-com:office:smarttags" w:element="metricconverter">
        <w:smartTagPr>
          <w:attr w:name="ProductID" w:val="1 a"/>
        </w:smartTagPr>
        <w:r w:rsidRPr="00AE4F03">
          <w:rPr>
            <w:rFonts w:ascii="Times New Roman" w:hAnsi="Times New Roman"/>
            <w:b w:val="0"/>
            <w:bCs w:val="0"/>
          </w:rPr>
          <w:t>.</w:t>
        </w:r>
      </w:smartTag>
      <w:r w:rsidRPr="00AE4F03">
        <w:rPr>
          <w:rFonts w:ascii="Times New Roman" w:hAnsi="Times New Roman"/>
          <w:b w:val="0"/>
          <w:bCs w:val="0"/>
        </w:rPr>
        <w:t xml:space="preserve"> 572/2004 Z</w:t>
      </w:r>
      <w:smartTag w:uri="urn:schemas-microsoft-com:office:smarttags" w:element="metricconverter">
        <w:smartTagPr>
          <w:attr w:name="ProductID" w:val="1 a"/>
        </w:smartTagPr>
        <w:r w:rsidRPr="00AE4F03">
          <w:rPr>
            <w:rFonts w:ascii="Times New Roman" w:hAnsi="Times New Roman"/>
            <w:b w:val="0"/>
            <w:bCs w:val="0"/>
          </w:rPr>
          <w:t>.</w:t>
        </w:r>
      </w:smartTag>
      <w:r w:rsidRPr="00AE4F03">
        <w:rPr>
          <w:rFonts w:ascii="Times New Roman" w:hAnsi="Times New Roman"/>
          <w:b w:val="0"/>
          <w:bCs w:val="0"/>
        </w:rPr>
        <w:t xml:space="preserve"> z</w:t>
      </w:r>
      <w:smartTag w:uri="urn:schemas-microsoft-com:office:smarttags" w:element="metricconverter">
        <w:smartTagPr>
          <w:attr w:name="ProductID" w:val="1 a"/>
        </w:smartTagPr>
        <w:r w:rsidRPr="00AE4F03">
          <w:rPr>
            <w:rFonts w:ascii="Times New Roman" w:hAnsi="Times New Roman"/>
            <w:b w:val="0"/>
            <w:bCs w:val="0"/>
          </w:rPr>
          <w:t>.</w:t>
        </w:r>
      </w:smartTag>
      <w:r w:rsidRPr="00AE4F03">
        <w:rPr>
          <w:rFonts w:ascii="Times New Roman" w:hAnsi="Times New Roman"/>
          <w:b w:val="0"/>
          <w:bCs w:val="0"/>
        </w:rPr>
        <w:t xml:space="preserve"> o obchodovaní s emisnými kvótami a o zmene a doplnení niektorých zákonov v znení zákona č</w:t>
      </w:r>
      <w:smartTag w:uri="urn:schemas-microsoft-com:office:smarttags" w:element="metricconverter">
        <w:smartTagPr>
          <w:attr w:name="ProductID" w:val="1 a"/>
        </w:smartTagPr>
        <w:r w:rsidRPr="00AE4F03">
          <w:rPr>
            <w:rFonts w:ascii="Times New Roman" w:hAnsi="Times New Roman"/>
            <w:b w:val="0"/>
            <w:bCs w:val="0"/>
          </w:rPr>
          <w:t>.</w:t>
        </w:r>
      </w:smartTag>
      <w:r w:rsidRPr="00AE4F03">
        <w:rPr>
          <w:rFonts w:ascii="Times New Roman" w:hAnsi="Times New Roman"/>
          <w:b w:val="0"/>
          <w:bCs w:val="0"/>
        </w:rPr>
        <w:t xml:space="preserve"> 733/2004 Z</w:t>
      </w:r>
      <w:smartTag w:uri="urn:schemas-microsoft-com:office:smarttags" w:element="metricconverter">
        <w:smartTagPr>
          <w:attr w:name="ProductID" w:val="1 a"/>
        </w:smartTagPr>
        <w:r w:rsidRPr="00AE4F03">
          <w:rPr>
            <w:rFonts w:ascii="Times New Roman" w:hAnsi="Times New Roman"/>
            <w:b w:val="0"/>
            <w:bCs w:val="0"/>
          </w:rPr>
          <w:t>.</w:t>
        </w:r>
      </w:smartTag>
      <w:r w:rsidRPr="00AE4F03">
        <w:rPr>
          <w:rFonts w:ascii="Times New Roman" w:hAnsi="Times New Roman"/>
          <w:b w:val="0"/>
          <w:bCs w:val="0"/>
        </w:rPr>
        <w:t xml:space="preserve"> z</w:t>
      </w:r>
      <w:smartTag w:uri="urn:schemas-microsoft-com:office:smarttags" w:element="metricconverter">
        <w:smartTagPr>
          <w:attr w:name="ProductID" w:val="1 a"/>
        </w:smartTagPr>
        <w:r w:rsidRPr="00AE4F03">
          <w:rPr>
            <w:rFonts w:ascii="Times New Roman" w:hAnsi="Times New Roman"/>
            <w:b w:val="0"/>
            <w:bCs w:val="0"/>
          </w:rPr>
          <w:t>.</w:t>
        </w:r>
      </w:smartTag>
      <w:r w:rsidRPr="00AE4F03">
        <w:rPr>
          <w:rFonts w:ascii="Times New Roman" w:hAnsi="Times New Roman"/>
          <w:b w:val="0"/>
          <w:bCs w:val="0"/>
        </w:rPr>
        <w:t>, zákona č</w:t>
      </w:r>
      <w:smartTag w:uri="urn:schemas-microsoft-com:office:smarttags" w:element="metricconverter">
        <w:smartTagPr>
          <w:attr w:name="ProductID" w:val="1 a"/>
        </w:smartTagPr>
        <w:r w:rsidRPr="00AE4F03">
          <w:rPr>
            <w:rFonts w:ascii="Times New Roman" w:hAnsi="Times New Roman"/>
            <w:b w:val="0"/>
            <w:bCs w:val="0"/>
          </w:rPr>
          <w:t>.</w:t>
        </w:r>
      </w:smartTag>
      <w:r w:rsidRPr="00AE4F03">
        <w:rPr>
          <w:rFonts w:ascii="Times New Roman" w:hAnsi="Times New Roman"/>
          <w:b w:val="0"/>
          <w:bCs w:val="0"/>
        </w:rPr>
        <w:t xml:space="preserve"> 117/2007 Z</w:t>
      </w:r>
      <w:smartTag w:uri="urn:schemas-microsoft-com:office:smarttags" w:element="metricconverter">
        <w:smartTagPr>
          <w:attr w:name="ProductID" w:val="1 a"/>
        </w:smartTagPr>
        <w:r w:rsidRPr="00AE4F03">
          <w:rPr>
            <w:rFonts w:ascii="Times New Roman" w:hAnsi="Times New Roman"/>
            <w:b w:val="0"/>
            <w:bCs w:val="0"/>
          </w:rPr>
          <w:t>.</w:t>
        </w:r>
      </w:smartTag>
      <w:r w:rsidRPr="00AE4F03">
        <w:rPr>
          <w:rFonts w:ascii="Times New Roman" w:hAnsi="Times New Roman"/>
          <w:b w:val="0"/>
          <w:bCs w:val="0"/>
        </w:rPr>
        <w:t xml:space="preserve"> z</w:t>
      </w:r>
      <w:smartTag w:uri="urn:schemas-microsoft-com:office:smarttags" w:element="metricconverter">
        <w:smartTagPr>
          <w:attr w:name="ProductID" w:val="1 a"/>
        </w:smartTagPr>
        <w:r w:rsidRPr="00AE4F03">
          <w:rPr>
            <w:rFonts w:ascii="Times New Roman" w:hAnsi="Times New Roman"/>
            <w:b w:val="0"/>
            <w:bCs w:val="0"/>
          </w:rPr>
          <w:t>.</w:t>
        </w:r>
      </w:smartTag>
      <w:r>
        <w:rPr>
          <w:rFonts w:ascii="Times New Roman" w:hAnsi="Times New Roman"/>
          <w:b w:val="0"/>
        </w:rPr>
        <w:t>, zákona č</w:t>
      </w:r>
      <w:smartTag w:uri="urn:schemas-microsoft-com:office:smarttags" w:element="metricconverter">
        <w:smartTagPr>
          <w:attr w:name="ProductID" w:val="1 a"/>
        </w:smartTagPr>
        <w:r>
          <w:rPr>
            <w:rFonts w:ascii="Times New Roman" w:hAnsi="Times New Roman"/>
            <w:b w:val="0"/>
          </w:rPr>
          <w:t>.</w:t>
        </w:r>
      </w:smartTag>
      <w:r>
        <w:rPr>
          <w:rFonts w:ascii="Times New Roman" w:hAnsi="Times New Roman"/>
          <w:b w:val="0"/>
        </w:rPr>
        <w:t xml:space="preserve"> 515/2008 Z</w:t>
      </w:r>
      <w:smartTag w:uri="urn:schemas-microsoft-com:office:smarttags" w:element="metricconverter">
        <w:smartTagPr>
          <w:attr w:name="ProductID" w:val="1 a"/>
        </w:smartTagPr>
        <w:r>
          <w:rPr>
            <w:rFonts w:ascii="Times New Roman" w:hAnsi="Times New Roman"/>
            <w:b w:val="0"/>
          </w:rPr>
          <w:t>.</w:t>
        </w:r>
      </w:smartTag>
      <w:r>
        <w:rPr>
          <w:rFonts w:ascii="Times New Roman" w:hAnsi="Times New Roman"/>
          <w:b w:val="0"/>
        </w:rPr>
        <w:t xml:space="preserve"> z</w:t>
      </w:r>
      <w:smartTag w:uri="urn:schemas-microsoft-com:office:smarttags" w:element="metricconverter">
        <w:smartTagPr>
          <w:attr w:name="ProductID" w:val="1 a"/>
        </w:smartTagPr>
        <w:r>
          <w:rPr>
            <w:rFonts w:ascii="Times New Roman" w:hAnsi="Times New Roman"/>
            <w:b w:val="0"/>
          </w:rPr>
          <w:t>.</w:t>
        </w:r>
      </w:smartTag>
      <w:r>
        <w:rPr>
          <w:rFonts w:ascii="Times New Roman" w:hAnsi="Times New Roman"/>
          <w:b w:val="0"/>
        </w:rPr>
        <w:t xml:space="preserve">, </w:t>
      </w:r>
      <w:r w:rsidRPr="00AE4F03">
        <w:rPr>
          <w:rFonts w:ascii="Times New Roman" w:hAnsi="Times New Roman"/>
          <w:b w:val="0"/>
        </w:rPr>
        <w:t>zákona č</w:t>
      </w:r>
      <w:smartTag w:uri="urn:schemas-microsoft-com:office:smarttags" w:element="metricconverter">
        <w:smartTagPr>
          <w:attr w:name="ProductID" w:val="1 a"/>
        </w:smartTagPr>
        <w:r w:rsidRPr="00AE4F03">
          <w:rPr>
            <w:rFonts w:ascii="Times New Roman" w:hAnsi="Times New Roman"/>
            <w:b w:val="0"/>
          </w:rPr>
          <w:t>.</w:t>
        </w:r>
      </w:smartTag>
      <w:r w:rsidRPr="00AE4F03">
        <w:rPr>
          <w:rFonts w:ascii="Times New Roman" w:hAnsi="Times New Roman"/>
          <w:b w:val="0"/>
        </w:rPr>
        <w:t xml:space="preserve"> 136/2010 Z</w:t>
      </w:r>
      <w:smartTag w:uri="urn:schemas-microsoft-com:office:smarttags" w:element="metricconverter">
        <w:smartTagPr>
          <w:attr w:name="ProductID" w:val="1 a"/>
        </w:smartTagPr>
        <w:r w:rsidRPr="00AE4F03">
          <w:rPr>
            <w:rFonts w:ascii="Times New Roman" w:hAnsi="Times New Roman"/>
            <w:b w:val="0"/>
          </w:rPr>
          <w:t>.</w:t>
        </w:r>
      </w:smartTag>
      <w:r w:rsidRPr="00AE4F03">
        <w:rPr>
          <w:rFonts w:ascii="Times New Roman" w:hAnsi="Times New Roman"/>
          <w:b w:val="0"/>
        </w:rPr>
        <w:t xml:space="preserve"> z</w:t>
      </w:r>
      <w:smartTag w:uri="urn:schemas-microsoft-com:office:smarttags" w:element="metricconverter">
        <w:smartTagPr>
          <w:attr w:name="ProductID" w:val="1 a"/>
        </w:smartTagPr>
        <w:r w:rsidRPr="00AE4F03">
          <w:rPr>
            <w:rFonts w:ascii="Times New Roman" w:hAnsi="Times New Roman"/>
            <w:b w:val="0"/>
          </w:rPr>
          <w:t>.</w:t>
        </w:r>
      </w:smartTag>
      <w:r>
        <w:rPr>
          <w:rFonts w:ascii="Times New Roman" w:hAnsi="Times New Roman"/>
          <w:b w:val="0"/>
        </w:rPr>
        <w:t xml:space="preserve"> a zákona č</w:t>
      </w:r>
      <w:smartTag w:uri="urn:schemas-microsoft-com:office:smarttags" w:element="metricconverter">
        <w:smartTagPr>
          <w:attr w:name="ProductID" w:val="1 a"/>
        </w:smartTagPr>
        <w:r>
          <w:rPr>
            <w:rFonts w:ascii="Times New Roman" w:hAnsi="Times New Roman"/>
            <w:b w:val="0"/>
          </w:rPr>
          <w:t>.</w:t>
        </w:r>
      </w:smartTag>
      <w:r>
        <w:rPr>
          <w:rFonts w:ascii="Times New Roman" w:hAnsi="Times New Roman"/>
          <w:b w:val="0"/>
        </w:rPr>
        <w:t xml:space="preserve"> 548/2010 Z</w:t>
      </w:r>
      <w:smartTag w:uri="urn:schemas-microsoft-com:office:smarttags" w:element="metricconverter">
        <w:smartTagPr>
          <w:attr w:name="ProductID" w:val="1 a"/>
        </w:smartTagPr>
        <w:r>
          <w:rPr>
            <w:rFonts w:ascii="Times New Roman" w:hAnsi="Times New Roman"/>
            <w:b w:val="0"/>
          </w:rPr>
          <w:t>.</w:t>
        </w:r>
      </w:smartTag>
      <w:r>
        <w:rPr>
          <w:rFonts w:ascii="Times New Roman" w:hAnsi="Times New Roman"/>
          <w:b w:val="0"/>
        </w:rPr>
        <w:t xml:space="preserve"> z</w:t>
      </w:r>
      <w:smartTag w:uri="urn:schemas-microsoft-com:office:smarttags" w:element="metricconverter">
        <w:smartTagPr>
          <w:attr w:name="ProductID" w:val="1 a"/>
        </w:smartTagPr>
        <w:r>
          <w:rPr>
            <w:rFonts w:ascii="Times New Roman" w:hAnsi="Times New Roman"/>
            <w:b w:val="0"/>
          </w:rPr>
          <w:t>.</w:t>
        </w:r>
      </w:smartTag>
      <w:r>
        <w:rPr>
          <w:rFonts w:ascii="Times New Roman" w:hAnsi="Times New Roman"/>
          <w:b w:val="0"/>
        </w:rPr>
        <w:t xml:space="preserve"> </w:t>
      </w:r>
      <w:r w:rsidRPr="00AE4F03">
        <w:rPr>
          <w:rFonts w:ascii="Times New Roman" w:hAnsi="Times New Roman"/>
          <w:b w:val="0"/>
          <w:bCs w:val="0"/>
        </w:rPr>
        <w:t>sa mení a dopĺňa takto:</w:t>
      </w:r>
    </w:p>
    <w:p w:rsidR="002A7712" w:rsidP="002A7712">
      <w:pPr>
        <w:bidi w:val="0"/>
        <w:rPr>
          <w:rFonts w:ascii="Times New Roman" w:hAnsi="Times New Roman"/>
        </w:rPr>
      </w:pPr>
    </w:p>
    <w:p w:rsidR="002A7712" w:rsidP="002A7712">
      <w:pPr>
        <w:numPr>
          <w:ilvl w:val="3"/>
          <w:numId w:val="10"/>
        </w:numPr>
        <w:tabs>
          <w:tab w:val="num" w:pos="360"/>
          <w:tab w:val="clear" w:pos="2880"/>
        </w:tabs>
        <w:bidi w:val="0"/>
        <w:ind w:hanging="2880"/>
        <w:rPr>
          <w:rFonts w:ascii="Times New Roman" w:hAnsi="Times New Roman"/>
        </w:rPr>
      </w:pPr>
      <w:r>
        <w:rPr>
          <w:rFonts w:ascii="Times New Roman" w:hAnsi="Times New Roman"/>
        </w:rPr>
        <w:t>V § 1 písmeno c) znie:</w:t>
      </w:r>
    </w:p>
    <w:p w:rsidR="002A7712" w:rsidP="002A7712">
      <w:pPr>
        <w:bidi w:val="0"/>
        <w:ind w:left="-1800"/>
        <w:rPr>
          <w:rFonts w:ascii="Times New Roman" w:hAnsi="Times New Roman"/>
        </w:rPr>
      </w:pPr>
      <w:r>
        <w:rPr>
          <w:rFonts w:ascii="Times New Roman" w:hAnsi="Times New Roman"/>
        </w:rPr>
        <w:t xml:space="preserve">                                   „c) </w:t>
      </w:r>
      <w:r w:rsidRPr="004A7B1F">
        <w:rPr>
          <w:rFonts w:ascii="Times New Roman" w:hAnsi="Times New Roman"/>
        </w:rPr>
        <w:t>práva a povinnosti toho, kto prevádzkuje alebo riadi stacionárnu prevá</w:t>
      </w:r>
      <w:r>
        <w:rPr>
          <w:rFonts w:ascii="Times New Roman" w:hAnsi="Times New Roman"/>
        </w:rPr>
        <w:t xml:space="preserve">dzku (ďalej </w:t>
        <w:br/>
        <w:t xml:space="preserve">                                 len </w:t>
      </w:r>
      <w:r w:rsidRPr="004A7B1F">
        <w:rPr>
          <w:rFonts w:ascii="Times New Roman" w:hAnsi="Times New Roman"/>
        </w:rPr>
        <w:t xml:space="preserve">„prevádzkovateľ“) a prevádzkovateľov lietadiel, ostatných účastníkov schémy  </w:t>
      </w:r>
      <w:r>
        <w:rPr>
          <w:rFonts w:ascii="Times New Roman" w:hAnsi="Times New Roman"/>
        </w:rPr>
        <w:br/>
        <w:t xml:space="preserve">                                 </w:t>
      </w:r>
      <w:r w:rsidRPr="004A7B1F">
        <w:rPr>
          <w:rFonts w:ascii="Times New Roman" w:hAnsi="Times New Roman"/>
        </w:rPr>
        <w:t>obchodovania a ostatných účastníkov systému obchodovania,</w:t>
      </w:r>
      <w:r>
        <w:rPr>
          <w:rFonts w:ascii="Times New Roman" w:hAnsi="Times New Roman"/>
        </w:rPr>
        <w:t>“.</w:t>
      </w:r>
    </w:p>
    <w:p w:rsidR="002A7712" w:rsidP="002A7712">
      <w:pPr>
        <w:tabs>
          <w:tab w:val="num" w:pos="360"/>
        </w:tabs>
        <w:bidi w:val="0"/>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2 vrátane nadpisu znie:</w:t>
      </w:r>
    </w:p>
    <w:p w:rsidR="002A7712" w:rsidRPr="00AE4F03" w:rsidP="002A7712">
      <w:pPr>
        <w:bidi w:val="0"/>
        <w:jc w:val="both"/>
        <w:rPr>
          <w:rFonts w:ascii="Times New Roman" w:hAnsi="Times New Roman"/>
        </w:rPr>
      </w:pPr>
    </w:p>
    <w:p w:rsidR="002A7712" w:rsidRPr="00AE4F03" w:rsidP="002A7712">
      <w:pPr>
        <w:bidi w:val="0"/>
        <w:jc w:val="both"/>
        <w:rPr>
          <w:rFonts w:ascii="Times New Roman" w:hAnsi="Times New Roman"/>
        </w:rPr>
      </w:pPr>
      <w:r w:rsidRPr="00AE4F03">
        <w:rPr>
          <w:rFonts w:ascii="Times New Roman" w:hAnsi="Times New Roman"/>
        </w:rPr>
        <w:t xml:space="preserve">                                                                   „ § 2</w:t>
      </w:r>
    </w:p>
    <w:p w:rsidR="002A7712" w:rsidRPr="00AE4F03" w:rsidP="002A7712">
      <w:pPr>
        <w:bidi w:val="0"/>
        <w:jc w:val="both"/>
        <w:rPr>
          <w:rFonts w:ascii="Times New Roman" w:hAnsi="Times New Roman"/>
        </w:rPr>
      </w:pPr>
      <w:r w:rsidRPr="00AE4F03">
        <w:rPr>
          <w:rFonts w:ascii="Times New Roman" w:hAnsi="Times New Roman"/>
        </w:rPr>
        <w:t xml:space="preserve">                                                            Základné pojmy</w:t>
      </w:r>
    </w:p>
    <w:p w:rsidR="002A7712" w:rsidRPr="00AE4F03" w:rsidP="002A7712">
      <w:pPr>
        <w:bidi w:val="0"/>
        <w:jc w:val="both"/>
        <w:rPr>
          <w:rFonts w:ascii="Times New Roman" w:hAnsi="Times New Roman"/>
        </w:rPr>
      </w:pPr>
    </w:p>
    <w:p w:rsidR="002A7712" w:rsidRPr="00AE4F03" w:rsidP="002A7712">
      <w:pPr>
        <w:bidi w:val="0"/>
        <w:ind w:firstLine="708"/>
        <w:rPr>
          <w:rFonts w:ascii="Times New Roman" w:hAnsi="Times New Roman"/>
          <w:color w:val="000000"/>
        </w:rPr>
      </w:pPr>
      <w:r w:rsidRPr="00AE4F03">
        <w:rPr>
          <w:rFonts w:ascii="Times New Roman" w:hAnsi="Times New Roman"/>
          <w:color w:val="000000"/>
        </w:rPr>
        <w:t>Na účely tohto zákona sa rozumie</w:t>
        <w:br/>
        <w:t xml:space="preserve">a) </w:t>
      </w:r>
      <w:r w:rsidR="00050188">
        <w:rPr>
          <w:rFonts w:ascii="Times New Roman" w:hAnsi="Times New Roman"/>
          <w:color w:val="000000"/>
        </w:rPr>
        <w:t xml:space="preserve"> </w:t>
      </w:r>
      <w:r w:rsidRPr="00AE4F03">
        <w:rPr>
          <w:rFonts w:ascii="Times New Roman" w:hAnsi="Times New Roman"/>
          <w:color w:val="000000"/>
        </w:rPr>
        <w:t xml:space="preserve">kvótou jedna tona emisie povolená vypustiť počas určitej doby; ak ide o emisie </w:t>
        <w:br/>
        <w:t xml:space="preserve">     skleníkových plynov jedna tona ekvivalentu oxidu uhličitého (EUA),</w:t>
      </w:r>
    </w:p>
    <w:p w:rsidR="002A7712" w:rsidRPr="00AE4F03" w:rsidP="002A7712">
      <w:pPr>
        <w:bidi w:val="0"/>
        <w:jc w:val="both"/>
        <w:rPr>
          <w:rFonts w:ascii="Times New Roman" w:hAnsi="Times New Roman"/>
          <w:color w:val="000000"/>
        </w:rPr>
      </w:pPr>
      <w:r w:rsidRPr="00AE4F03">
        <w:rPr>
          <w:rFonts w:ascii="Times New Roman" w:hAnsi="Times New Roman"/>
          <w:color w:val="000000"/>
        </w:rPr>
        <w:t xml:space="preserve"> b) prevodom kvóty zmena držiteľa kvóty,</w:t>
      </w:r>
    </w:p>
    <w:p w:rsidR="002A7712" w:rsidRPr="00AE4F03" w:rsidP="002A7712">
      <w:pPr>
        <w:bidi w:val="0"/>
        <w:jc w:val="both"/>
        <w:rPr>
          <w:rFonts w:ascii="Times New Roman" w:hAnsi="Times New Roman"/>
          <w:color w:val="000000"/>
        </w:rPr>
      </w:pPr>
      <w:r w:rsidRPr="00AE4F03">
        <w:rPr>
          <w:rFonts w:ascii="Times New Roman" w:hAnsi="Times New Roman"/>
          <w:color w:val="000000"/>
        </w:rPr>
        <w:t xml:space="preserve"> c) skleníkovými plynmi plynné látky uvedené v prílohe č</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2 tabuľke A, </w:t>
      </w:r>
    </w:p>
    <w:p w:rsidR="002A7712" w:rsidRPr="00AE4F03" w:rsidP="002A7712">
      <w:pPr>
        <w:bidi w:val="0"/>
        <w:jc w:val="both"/>
        <w:rPr>
          <w:rFonts w:ascii="Times New Roman" w:hAnsi="Times New Roman"/>
          <w:color w:val="000000"/>
        </w:rPr>
      </w:pPr>
      <w:r w:rsidRPr="00AE4F03">
        <w:rPr>
          <w:rFonts w:ascii="Times New Roman" w:hAnsi="Times New Roman"/>
          <w:color w:val="000000"/>
        </w:rPr>
        <w:t xml:space="preserve"> d) znečisťujúcimi látkami látky uvedené v prílohe č</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2 tabuľke B,</w:t>
      </w:r>
    </w:p>
    <w:p w:rsidR="002A7712" w:rsidP="002A7712">
      <w:pPr>
        <w:bidi w:val="0"/>
        <w:jc w:val="both"/>
        <w:rPr>
          <w:rFonts w:ascii="Times New Roman" w:hAnsi="Times New Roman"/>
        </w:rPr>
      </w:pPr>
      <w:r w:rsidRPr="00AE4F03">
        <w:rPr>
          <w:rFonts w:ascii="Times New Roman" w:hAnsi="Times New Roman"/>
          <w:color w:val="000000"/>
        </w:rPr>
        <w:t xml:space="preserve"> e) emisiou uvoľňovanie skleníkových plynov a znečisťujúcich látok do ovzdušia </w:t>
      </w:r>
      <w:r w:rsidRPr="00AE4F03">
        <w:rPr>
          <w:rFonts w:ascii="Times New Roman" w:hAnsi="Times New Roman"/>
        </w:rPr>
        <w:t xml:space="preserve">zo </w:t>
      </w:r>
      <w:r>
        <w:rPr>
          <w:rFonts w:ascii="Times New Roman" w:hAnsi="Times New Roman"/>
        </w:rPr>
        <w:br/>
        <w:t xml:space="preserve">      </w:t>
      </w:r>
      <w:r w:rsidRPr="00AE4F03">
        <w:rPr>
          <w:rFonts w:ascii="Times New Roman" w:hAnsi="Times New Roman"/>
        </w:rPr>
        <w:t xml:space="preserve">zdrojov v prevádzke alebo uvoľňovanie plynov z lietadla vykonávajúceho leteckú </w:t>
      </w:r>
      <w:r>
        <w:rPr>
          <w:rFonts w:ascii="Times New Roman" w:hAnsi="Times New Roman"/>
        </w:rPr>
        <w:br/>
        <w:t xml:space="preserve">      </w:t>
      </w:r>
      <w:r w:rsidRPr="00AE4F03">
        <w:rPr>
          <w:rFonts w:ascii="Times New Roman" w:hAnsi="Times New Roman"/>
        </w:rPr>
        <w:t>činnosť uvedenú v prílohe č</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1 tabuľke D, ktoré boli špecifikované v súvislosti s touto </w:t>
      </w:r>
      <w:r>
        <w:rPr>
          <w:rFonts w:ascii="Times New Roman" w:hAnsi="Times New Roman"/>
        </w:rPr>
        <w:br/>
        <w:t xml:space="preserve">      </w:t>
      </w:r>
      <w:r w:rsidRPr="00AE4F03">
        <w:rPr>
          <w:rFonts w:ascii="Times New Roman" w:hAnsi="Times New Roman"/>
        </w:rPr>
        <w:t>činnosťou,</w:t>
      </w:r>
    </w:p>
    <w:p w:rsidR="00827F44" w:rsidRPr="00AE4F03" w:rsidP="002A7712">
      <w:pPr>
        <w:bidi w:val="0"/>
        <w:jc w:val="both"/>
        <w:rPr>
          <w:rFonts w:ascii="Times New Roman" w:hAnsi="Times New Roman"/>
        </w:rPr>
      </w:pPr>
      <w:r>
        <w:rPr>
          <w:rFonts w:ascii="Times New Roman" w:hAnsi="Times New Roman"/>
        </w:rPr>
        <w:t xml:space="preserve"> f)  prevádzkou</w:t>
      </w:r>
    </w:p>
    <w:p w:rsidR="00827F44" w:rsidP="002A7712">
      <w:pPr>
        <w:tabs>
          <w:tab w:val="left" w:pos="360"/>
          <w:tab w:val="left" w:pos="540"/>
        </w:tabs>
        <w:bidi w:val="0"/>
        <w:jc w:val="both"/>
        <w:rPr>
          <w:rFonts w:ascii="Times New Roman" w:hAnsi="Times New Roman"/>
          <w:color w:val="000000"/>
        </w:rPr>
      </w:pPr>
      <w:r>
        <w:rPr>
          <w:rFonts w:ascii="Times New Roman" w:hAnsi="Times New Roman"/>
          <w:color w:val="000000"/>
        </w:rPr>
        <w:t xml:space="preserve"> </w:t>
      </w:r>
    </w:p>
    <w:p w:rsidR="002A7712" w:rsidP="002A7712">
      <w:pPr>
        <w:tabs>
          <w:tab w:val="left" w:pos="360"/>
          <w:tab w:val="left" w:pos="540"/>
        </w:tabs>
        <w:bidi w:val="0"/>
        <w:jc w:val="both"/>
        <w:rPr>
          <w:rFonts w:ascii="Times New Roman" w:hAnsi="Times New Roman"/>
          <w:color w:val="000000"/>
        </w:rPr>
      </w:pPr>
      <w:r w:rsidRPr="00AE4F03">
        <w:rPr>
          <w:rFonts w:ascii="Times New Roman" w:hAnsi="Times New Roman"/>
          <w:color w:val="000000"/>
        </w:rPr>
        <w:br/>
      </w:r>
      <w:r>
        <w:rPr>
          <w:rFonts w:ascii="Times New Roman" w:hAnsi="Times New Roman"/>
          <w:color w:val="000000"/>
        </w:rPr>
        <w:t xml:space="preserve">    </w:t>
      </w:r>
      <w:r w:rsidRPr="00AE4F03">
        <w:rPr>
          <w:rFonts w:ascii="Times New Roman" w:hAnsi="Times New Roman"/>
          <w:color w:val="000000"/>
        </w:rPr>
        <w:t>1</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stacionárny technologický celok, v ktorom sa vykonáva jedna činnosť alebo viac </w:t>
      </w:r>
      <w:r>
        <w:rPr>
          <w:rFonts w:ascii="Times New Roman" w:hAnsi="Times New Roman"/>
          <w:color w:val="000000"/>
        </w:rPr>
        <w:br/>
        <w:t xml:space="preserve">         </w:t>
      </w:r>
      <w:r w:rsidRPr="00AE4F03">
        <w:rPr>
          <w:rFonts w:ascii="Times New Roman" w:hAnsi="Times New Roman"/>
          <w:color w:val="000000"/>
        </w:rPr>
        <w:t>činností uvedených v prílohe č</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1, a akákoľvek iná priamo s nimi súvisiaca činnosť, </w:t>
      </w:r>
      <w:r>
        <w:rPr>
          <w:rFonts w:ascii="Times New Roman" w:hAnsi="Times New Roman"/>
          <w:color w:val="000000"/>
        </w:rPr>
        <w:br/>
        <w:t xml:space="preserve">         </w:t>
      </w:r>
      <w:r w:rsidRPr="00AE4F03">
        <w:rPr>
          <w:rFonts w:ascii="Times New Roman" w:hAnsi="Times New Roman"/>
          <w:color w:val="000000"/>
        </w:rPr>
        <w:t xml:space="preserve">ktorá má na uvedené činnosti technickú nadväznosť a ktorá môže mať vplyv na </w:t>
      </w:r>
      <w:r>
        <w:rPr>
          <w:rFonts w:ascii="Times New Roman" w:hAnsi="Times New Roman"/>
          <w:color w:val="000000"/>
        </w:rPr>
        <w:br/>
        <w:t xml:space="preserve">         </w:t>
      </w:r>
      <w:r w:rsidRPr="00AE4F03">
        <w:rPr>
          <w:rFonts w:ascii="Times New Roman" w:hAnsi="Times New Roman"/>
          <w:color w:val="000000"/>
        </w:rPr>
        <w:t xml:space="preserve">emisie, </w:t>
        <w:br/>
      </w:r>
      <w:r>
        <w:rPr>
          <w:rFonts w:ascii="Times New Roman" w:hAnsi="Times New Roman"/>
          <w:color w:val="000000"/>
        </w:rPr>
        <w:t xml:space="preserve">    2.</w:t>
      </w:r>
      <w:r w:rsidR="00050188">
        <w:rPr>
          <w:rFonts w:ascii="Times New Roman" w:hAnsi="Times New Roman"/>
          <w:color w:val="000000"/>
        </w:rPr>
        <w:t xml:space="preserve"> </w:t>
      </w:r>
      <w:r w:rsidRPr="00AE4F03">
        <w:rPr>
          <w:rFonts w:ascii="Times New Roman" w:hAnsi="Times New Roman"/>
          <w:color w:val="000000"/>
        </w:rPr>
        <w:t xml:space="preserve">každý iný technologický celok, ktorý emituje skleníkové plyny, ktorého </w:t>
      </w:r>
      <w:r>
        <w:rPr>
          <w:rFonts w:ascii="Times New Roman" w:hAnsi="Times New Roman"/>
          <w:color w:val="000000"/>
        </w:rPr>
        <w:br/>
        <w:t xml:space="preserve">          </w:t>
      </w:r>
      <w:r w:rsidRPr="00AE4F03">
        <w:rPr>
          <w:rFonts w:ascii="Times New Roman" w:hAnsi="Times New Roman"/>
          <w:color w:val="000000"/>
        </w:rPr>
        <w:t>prevádzkovateľ sa dobrovoľne prihlásil do schémy obchodovania,</w:t>
      </w:r>
    </w:p>
    <w:p w:rsidR="002A7712" w:rsidRPr="00AE4F03" w:rsidP="002A7712">
      <w:pPr>
        <w:tabs>
          <w:tab w:val="left" w:pos="360"/>
          <w:tab w:val="left" w:pos="540"/>
        </w:tabs>
        <w:bidi w:val="0"/>
        <w:jc w:val="both"/>
        <w:rPr>
          <w:rFonts w:ascii="Times New Roman" w:hAnsi="Times New Roman"/>
          <w:color w:val="000000"/>
        </w:rPr>
      </w:pPr>
    </w:p>
    <w:p w:rsidR="002A7712" w:rsidP="002A7712">
      <w:pPr>
        <w:bidi w:val="0"/>
        <w:jc w:val="both"/>
        <w:rPr>
          <w:rFonts w:ascii="Times New Roman" w:hAnsi="Times New Roman"/>
          <w:color w:val="000000"/>
        </w:rPr>
      </w:pPr>
      <w:r w:rsidRPr="00AE4F03">
        <w:rPr>
          <w:rFonts w:ascii="Times New Roman" w:hAnsi="Times New Roman"/>
          <w:color w:val="000000"/>
        </w:rPr>
        <w:t xml:space="preserve"> g) povinným účastníkom schémy obchodovania prevádzkovateľ </w:t>
      </w:r>
      <w:r w:rsidRPr="00CD2EB5">
        <w:rPr>
          <w:rFonts w:ascii="Times New Roman" w:hAnsi="Times New Roman"/>
          <w:color w:val="000000"/>
        </w:rPr>
        <w:t>prevádzky,</w:t>
      </w:r>
      <w:r w:rsidRPr="00AE4F03">
        <w:rPr>
          <w:rFonts w:ascii="Times New Roman" w:hAnsi="Times New Roman"/>
          <w:color w:val="000000"/>
        </w:rPr>
        <w:t xml:space="preserve"> v ktorej sa </w:t>
      </w:r>
      <w:r>
        <w:rPr>
          <w:rFonts w:ascii="Times New Roman" w:hAnsi="Times New Roman"/>
          <w:color w:val="000000"/>
        </w:rPr>
        <w:br/>
        <w:t xml:space="preserve">      </w:t>
      </w:r>
      <w:r w:rsidRPr="00AE4F03">
        <w:rPr>
          <w:rFonts w:ascii="Times New Roman" w:hAnsi="Times New Roman"/>
          <w:color w:val="000000"/>
        </w:rPr>
        <w:t xml:space="preserve">vykonáva jedna činnosť alebo viac činností uvedených v prílohe č. 1 tabuľke A, pre </w:t>
      </w:r>
      <w:r>
        <w:rPr>
          <w:rFonts w:ascii="Times New Roman" w:hAnsi="Times New Roman"/>
          <w:color w:val="000000"/>
        </w:rPr>
        <w:br/>
        <w:t xml:space="preserve">      ktorú získal </w:t>
      </w:r>
      <w:r w:rsidRPr="00AE4F03">
        <w:rPr>
          <w:rFonts w:ascii="Times New Roman" w:hAnsi="Times New Roman"/>
          <w:color w:val="000000"/>
        </w:rPr>
        <w:t xml:space="preserve">povolenie emitovať skleníkové plyny a prevádzkovateľ lietadla </w:t>
      </w:r>
    </w:p>
    <w:p w:rsidR="002A7712" w:rsidRPr="00AE4F03" w:rsidP="002A7712">
      <w:pPr>
        <w:bidi w:val="0"/>
        <w:rPr>
          <w:rFonts w:ascii="Times New Roman" w:hAnsi="Times New Roman"/>
          <w:color w:val="000000"/>
        </w:rPr>
      </w:pPr>
      <w:r>
        <w:rPr>
          <w:rFonts w:ascii="Times New Roman" w:hAnsi="Times New Roman"/>
          <w:color w:val="000000"/>
        </w:rPr>
        <w:t xml:space="preserve">      </w:t>
      </w:r>
      <w:r w:rsidRPr="00AE4F03">
        <w:rPr>
          <w:rFonts w:ascii="Times New Roman" w:hAnsi="Times New Roman"/>
          <w:color w:val="000000"/>
        </w:rPr>
        <w:t>podľa § 2 písm. i),</w:t>
        <w:br/>
      </w:r>
      <w:r>
        <w:rPr>
          <w:rFonts w:ascii="Times New Roman" w:hAnsi="Times New Roman"/>
          <w:color w:val="000000"/>
        </w:rPr>
        <w:t xml:space="preserve"> </w:t>
      </w:r>
      <w:r w:rsidRPr="00AE4F03">
        <w:rPr>
          <w:rFonts w:ascii="Times New Roman" w:hAnsi="Times New Roman"/>
          <w:color w:val="000000"/>
        </w:rPr>
        <w:t xml:space="preserve">h) dobrovoľným účastníkom schémy obchodovania prevádzkovateľ každej prevádzky </w:t>
      </w:r>
      <w:r>
        <w:rPr>
          <w:rFonts w:ascii="Times New Roman" w:hAnsi="Times New Roman"/>
          <w:color w:val="000000"/>
        </w:rPr>
        <w:br/>
        <w:t xml:space="preserve">      </w:t>
      </w:r>
      <w:r w:rsidRPr="00AE4F03">
        <w:rPr>
          <w:rFonts w:ascii="Times New Roman" w:hAnsi="Times New Roman"/>
          <w:color w:val="000000"/>
        </w:rPr>
        <w:t xml:space="preserve">prevádzkovanej na území Slovenskej republiky, pre ktorú získal povolenie emitovať </w:t>
      </w:r>
      <w:r>
        <w:rPr>
          <w:rFonts w:ascii="Times New Roman" w:hAnsi="Times New Roman"/>
          <w:color w:val="000000"/>
        </w:rPr>
        <w:br/>
        <w:t xml:space="preserve">      </w:t>
      </w:r>
      <w:r w:rsidRPr="00AE4F03">
        <w:rPr>
          <w:rFonts w:ascii="Times New Roman" w:hAnsi="Times New Roman"/>
          <w:color w:val="000000"/>
        </w:rPr>
        <w:t>skleníkové plyny na základe podanej žiadosti,</w:t>
      </w:r>
    </w:p>
    <w:p w:rsidR="002A7712" w:rsidRPr="00AE4F03" w:rsidP="002A7712">
      <w:pPr>
        <w:bidi w:val="0"/>
        <w:rPr>
          <w:rFonts w:ascii="Times New Roman" w:hAnsi="Times New Roman"/>
        </w:rPr>
      </w:pPr>
      <w:r>
        <w:rPr>
          <w:rFonts w:ascii="Times New Roman" w:hAnsi="Times New Roman"/>
          <w:color w:val="000000"/>
        </w:rPr>
        <w:t xml:space="preserve">  </w:t>
      </w:r>
      <w:r w:rsidRPr="00AE4F03">
        <w:rPr>
          <w:rFonts w:ascii="Times New Roman" w:hAnsi="Times New Roman"/>
          <w:color w:val="000000"/>
        </w:rPr>
        <w:t xml:space="preserve">i) </w:t>
      </w:r>
      <w:r w:rsidR="00050188">
        <w:rPr>
          <w:rFonts w:ascii="Times New Roman" w:hAnsi="Times New Roman"/>
          <w:color w:val="000000"/>
        </w:rPr>
        <w:t xml:space="preserve"> </w:t>
      </w:r>
      <w:r w:rsidRPr="00AE4F03">
        <w:rPr>
          <w:rFonts w:ascii="Times New Roman" w:hAnsi="Times New Roman"/>
        </w:rPr>
        <w:t xml:space="preserve">prevádzkovateľom lietadla osoba, ktorá prevádzkuje lietadlo v čase, keď vykonáva </w:t>
      </w:r>
      <w:r>
        <w:rPr>
          <w:rFonts w:ascii="Times New Roman" w:hAnsi="Times New Roman"/>
        </w:rPr>
        <w:br/>
        <w:t xml:space="preserve">     </w:t>
      </w:r>
      <w:r w:rsidR="00050188">
        <w:rPr>
          <w:rFonts w:ascii="Times New Roman" w:hAnsi="Times New Roman"/>
        </w:rPr>
        <w:t xml:space="preserve"> </w:t>
      </w:r>
      <w:r w:rsidRPr="00AE4F03">
        <w:rPr>
          <w:rFonts w:ascii="Times New Roman" w:hAnsi="Times New Roman"/>
        </w:rPr>
        <w:t>leteckú činnosť uvedenú v prílohe č</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1 tabuľke D, alebo vlastník  lietadla, ak táto </w:t>
      </w:r>
      <w:r>
        <w:rPr>
          <w:rFonts w:ascii="Times New Roman" w:hAnsi="Times New Roman"/>
        </w:rPr>
        <w:br/>
        <w:t xml:space="preserve">     </w:t>
      </w:r>
      <w:r w:rsidR="00050188">
        <w:rPr>
          <w:rFonts w:ascii="Times New Roman" w:hAnsi="Times New Roman"/>
        </w:rPr>
        <w:t xml:space="preserve"> </w:t>
      </w:r>
      <w:r>
        <w:rPr>
          <w:rFonts w:ascii="Times New Roman" w:hAnsi="Times New Roman"/>
        </w:rPr>
        <w:t xml:space="preserve">osoba </w:t>
      </w:r>
      <w:r w:rsidRPr="00AE4F03">
        <w:rPr>
          <w:rFonts w:ascii="Times New Roman" w:hAnsi="Times New Roman"/>
        </w:rPr>
        <w:t xml:space="preserve">nie je známa alebo nie je určená vlastníkom lietadla a osoba, ktorá za úhradu </w:t>
      </w:r>
      <w:r>
        <w:rPr>
          <w:rFonts w:ascii="Times New Roman" w:hAnsi="Times New Roman"/>
        </w:rPr>
        <w:br/>
        <w:t xml:space="preserve">     </w:t>
      </w:r>
      <w:r w:rsidR="00050188">
        <w:rPr>
          <w:rFonts w:ascii="Times New Roman" w:hAnsi="Times New Roman"/>
        </w:rPr>
        <w:t xml:space="preserve"> </w:t>
      </w:r>
      <w:r w:rsidRPr="00AE4F03">
        <w:rPr>
          <w:rFonts w:ascii="Times New Roman" w:hAnsi="Times New Roman"/>
        </w:rPr>
        <w:t xml:space="preserve">poskytuje verejnosti služby pravidelnej alebo nepravidelnej leteckej dopravy týkajúcej </w:t>
      </w:r>
      <w:r>
        <w:rPr>
          <w:rFonts w:ascii="Times New Roman" w:hAnsi="Times New Roman"/>
        </w:rPr>
        <w:br/>
        <w:t xml:space="preserve">     </w:t>
      </w:r>
      <w:r w:rsidR="00050188">
        <w:rPr>
          <w:rFonts w:ascii="Times New Roman" w:hAnsi="Times New Roman"/>
        </w:rPr>
        <w:t xml:space="preserve"> </w:t>
      </w:r>
      <w:r w:rsidRPr="00AE4F03">
        <w:rPr>
          <w:rFonts w:ascii="Times New Roman" w:hAnsi="Times New Roman"/>
        </w:rPr>
        <w:t>sa prepravy cestujúcich, nákladu alebo pošty,</w:t>
      </w:r>
      <w:r w:rsidRPr="00AE4F03">
        <w:rPr>
          <w:rFonts w:ascii="Times New Roman" w:hAnsi="Times New Roman"/>
          <w:color w:val="000000"/>
        </w:rPr>
        <w:br/>
        <w:t>j)</w:t>
      </w:r>
      <w:r w:rsidR="001C746C">
        <w:rPr>
          <w:rFonts w:ascii="Times New Roman" w:hAnsi="Times New Roman"/>
          <w:color w:val="000000"/>
        </w:rPr>
        <w:t xml:space="preserve">  </w:t>
      </w:r>
      <w:r w:rsidRPr="00AE4F03">
        <w:rPr>
          <w:rFonts w:ascii="Times New Roman" w:hAnsi="Times New Roman"/>
          <w:color w:val="000000"/>
        </w:rPr>
        <w:t xml:space="preserve"> </w:t>
      </w:r>
      <w:r w:rsidR="00050188">
        <w:rPr>
          <w:rFonts w:ascii="Times New Roman" w:hAnsi="Times New Roman"/>
          <w:color w:val="000000"/>
        </w:rPr>
        <w:t xml:space="preserve"> </w:t>
      </w:r>
      <w:r w:rsidRPr="00AE4F03">
        <w:rPr>
          <w:rFonts w:ascii="Times New Roman" w:hAnsi="Times New Roman"/>
          <w:color w:val="000000"/>
        </w:rPr>
        <w:t xml:space="preserve">povinným účastníkom systému obchodovania prevádzkovateľ </w:t>
      </w:r>
      <w:r w:rsidRPr="007E6BB3">
        <w:rPr>
          <w:rFonts w:ascii="Times New Roman" w:hAnsi="Times New Roman"/>
          <w:color w:val="000000"/>
        </w:rPr>
        <w:t>prevádzky,</w:t>
      </w:r>
      <w:r w:rsidRPr="00AE4F03">
        <w:rPr>
          <w:rFonts w:ascii="Times New Roman" w:hAnsi="Times New Roman"/>
          <w:color w:val="000000"/>
        </w:rPr>
        <w:t xml:space="preserve"> v ktorej sa </w:t>
      </w:r>
      <w:r>
        <w:rPr>
          <w:rFonts w:ascii="Times New Roman" w:hAnsi="Times New Roman"/>
          <w:color w:val="000000"/>
        </w:rPr>
        <w:br/>
        <w:t xml:space="preserve">   </w:t>
      </w:r>
      <w:r w:rsidR="001C746C">
        <w:rPr>
          <w:rFonts w:ascii="Times New Roman" w:hAnsi="Times New Roman"/>
          <w:color w:val="000000"/>
        </w:rPr>
        <w:t xml:space="preserve">  </w:t>
      </w:r>
      <w:r w:rsidR="00050188">
        <w:rPr>
          <w:rFonts w:ascii="Times New Roman" w:hAnsi="Times New Roman"/>
          <w:color w:val="000000"/>
        </w:rPr>
        <w:t xml:space="preserve"> </w:t>
      </w:r>
      <w:r w:rsidRPr="00AE4F03">
        <w:rPr>
          <w:rFonts w:ascii="Times New Roman" w:hAnsi="Times New Roman"/>
          <w:color w:val="000000"/>
        </w:rPr>
        <w:t>vykonáva jedna činnosť alebo viac činností uvedených v prílohe č</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1 tabuľke C, pre </w:t>
      </w:r>
      <w:r>
        <w:rPr>
          <w:rFonts w:ascii="Times New Roman" w:hAnsi="Times New Roman"/>
          <w:color w:val="000000"/>
        </w:rPr>
        <w:br/>
        <w:t xml:space="preserve">  </w:t>
      </w:r>
      <w:r w:rsidR="001C746C">
        <w:rPr>
          <w:rFonts w:ascii="Times New Roman" w:hAnsi="Times New Roman"/>
          <w:color w:val="000000"/>
        </w:rPr>
        <w:t xml:space="preserve">  </w:t>
      </w:r>
      <w:r>
        <w:rPr>
          <w:rFonts w:ascii="Times New Roman" w:hAnsi="Times New Roman"/>
          <w:color w:val="000000"/>
        </w:rPr>
        <w:t xml:space="preserve"> </w:t>
      </w:r>
      <w:r w:rsidR="00050188">
        <w:rPr>
          <w:rFonts w:ascii="Times New Roman" w:hAnsi="Times New Roman"/>
          <w:color w:val="000000"/>
        </w:rPr>
        <w:t xml:space="preserve"> </w:t>
      </w:r>
      <w:r w:rsidRPr="00AE4F03">
        <w:rPr>
          <w:rFonts w:ascii="Times New Roman" w:hAnsi="Times New Roman"/>
          <w:color w:val="000000"/>
        </w:rPr>
        <w:t>ktorú získal povolenie emitovať znečisťujúce</w:t>
      </w:r>
      <w:r>
        <w:rPr>
          <w:rFonts w:ascii="Times New Roman" w:hAnsi="Times New Roman"/>
          <w:color w:val="000000"/>
        </w:rPr>
        <w:t xml:space="preserve"> látky a má pridelené kvóty pre </w:t>
        <w:br/>
        <w:t xml:space="preserve">   </w:t>
      </w:r>
      <w:r w:rsidR="001C746C">
        <w:rPr>
          <w:rFonts w:ascii="Times New Roman" w:hAnsi="Times New Roman"/>
          <w:color w:val="000000"/>
        </w:rPr>
        <w:t xml:space="preserve">  </w:t>
      </w:r>
      <w:r w:rsidR="00050188">
        <w:rPr>
          <w:rFonts w:ascii="Times New Roman" w:hAnsi="Times New Roman"/>
          <w:color w:val="000000"/>
        </w:rPr>
        <w:t xml:space="preserve"> </w:t>
      </w:r>
      <w:r w:rsidRPr="00AE4F03">
        <w:rPr>
          <w:rFonts w:ascii="Times New Roman" w:hAnsi="Times New Roman"/>
          <w:color w:val="000000"/>
        </w:rPr>
        <w:t xml:space="preserve">znečisťujúcu látku, </w:t>
      </w:r>
    </w:p>
    <w:p w:rsidR="002A7712" w:rsidRPr="00AE4F03" w:rsidP="002A7712">
      <w:pPr>
        <w:bidi w:val="0"/>
        <w:ind w:left="360" w:hanging="360"/>
        <w:jc w:val="both"/>
        <w:rPr>
          <w:rFonts w:ascii="Times New Roman" w:hAnsi="Times New Roman"/>
        </w:rPr>
      </w:pPr>
      <w:r w:rsidRPr="00AE4F03">
        <w:rPr>
          <w:rFonts w:ascii="Times New Roman" w:hAnsi="Times New Roman"/>
        </w:rPr>
        <w:t xml:space="preserve">k) </w:t>
      </w:r>
      <w:r w:rsidR="001C746C">
        <w:rPr>
          <w:rFonts w:ascii="Times New Roman" w:hAnsi="Times New Roman"/>
        </w:rPr>
        <w:t xml:space="preserve"> </w:t>
      </w:r>
      <w:r w:rsidR="00050188">
        <w:rPr>
          <w:rFonts w:ascii="Times New Roman" w:hAnsi="Times New Roman"/>
        </w:rPr>
        <w:t xml:space="preserve"> </w:t>
      </w:r>
      <w:r w:rsidRPr="00AE4F03">
        <w:rPr>
          <w:rFonts w:ascii="Times New Roman" w:hAnsi="Times New Roman"/>
        </w:rPr>
        <w:t xml:space="preserve">novým účastníkom schémy obchodovania prevádzkovateľ </w:t>
      </w:r>
      <w:r w:rsidRPr="007E6BB3">
        <w:rPr>
          <w:rFonts w:ascii="Times New Roman" w:hAnsi="Times New Roman"/>
        </w:rPr>
        <w:t>prevádzky</w:t>
      </w:r>
    </w:p>
    <w:p w:rsidR="002A7712" w:rsidRPr="00AE4F03" w:rsidP="002A7712">
      <w:pPr>
        <w:pStyle w:val="ListParagraph"/>
        <w:bidi w:val="0"/>
        <w:ind w:left="0"/>
        <w:jc w:val="both"/>
        <w:rPr>
          <w:rFonts w:ascii="Times New Roman" w:hAnsi="Times New Roman"/>
          <w:color w:val="000000"/>
        </w:rPr>
      </w:pPr>
      <w:r>
        <w:rPr>
          <w:rFonts w:ascii="Times New Roman" w:hAnsi="Times New Roman"/>
        </w:rPr>
        <w:t xml:space="preserve">   </w:t>
      </w:r>
      <w:r w:rsidR="001C746C">
        <w:rPr>
          <w:rFonts w:ascii="Times New Roman" w:hAnsi="Times New Roman"/>
        </w:rPr>
        <w:t xml:space="preserve">  </w:t>
      </w:r>
      <w:r w:rsidRPr="00AE4F03">
        <w:rPr>
          <w:rFonts w:ascii="Times New Roman" w:hAnsi="Times New Roman"/>
        </w:rPr>
        <w:t>1</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w:t>
      </w:r>
      <w:r w:rsidRPr="00AE4F03">
        <w:rPr>
          <w:rFonts w:ascii="Times New Roman" w:hAnsi="Times New Roman"/>
          <w:color w:val="000000"/>
        </w:rPr>
        <w:t>uvedenej v § 24 ods</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1 písm</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a), pre ktorú získal povolenie emitovať skleníkové </w:t>
      </w:r>
      <w:r>
        <w:rPr>
          <w:rFonts w:ascii="Times New Roman" w:hAnsi="Times New Roman"/>
          <w:color w:val="000000"/>
        </w:rPr>
        <w:br/>
        <w:t xml:space="preserve">         </w:t>
      </w:r>
      <w:r w:rsidRPr="00AE4F03">
        <w:rPr>
          <w:rFonts w:ascii="Times New Roman" w:hAnsi="Times New Roman"/>
          <w:color w:val="000000"/>
        </w:rPr>
        <w:t xml:space="preserve">plyny alebo zmenu takého povolenia z dôvodu zmeny v charaktere prevádzky alebo </w:t>
      </w:r>
      <w:r>
        <w:rPr>
          <w:rFonts w:ascii="Times New Roman" w:hAnsi="Times New Roman"/>
          <w:color w:val="000000"/>
        </w:rPr>
        <w:br/>
        <w:t xml:space="preserve">        </w:t>
      </w:r>
      <w:r w:rsidR="001C746C">
        <w:rPr>
          <w:rFonts w:ascii="Times New Roman" w:hAnsi="Times New Roman"/>
          <w:color w:val="000000"/>
        </w:rPr>
        <w:t xml:space="preserve"> </w:t>
      </w:r>
      <w:r w:rsidRPr="00AE4F03">
        <w:rPr>
          <w:rFonts w:ascii="Times New Roman" w:hAnsi="Times New Roman"/>
          <w:color w:val="000000"/>
        </w:rPr>
        <w:t xml:space="preserve">z dôvodu jej rozšírenia následne po oznámení národného plánu prideľovania kvót </w:t>
      </w:r>
      <w:r>
        <w:rPr>
          <w:rFonts w:ascii="Times New Roman" w:hAnsi="Times New Roman"/>
          <w:color w:val="000000"/>
        </w:rPr>
        <w:br/>
        <w:t xml:space="preserve">        </w:t>
      </w:r>
      <w:r w:rsidR="001C746C">
        <w:rPr>
          <w:rFonts w:ascii="Times New Roman" w:hAnsi="Times New Roman"/>
          <w:color w:val="000000"/>
        </w:rPr>
        <w:t xml:space="preserve"> </w:t>
      </w:r>
      <w:r w:rsidRPr="00AE4F03">
        <w:rPr>
          <w:rFonts w:ascii="Times New Roman" w:hAnsi="Times New Roman"/>
          <w:color w:val="000000"/>
        </w:rPr>
        <w:t>pre skleníkové plyny (ďalej len „plán“) Európskej  komisii (ďalej len „Komisia“),</w:t>
      </w:r>
    </w:p>
    <w:p w:rsidR="002A7712" w:rsidRPr="00217941" w:rsidP="002A7712">
      <w:pPr>
        <w:pStyle w:val="ListParagraph"/>
        <w:bidi w:val="0"/>
        <w:ind w:left="0"/>
        <w:rPr>
          <w:rFonts w:ascii="Times New Roman" w:hAnsi="Times New Roman"/>
          <w:color w:val="000000"/>
        </w:rPr>
      </w:pPr>
      <w:r>
        <w:rPr>
          <w:rFonts w:ascii="Times New Roman" w:hAnsi="Times New Roman"/>
          <w:color w:val="000000"/>
        </w:rPr>
        <w:t xml:space="preserve">    </w:t>
      </w:r>
      <w:r w:rsidRPr="00AE4F03">
        <w:rPr>
          <w:rFonts w:ascii="Times New Roman" w:hAnsi="Times New Roman"/>
          <w:color w:val="000000"/>
        </w:rPr>
        <w:t>2</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uvedenej v § 24 ods</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1 písm</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a)</w:t>
      </w:r>
      <w:r w:rsidR="007C02B9">
        <w:rPr>
          <w:rFonts w:ascii="Times New Roman" w:hAnsi="Times New Roman"/>
          <w:color w:val="000000"/>
        </w:rPr>
        <w:t>,</w:t>
      </w:r>
      <w:r w:rsidRPr="00AE4F03">
        <w:rPr>
          <w:rFonts w:ascii="Times New Roman" w:hAnsi="Times New Roman"/>
          <w:color w:val="000000"/>
        </w:rPr>
        <w:t xml:space="preserve"> ktorý získal povolenie emitovať skleníkové plyny na </w:t>
      </w:r>
      <w:r>
        <w:rPr>
          <w:rFonts w:ascii="Times New Roman" w:hAnsi="Times New Roman"/>
          <w:color w:val="000000"/>
        </w:rPr>
        <w:br/>
        <w:t xml:space="preserve">        </w:t>
      </w:r>
      <w:r w:rsidRPr="00AE4F03">
        <w:rPr>
          <w:rFonts w:ascii="Times New Roman" w:hAnsi="Times New Roman"/>
          <w:color w:val="000000"/>
        </w:rPr>
        <w:t xml:space="preserve">základe podanej žiadosti alebo zmenu takého povolenia z dôvodu zmeny </w:t>
      </w:r>
      <w:r>
        <w:rPr>
          <w:rFonts w:ascii="Times New Roman" w:hAnsi="Times New Roman"/>
          <w:color w:val="000000"/>
        </w:rPr>
        <w:br/>
        <w:t xml:space="preserve">        v charaktere </w:t>
      </w:r>
      <w:r w:rsidRPr="00AE4F03">
        <w:rPr>
          <w:rFonts w:ascii="Times New Roman" w:hAnsi="Times New Roman"/>
          <w:color w:val="000000"/>
        </w:rPr>
        <w:t xml:space="preserve">prevádzky alebo z dôvodu jej rozšírenia následne po oznámení plánu </w:t>
      </w:r>
      <w:r>
        <w:rPr>
          <w:rFonts w:ascii="Times New Roman" w:hAnsi="Times New Roman"/>
          <w:color w:val="000000"/>
        </w:rPr>
        <w:br/>
        <w:t xml:space="preserve">        </w:t>
      </w:r>
      <w:r w:rsidRPr="00AE4F03">
        <w:rPr>
          <w:rFonts w:ascii="Times New Roman" w:hAnsi="Times New Roman"/>
          <w:color w:val="000000"/>
        </w:rPr>
        <w:t xml:space="preserve">prideľovania kvót pre skleníkové plyny pre dobrovoľných účastníkov (ďalej len </w:t>
      </w:r>
      <w:r>
        <w:rPr>
          <w:rFonts w:ascii="Times New Roman" w:hAnsi="Times New Roman"/>
          <w:color w:val="000000"/>
        </w:rPr>
        <w:br/>
        <w:t xml:space="preserve">       </w:t>
      </w:r>
      <w:r w:rsidRPr="00AE4F03">
        <w:rPr>
          <w:rFonts w:ascii="Times New Roman" w:hAnsi="Times New Roman"/>
          <w:color w:val="000000"/>
        </w:rPr>
        <w:t>„plán pre dobrovoľných účastníkov“),</w:t>
      </w:r>
      <w:r w:rsidRPr="00AE4F03">
        <w:rPr>
          <w:rFonts w:ascii="Times New Roman" w:hAnsi="Times New Roman"/>
        </w:rPr>
        <w:br/>
        <w:t xml:space="preserve">l) </w:t>
      </w:r>
      <w:r w:rsidR="00050188">
        <w:rPr>
          <w:rFonts w:ascii="Times New Roman" w:hAnsi="Times New Roman"/>
        </w:rPr>
        <w:t xml:space="preserve">   </w:t>
      </w:r>
      <w:r w:rsidRPr="00AE4F03">
        <w:rPr>
          <w:rFonts w:ascii="Times New Roman" w:hAnsi="Times New Roman"/>
        </w:rPr>
        <w:t xml:space="preserve">tonou ekvivalentu oxidu uhličitého jedna metrická tona oxidu uhličitého (CO2) alebo </w:t>
      </w:r>
      <w:r>
        <w:rPr>
          <w:rFonts w:ascii="Times New Roman" w:hAnsi="Times New Roman"/>
        </w:rPr>
        <w:br/>
        <w:t xml:space="preserve">    </w:t>
      </w:r>
      <w:r w:rsidR="00050188">
        <w:rPr>
          <w:rFonts w:ascii="Times New Roman" w:hAnsi="Times New Roman"/>
        </w:rPr>
        <w:t xml:space="preserve">  </w:t>
      </w:r>
      <w:r w:rsidRPr="00AE4F03">
        <w:rPr>
          <w:rFonts w:ascii="Times New Roman" w:hAnsi="Times New Roman"/>
        </w:rPr>
        <w:t>také množstvo akéhokoľvek iného skleníkového plynu uvedeného v prílohe č</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2, ktoré </w:t>
      </w:r>
      <w:r>
        <w:rPr>
          <w:rFonts w:ascii="Times New Roman" w:hAnsi="Times New Roman"/>
        </w:rPr>
        <w:br/>
        <w:t xml:space="preserve">   </w:t>
      </w:r>
      <w:r w:rsidR="00050188">
        <w:rPr>
          <w:rFonts w:ascii="Times New Roman" w:hAnsi="Times New Roman"/>
        </w:rPr>
        <w:t xml:space="preserve">  </w:t>
      </w:r>
      <w:r>
        <w:rPr>
          <w:rFonts w:ascii="Times New Roman" w:hAnsi="Times New Roman"/>
        </w:rPr>
        <w:t xml:space="preserve"> </w:t>
      </w:r>
      <w:r w:rsidR="00050188">
        <w:rPr>
          <w:rFonts w:ascii="Times New Roman" w:hAnsi="Times New Roman"/>
        </w:rPr>
        <w:t xml:space="preserve"> </w:t>
      </w:r>
      <w:r w:rsidRPr="00AE4F03">
        <w:rPr>
          <w:rFonts w:ascii="Times New Roman" w:hAnsi="Times New Roman"/>
        </w:rPr>
        <w:t>má ekvivalentný potenciál globálneho otepľovania,</w:t>
      </w:r>
    </w:p>
    <w:p w:rsidR="002A7712" w:rsidRPr="00AE4F03" w:rsidP="002A7712">
      <w:pPr>
        <w:pStyle w:val="ListParagraph"/>
        <w:bidi w:val="0"/>
        <w:ind w:left="0"/>
        <w:jc w:val="both"/>
        <w:rPr>
          <w:rFonts w:ascii="Times New Roman" w:hAnsi="Times New Roman"/>
        </w:rPr>
      </w:pPr>
      <w:r w:rsidRPr="00AE4F03">
        <w:rPr>
          <w:rFonts w:ascii="Times New Roman" w:hAnsi="Times New Roman"/>
        </w:rPr>
        <w:t>m)</w:t>
      </w:r>
      <w:r w:rsidR="00050188">
        <w:rPr>
          <w:rFonts w:ascii="Times New Roman" w:hAnsi="Times New Roman"/>
        </w:rPr>
        <w:t xml:space="preserve"> </w:t>
      </w:r>
      <w:r w:rsidRPr="00AE4F03">
        <w:rPr>
          <w:rFonts w:ascii="Times New Roman" w:hAnsi="Times New Roman"/>
        </w:rPr>
        <w:t xml:space="preserve"> priznanou jednotkou (AAU) jednotka z priznaného množstva podľa článku 3 ods</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7 </w:t>
      </w:r>
      <w:r>
        <w:rPr>
          <w:rFonts w:ascii="Times New Roman" w:hAnsi="Times New Roman"/>
        </w:rPr>
        <w:br/>
        <w:t xml:space="preserve">     </w:t>
      </w:r>
      <w:r w:rsidR="00050188">
        <w:rPr>
          <w:rFonts w:ascii="Times New Roman" w:hAnsi="Times New Roman"/>
        </w:rPr>
        <w:t xml:space="preserve"> </w:t>
      </w:r>
      <w:r w:rsidRPr="00AE4F03">
        <w:rPr>
          <w:rFonts w:ascii="Times New Roman" w:hAnsi="Times New Roman"/>
        </w:rPr>
        <w:t xml:space="preserve">Kjótskeho protokolu, </w:t>
      </w:r>
    </w:p>
    <w:p w:rsidR="002A7712" w:rsidRPr="00AE4F03" w:rsidP="002A7712">
      <w:pPr>
        <w:pStyle w:val="ListParagraph"/>
        <w:bidi w:val="0"/>
        <w:ind w:left="0"/>
        <w:jc w:val="both"/>
        <w:rPr>
          <w:rFonts w:ascii="Times New Roman" w:hAnsi="Times New Roman"/>
        </w:rPr>
      </w:pPr>
      <w:r w:rsidRPr="00AE4F03">
        <w:rPr>
          <w:rFonts w:ascii="Times New Roman" w:hAnsi="Times New Roman"/>
        </w:rPr>
        <w:t>n)</w:t>
      </w:r>
      <w:r w:rsidR="00050188">
        <w:rPr>
          <w:rFonts w:ascii="Times New Roman" w:hAnsi="Times New Roman"/>
        </w:rPr>
        <w:t xml:space="preserve"> </w:t>
      </w:r>
      <w:r w:rsidRPr="00AE4F03">
        <w:rPr>
          <w:rFonts w:ascii="Times New Roman" w:hAnsi="Times New Roman"/>
        </w:rPr>
        <w:t xml:space="preserve"> projektovou aktivitou realizácia projektu, ktorý schválila jedna alebo viaceré krajiny </w:t>
      </w:r>
      <w:r>
        <w:rPr>
          <w:rFonts w:ascii="Times New Roman" w:hAnsi="Times New Roman"/>
        </w:rPr>
        <w:br/>
        <w:t xml:space="preserve">     </w:t>
      </w:r>
      <w:r w:rsidR="00050188">
        <w:rPr>
          <w:rFonts w:ascii="Times New Roman" w:hAnsi="Times New Roman"/>
        </w:rPr>
        <w:t xml:space="preserve"> </w:t>
      </w:r>
      <w:r w:rsidRPr="00AE4F03">
        <w:rPr>
          <w:rFonts w:ascii="Times New Roman" w:hAnsi="Times New Roman"/>
        </w:rPr>
        <w:t xml:space="preserve">uvedené v prílohe I k Rámcovému dohovoru Organizácie Spojených národov o zmene </w:t>
      </w:r>
      <w:r>
        <w:rPr>
          <w:rFonts w:ascii="Times New Roman" w:hAnsi="Times New Roman"/>
        </w:rPr>
        <w:br/>
        <w:t xml:space="preserve">    </w:t>
      </w:r>
      <w:r w:rsidR="00050188">
        <w:rPr>
          <w:rFonts w:ascii="Times New Roman" w:hAnsi="Times New Roman"/>
        </w:rPr>
        <w:t xml:space="preserve"> </w:t>
      </w:r>
      <w:r>
        <w:rPr>
          <w:rFonts w:ascii="Times New Roman" w:hAnsi="Times New Roman"/>
        </w:rPr>
        <w:t xml:space="preserve"> </w:t>
      </w:r>
      <w:r w:rsidRPr="00AE4F03">
        <w:rPr>
          <w:rFonts w:ascii="Times New Roman" w:hAnsi="Times New Roman"/>
        </w:rPr>
        <w:t>klímy (ďalej len "dohovor") podľa čl</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6 alebo čl</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12 Kjótskeho protokolu a rozhodnutí </w:t>
      </w:r>
      <w:r>
        <w:rPr>
          <w:rFonts w:ascii="Times New Roman" w:hAnsi="Times New Roman"/>
        </w:rPr>
        <w:br/>
        <w:t xml:space="preserve">    </w:t>
      </w:r>
      <w:r w:rsidR="00050188">
        <w:rPr>
          <w:rFonts w:ascii="Times New Roman" w:hAnsi="Times New Roman"/>
        </w:rPr>
        <w:t xml:space="preserve"> </w:t>
      </w:r>
      <w:r>
        <w:rPr>
          <w:rFonts w:ascii="Times New Roman" w:hAnsi="Times New Roman"/>
        </w:rPr>
        <w:t xml:space="preserve"> </w:t>
      </w:r>
      <w:r w:rsidRPr="00AE4F03">
        <w:rPr>
          <w:rFonts w:ascii="Times New Roman" w:hAnsi="Times New Roman"/>
        </w:rPr>
        <w:t xml:space="preserve">prijatých dohovorom alebo Kjótskym protokolom, </w:t>
      </w:r>
    </w:p>
    <w:p w:rsidR="002A7712" w:rsidRPr="00AE4F03" w:rsidP="002A7712">
      <w:pPr>
        <w:pStyle w:val="ListParagraph"/>
        <w:bidi w:val="0"/>
        <w:ind w:left="0"/>
        <w:jc w:val="both"/>
        <w:rPr>
          <w:rFonts w:ascii="Times New Roman" w:hAnsi="Times New Roman"/>
        </w:rPr>
      </w:pPr>
      <w:r w:rsidRPr="00AE4F03">
        <w:rPr>
          <w:rFonts w:ascii="Times New Roman" w:hAnsi="Times New Roman"/>
        </w:rPr>
        <w:t xml:space="preserve">o) jednotkou zníženia emisií (ERU) jednotka rovnajúca sa tone ekvivalentu oxidu </w:t>
      </w:r>
      <w:r>
        <w:rPr>
          <w:rFonts w:ascii="Times New Roman" w:hAnsi="Times New Roman"/>
        </w:rPr>
        <w:br/>
        <w:t xml:space="preserve">     </w:t>
      </w:r>
      <w:r w:rsidR="00050188">
        <w:rPr>
          <w:rFonts w:ascii="Times New Roman" w:hAnsi="Times New Roman"/>
        </w:rPr>
        <w:t xml:space="preserve"> </w:t>
      </w:r>
      <w:r w:rsidRPr="00AE4F03">
        <w:rPr>
          <w:rFonts w:ascii="Times New Roman" w:hAnsi="Times New Roman"/>
        </w:rPr>
        <w:t>uhličitého vydaná podľa čl</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6 Kjótskeho protokolu a rozhodnutí prijatých podľa čl</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7 </w:t>
      </w:r>
      <w:r>
        <w:rPr>
          <w:rFonts w:ascii="Times New Roman" w:hAnsi="Times New Roman"/>
        </w:rPr>
        <w:br/>
        <w:t xml:space="preserve">    </w:t>
      </w:r>
      <w:r w:rsidR="00050188">
        <w:rPr>
          <w:rFonts w:ascii="Times New Roman" w:hAnsi="Times New Roman"/>
        </w:rPr>
        <w:t xml:space="preserve"> </w:t>
      </w:r>
      <w:r>
        <w:rPr>
          <w:rFonts w:ascii="Times New Roman" w:hAnsi="Times New Roman"/>
        </w:rPr>
        <w:t xml:space="preserve"> </w:t>
      </w:r>
      <w:r w:rsidRPr="00AE4F03">
        <w:rPr>
          <w:rFonts w:ascii="Times New Roman" w:hAnsi="Times New Roman"/>
        </w:rPr>
        <w:t>dohovoru alebo čl</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8 Kjótskeho protokolu, </w:t>
      </w:r>
    </w:p>
    <w:p w:rsidR="002A7712" w:rsidRPr="00AE4F03" w:rsidP="002A7712">
      <w:pPr>
        <w:pStyle w:val="ListParagraph"/>
        <w:bidi w:val="0"/>
        <w:ind w:left="0"/>
        <w:jc w:val="both"/>
        <w:rPr>
          <w:rFonts w:ascii="Times New Roman" w:hAnsi="Times New Roman"/>
        </w:rPr>
      </w:pPr>
      <w:r w:rsidRPr="00AE4F03">
        <w:rPr>
          <w:rFonts w:ascii="Times New Roman" w:hAnsi="Times New Roman"/>
        </w:rPr>
        <w:t>p)</w:t>
      </w:r>
      <w:r w:rsidR="001C746C">
        <w:rPr>
          <w:rFonts w:ascii="Times New Roman" w:hAnsi="Times New Roman"/>
        </w:rPr>
        <w:t xml:space="preserve"> </w:t>
      </w:r>
      <w:r w:rsidRPr="00AE4F03">
        <w:rPr>
          <w:rFonts w:ascii="Times New Roman" w:hAnsi="Times New Roman"/>
        </w:rPr>
        <w:t xml:space="preserve">jednotkou certifikovaného zníženia emisií (CER) jednotka rovnajúca sa tone </w:t>
      </w:r>
      <w:r>
        <w:rPr>
          <w:rFonts w:ascii="Times New Roman" w:hAnsi="Times New Roman"/>
        </w:rPr>
        <w:br/>
        <w:t xml:space="preserve">      </w:t>
      </w:r>
      <w:r w:rsidRPr="00AE4F03">
        <w:rPr>
          <w:rFonts w:ascii="Times New Roman" w:hAnsi="Times New Roman"/>
        </w:rPr>
        <w:t>ekvivalentu oxidu uhličitého vydaná podľa čl</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12 Kjótskeho protokolu a rozhodnutí </w:t>
      </w:r>
      <w:r>
        <w:rPr>
          <w:rFonts w:ascii="Times New Roman" w:hAnsi="Times New Roman"/>
        </w:rPr>
        <w:br/>
        <w:t xml:space="preserve">      </w:t>
      </w:r>
      <w:r w:rsidRPr="00AE4F03">
        <w:rPr>
          <w:rFonts w:ascii="Times New Roman" w:hAnsi="Times New Roman"/>
        </w:rPr>
        <w:t>prijatých podľa čl</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7 dohovoru alebo čl</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8 Kjótskeho protokolu,</w:t>
      </w:r>
    </w:p>
    <w:p w:rsidR="002A7712" w:rsidRPr="00AE4F03" w:rsidP="002A7712">
      <w:pPr>
        <w:bidi w:val="0"/>
        <w:spacing w:line="23" w:lineRule="atLeast"/>
        <w:jc w:val="both"/>
        <w:rPr>
          <w:rFonts w:ascii="Times New Roman" w:hAnsi="Times New Roman"/>
          <w:color w:val="000000"/>
        </w:rPr>
      </w:pPr>
      <w:r w:rsidRPr="00AE4F03">
        <w:rPr>
          <w:rFonts w:ascii="Times New Roman" w:hAnsi="Times New Roman"/>
        </w:rPr>
        <w:t xml:space="preserve">q) započítanými emisiami z leteckej dopravy emisie zo všetkých letov spadajúcich pod </w:t>
      </w:r>
      <w:r>
        <w:rPr>
          <w:rFonts w:ascii="Times New Roman" w:hAnsi="Times New Roman"/>
        </w:rPr>
        <w:br/>
        <w:t xml:space="preserve">     </w:t>
      </w:r>
      <w:r w:rsidRPr="00AE4F03">
        <w:rPr>
          <w:rFonts w:ascii="Times New Roman" w:hAnsi="Times New Roman"/>
        </w:rPr>
        <w:t>letecké činnosti uvedené v prílohe č</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1 tabuľke D, ktoré odlietajú z letiska </w:t>
      </w:r>
      <w:r>
        <w:rPr>
          <w:rFonts w:ascii="Times New Roman" w:hAnsi="Times New Roman"/>
        </w:rPr>
        <w:br/>
        <w:t xml:space="preserve">     </w:t>
      </w:r>
      <w:r w:rsidRPr="00AE4F03">
        <w:rPr>
          <w:rFonts w:ascii="Times New Roman" w:hAnsi="Times New Roman"/>
        </w:rPr>
        <w:t xml:space="preserve">nachádzajúceho sa na území členského štátu Európskej únie (ďalej len „členský štát“) </w:t>
      </w:r>
      <w:r>
        <w:rPr>
          <w:rFonts w:ascii="Times New Roman" w:hAnsi="Times New Roman"/>
        </w:rPr>
        <w:br/>
        <w:t xml:space="preserve">    </w:t>
      </w:r>
      <w:r w:rsidRPr="00AE4F03">
        <w:rPr>
          <w:rFonts w:ascii="Times New Roman" w:hAnsi="Times New Roman"/>
        </w:rPr>
        <w:t xml:space="preserve">a z letov, ktoré prilietajú na toto letisko z tretej krajiny, </w:t>
      </w:r>
    </w:p>
    <w:p w:rsidR="002A7712" w:rsidRPr="00AE4F03" w:rsidP="002A7712">
      <w:pPr>
        <w:bidi w:val="0"/>
        <w:spacing w:line="23" w:lineRule="atLeast"/>
        <w:jc w:val="both"/>
        <w:rPr>
          <w:rFonts w:ascii="Times New Roman" w:hAnsi="Times New Roman"/>
          <w:color w:val="000000"/>
        </w:rPr>
      </w:pPr>
      <w:r w:rsidRPr="00AE4F03">
        <w:rPr>
          <w:rFonts w:ascii="Times New Roman" w:hAnsi="Times New Roman"/>
        </w:rPr>
        <w:t xml:space="preserve">r) historickými emisiami z leteckej dopravy priemer ročných emisií v kalendárnych </w:t>
      </w:r>
      <w:r>
        <w:rPr>
          <w:rFonts w:ascii="Times New Roman" w:hAnsi="Times New Roman"/>
        </w:rPr>
        <w:br/>
        <w:t xml:space="preserve">     </w:t>
      </w:r>
      <w:r w:rsidRPr="00AE4F03">
        <w:rPr>
          <w:rFonts w:ascii="Times New Roman" w:hAnsi="Times New Roman"/>
        </w:rPr>
        <w:t xml:space="preserve">rokoch 2004, 2005 a 2006 z lietadla vykonávajúceho leteckú činnosť uvedenú </w:t>
      </w:r>
      <w:r>
        <w:rPr>
          <w:rFonts w:ascii="Times New Roman" w:hAnsi="Times New Roman"/>
        </w:rPr>
        <w:br/>
        <w:t xml:space="preserve">    </w:t>
      </w:r>
      <w:r w:rsidRPr="00AE4F03">
        <w:rPr>
          <w:rFonts w:ascii="Times New Roman" w:hAnsi="Times New Roman"/>
        </w:rPr>
        <w:t>v prílohe  č</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w:t>
      </w:r>
      <w:r w:rsidRPr="00AE4F03">
        <w:rPr>
          <w:rFonts w:ascii="Times New Roman" w:hAnsi="Times New Roman"/>
          <w:color w:val="000000"/>
        </w:rPr>
        <w:t>1 tabuľke D,</w:t>
      </w:r>
    </w:p>
    <w:p w:rsidR="002A7712" w:rsidRPr="00AE4F03" w:rsidP="002A7712">
      <w:pPr>
        <w:bidi w:val="0"/>
        <w:ind w:left="360" w:hanging="360"/>
        <w:jc w:val="both"/>
        <w:rPr>
          <w:rFonts w:ascii="Times New Roman" w:hAnsi="Times New Roman"/>
          <w:color w:val="000000"/>
        </w:rPr>
      </w:pPr>
      <w:r w:rsidRPr="00AE4F03">
        <w:rPr>
          <w:rFonts w:ascii="Times New Roman" w:hAnsi="Times New Roman"/>
          <w:color w:val="000000"/>
        </w:rPr>
        <w:t>s) kvótou z leteckej dopravy (EUAA) kvóta oprávňujúca prevádzkovateľa lietadla vypustiť jednu tonu ekvivalentu oxidu uhličitého počas určitej doby</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w:t>
      </w:r>
    </w:p>
    <w:p w:rsidR="002A7712" w:rsidRPr="00AE4F03" w:rsidP="002A7712">
      <w:pPr>
        <w:bidi w:val="0"/>
        <w:jc w:val="both"/>
        <w:rPr>
          <w:rFonts w:ascii="Times New Roman" w:hAnsi="Times New Roman"/>
        </w:rPr>
      </w:pPr>
      <w:r w:rsidRPr="00AE4F03">
        <w:rPr>
          <w:rFonts w:ascii="Times New Roman" w:hAnsi="Times New Roman"/>
        </w:rPr>
        <w:t xml:space="preserve">                                            </w:t>
      </w:r>
    </w:p>
    <w:p w:rsidR="002A7712"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V § 4 ods</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1 písm</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g) sa číslo „1990“ nahrádza číslom „2005“</w:t>
      </w:r>
      <w:r>
        <w:rPr>
          <w:rFonts w:ascii="Times New Roman" w:hAnsi="Times New Roman"/>
        </w:rPr>
        <w:t>.</w:t>
      </w:r>
      <w:r w:rsidRPr="00AE4F03">
        <w:rPr>
          <w:rFonts w:ascii="Times New Roman" w:hAnsi="Times New Roman"/>
        </w:rPr>
        <w:t xml:space="preserve"> </w:t>
      </w:r>
    </w:p>
    <w:p w:rsidR="002A7712"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xml:space="preserve"> § 4 ods</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1 sa dopĺňa </w:t>
      </w:r>
      <w:r w:rsidRPr="00AE4F03">
        <w:rPr>
          <w:rFonts w:ascii="Times New Roman" w:hAnsi="Times New Roman"/>
          <w:color w:val="000000"/>
        </w:rPr>
        <w:t>písmenami  i) a j)</w:t>
      </w:r>
      <w:r w:rsidRPr="00AE4F03">
        <w:rPr>
          <w:rFonts w:ascii="Times New Roman" w:hAnsi="Times New Roman"/>
        </w:rPr>
        <w:t>, ktoré znejú:</w:t>
      </w:r>
    </w:p>
    <w:p w:rsidR="002A7712" w:rsidRPr="00AE4F03" w:rsidP="002A7712">
      <w:pPr>
        <w:bidi w:val="0"/>
        <w:jc w:val="both"/>
        <w:rPr>
          <w:rFonts w:ascii="Times New Roman" w:hAnsi="Times New Roman"/>
        </w:rPr>
      </w:pPr>
      <w:r w:rsidRPr="00AE4F03">
        <w:rPr>
          <w:rFonts w:ascii="Times New Roman" w:hAnsi="Times New Roman"/>
        </w:rPr>
        <w:t>„i) právoplatné rozhodnutie, ktorým sa povoľuje užívanie stavby</w:t>
      </w:r>
      <w:r w:rsidRPr="00AE4F03">
        <w:rPr>
          <w:rFonts w:ascii="Times New Roman" w:hAnsi="Times New Roman"/>
          <w:vertAlign w:val="superscript"/>
        </w:rPr>
        <w:t>2a)</w:t>
      </w:r>
      <w:r w:rsidRPr="00AE4F03">
        <w:rPr>
          <w:rFonts w:ascii="Times New Roman" w:hAnsi="Times New Roman"/>
        </w:rPr>
        <w:t xml:space="preserve"> okrem prípadu </w:t>
      </w:r>
      <w:r>
        <w:rPr>
          <w:rFonts w:ascii="Times New Roman" w:hAnsi="Times New Roman"/>
        </w:rPr>
        <w:br/>
        <w:t xml:space="preserve">      </w:t>
      </w:r>
      <w:r w:rsidRPr="00AE4F03">
        <w:rPr>
          <w:rFonts w:ascii="Times New Roman" w:hAnsi="Times New Roman"/>
        </w:rPr>
        <w:t>uvedeného v § 24 ods</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2 písmeno a),</w:t>
      </w:r>
    </w:p>
    <w:p w:rsidR="002A7712" w:rsidRPr="00AE4F03" w:rsidP="002A7712">
      <w:pPr>
        <w:bidi w:val="0"/>
        <w:jc w:val="both"/>
        <w:rPr>
          <w:rFonts w:ascii="Times New Roman" w:hAnsi="Times New Roman"/>
        </w:rPr>
      </w:pPr>
      <w:r>
        <w:rPr>
          <w:rFonts w:ascii="Times New Roman" w:hAnsi="Times New Roman"/>
        </w:rPr>
        <w:t xml:space="preserve">  </w:t>
      </w:r>
      <w:r w:rsidRPr="00AE4F03">
        <w:rPr>
          <w:rFonts w:ascii="Times New Roman" w:hAnsi="Times New Roman"/>
        </w:rPr>
        <w:t xml:space="preserve">j) ak ide o nového účastníka schémy, emisie skleníkových plynov pri projektovaných </w:t>
      </w:r>
      <w:r>
        <w:rPr>
          <w:rFonts w:ascii="Times New Roman" w:hAnsi="Times New Roman"/>
        </w:rPr>
        <w:br/>
        <w:t xml:space="preserve">      </w:t>
      </w:r>
      <w:r w:rsidRPr="00AE4F03">
        <w:rPr>
          <w:rFonts w:ascii="Times New Roman" w:hAnsi="Times New Roman"/>
        </w:rPr>
        <w:t>kapacitách</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w:t>
      </w:r>
    </w:p>
    <w:p w:rsidR="002A7712" w:rsidRPr="00AE4F03" w:rsidP="002A7712">
      <w:pPr>
        <w:bidi w:val="0"/>
        <w:jc w:val="both"/>
        <w:rPr>
          <w:rFonts w:ascii="Times New Roman" w:hAnsi="Times New Roman"/>
        </w:rPr>
      </w:pPr>
    </w:p>
    <w:p w:rsidR="002A7712" w:rsidRPr="00217941" w:rsidP="002A7712">
      <w:pPr>
        <w:bidi w:val="0"/>
        <w:jc w:val="both"/>
        <w:rPr>
          <w:rFonts w:ascii="Times New Roman" w:hAnsi="Times New Roman"/>
        </w:rPr>
      </w:pPr>
      <w:r w:rsidRPr="00217941">
        <w:rPr>
          <w:rFonts w:ascii="Times New Roman" w:hAnsi="Times New Roman"/>
        </w:rPr>
        <w:t xml:space="preserve">Poznámka pod čiarou k odkazu 2a) znie: </w:t>
      </w:r>
    </w:p>
    <w:p w:rsidR="002A7712" w:rsidRPr="00217941" w:rsidP="002A7712">
      <w:pPr>
        <w:bidi w:val="0"/>
        <w:jc w:val="both"/>
        <w:rPr>
          <w:rFonts w:ascii="Times New Roman" w:hAnsi="Times New Roman"/>
        </w:rPr>
      </w:pPr>
      <w:r w:rsidRPr="00217941">
        <w:rPr>
          <w:rFonts w:ascii="Times New Roman" w:hAnsi="Times New Roman"/>
        </w:rPr>
        <w:t>„</w:t>
      </w:r>
      <w:r w:rsidRPr="00217941">
        <w:rPr>
          <w:rFonts w:ascii="Times New Roman" w:hAnsi="Times New Roman"/>
          <w:vertAlign w:val="superscript"/>
        </w:rPr>
        <w:t>2a)</w:t>
      </w:r>
      <w:r w:rsidRPr="00217941">
        <w:rPr>
          <w:rFonts w:ascii="Times New Roman" w:hAnsi="Times New Roman"/>
        </w:rPr>
        <w:t xml:space="preserve"> § 76 až 82 zákona č</w:t>
      </w:r>
      <w:smartTag w:uri="urn:schemas-microsoft-com:office:smarttags" w:element="metricconverter">
        <w:smartTagPr>
          <w:attr w:name="ProductID" w:val="1 a"/>
        </w:smartTagPr>
        <w:r w:rsidRPr="00217941">
          <w:rPr>
            <w:rFonts w:ascii="Times New Roman" w:hAnsi="Times New Roman"/>
          </w:rPr>
          <w:t>.</w:t>
        </w:r>
      </w:smartTag>
      <w:r w:rsidRPr="00217941">
        <w:rPr>
          <w:rFonts w:ascii="Times New Roman" w:hAnsi="Times New Roman"/>
        </w:rPr>
        <w:t xml:space="preserve"> 50/1976 Zb</w:t>
      </w:r>
      <w:smartTag w:uri="urn:schemas-microsoft-com:office:smarttags" w:element="metricconverter">
        <w:smartTagPr>
          <w:attr w:name="ProductID" w:val="1 a"/>
        </w:smartTagPr>
        <w:r w:rsidRPr="00217941">
          <w:rPr>
            <w:rFonts w:ascii="Times New Roman" w:hAnsi="Times New Roman"/>
          </w:rPr>
          <w:t>.</w:t>
        </w:r>
      </w:smartTag>
      <w:r w:rsidRPr="00217941">
        <w:rPr>
          <w:rFonts w:ascii="Times New Roman" w:hAnsi="Times New Roman"/>
        </w:rPr>
        <w:t xml:space="preserve"> o územnom plánovaní a stavebnom poriadku (stavebný zákon) v znení neskorších predpisov</w:t>
      </w:r>
      <w:smartTag w:uri="urn:schemas-microsoft-com:office:smarttags" w:element="metricconverter">
        <w:smartTagPr>
          <w:attr w:name="ProductID" w:val="1 a"/>
        </w:smartTagPr>
        <w:r w:rsidRPr="00217941">
          <w:rPr>
            <w:rFonts w:ascii="Times New Roman" w:hAnsi="Times New Roman"/>
          </w:rPr>
          <w:t>.</w:t>
        </w:r>
      </w:smartTag>
      <w:r w:rsidRPr="00217941">
        <w:rPr>
          <w:rFonts w:ascii="Times New Roman" w:hAnsi="Times New Roman"/>
        </w:rPr>
        <w:t>“</w:t>
      </w:r>
      <w:smartTag w:uri="urn:schemas-microsoft-com:office:smarttags" w:element="metricconverter">
        <w:smartTagPr>
          <w:attr w:name="ProductID" w:val="1 a"/>
        </w:smartTagPr>
        <w:r w:rsidRPr="00217941">
          <w:rPr>
            <w:rFonts w:ascii="Times New Roman" w:hAnsi="Times New Roman"/>
          </w:rPr>
          <w:t>.</w:t>
        </w:r>
      </w:smartTag>
    </w:p>
    <w:p w:rsidR="002A7712" w:rsidRPr="00AE4F03" w:rsidP="002A7712">
      <w:pPr>
        <w:bidi w:val="0"/>
        <w:jc w:val="both"/>
        <w:rPr>
          <w:rFonts w:ascii="Times New Roman" w:hAnsi="Times New Roman"/>
          <w:color w:val="000000"/>
        </w:rPr>
      </w:pPr>
    </w:p>
    <w:p w:rsidR="002A7712" w:rsidRPr="00AE4F03" w:rsidP="002A7712">
      <w:pPr>
        <w:numPr>
          <w:ilvl w:val="3"/>
          <w:numId w:val="10"/>
        </w:numPr>
        <w:tabs>
          <w:tab w:val="num" w:pos="360"/>
          <w:tab w:val="clear" w:pos="2880"/>
        </w:tabs>
        <w:bidi w:val="0"/>
        <w:ind w:hanging="2880"/>
        <w:rPr>
          <w:rFonts w:ascii="Times New Roman" w:hAnsi="Times New Roman"/>
          <w:color w:val="000000"/>
        </w:rPr>
      </w:pPr>
      <w:r>
        <w:rPr>
          <w:rFonts w:ascii="Times New Roman" w:hAnsi="Times New Roman"/>
          <w:color w:val="000000"/>
        </w:rPr>
        <w:t xml:space="preserve">V </w:t>
      </w:r>
      <w:r w:rsidRPr="00AE4F03">
        <w:rPr>
          <w:rFonts w:ascii="Times New Roman" w:hAnsi="Times New Roman"/>
          <w:color w:val="000000"/>
        </w:rPr>
        <w:t>§ 4 odsek 3 znie:</w:t>
      </w:r>
    </w:p>
    <w:p w:rsidR="002A7712" w:rsidRPr="00AE4F03" w:rsidP="002A7712">
      <w:pPr>
        <w:bidi w:val="0"/>
        <w:jc w:val="both"/>
        <w:rPr>
          <w:rFonts w:ascii="Times New Roman" w:hAnsi="Times New Roman"/>
          <w:color w:val="000000"/>
        </w:rPr>
      </w:pPr>
      <w:r w:rsidRPr="00AE4F03">
        <w:rPr>
          <w:rFonts w:ascii="Times New Roman" w:hAnsi="Times New Roman"/>
          <w:color w:val="000000"/>
        </w:rPr>
        <w:t>„(3) Prevádzkovateľ, ktorý chce byť dobrovoľným účastníkom schémy obchodovania, podáva žiadosť o povolenie na vypúšťanie skleníkových plynov do ovzdušia najneskôr tri mesiace pred požadovaným zaradením do schémy obchodovania.“.</w:t>
      </w:r>
    </w:p>
    <w:p w:rsidR="002A7712" w:rsidRPr="00AE4F03" w:rsidP="002A7712">
      <w:pPr>
        <w:bidi w:val="0"/>
        <w:jc w:val="both"/>
        <w:rPr>
          <w:rFonts w:ascii="Times New Roman" w:hAnsi="Times New Roman"/>
          <w:color w:val="000000"/>
        </w:rPr>
      </w:pPr>
    </w:p>
    <w:p w:rsidR="002A7712" w:rsidRPr="00AE4F03" w:rsidP="002A7712">
      <w:pPr>
        <w:numPr>
          <w:ilvl w:val="3"/>
          <w:numId w:val="10"/>
        </w:numPr>
        <w:tabs>
          <w:tab w:val="num" w:pos="360"/>
          <w:tab w:val="clear" w:pos="2880"/>
        </w:tabs>
        <w:bidi w:val="0"/>
        <w:ind w:left="0" w:firstLine="0"/>
        <w:jc w:val="both"/>
        <w:rPr>
          <w:rFonts w:ascii="Times New Roman" w:hAnsi="Times New Roman"/>
          <w:color w:val="000000"/>
        </w:rPr>
      </w:pPr>
      <w:r w:rsidRPr="00AE4F03">
        <w:rPr>
          <w:rFonts w:ascii="Times New Roman" w:hAnsi="Times New Roman"/>
          <w:color w:val="000000"/>
        </w:rPr>
        <w:t>V § 5 ods</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2 písm</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b) sa na začiatok vkladajú  </w:t>
      </w:r>
      <w:r>
        <w:rPr>
          <w:rFonts w:ascii="Times New Roman" w:hAnsi="Times New Roman"/>
          <w:color w:val="000000"/>
        </w:rPr>
        <w:t xml:space="preserve">slová „monitorovací plán, ktorý </w:t>
      </w:r>
      <w:r w:rsidRPr="00AE4F03">
        <w:rPr>
          <w:rFonts w:ascii="Times New Roman" w:hAnsi="Times New Roman"/>
          <w:color w:val="000000"/>
        </w:rPr>
        <w:t xml:space="preserve">obsahuje“. </w:t>
      </w:r>
    </w:p>
    <w:p w:rsidR="002A7712" w:rsidRPr="00AE4F03" w:rsidP="002A7712">
      <w:pPr>
        <w:bidi w:val="0"/>
        <w:ind w:left="360"/>
        <w:jc w:val="both"/>
        <w:rPr>
          <w:rFonts w:ascii="Times New Roman" w:hAnsi="Times New Roman"/>
          <w:color w:val="000000"/>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xml:space="preserve"> V § 5 </w:t>
      </w:r>
      <w:r>
        <w:rPr>
          <w:rFonts w:ascii="Times New Roman" w:hAnsi="Times New Roman"/>
        </w:rPr>
        <w:t>sa odsek</w:t>
      </w:r>
      <w:r w:rsidRPr="00AE4F03">
        <w:rPr>
          <w:rFonts w:ascii="Times New Roman" w:hAnsi="Times New Roman"/>
        </w:rPr>
        <w:t xml:space="preserve"> 2 </w:t>
      </w:r>
      <w:r>
        <w:rPr>
          <w:rFonts w:ascii="Times New Roman" w:hAnsi="Times New Roman"/>
        </w:rPr>
        <w:t>dopĺňa</w:t>
      </w:r>
      <w:r w:rsidRPr="00AE4F03">
        <w:rPr>
          <w:rFonts w:ascii="Times New Roman" w:hAnsi="Times New Roman"/>
        </w:rPr>
        <w:t xml:space="preserve"> písmeno</w:t>
      </w:r>
      <w:r>
        <w:rPr>
          <w:rFonts w:ascii="Times New Roman" w:hAnsi="Times New Roman"/>
        </w:rPr>
        <w:t>m</w:t>
      </w:r>
      <w:r w:rsidRPr="00AE4F03">
        <w:rPr>
          <w:rFonts w:ascii="Times New Roman" w:hAnsi="Times New Roman"/>
        </w:rPr>
        <w:t xml:space="preserve"> e)</w:t>
      </w:r>
      <w:r w:rsidR="007C02B9">
        <w:rPr>
          <w:rFonts w:ascii="Times New Roman" w:hAnsi="Times New Roman"/>
        </w:rPr>
        <w:t>,</w:t>
      </w:r>
      <w:r w:rsidRPr="00AE4F03">
        <w:rPr>
          <w:rFonts w:ascii="Times New Roman" w:hAnsi="Times New Roman"/>
        </w:rPr>
        <w:t xml:space="preserve"> ktoré znie:</w:t>
      </w:r>
    </w:p>
    <w:p w:rsidR="002A7712" w:rsidRPr="00AE4F03" w:rsidP="002A7712">
      <w:pPr>
        <w:bidi w:val="0"/>
        <w:jc w:val="both"/>
        <w:rPr>
          <w:rFonts w:ascii="Times New Roman" w:hAnsi="Times New Roman"/>
        </w:rPr>
      </w:pPr>
      <w:r w:rsidRPr="00AE4F03">
        <w:rPr>
          <w:rFonts w:ascii="Times New Roman" w:hAnsi="Times New Roman"/>
        </w:rPr>
        <w:t>„e) záväzok odovzdávať iné kvóty ako kvóty vydané podľa  § 9b až § 9e  v množstve rovnajúcom sa celkovým emisiám prevádzky v každom kalendárnom roku, do štyroch mesiacov po skončení daného roku s výnimkou leteckej prevádzky</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w:t>
      </w:r>
      <w:smartTag w:uri="urn:schemas-microsoft-com:office:smarttags" w:element="metricconverter">
        <w:smartTagPr>
          <w:attr w:name="ProductID" w:val="1 a"/>
        </w:smartTagPr>
        <w:r w:rsidRPr="00AE4F03">
          <w:rPr>
            <w:rFonts w:ascii="Times New Roman" w:hAnsi="Times New Roman"/>
          </w:rPr>
          <w:t>.</w:t>
        </w:r>
      </w:smartTag>
    </w:p>
    <w:p w:rsidR="002A7712" w:rsidRPr="00AE4F03" w:rsidP="002A7712">
      <w:pPr>
        <w:bidi w:val="0"/>
        <w:ind w:left="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xml:space="preserve">V § 6 sa za odsek 1 vkladá nový odsek 2, ktorý znie: </w:t>
      </w:r>
    </w:p>
    <w:p w:rsidR="002A7712" w:rsidRPr="00AE4F03" w:rsidP="002A7712">
      <w:pPr>
        <w:bidi w:val="0"/>
        <w:jc w:val="both"/>
        <w:rPr>
          <w:rFonts w:ascii="Times New Roman" w:hAnsi="Times New Roman"/>
        </w:rPr>
      </w:pPr>
      <w:r w:rsidRPr="00AE4F03">
        <w:rPr>
          <w:rFonts w:ascii="Times New Roman" w:hAnsi="Times New Roman"/>
        </w:rPr>
        <w:t>„</w:t>
      </w:r>
      <w:r w:rsidRPr="00AE4F03">
        <w:rPr>
          <w:rFonts w:ascii="Times New Roman" w:hAnsi="Times New Roman"/>
          <w:bCs/>
        </w:rPr>
        <w:t>(2) Ak dôjde k zmene podmienok na vydanie povolenia, obvodný úrad životného prostredia preskúma vydané povolenie, a ak je to potrebné, zmení ho alebo ho zruší</w:t>
      </w:r>
      <w:smartTag w:uri="urn:schemas-microsoft-com:office:smarttags" w:element="metricconverter">
        <w:smartTagPr>
          <w:attr w:name="ProductID" w:val="1 a"/>
        </w:smartTagPr>
        <w:r w:rsidRPr="00AE4F03">
          <w:rPr>
            <w:rFonts w:ascii="Times New Roman" w:hAnsi="Times New Roman"/>
            <w:bCs/>
          </w:rPr>
          <w:t>.</w:t>
        </w:r>
      </w:smartTag>
      <w:r w:rsidRPr="00AE4F03">
        <w:rPr>
          <w:rFonts w:ascii="Times New Roman" w:hAnsi="Times New Roman"/>
        </w:rPr>
        <w:t>“</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w:t>
      </w:r>
    </w:p>
    <w:p w:rsidR="002A7712" w:rsidRPr="00AE4F03" w:rsidP="002A7712">
      <w:pPr>
        <w:bidi w:val="0"/>
        <w:jc w:val="both"/>
        <w:rPr>
          <w:rFonts w:ascii="Times New Roman" w:hAnsi="Times New Roman"/>
        </w:rPr>
      </w:pPr>
    </w:p>
    <w:p w:rsidR="002A7712" w:rsidRPr="00AE4F03" w:rsidP="002A7712">
      <w:pPr>
        <w:bidi w:val="0"/>
        <w:jc w:val="both"/>
        <w:rPr>
          <w:rFonts w:ascii="Times New Roman" w:hAnsi="Times New Roman"/>
          <w:bCs/>
        </w:rPr>
      </w:pPr>
      <w:r w:rsidRPr="00AE4F03">
        <w:rPr>
          <w:rFonts w:ascii="Times New Roman" w:hAnsi="Times New Roman"/>
        </w:rPr>
        <w:t>Doterajší odsek 2 sa označuje ako odsek 3</w:t>
      </w:r>
      <w:smartTag w:uri="urn:schemas-microsoft-com:office:smarttags" w:element="metricconverter">
        <w:smartTagPr>
          <w:attr w:name="ProductID" w:val="1 a"/>
        </w:smartTagPr>
        <w:r w:rsidRPr="00AE4F03">
          <w:rPr>
            <w:rFonts w:ascii="Times New Roman" w:hAnsi="Times New Roman"/>
          </w:rPr>
          <w:t>.</w:t>
        </w:r>
      </w:smartTag>
    </w:p>
    <w:p w:rsidR="002A7712"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xml:space="preserve"> § </w:t>
      </w:r>
      <w:smartTag w:uri="urn:schemas-microsoft-com:office:smarttags" w:element="metricconverter">
        <w:smartTagPr>
          <w:attr w:name="ProductID" w:val="1 a"/>
        </w:smartTagPr>
        <w:r w:rsidRPr="00AE4F03">
          <w:rPr>
            <w:rFonts w:ascii="Times New Roman" w:hAnsi="Times New Roman"/>
          </w:rPr>
          <w:t>8 a</w:t>
        </w:r>
      </w:smartTag>
      <w:r w:rsidRPr="00AE4F03">
        <w:rPr>
          <w:rFonts w:ascii="Times New Roman" w:hAnsi="Times New Roman"/>
        </w:rPr>
        <w:t xml:space="preserve"> 9 vrátane nadpisov znejú:</w:t>
      </w:r>
    </w:p>
    <w:p w:rsidR="002A7712" w:rsidRPr="00AE4F03" w:rsidP="002A7712">
      <w:pPr>
        <w:bidi w:val="0"/>
        <w:jc w:val="both"/>
        <w:rPr>
          <w:rFonts w:ascii="Times New Roman" w:hAnsi="Times New Roman"/>
        </w:rPr>
      </w:pPr>
    </w:p>
    <w:p w:rsidR="002A7712" w:rsidRPr="00AE4F03" w:rsidP="002A7712">
      <w:pPr>
        <w:bidi w:val="0"/>
        <w:jc w:val="both"/>
        <w:rPr>
          <w:rFonts w:ascii="Times New Roman" w:hAnsi="Times New Roman"/>
        </w:rPr>
      </w:pPr>
      <w:r w:rsidRPr="00AE4F03">
        <w:rPr>
          <w:rFonts w:ascii="Times New Roman" w:hAnsi="Times New Roman"/>
        </w:rPr>
        <w:t xml:space="preserve">                                                                  „ § 8</w:t>
      </w:r>
    </w:p>
    <w:p w:rsidR="002A7712" w:rsidRPr="00AE4F03" w:rsidP="002A7712">
      <w:pPr>
        <w:bidi w:val="0"/>
        <w:jc w:val="both"/>
        <w:rPr>
          <w:rFonts w:ascii="Times New Roman" w:hAnsi="Times New Roman"/>
        </w:rPr>
      </w:pPr>
      <w:r w:rsidRPr="00AE4F03">
        <w:rPr>
          <w:rFonts w:ascii="Times New Roman" w:hAnsi="Times New Roman"/>
        </w:rPr>
        <w:t xml:space="preserve">                                                                    Plán</w:t>
      </w:r>
    </w:p>
    <w:p w:rsidR="002A7712" w:rsidRPr="00AE4F03" w:rsidP="002A7712">
      <w:pPr>
        <w:bidi w:val="0"/>
        <w:jc w:val="both"/>
        <w:rPr>
          <w:rFonts w:ascii="Times New Roman" w:hAnsi="Times New Roman"/>
        </w:rPr>
      </w:pPr>
    </w:p>
    <w:p w:rsidR="002A7712" w:rsidRPr="00AE4F03" w:rsidP="002A7712">
      <w:pPr>
        <w:bidi w:val="0"/>
        <w:ind w:firstLine="708"/>
        <w:jc w:val="both"/>
        <w:rPr>
          <w:rFonts w:ascii="Times New Roman" w:hAnsi="Times New Roman"/>
        </w:rPr>
      </w:pPr>
      <w:r w:rsidRPr="00AE4F03">
        <w:rPr>
          <w:rFonts w:ascii="Times New Roman" w:hAnsi="Times New Roman"/>
        </w:rPr>
        <w:t>(1) Ministerstvo v spolupráci s Ministerstvom hospodárstva Slovenskej republiky vypracuje pre účastníkov schémy obchodovania prevádzkujúcich prevádzky podľa § 24 ods</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1 písm</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a) plán a pre dobrovoľných účastníkov schémy obchodovania plán pre dobrovoľných účastníkov, ktoré musia byť založené na objektívnych a transparentných kritériách a musia zohľadňovať kritériá uvedené v prílohe č</w:t>
      </w:r>
      <w:smartTag w:uri="urn:schemas-microsoft-com:office:smarttags" w:element="metricconverter">
        <w:smartTagPr>
          <w:attr w:name="ProductID" w:val="1 a"/>
        </w:smartTagPr>
        <w:r w:rsidRPr="00AE4F03">
          <w:rPr>
            <w:rFonts w:ascii="Times New Roman" w:hAnsi="Times New Roman"/>
          </w:rPr>
          <w:t>.</w:t>
        </w:r>
      </w:smartTag>
      <w:r w:rsidRPr="00AE4F03">
        <w:rPr>
          <w:rFonts w:ascii="Times New Roman" w:hAnsi="Times New Roman"/>
        </w:rPr>
        <w:t xml:space="preserve"> 3</w:t>
      </w:r>
      <w:smartTag w:uri="urn:schemas-microsoft-com:office:smarttags" w:element="metricconverter">
        <w:smartTagPr>
          <w:attr w:name="ProductID" w:val="1 a"/>
        </w:smartTagPr>
        <w:r w:rsidRPr="00AE4F03">
          <w:rPr>
            <w:rFonts w:ascii="Times New Roman" w:hAnsi="Times New Roman"/>
          </w:rPr>
          <w:t>.</w:t>
        </w:r>
      </w:smartTag>
    </w:p>
    <w:p w:rsidR="002A7712" w:rsidRPr="00AE4F03" w:rsidP="002A7712">
      <w:pPr>
        <w:bidi w:val="0"/>
        <w:ind w:left="360" w:hanging="360"/>
        <w:jc w:val="both"/>
        <w:rPr>
          <w:rFonts w:ascii="Times New Roman" w:hAnsi="Times New Roman"/>
        </w:rPr>
      </w:pPr>
    </w:p>
    <w:p w:rsidR="002A7712" w:rsidP="002A7712">
      <w:pPr>
        <w:bidi w:val="0"/>
        <w:ind w:firstLine="708"/>
        <w:jc w:val="both"/>
        <w:rPr>
          <w:rFonts w:ascii="Times New Roman" w:hAnsi="Times New Roman"/>
        </w:rPr>
      </w:pPr>
      <w:r w:rsidRPr="00AE4F03">
        <w:rPr>
          <w:rFonts w:ascii="Times New Roman" w:hAnsi="Times New Roman"/>
        </w:rPr>
        <w:t>(2) Ministerstvo pri spracúvaní plánu a plánu pre dobrovoľných účastníkov prihliada aj na potrebu pridelenia kvót novým účastníkom schémy obchodovania a na ten účel vytvorí rezervu kvót, ktorá bude na účte kvót ministerstva</w:t>
      </w:r>
      <w:smartTag w:uri="urn:schemas-microsoft-com:office:smarttags" w:element="metricconverter">
        <w:smartTagPr>
          <w:attr w:name="ProductID" w:val="1 a"/>
        </w:smartTagPr>
        <w:r w:rsidRPr="00AE4F03">
          <w:rPr>
            <w:rFonts w:ascii="Times New Roman" w:hAnsi="Times New Roman"/>
          </w:rPr>
          <w:t>.</w:t>
        </w:r>
      </w:smartTag>
    </w:p>
    <w:p w:rsidR="002A7712" w:rsidRPr="00AE4F03" w:rsidP="002A7712">
      <w:pPr>
        <w:bidi w:val="0"/>
        <w:ind w:firstLine="708"/>
        <w:jc w:val="both"/>
        <w:rPr>
          <w:rFonts w:ascii="Times New Roman" w:hAnsi="Times New Roman"/>
        </w:rPr>
      </w:pPr>
    </w:p>
    <w:p w:rsidR="002A7712" w:rsidRPr="00AE4F03" w:rsidP="002A7712">
      <w:pPr>
        <w:bidi w:val="0"/>
        <w:ind w:firstLine="708"/>
        <w:jc w:val="both"/>
        <w:rPr>
          <w:rFonts w:ascii="Times New Roman" w:hAnsi="Times New Roman"/>
          <w:color w:val="000000"/>
        </w:rPr>
      </w:pPr>
      <w:r w:rsidRPr="00AE4F03">
        <w:rPr>
          <w:rFonts w:ascii="Times New Roman" w:hAnsi="Times New Roman"/>
          <w:color w:val="000000"/>
        </w:rPr>
        <w:t>(3) Pre účastníkov schémy obchodovania prevádzkujúcich prevádzky podľa § 24 ods</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1 písm</w:t>
      </w:r>
      <w:smartTag w:uri="urn:schemas-microsoft-com:office:smarttags" w:element="metricconverter">
        <w:smartTagPr>
          <w:attr w:name="ProductID" w:val="1 a"/>
        </w:smartTagPr>
        <w:r w:rsidRPr="00AE4F03">
          <w:rPr>
            <w:rFonts w:ascii="Times New Roman" w:hAnsi="Times New Roman"/>
            <w:color w:val="000000"/>
          </w:rPr>
          <w:t>.</w:t>
        </w:r>
      </w:smartTag>
      <w:r w:rsidRPr="00AE4F03">
        <w:rPr>
          <w:rFonts w:ascii="Times New Roman" w:hAnsi="Times New Roman"/>
          <w:color w:val="000000"/>
        </w:rPr>
        <w:t xml:space="preserve"> a) pre obchodovateľné obdobie uvedené v § 9 ods. 1 ministerstvo vydá plán a oznámi ho Komisii a každému členskému štátu. Pre nasledujúce obchodovateľné obdobia plán vydáva a oznamuje Komisii a každému členskému štátu najneskôr 18 mesiacov pred začiatkom príslušného obdobia.</w:t>
      </w:r>
    </w:p>
    <w:p w:rsidR="002A7712" w:rsidRPr="00AE4F03" w:rsidP="002A7712">
      <w:pPr>
        <w:bidi w:val="0"/>
        <w:jc w:val="both"/>
        <w:rPr>
          <w:rFonts w:ascii="Times New Roman" w:hAnsi="Times New Roman"/>
        </w:rPr>
      </w:pPr>
    </w:p>
    <w:p w:rsidR="002A7712" w:rsidRPr="00AE4F03" w:rsidP="002A7712">
      <w:pPr>
        <w:bidi w:val="0"/>
        <w:ind w:firstLine="708"/>
        <w:jc w:val="both"/>
        <w:rPr>
          <w:rFonts w:ascii="Times New Roman" w:hAnsi="Times New Roman"/>
        </w:rPr>
      </w:pPr>
      <w:r w:rsidRPr="00AE4F03">
        <w:rPr>
          <w:rFonts w:ascii="Times New Roman" w:hAnsi="Times New Roman"/>
        </w:rPr>
        <w:t>(4) Ministerstvo je povinné zverejniť návrh plánu a návrh plánu pre dobrovoľných účastníkov  na svojom webovom sídle najmenej na 30 dní tak, aby sa s ním mohli oboznámiť účastníci schémy obchodovania a verejnosť, ktorou  je  jedna osoba alebo viac osôb alebo ich združenia.</w:t>
      </w:r>
    </w:p>
    <w:p w:rsidR="002A7712" w:rsidRPr="00AE4F03" w:rsidP="002A7712">
      <w:pPr>
        <w:bidi w:val="0"/>
        <w:jc w:val="both"/>
        <w:rPr>
          <w:rFonts w:ascii="Times New Roman" w:hAnsi="Times New Roman"/>
        </w:rPr>
      </w:pPr>
      <w:r w:rsidRPr="00AE4F03">
        <w:rPr>
          <w:rFonts w:ascii="Times New Roman" w:hAnsi="Times New Roman"/>
        </w:rPr>
        <w:t>.</w:t>
      </w:r>
    </w:p>
    <w:p w:rsidR="002A7712" w:rsidRPr="00AE4F03" w:rsidP="002A7712">
      <w:pPr>
        <w:bidi w:val="0"/>
        <w:ind w:firstLine="708"/>
        <w:jc w:val="both"/>
        <w:rPr>
          <w:rFonts w:ascii="Times New Roman" w:hAnsi="Times New Roman"/>
        </w:rPr>
      </w:pPr>
      <w:r w:rsidRPr="00AE4F03">
        <w:rPr>
          <w:rFonts w:ascii="Times New Roman" w:hAnsi="Times New Roman"/>
        </w:rPr>
        <w:t>(5) Účastníci schémy obchodovania a verejnosť majú v lehote podľa odseku 4 právo podať k návrhu plánu a plánu pre dobrovoľných účastníkov písomné pripomienky ministerstvu.</w:t>
      </w:r>
    </w:p>
    <w:p w:rsidR="002A7712" w:rsidRPr="00AE4F03" w:rsidP="002A7712">
      <w:pPr>
        <w:bidi w:val="0"/>
        <w:jc w:val="both"/>
        <w:rPr>
          <w:rFonts w:ascii="Times New Roman" w:hAnsi="Times New Roman"/>
        </w:rPr>
      </w:pPr>
      <w:r w:rsidRPr="00AE4F03">
        <w:rPr>
          <w:rFonts w:ascii="Times New Roman" w:hAnsi="Times New Roman"/>
        </w:rPr>
        <w:br/>
      </w:r>
      <w:r>
        <w:rPr>
          <w:rFonts w:ascii="Times New Roman" w:hAnsi="Times New Roman"/>
        </w:rPr>
        <w:t xml:space="preserve">            </w:t>
      </w:r>
      <w:r w:rsidRPr="00AE4F03">
        <w:rPr>
          <w:rFonts w:ascii="Times New Roman" w:hAnsi="Times New Roman"/>
        </w:rPr>
        <w:t>(6) Ministerstvo je povinné najneskôr do 30 dní od uplynutia lehoty podľa odseku 4 uskutočniť verejné prerokovanie návrhu plánu a plánu pre dobrovoľných účastníkov a pri dopracúvaní plánu a plánu pre dobrovoľných účastníkov prihliadať na podané písomné pripomienky a pripomienky uplatnené najneskôr na verejnom prerokovaní. Prihliada sa len na odôvodnené vecné pripomienky.</w:t>
      </w:r>
    </w:p>
    <w:p w:rsidR="002A7712" w:rsidRPr="00AE4F03" w:rsidP="002A7712">
      <w:pPr>
        <w:bidi w:val="0"/>
        <w:jc w:val="both"/>
        <w:rPr>
          <w:rFonts w:ascii="Times New Roman" w:hAnsi="Times New Roman"/>
        </w:rPr>
      </w:pPr>
    </w:p>
    <w:p w:rsidR="002A7712" w:rsidRPr="00AE4F03" w:rsidP="002A7712">
      <w:pPr>
        <w:bidi w:val="0"/>
        <w:ind w:firstLine="708"/>
        <w:jc w:val="both"/>
        <w:rPr>
          <w:rFonts w:ascii="ms sans serif" w:hAnsi="ms sans serif"/>
          <w:color w:val="000000"/>
        </w:rPr>
      </w:pPr>
      <w:r w:rsidRPr="00AE4F03">
        <w:rPr>
          <w:rFonts w:ascii="ms sans serif" w:hAnsi="ms sans serif"/>
          <w:color w:val="000000"/>
        </w:rPr>
        <w:t xml:space="preserve">(7) Ak Komisia odmietne plán do troch mesiacov od jeho oznámenia podľa odseku 3 alebo odmietne ktorýkoľvek z jeho aspektov na základe nesúladu s kritériami uvedenými v prílohe č. 3, ministerstvo navrhne zmeny a doplnenia plánu. Zmeny a doplnenia plánu ministerstvo zverejní na svojom webovom sídle na desať dní. Účastníci schémy obchodovania a verejnosť majú v tejto lehote právo podať k zmenám a doplneniam návrhu plánu písomné pripomienky ministerstvu. Po vyhodnotení pripomienok ministerstvo zašle upravený plán Komisii. </w:t>
      </w:r>
    </w:p>
    <w:p w:rsidR="002A7712" w:rsidRPr="00AE4F03" w:rsidP="002A7712">
      <w:pPr>
        <w:bidi w:val="0"/>
        <w:jc w:val="both"/>
        <w:rPr>
          <w:rFonts w:ascii="Times New Roman" w:hAnsi="Times New Roman"/>
        </w:rPr>
      </w:pPr>
      <w:r w:rsidRPr="00AE4F03">
        <w:rPr>
          <w:rFonts w:ascii="ms sans serif" w:hAnsi="ms sans serif"/>
          <w:color w:val="000000"/>
        </w:rPr>
        <w:br/>
      </w:r>
      <w:r>
        <w:rPr>
          <w:rFonts w:ascii="ms sans serif" w:hAnsi="ms sans serif"/>
          <w:color w:val="000000"/>
        </w:rPr>
        <w:t xml:space="preserve">           </w:t>
      </w:r>
      <w:r w:rsidRPr="00AE4F03">
        <w:rPr>
          <w:rFonts w:ascii="ms sans serif" w:hAnsi="ms sans serif"/>
          <w:color w:val="000000"/>
        </w:rPr>
        <w:t>(8) Plán podľa odseku 3 sa po prijatí Komisiou už nemôže meniť a po zverejnení na webovom sídle ministerstva sa stáva platným. Platný plán je pre ministerstvo a príslušných účastníkov schémy obchodovania záväzný.</w:t>
      </w:r>
      <w:r w:rsidRPr="00AE4F03">
        <w:rPr>
          <w:rFonts w:ascii="Times New Roman" w:hAnsi="Times New Roman"/>
        </w:rPr>
        <w:t xml:space="preserve"> </w:t>
      </w:r>
    </w:p>
    <w:p w:rsidR="002A7712" w:rsidRPr="00AE4F03" w:rsidP="002A7712">
      <w:pPr>
        <w:pStyle w:val="ListParagraph"/>
        <w:bidi w:val="0"/>
        <w:jc w:val="both"/>
        <w:rPr>
          <w:rFonts w:ascii="Times New Roman" w:hAnsi="Times New Roman"/>
        </w:rPr>
      </w:pPr>
    </w:p>
    <w:p w:rsidR="002A7712" w:rsidRPr="00AE4F03" w:rsidP="002A7712">
      <w:pPr>
        <w:bidi w:val="0"/>
        <w:jc w:val="both"/>
        <w:rPr>
          <w:rFonts w:ascii="Times New Roman" w:hAnsi="Times New Roman"/>
        </w:rPr>
      </w:pPr>
    </w:p>
    <w:p w:rsidR="002A7712" w:rsidRPr="00AE4F03" w:rsidP="002A7712">
      <w:pPr>
        <w:bidi w:val="0"/>
        <w:jc w:val="both"/>
        <w:rPr>
          <w:rFonts w:ascii="Times New Roman" w:hAnsi="Times New Roman"/>
        </w:rPr>
      </w:pPr>
      <w:r w:rsidRPr="00AE4F03">
        <w:rPr>
          <w:rFonts w:ascii="Times New Roman" w:hAnsi="Times New Roman"/>
        </w:rPr>
        <w:t xml:space="preserve">                                                                    § 9</w:t>
      </w:r>
    </w:p>
    <w:p w:rsidR="002A7712" w:rsidRPr="00AE4F03" w:rsidP="002A7712">
      <w:pPr>
        <w:bidi w:val="0"/>
        <w:jc w:val="both"/>
        <w:rPr>
          <w:rFonts w:ascii="Times New Roman" w:hAnsi="Times New Roman"/>
        </w:rPr>
      </w:pPr>
      <w:r w:rsidRPr="00AE4F03">
        <w:rPr>
          <w:rFonts w:ascii="Times New Roman" w:hAnsi="Times New Roman"/>
        </w:rPr>
        <w:t xml:space="preserve">                                          Pridelenie kvót skleníkových plynov</w:t>
      </w:r>
    </w:p>
    <w:p w:rsidR="002A7712" w:rsidRPr="00AE4F03" w:rsidP="002A7712">
      <w:pPr>
        <w:bidi w:val="0"/>
        <w:jc w:val="both"/>
        <w:rPr>
          <w:rFonts w:ascii="Times New Roman" w:hAnsi="Times New Roman"/>
        </w:rPr>
      </w:pPr>
    </w:p>
    <w:p w:rsidR="002A7712" w:rsidRPr="00AE4F03" w:rsidP="002A7712">
      <w:pPr>
        <w:bidi w:val="0"/>
        <w:ind w:firstLine="708"/>
        <w:jc w:val="both"/>
        <w:rPr>
          <w:rFonts w:ascii="Times New Roman" w:hAnsi="Times New Roman"/>
        </w:rPr>
      </w:pPr>
      <w:r w:rsidRPr="00AE4F03">
        <w:rPr>
          <w:rFonts w:ascii="Times New Roman" w:hAnsi="Times New Roman"/>
        </w:rPr>
        <w:t>(1) Pre každé obchodovateľné obdobie od 1.</w:t>
      </w:r>
      <w:r>
        <w:rPr>
          <w:rFonts w:ascii="Times New Roman" w:hAnsi="Times New Roman"/>
        </w:rPr>
        <w:t xml:space="preserve"> </w:t>
      </w:r>
      <w:r w:rsidRPr="00AE4F03">
        <w:rPr>
          <w:rFonts w:ascii="Times New Roman" w:hAnsi="Times New Roman"/>
        </w:rPr>
        <w:t>januára 2013  ministerstvo bezodplatne pridelí na základe plánu podľa § 8 ods. 8  kvóty najneskôr 12 mesiacov pred začiatkom príslušného obdobia všetkým povinným účastníkom schémy obchodovania prevádzkujúcim prevádzky podľa § 24 ods. 1 písm. a), c) a d) a všetkým dobrovoľným účastníkom schémy obchodovania na základe plánu pre dobrovoľných účastníkov schémy obchodovania; o pridelení kvót vydá ministerstvo účastníkom schémy obchodovania potvrdenie.</w:t>
      </w:r>
    </w:p>
    <w:p w:rsidR="002A7712" w:rsidRPr="00AE4F03" w:rsidP="002A7712">
      <w:pPr>
        <w:bidi w:val="0"/>
        <w:jc w:val="both"/>
        <w:rPr>
          <w:rFonts w:ascii="Times New Roman" w:hAnsi="Times New Roman"/>
        </w:rPr>
      </w:pPr>
    </w:p>
    <w:p w:rsidR="002A7712" w:rsidRPr="00AE4F03" w:rsidP="002A7712">
      <w:pPr>
        <w:bidi w:val="0"/>
        <w:ind w:firstLine="708"/>
        <w:jc w:val="both"/>
        <w:rPr>
          <w:rFonts w:ascii="Times New Roman" w:hAnsi="Times New Roman"/>
          <w:color w:val="000000"/>
        </w:rPr>
      </w:pPr>
      <w:r w:rsidRPr="00AE4F03">
        <w:rPr>
          <w:rFonts w:ascii="Times New Roman" w:hAnsi="Times New Roman"/>
          <w:color w:val="000000"/>
        </w:rPr>
        <w:t>(2) Kvóty podľa odseku 1 možno prideliť len na základe plánu podľa § 8 ods. 8 alebo plánu pre dobrovoľných účastníkov schémy obchodovania.</w:t>
      </w:r>
    </w:p>
    <w:p w:rsidR="002A7712" w:rsidRPr="00AE4F03" w:rsidP="002A7712">
      <w:pPr>
        <w:bidi w:val="0"/>
        <w:jc w:val="both"/>
        <w:rPr>
          <w:rFonts w:ascii="Times New Roman" w:hAnsi="Times New Roman"/>
          <w:color w:val="000000"/>
        </w:rPr>
      </w:pPr>
      <w:r w:rsidRPr="00AE4F03">
        <w:rPr>
          <w:rFonts w:ascii="Times New Roman" w:hAnsi="Times New Roman"/>
          <w:color w:val="000000"/>
        </w:rPr>
        <w:br/>
      </w:r>
      <w:r>
        <w:rPr>
          <w:rFonts w:ascii="Times New Roman" w:hAnsi="Times New Roman"/>
          <w:color w:val="000000"/>
        </w:rPr>
        <w:t xml:space="preserve">            </w:t>
      </w:r>
      <w:r w:rsidRPr="00AE4F03">
        <w:rPr>
          <w:rFonts w:ascii="Times New Roman" w:hAnsi="Times New Roman"/>
          <w:color w:val="000000"/>
        </w:rPr>
        <w:t xml:space="preserve">(3) Novým účastníkom schémy obchodovania ministerstvo bezodplatne pridelí kvóty z rezervy kvót do 60 dní odo dňa doručenia kópie povolenia podľa § 5 ods. 4; o pridelení kvót vydá ministerstvo účastníkom schémy obchodovania potvrdenie. Ministerstvo prideľuje kvóty novým účastníkom schémy obchodovania v poradí podľa dátumu nadobudnutia právoplatnosti povolenia na vypúšťanie skleníkových plynov podľa § 5 až do vyčerpania rezervy kvót. </w:t>
      </w:r>
    </w:p>
    <w:p w:rsidR="002A7712" w:rsidRPr="00AE4F03" w:rsidP="002A7712">
      <w:pPr>
        <w:bidi w:val="0"/>
        <w:jc w:val="both"/>
        <w:rPr>
          <w:rFonts w:ascii="Times New Roman" w:hAnsi="Times New Roman"/>
          <w:color w:val="000000"/>
        </w:rPr>
      </w:pPr>
      <w:r w:rsidRPr="00AE4F03">
        <w:rPr>
          <w:rFonts w:ascii="Times New Roman" w:hAnsi="Times New Roman"/>
          <w:color w:val="000000"/>
        </w:rPr>
        <w:br/>
      </w:r>
      <w:r>
        <w:rPr>
          <w:rFonts w:ascii="Times New Roman" w:hAnsi="Times New Roman"/>
          <w:color w:val="000000"/>
        </w:rPr>
        <w:t xml:space="preserve">           </w:t>
      </w:r>
      <w:r w:rsidRPr="00AE4F03">
        <w:rPr>
          <w:rFonts w:ascii="Times New Roman" w:hAnsi="Times New Roman"/>
          <w:color w:val="000000"/>
        </w:rPr>
        <w:t>(4) Nepridelenú časť rezervy kvót môže ministerstvo predať na dražbe kvót</w:t>
      </w:r>
      <w:r w:rsidRPr="00AE4F03">
        <w:rPr>
          <w:rFonts w:ascii="Times New Roman" w:hAnsi="Times New Roman"/>
          <w:color w:val="000000"/>
          <w:vertAlign w:val="superscript"/>
        </w:rPr>
        <w:t>5</w:t>
      </w:r>
      <w:r w:rsidRPr="00AE4F03">
        <w:rPr>
          <w:rFonts w:ascii="Times New Roman" w:hAnsi="Times New Roman"/>
          <w:color w:val="000000"/>
        </w:rPr>
        <w:t>) ľubovoľnému účastníkovi schémy obchodovania. Ak kvóty predá, primerane sa uplatní         § 12. Peňažné prostriedky získané z predaja kvót sú príjmom Environmentálneho fondu.</w:t>
      </w:r>
    </w:p>
    <w:p w:rsidR="002A7712" w:rsidRPr="00AE4F03" w:rsidP="002A7712">
      <w:pPr>
        <w:bidi w:val="0"/>
        <w:jc w:val="both"/>
        <w:rPr>
          <w:rFonts w:ascii="Times New Roman" w:hAnsi="Times New Roman"/>
          <w:color w:val="000000"/>
        </w:rPr>
      </w:pPr>
      <w:r w:rsidRPr="00AE4F03">
        <w:rPr>
          <w:rFonts w:ascii="Times New Roman" w:hAnsi="Times New Roman"/>
          <w:color w:val="000000"/>
        </w:rPr>
        <w:br/>
      </w:r>
      <w:r>
        <w:rPr>
          <w:rFonts w:ascii="Times New Roman" w:hAnsi="Times New Roman"/>
          <w:color w:val="000000"/>
        </w:rPr>
        <w:t xml:space="preserve">           </w:t>
      </w:r>
      <w:r w:rsidRPr="00AE4F03">
        <w:rPr>
          <w:rFonts w:ascii="Times New Roman" w:hAnsi="Times New Roman"/>
          <w:color w:val="000000"/>
        </w:rPr>
        <w:t>(5) Ministerstvo môže pri prideľovaní kvót podľa odsekov 1 až 3 alebo pri predaji kvót podľa odseku 4 obmedziť použitie kvót skleníkových plynov na pokrytie emisií určitých kategórií prevádzok alebo obmedziť možnosti prevodu kvót alebo ich častí len na určité štáty.</w:t>
      </w:r>
    </w:p>
    <w:p w:rsidR="002A7712" w:rsidRPr="00AE4F03" w:rsidP="002A7712">
      <w:pPr>
        <w:bidi w:val="0"/>
        <w:jc w:val="both"/>
        <w:rPr>
          <w:rFonts w:ascii="Times New Roman" w:hAnsi="Times New Roman"/>
          <w:color w:val="000000"/>
        </w:rPr>
      </w:pPr>
      <w:r w:rsidRPr="00AE4F03">
        <w:rPr>
          <w:rFonts w:ascii="Times New Roman" w:hAnsi="Times New Roman"/>
          <w:color w:val="000000"/>
        </w:rPr>
        <w:br/>
      </w:r>
      <w:r>
        <w:rPr>
          <w:rFonts w:ascii="Times New Roman" w:hAnsi="Times New Roman"/>
          <w:color w:val="000000"/>
        </w:rPr>
        <w:t xml:space="preserve">            </w:t>
      </w:r>
      <w:r w:rsidRPr="00AE4F03">
        <w:rPr>
          <w:rFonts w:ascii="Times New Roman" w:hAnsi="Times New Roman"/>
          <w:color w:val="000000"/>
        </w:rPr>
        <w:t>(6) Obmedzenia obchodovania s kvótami podľa odseku 5 sa vyznačia v pláne alebo v pláne pre dobrovoľných účastníkov a v potvrdení a zaevidujú sa a označia v registri tak, aby sa zabránilo ich použitiu nepovoleným spôsobom. Tieto obmedzenia nemožno zmeniť po pridelení alebo predaji kvót.</w:t>
      </w:r>
    </w:p>
    <w:p w:rsidR="002A7712" w:rsidRPr="00AE4F03" w:rsidP="002A7712">
      <w:pPr>
        <w:bidi w:val="0"/>
        <w:jc w:val="both"/>
        <w:rPr>
          <w:rFonts w:ascii="Times New Roman" w:hAnsi="Times New Roman"/>
          <w:color w:val="000000"/>
        </w:rPr>
      </w:pPr>
      <w:r w:rsidRPr="00AE4F03">
        <w:rPr>
          <w:rFonts w:ascii="Times New Roman" w:hAnsi="Times New Roman"/>
          <w:color w:val="000000"/>
        </w:rPr>
        <w:br/>
      </w:r>
      <w:r>
        <w:rPr>
          <w:rFonts w:ascii="Times New Roman" w:hAnsi="Times New Roman"/>
          <w:color w:val="000000"/>
        </w:rPr>
        <w:t xml:space="preserve">           </w:t>
      </w:r>
      <w:r w:rsidRPr="00AE4F03">
        <w:rPr>
          <w:rFonts w:ascii="Times New Roman" w:hAnsi="Times New Roman"/>
          <w:color w:val="000000"/>
        </w:rPr>
        <w:t>(7) Kvóty pridelené podľa odsekov 1 až 3 zapisuje na pokyn ministerstva správca registra do registra každoročne do 28. februára v roku v množstve rovnajúcom sa proporčnému podielu celkového množstva pridelených kvót na príslušné obchodovateľné obdobie. Ak budú novému účastníkovi schémy obchodovania pridelené kvóty po uvedenom termíne, zapíše sa ich proporčné množstvo v príslušnom roku do registra do 30 dní odo dňa vydania potvrdenia o ich pridelení.</w:t>
      </w:r>
    </w:p>
    <w:p w:rsidR="002A7712" w:rsidRPr="00AE4F03" w:rsidP="002A7712">
      <w:pPr>
        <w:bidi w:val="0"/>
        <w:jc w:val="both"/>
        <w:rPr>
          <w:rFonts w:ascii="Times New Roman" w:hAnsi="Times New Roman"/>
        </w:rPr>
      </w:pPr>
      <w:r w:rsidRPr="00AE4F03">
        <w:rPr>
          <w:rFonts w:ascii="Times New Roman" w:hAnsi="Times New Roman"/>
          <w:color w:val="000000"/>
        </w:rPr>
        <w:br/>
      </w:r>
      <w:r>
        <w:rPr>
          <w:rFonts w:ascii="Times New Roman" w:hAnsi="Times New Roman"/>
          <w:color w:val="000000"/>
        </w:rPr>
        <w:t xml:space="preserve">           </w:t>
      </w:r>
      <w:r w:rsidRPr="00AE4F03">
        <w:rPr>
          <w:rFonts w:ascii="Times New Roman" w:hAnsi="Times New Roman"/>
        </w:rPr>
        <w:t>(8) Ministerstvo pridelí dobrovoľným účastníkom schémy obchodovania kvóty v priznaných jednotkách.</w:t>
      </w:r>
    </w:p>
    <w:p w:rsidR="002A7712" w:rsidRPr="00AE4F03" w:rsidP="002A7712">
      <w:pPr>
        <w:bidi w:val="0"/>
        <w:jc w:val="both"/>
        <w:rPr>
          <w:rFonts w:ascii="Times New Roman" w:hAnsi="Times New Roman"/>
        </w:rPr>
      </w:pPr>
    </w:p>
    <w:p w:rsidR="002A7712" w:rsidRPr="00AE4F03" w:rsidP="002A7712">
      <w:pPr>
        <w:bidi w:val="0"/>
        <w:jc w:val="both"/>
        <w:rPr>
          <w:rFonts w:ascii="Times New Roman" w:hAnsi="Times New Roman"/>
        </w:rPr>
      </w:pPr>
      <w:r>
        <w:rPr>
          <w:rFonts w:ascii="Times New Roman" w:hAnsi="Times New Roman"/>
        </w:rPr>
        <w:t xml:space="preserve">             </w:t>
      </w:r>
      <w:r w:rsidRPr="00AE4F03">
        <w:rPr>
          <w:rFonts w:ascii="Times New Roman" w:hAnsi="Times New Roman"/>
        </w:rPr>
        <w:t>(9) Ministerstvo spravuje priznané jednotky a môže s nimi obchodovať. Nepridelenú časť priznaných jednotiek môže ministerstvo predať priamo, sprostredkovane alebo na dražbe kvót.</w:t>
      </w:r>
      <w:r w:rsidRPr="00AE4F03">
        <w:rPr>
          <w:rFonts w:ascii="Times New Roman" w:hAnsi="Times New Roman"/>
          <w:vertAlign w:val="superscript"/>
        </w:rPr>
        <w:t>5</w:t>
      </w:r>
      <w:r w:rsidRPr="00AE4F03">
        <w:rPr>
          <w:rFonts w:ascii="Times New Roman" w:hAnsi="Times New Roman"/>
        </w:rPr>
        <w:t>) Ak priznané jednotky predá, pri evidencii prevodu sa primerane použijú ustanovenia § 12. Peňažné prostriedky získané z predaja priznaných jednotiek a z predaja kvót na dražbách kvót sú príjmom Environmentálneho fondu a je ich možné použiť ako výdavok aj v budúcich rokoch.</w:t>
      </w:r>
    </w:p>
    <w:p w:rsidR="002A7712" w:rsidRPr="00AE4F03" w:rsidP="002A7712">
      <w:pPr>
        <w:bidi w:val="0"/>
        <w:jc w:val="both"/>
        <w:rPr>
          <w:rFonts w:ascii="Times New Roman" w:hAnsi="Times New Roman"/>
          <w:color w:val="000000"/>
        </w:rPr>
      </w:pPr>
      <w:r w:rsidRPr="00AE4F03">
        <w:rPr>
          <w:rFonts w:ascii="Times New Roman" w:hAnsi="Times New Roman"/>
          <w:color w:val="000000"/>
        </w:rPr>
        <w:br/>
      </w:r>
      <w:r>
        <w:rPr>
          <w:rFonts w:ascii="Times New Roman" w:hAnsi="Times New Roman"/>
          <w:color w:val="000000"/>
        </w:rPr>
        <w:t xml:space="preserve">            </w:t>
      </w:r>
      <w:r w:rsidRPr="00AE4F03">
        <w:rPr>
          <w:rFonts w:ascii="Times New Roman" w:hAnsi="Times New Roman"/>
          <w:color w:val="000000"/>
        </w:rPr>
        <w:t xml:space="preserve">(10) Ak je prevádzka podľa § 24 ods. 1 písm. a) vyradená zo schémy obchodovania a ten istý prevádzkovateľ počas toho istého obchodovateľného obdobia uvedie na tom istom mieste do prevádzky novú prevádzku podľa § 24 ods. 1 písm. a), tejto novej prevádzke ministerstvo pridelí kvóty z rezervy kvót zmenšené o kvóty pridelené vyradenej prevádzke, zostávajúce po odovzdaní kvót podľa § 13 ods. 1 písm. b). </w:t>
      </w:r>
    </w:p>
    <w:p w:rsidR="002A7712" w:rsidRPr="00AE4F03" w:rsidP="002A7712">
      <w:pPr>
        <w:bidi w:val="0"/>
        <w:jc w:val="both"/>
        <w:rPr>
          <w:rFonts w:ascii="Times New Roman" w:hAnsi="Times New Roman"/>
          <w:color w:val="000000"/>
        </w:rPr>
      </w:pPr>
      <w:r w:rsidRPr="00AE4F03">
        <w:rPr>
          <w:rFonts w:ascii="Times New Roman" w:hAnsi="Times New Roman"/>
          <w:color w:val="000000"/>
        </w:rPr>
        <w:br/>
      </w:r>
      <w:r>
        <w:rPr>
          <w:rFonts w:ascii="Times New Roman" w:hAnsi="Times New Roman"/>
          <w:color w:val="000000"/>
        </w:rPr>
        <w:t xml:space="preserve">            </w:t>
      </w:r>
      <w:r w:rsidRPr="00AE4F03">
        <w:rPr>
          <w:rFonts w:ascii="Times New Roman" w:hAnsi="Times New Roman"/>
          <w:color w:val="000000"/>
        </w:rPr>
        <w:t>(11) Ak dôjde počas obdobia uvedeného v odseku 1 v prevádzke podľa § 24 ods. 1 písm. a) k podstatnému zvýšeniu emisií z dôvodu nepredvídateľnej mimoriadnej udalosti, prevádzkovateľ bezodkladne informuje ministerstvo, ktoré požiada Komisiu o súhlas s dodatočným zvýšením kvót. Ak Komisia vydá súhlas, ministerstvo môže dodatočne kvóty primerane zvýšiť. Kvóty, o ktoré boli pôvodné kvóty zvýšené, nemôžu byť predmetom prevodu.</w:t>
      </w:r>
    </w:p>
    <w:p w:rsidR="002A7712" w:rsidRPr="00AE4F03" w:rsidP="002A7712">
      <w:pPr>
        <w:bidi w:val="0"/>
        <w:jc w:val="both"/>
        <w:rPr>
          <w:rFonts w:ascii="Times New Roman" w:hAnsi="Times New Roman"/>
          <w:color w:val="000000"/>
        </w:rPr>
      </w:pPr>
      <w:r w:rsidRPr="00AE4F03">
        <w:rPr>
          <w:rFonts w:ascii="Times New Roman" w:hAnsi="Times New Roman"/>
          <w:color w:val="000000"/>
        </w:rPr>
        <w:br/>
      </w:r>
      <w:r>
        <w:rPr>
          <w:rFonts w:ascii="Times New Roman" w:hAnsi="Times New Roman"/>
          <w:color w:val="000000"/>
        </w:rPr>
        <w:t xml:space="preserve">             </w:t>
      </w:r>
      <w:r w:rsidRPr="00AE4F03">
        <w:rPr>
          <w:rFonts w:ascii="Times New Roman" w:hAnsi="Times New Roman"/>
          <w:color w:val="000000"/>
        </w:rPr>
        <w:t xml:space="preserve">(12) V roku nasledujúcom po kalendárnom roku, v ktorom bola prevádzka vyradená zo schémy obchodovania podľa § 6 ods. </w:t>
      </w:r>
      <w:smartTag w:uri="urn:schemas-microsoft-com:office:smarttags" w:element="metricconverter">
        <w:smartTagPr>
          <w:attr w:name="ProductID" w:val="1 a"/>
        </w:smartTagPr>
        <w:r w:rsidRPr="00AE4F03">
          <w:rPr>
            <w:rFonts w:ascii="Times New Roman" w:hAnsi="Times New Roman"/>
            <w:color w:val="000000"/>
          </w:rPr>
          <w:t>1 a</w:t>
        </w:r>
      </w:smartTag>
      <w:r w:rsidRPr="00AE4F03">
        <w:rPr>
          <w:rFonts w:ascii="Times New Roman" w:hAnsi="Times New Roman"/>
          <w:color w:val="000000"/>
        </w:rPr>
        <w:t xml:space="preserve"> v ďalších rokoch obchodovateľného obdobia sa jej prevádzkovateľovi už nepripisuje do registra kvót proporčný podiel celkového množstva kvót pridelených vyradenej prevádzke na príslušné obchodovateľné obdobie. Tieto kvóty sa pripíšu do rezervy kvót na účet kvót ministerstva. To neplatí ak ide o vyradenie prevádzky zo schémy obchodovania podľa odseku 10.“.</w:t>
      </w:r>
    </w:p>
    <w:p w:rsidR="002A7712" w:rsidRPr="00AE4F03" w:rsidP="002A7712">
      <w:pPr>
        <w:bidi w:val="0"/>
        <w:jc w:val="both"/>
        <w:rPr>
          <w:rFonts w:ascii="Times New Roman" w:hAnsi="Times New Roman"/>
          <w:color w:val="000000"/>
        </w:rPr>
      </w:pPr>
    </w:p>
    <w:p w:rsidR="002A7712" w:rsidRPr="00AE4F03" w:rsidP="002A7712">
      <w:pPr>
        <w:bidi w:val="0"/>
        <w:jc w:val="both"/>
        <w:rPr>
          <w:rFonts w:ascii="Times New Roman" w:hAnsi="Times New Roman"/>
        </w:rPr>
      </w:pPr>
      <w:r>
        <w:rPr>
          <w:rFonts w:ascii="Times New Roman" w:hAnsi="Times New Roman"/>
          <w:color w:val="000000"/>
        </w:rPr>
        <w:t>Poznámka pod čiaro</w:t>
      </w:r>
      <w:r w:rsidRPr="00AE4F03">
        <w:rPr>
          <w:rFonts w:ascii="Times New Roman" w:hAnsi="Times New Roman"/>
          <w:color w:val="000000"/>
        </w:rPr>
        <w:t>u k odkazu 5 znie:</w:t>
      </w:r>
    </w:p>
    <w:p w:rsidR="002A7712" w:rsidRPr="00AE4F03" w:rsidP="002A7712">
      <w:pPr>
        <w:autoSpaceDE w:val="0"/>
        <w:autoSpaceDN w:val="0"/>
        <w:bidi w:val="0"/>
        <w:adjustRightInd w:val="0"/>
        <w:ind w:left="360" w:hanging="360"/>
        <w:jc w:val="both"/>
        <w:rPr>
          <w:rFonts w:ascii="Times New Roman" w:hAnsi="Times New Roman"/>
        </w:rPr>
      </w:pPr>
      <w:r w:rsidRPr="00AE4F03">
        <w:rPr>
          <w:rFonts w:ascii="Times New Roman" w:hAnsi="Times New Roman"/>
        </w:rPr>
        <w:t xml:space="preserve"> „</w:t>
      </w:r>
      <w:r w:rsidRPr="00AE4F03">
        <w:rPr>
          <w:rFonts w:ascii="Times New Roman" w:hAnsi="Times New Roman"/>
          <w:vertAlign w:val="superscript"/>
        </w:rPr>
        <w:t>5</w:t>
      </w:r>
      <w:r w:rsidRPr="00AE4F03">
        <w:rPr>
          <w:rFonts w:ascii="Times New Roman" w:hAnsi="Times New Roman"/>
        </w:rPr>
        <w:t>) Zákon č. 527/2002 Z.</w:t>
      </w:r>
      <w:r>
        <w:rPr>
          <w:rFonts w:ascii="Times New Roman" w:hAnsi="Times New Roman"/>
        </w:rPr>
        <w:t xml:space="preserve"> </w:t>
      </w:r>
      <w:r w:rsidRPr="00AE4F03">
        <w:rPr>
          <w:rFonts w:ascii="Times New Roman" w:hAnsi="Times New Roman"/>
        </w:rPr>
        <w:t>z. o dobrovoľných dražbách a o doplnení zákona Slovenskej národnej rady č. 323/1992 Zb. o notároch a notárskej činnosti (Notársky poriadok) v znení neskorších predpisov.</w:t>
      </w:r>
    </w:p>
    <w:p w:rsidR="002A7712" w:rsidRPr="00AE4F03" w:rsidP="002A7712">
      <w:pPr>
        <w:autoSpaceDE w:val="0"/>
        <w:autoSpaceDN w:val="0"/>
        <w:bidi w:val="0"/>
        <w:adjustRightInd w:val="0"/>
        <w:ind w:left="360" w:hanging="360"/>
        <w:jc w:val="both"/>
        <w:rPr>
          <w:rFonts w:ascii="Times New Roman" w:hAnsi="Times New Roman"/>
        </w:rPr>
      </w:pPr>
      <w:r w:rsidRPr="00AE4F03">
        <w:rPr>
          <w:rFonts w:ascii="Times New Roman" w:hAnsi="Times New Roman"/>
        </w:rPr>
        <w:t xml:space="preserve">      Nariadenie Komisie (EÚ) č. 1031/2010 z 12. novembra 2010 o harmonograme, správe a iných aspektoch obchodovania s emisnými kvótami skleníkových plynov formou aukcie podľa smernice Európskeho parlamentu a Rady 2003/87/ES o vytvorení systému obchodovania s emisnými kvótami skleníkových plynov v Spoločenstve (Ú. v. EÚ L 302, 18. 11. 2010). “.                                         </w:t>
      </w:r>
    </w:p>
    <w:p w:rsidR="002A7712" w:rsidRPr="00AE4F03" w:rsidP="002A7712">
      <w:pPr>
        <w:bidi w:val="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V § 9a ods. 5 sa vypúšťajú slová „a dobrovoľní účastníci schémy obchodovania“.</w:t>
      </w:r>
    </w:p>
    <w:p w:rsidR="002A7712"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xml:space="preserve"> § 9a sa dopĺňa odsekmi 6 až 8, ktoré znejú:</w:t>
      </w:r>
    </w:p>
    <w:p w:rsidR="002A7712" w:rsidRPr="00AE4F03" w:rsidP="002A7712">
      <w:pPr>
        <w:bidi w:val="0"/>
        <w:ind w:firstLine="360"/>
        <w:jc w:val="both"/>
        <w:rPr>
          <w:rFonts w:ascii="Times New Roman" w:hAnsi="Times New Roman"/>
        </w:rPr>
      </w:pPr>
      <w:r w:rsidRPr="00AE4F03">
        <w:rPr>
          <w:rFonts w:ascii="Times New Roman" w:hAnsi="Times New Roman"/>
        </w:rPr>
        <w:t xml:space="preserve">„(6) Dobrovoľní účastníci schémy obchodovania môžu na pokrytie emisií skleníkových plynov podľa § 13 ods. 1 písm. b) použiť jednotky certifikovaného zníženia emisií (CER) a jednotky zníženia emisií (ERU) a priznané jednotky. Jednotky certifikovaného zníženia emisií (CER) a jednotky zníženia emisií (ERU) môžu použiť do výšky 7 % z počtu kvót, ktoré sú povinní odovzdať.  </w:t>
      </w:r>
    </w:p>
    <w:p w:rsidR="002A7712" w:rsidP="002A7712">
      <w:pPr>
        <w:bidi w:val="0"/>
        <w:jc w:val="both"/>
        <w:rPr>
          <w:rFonts w:ascii="Times New Roman" w:hAnsi="Times New Roman"/>
        </w:rPr>
      </w:pPr>
    </w:p>
    <w:p w:rsidR="002A7712" w:rsidP="002A7712">
      <w:pPr>
        <w:bidi w:val="0"/>
        <w:ind w:firstLine="708"/>
        <w:jc w:val="both"/>
        <w:rPr>
          <w:rFonts w:ascii="Times New Roman" w:hAnsi="Times New Roman"/>
        </w:rPr>
      </w:pPr>
      <w:r w:rsidRPr="00AE4F03">
        <w:rPr>
          <w:rFonts w:ascii="Times New Roman" w:hAnsi="Times New Roman"/>
        </w:rPr>
        <w:t>(7) Prevádzkovatelia lietadiel môžu počas období uvedených v § 9b využívať jednotky certifikovaného zníženia emisií (CER) a jednotky zníženia emisií (ERU) do výšky 15 % z počtu kvót, ktoré sú povinní odovzdať.</w:t>
      </w:r>
    </w:p>
    <w:p w:rsidR="002A7712" w:rsidRPr="00AE4F03" w:rsidP="002A7712">
      <w:pPr>
        <w:bidi w:val="0"/>
        <w:ind w:firstLine="708"/>
        <w:jc w:val="both"/>
        <w:rPr>
          <w:rFonts w:ascii="Times New Roman" w:hAnsi="Times New Roman"/>
        </w:rPr>
      </w:pPr>
    </w:p>
    <w:p w:rsidR="002A7712" w:rsidRPr="00AE4F03" w:rsidP="002A7712">
      <w:pPr>
        <w:bidi w:val="0"/>
        <w:ind w:firstLine="360"/>
        <w:jc w:val="both"/>
        <w:rPr>
          <w:rFonts w:ascii="Times New Roman" w:hAnsi="Times New Roman"/>
        </w:rPr>
      </w:pPr>
      <w:r>
        <w:rPr>
          <w:rFonts w:ascii="Times New Roman" w:hAnsi="Times New Roman"/>
        </w:rPr>
        <w:t xml:space="preserve">       </w:t>
      </w:r>
      <w:r w:rsidRPr="00AE4F03">
        <w:rPr>
          <w:rFonts w:ascii="Times New Roman" w:hAnsi="Times New Roman"/>
        </w:rPr>
        <w:t>(8) Jednotky certifikovaného zníženia emisií (CER) a jednotky zníženia emisií (ERU) nebudú vydané pre zníženie alebo obmedzenie emisií skleníkových plynov z činností, ktoré patria do pôsobnosti tohto zákona.“.</w:t>
      </w:r>
    </w:p>
    <w:p w:rsidR="002A7712"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xml:space="preserve">Za § 9a sa vkladajú  § 9b až  </w:t>
      </w:r>
      <w:smartTag w:uri="urn:schemas-microsoft-com:office:smarttags" w:element="metricconverter">
        <w:smartTagPr>
          <w:attr w:name="ProductID" w:val="1 a"/>
        </w:smartTagPr>
        <w:r w:rsidRPr="00AE4F03">
          <w:rPr>
            <w:rFonts w:ascii="Times New Roman" w:hAnsi="Times New Roman"/>
          </w:rPr>
          <w:t>9f</w:t>
        </w:r>
      </w:smartTag>
      <w:r w:rsidRPr="00AE4F03">
        <w:rPr>
          <w:rFonts w:ascii="Times New Roman" w:hAnsi="Times New Roman"/>
        </w:rPr>
        <w:t xml:space="preserve">, ktoré </w:t>
      </w:r>
      <w:r w:rsidRPr="00AE4F03">
        <w:rPr>
          <w:rFonts w:ascii="Times New Roman" w:hAnsi="Times New Roman"/>
          <w:color w:val="000000"/>
        </w:rPr>
        <w:t>vrátane nadpisov</w:t>
      </w:r>
      <w:r w:rsidRPr="00AE4F03">
        <w:rPr>
          <w:rFonts w:ascii="Times New Roman" w:hAnsi="Times New Roman"/>
        </w:rPr>
        <w:t xml:space="preserve"> znejú:</w:t>
      </w:r>
    </w:p>
    <w:p w:rsidR="002A7712" w:rsidRPr="00AE4F03" w:rsidP="002A7712">
      <w:pPr>
        <w:bidi w:val="0"/>
        <w:jc w:val="both"/>
        <w:rPr>
          <w:rFonts w:ascii="Times New Roman" w:hAnsi="Times New Roman"/>
        </w:rPr>
      </w:pPr>
    </w:p>
    <w:p w:rsidR="002A7712" w:rsidRPr="00AE4F03" w:rsidP="002A7712">
      <w:pPr>
        <w:bidi w:val="0"/>
        <w:ind w:left="360" w:hanging="360"/>
        <w:jc w:val="center"/>
        <w:rPr>
          <w:rFonts w:ascii="Times New Roman" w:hAnsi="Times New Roman"/>
        </w:rPr>
      </w:pPr>
      <w:r w:rsidRPr="00AE4F03">
        <w:rPr>
          <w:rFonts w:ascii="Times New Roman" w:hAnsi="Times New Roman"/>
        </w:rPr>
        <w:t>„§ 9b</w:t>
      </w:r>
    </w:p>
    <w:p w:rsidR="002A7712" w:rsidRPr="00AE4F03" w:rsidP="002A7712">
      <w:pPr>
        <w:bidi w:val="0"/>
        <w:ind w:left="360" w:hanging="360"/>
        <w:jc w:val="center"/>
        <w:rPr>
          <w:rFonts w:ascii="Times New Roman" w:hAnsi="Times New Roman"/>
        </w:rPr>
      </w:pPr>
      <w:r w:rsidRPr="00AE4F03">
        <w:rPr>
          <w:rFonts w:ascii="Times New Roman" w:hAnsi="Times New Roman"/>
        </w:rPr>
        <w:t>Celkové množstvo kvót a schéma obchodovania s emisnými kvótami pre leteckú dopravu</w:t>
      </w:r>
    </w:p>
    <w:p w:rsidR="002A7712" w:rsidRPr="00AE4F03" w:rsidP="002A7712">
      <w:pPr>
        <w:bidi w:val="0"/>
        <w:ind w:left="360" w:hanging="360"/>
        <w:jc w:val="both"/>
        <w:rPr>
          <w:rFonts w:ascii="Times New Roman" w:hAnsi="Times New Roman"/>
        </w:rPr>
      </w:pPr>
    </w:p>
    <w:p w:rsidR="002A7712" w:rsidRPr="00AE4F03" w:rsidP="002A7712">
      <w:pPr>
        <w:numPr>
          <w:numId w:val="2"/>
        </w:numPr>
        <w:tabs>
          <w:tab w:val="left" w:pos="360"/>
        </w:tabs>
        <w:bidi w:val="0"/>
        <w:ind w:left="0" w:firstLine="720"/>
        <w:jc w:val="both"/>
        <w:rPr>
          <w:rFonts w:ascii="Times New Roman" w:hAnsi="Times New Roman"/>
        </w:rPr>
      </w:pPr>
      <w:r w:rsidRPr="00AE4F03">
        <w:rPr>
          <w:rFonts w:ascii="Times New Roman" w:hAnsi="Times New Roman"/>
        </w:rPr>
        <w:t xml:space="preserve">Pre obchodovateľné obdobie od 1. januára 2012 do 31. decembra 2012 sa celkové množstvo kvót, ktoré majú byť pridelené prevádzkovateľom lietadiel, rovná 97 % historických emisií z leteckej dopravy. Pre toto obchodovateľné obdobie je referenčným rokom rok 2010. </w:t>
      </w:r>
    </w:p>
    <w:p w:rsidR="002A7712" w:rsidRPr="00AE4F03" w:rsidP="002A7712">
      <w:pPr>
        <w:bidi w:val="0"/>
        <w:ind w:left="360" w:hanging="360"/>
        <w:jc w:val="both"/>
        <w:rPr>
          <w:rFonts w:ascii="Times New Roman" w:hAnsi="Times New Roman"/>
        </w:rPr>
      </w:pPr>
    </w:p>
    <w:p w:rsidR="002A7712" w:rsidRPr="00AE4F03" w:rsidP="002A7712">
      <w:pPr>
        <w:numPr>
          <w:numId w:val="2"/>
        </w:numPr>
        <w:tabs>
          <w:tab w:val="num" w:pos="0"/>
          <w:tab w:val="left" w:pos="900"/>
          <w:tab w:val="left" w:pos="1080"/>
        </w:tabs>
        <w:bidi w:val="0"/>
        <w:ind w:left="0" w:firstLine="720"/>
        <w:jc w:val="both"/>
        <w:rPr>
          <w:rFonts w:ascii="Times New Roman" w:hAnsi="Times New Roman"/>
        </w:rPr>
      </w:pPr>
      <w:r w:rsidRPr="00AE4F03">
        <w:rPr>
          <w:rFonts w:ascii="Times New Roman" w:hAnsi="Times New Roman"/>
        </w:rPr>
        <w:t>Pre obchodovateľné obdobie od 1. januára 2013 do 31. decembra 2020 a pre každé nasledujúce obchodovateľné obdobie sa celkové množstvo kvót, ktoré majú byť pridelené prevádzkovateľom lietadiel, rovná 95 % historických emisií z leteckej dopravy vynásobených počtom rokov v danom obchodovateľnom období. Pre tieto obchodovateľné obdobia je referenčným rokom kalendárny rok končiaci sa 24 mesiacov pred začiatkom obchodovateľného obdobia.</w:t>
      </w:r>
    </w:p>
    <w:p w:rsidR="002A7712" w:rsidP="002A7712">
      <w:pPr>
        <w:bidi w:val="0"/>
        <w:jc w:val="both"/>
        <w:rPr>
          <w:rFonts w:ascii="Times New Roman" w:hAnsi="Times New Roman"/>
        </w:rPr>
      </w:pPr>
    </w:p>
    <w:p w:rsidR="002A7712" w:rsidRPr="00AE4F03" w:rsidP="002A7712">
      <w:pPr>
        <w:pStyle w:val="ListParagraph"/>
        <w:tabs>
          <w:tab w:val="left" w:pos="1080"/>
        </w:tabs>
        <w:bidi w:val="0"/>
        <w:ind w:left="0" w:firstLine="708"/>
        <w:jc w:val="both"/>
        <w:rPr>
          <w:rFonts w:ascii="Times New Roman" w:hAnsi="Times New Roman"/>
        </w:rPr>
      </w:pPr>
      <w:r w:rsidRPr="00AE4F03">
        <w:rPr>
          <w:rFonts w:ascii="Times New Roman" w:hAnsi="Times New Roman"/>
        </w:rPr>
        <w:t>(3)  Ministerstvo zodpovedá za správu schémy obchodovania s emisnými kvótami Európskej únie vo vzťahu k prevádzkovateľovi lietadla ak</w:t>
      </w:r>
    </w:p>
    <w:p w:rsidR="002A7712" w:rsidRPr="00AE4F03" w:rsidP="002A7712">
      <w:pPr>
        <w:bidi w:val="0"/>
        <w:spacing w:line="23" w:lineRule="atLeast"/>
        <w:jc w:val="both"/>
        <w:rPr>
          <w:rFonts w:ascii="Times New Roman" w:hAnsi="Times New Roman"/>
        </w:rPr>
      </w:pPr>
      <w:r w:rsidRPr="00AE4F03">
        <w:rPr>
          <w:rFonts w:ascii="Times New Roman" w:hAnsi="Times New Roman"/>
        </w:rPr>
        <w:t xml:space="preserve">a) mu udelilo prevádzkovú licenciu Ministerstvo dopravy, výstavby a regionálneho </w:t>
        <w:br/>
        <w:t xml:space="preserve">      rozvoja Slovenskej republiky alebo</w:t>
      </w:r>
    </w:p>
    <w:p w:rsidR="002A7712" w:rsidRPr="00AE4F03" w:rsidP="002A7712">
      <w:pPr>
        <w:bidi w:val="0"/>
        <w:spacing w:line="23" w:lineRule="atLeast"/>
        <w:jc w:val="both"/>
        <w:rPr>
          <w:rFonts w:ascii="Times New Roman" w:hAnsi="Times New Roman"/>
        </w:rPr>
      </w:pPr>
      <w:r w:rsidRPr="00AE4F03">
        <w:rPr>
          <w:rFonts w:ascii="Times New Roman" w:hAnsi="Times New Roman"/>
        </w:rPr>
        <w:t xml:space="preserve">b) je Slovenská republika členským štátom s najväčším odhadovaným započítaným          </w:t>
        <w:br/>
        <w:t xml:space="preserve">       množstvom emisií z leteckej dopravy  spôsobených letmi, ktoré tento  prevádzkovateľ</w:t>
      </w:r>
      <w:r>
        <w:rPr>
          <w:rFonts w:ascii="Times New Roman" w:hAnsi="Times New Roman"/>
        </w:rPr>
        <w:t xml:space="preserve">     </w:t>
        <w:br/>
        <w:t xml:space="preserve">       </w:t>
      </w:r>
      <w:r w:rsidRPr="00AE4F03">
        <w:rPr>
          <w:rFonts w:ascii="Times New Roman" w:hAnsi="Times New Roman"/>
        </w:rPr>
        <w:t xml:space="preserve">lietadla uskutočnil vo východiskovom  roku; východiskový rok  znamená vo vzťahu </w:t>
        <w:br/>
        <w:t xml:space="preserve">       k prevádzkovateľovi lietadla, ktorý začal prevádzku po 1. januári 2006 prvý </w:t>
      </w:r>
      <w:r>
        <w:rPr>
          <w:rFonts w:ascii="Times New Roman" w:hAnsi="Times New Roman"/>
        </w:rPr>
        <w:br/>
        <w:t xml:space="preserve">       </w:t>
      </w:r>
      <w:r w:rsidRPr="00AE4F03">
        <w:rPr>
          <w:rFonts w:ascii="Times New Roman" w:hAnsi="Times New Roman"/>
        </w:rPr>
        <w:t xml:space="preserve">kalendárny rok prevádzky; vo všetkých ostatných  prípadoch kalendárny rok </w:t>
      </w:r>
      <w:r>
        <w:rPr>
          <w:rFonts w:ascii="Times New Roman" w:hAnsi="Times New Roman"/>
        </w:rPr>
        <w:br/>
        <w:t xml:space="preserve">       </w:t>
      </w:r>
      <w:r w:rsidRPr="00AE4F03">
        <w:rPr>
          <w:rFonts w:ascii="Times New Roman" w:hAnsi="Times New Roman"/>
        </w:rPr>
        <w:t>začínajúci sa 1. januára 2006.</w:t>
      </w:r>
    </w:p>
    <w:p w:rsidR="002A7712" w:rsidRPr="00AE4F03" w:rsidP="002A7712">
      <w:pPr>
        <w:bidi w:val="0"/>
        <w:jc w:val="both"/>
        <w:rPr>
          <w:rFonts w:ascii="Times New Roman" w:hAnsi="Times New Roman"/>
        </w:rPr>
      </w:pPr>
    </w:p>
    <w:p w:rsidR="002A7712" w:rsidRPr="00AE4F03" w:rsidP="002A7712">
      <w:pPr>
        <w:bidi w:val="0"/>
        <w:jc w:val="both"/>
        <w:rPr>
          <w:rFonts w:ascii="Times New Roman" w:hAnsi="Times New Roman"/>
        </w:rPr>
      </w:pPr>
    </w:p>
    <w:p w:rsidR="002A7712" w:rsidRPr="00AE4F03" w:rsidP="002A7712">
      <w:pPr>
        <w:bidi w:val="0"/>
        <w:ind w:left="360" w:hanging="360"/>
        <w:jc w:val="center"/>
        <w:rPr>
          <w:rFonts w:ascii="Times New Roman" w:hAnsi="Times New Roman"/>
        </w:rPr>
      </w:pPr>
      <w:r w:rsidRPr="00AE4F03">
        <w:rPr>
          <w:rFonts w:ascii="Times New Roman" w:hAnsi="Times New Roman"/>
        </w:rPr>
        <w:t>§ 9c</w:t>
      </w:r>
    </w:p>
    <w:p w:rsidR="002A7712" w:rsidRPr="00AE4F03" w:rsidP="002A7712">
      <w:pPr>
        <w:bidi w:val="0"/>
        <w:ind w:left="360" w:hanging="360"/>
        <w:jc w:val="center"/>
        <w:rPr>
          <w:rFonts w:ascii="Times New Roman" w:hAnsi="Times New Roman"/>
        </w:rPr>
      </w:pPr>
      <w:r w:rsidRPr="00AE4F03">
        <w:rPr>
          <w:rFonts w:ascii="Times New Roman" w:hAnsi="Times New Roman"/>
        </w:rPr>
        <w:t>Metóda prideľovania kvót pre leteckú dopravu prostredníctvom dražieb</w:t>
      </w:r>
    </w:p>
    <w:p w:rsidR="002A7712" w:rsidRPr="00AE4F03" w:rsidP="002A7712">
      <w:pPr>
        <w:bidi w:val="0"/>
        <w:ind w:left="360" w:hanging="360"/>
        <w:jc w:val="both"/>
        <w:rPr>
          <w:rFonts w:ascii="Times New Roman" w:hAnsi="Times New Roman"/>
        </w:rPr>
      </w:pPr>
    </w:p>
    <w:p w:rsidR="002A7712" w:rsidRPr="00AE4F03" w:rsidP="002A7712">
      <w:pPr>
        <w:numPr>
          <w:numId w:val="1"/>
        </w:numPr>
        <w:tabs>
          <w:tab w:val="left" w:pos="360"/>
        </w:tabs>
        <w:bidi w:val="0"/>
        <w:spacing w:line="23" w:lineRule="atLeast"/>
        <w:ind w:left="0" w:firstLine="720"/>
        <w:jc w:val="both"/>
        <w:rPr>
          <w:rFonts w:ascii="Times New Roman" w:hAnsi="Times New Roman"/>
          <w:color w:val="000000"/>
        </w:rPr>
      </w:pPr>
      <w:r w:rsidRPr="00AE4F03">
        <w:rPr>
          <w:rFonts w:ascii="Times New Roman" w:hAnsi="Times New Roman"/>
          <w:color w:val="000000"/>
        </w:rPr>
        <w:t xml:space="preserve">Pre obdobie uvedené v §9b ods. 1 a pre obdobie uvedené v  §9b ods. 2 uskutoční ministerstvo dražbu 15% kvót určených pre prevádzkovateľov lietadiel. </w:t>
      </w:r>
    </w:p>
    <w:p w:rsidR="002A7712" w:rsidRPr="00AE4F03" w:rsidP="002A7712">
      <w:pPr>
        <w:bidi w:val="0"/>
        <w:ind w:left="360" w:hanging="360"/>
        <w:jc w:val="both"/>
        <w:rPr>
          <w:rFonts w:ascii="Times New Roman" w:hAnsi="Times New Roman"/>
        </w:rPr>
      </w:pPr>
    </w:p>
    <w:p w:rsidR="002A7712" w:rsidRPr="00AE4F03" w:rsidP="002A7712">
      <w:pPr>
        <w:numPr>
          <w:numId w:val="1"/>
        </w:numPr>
        <w:tabs>
          <w:tab w:val="left" w:pos="0"/>
          <w:tab w:val="left" w:pos="87"/>
          <w:tab w:val="num" w:pos="360"/>
        </w:tabs>
        <w:bidi w:val="0"/>
        <w:ind w:left="0" w:firstLine="720"/>
        <w:jc w:val="both"/>
        <w:rPr>
          <w:rFonts w:ascii="Times New Roman" w:hAnsi="Times New Roman"/>
        </w:rPr>
      </w:pPr>
      <w:r w:rsidRPr="00AE4F03">
        <w:rPr>
          <w:rFonts w:ascii="Times New Roman" w:hAnsi="Times New Roman"/>
        </w:rPr>
        <w:t>Počet kvót, s ktorými Slovenská republika obchod</w:t>
      </w:r>
      <w:r w:rsidRPr="00AE4F03">
        <w:rPr>
          <w:rFonts w:ascii="Times New Roman" w:hAnsi="Times New Roman"/>
          <w:color w:val="000000"/>
        </w:rPr>
        <w:t xml:space="preserve">uje </w:t>
      </w:r>
      <w:r w:rsidRPr="00AE4F03">
        <w:rPr>
          <w:rFonts w:ascii="Times New Roman" w:hAnsi="Times New Roman"/>
        </w:rPr>
        <w:t xml:space="preserve">na dražbe </w:t>
      </w:r>
      <w:r>
        <w:rPr>
          <w:rFonts w:ascii="Times New Roman" w:hAnsi="Times New Roman"/>
        </w:rPr>
        <w:t xml:space="preserve">kvót </w:t>
      </w:r>
      <w:r w:rsidRPr="00AE4F03">
        <w:rPr>
          <w:rFonts w:ascii="Times New Roman" w:hAnsi="Times New Roman"/>
        </w:rPr>
        <w:t xml:space="preserve">počas  každého obchodovateľného obdobia, je úmerný jej podielu na celkových započítaných emisiách za všetky členské štáty za referenčný rok, o ktorom bola podaná správa </w:t>
      </w:r>
      <w:r w:rsidRPr="00AE4F03">
        <w:rPr>
          <w:rFonts w:ascii="Times New Roman" w:hAnsi="Times New Roman"/>
          <w:color w:val="000000"/>
        </w:rPr>
        <w:t>Slovenskej republiky</w:t>
      </w:r>
      <w:r w:rsidRPr="00AE4F03">
        <w:rPr>
          <w:rFonts w:ascii="Times New Roman" w:hAnsi="Times New Roman"/>
        </w:rPr>
        <w:t xml:space="preserve"> o celkovom množstve emisií skleníkových plynov z činností uvedených v prílohe č. 1 tabuľke D.</w:t>
      </w:r>
    </w:p>
    <w:p w:rsidR="002A7712" w:rsidRPr="00AE4F03" w:rsidP="002A7712">
      <w:pPr>
        <w:bidi w:val="0"/>
        <w:ind w:left="360" w:hanging="360"/>
        <w:jc w:val="both"/>
        <w:rPr>
          <w:rFonts w:ascii="Times New Roman" w:hAnsi="Times New Roman"/>
        </w:rPr>
      </w:pPr>
    </w:p>
    <w:p w:rsidR="002A7712" w:rsidRPr="00AE4F03" w:rsidP="002A7712">
      <w:pPr>
        <w:numPr>
          <w:numId w:val="1"/>
        </w:numPr>
        <w:tabs>
          <w:tab w:val="left" w:pos="0"/>
          <w:tab w:val="left" w:pos="87"/>
          <w:tab w:val="num" w:pos="360"/>
        </w:tabs>
        <w:bidi w:val="0"/>
        <w:ind w:left="0" w:firstLine="720"/>
        <w:jc w:val="both"/>
        <w:rPr>
          <w:rFonts w:ascii="Times New Roman" w:hAnsi="Times New Roman"/>
        </w:rPr>
      </w:pPr>
      <w:r w:rsidRPr="00AE4F03">
        <w:rPr>
          <w:rFonts w:ascii="Times New Roman" w:hAnsi="Times New Roman"/>
        </w:rPr>
        <w:t xml:space="preserve">Príjmy pochádzajúce z obchodovania s kvótami pre leteckú dopravu na dražbe </w:t>
      </w:r>
      <w:r>
        <w:rPr>
          <w:rFonts w:ascii="Times New Roman" w:hAnsi="Times New Roman"/>
        </w:rPr>
        <w:t xml:space="preserve">kvót </w:t>
      </w:r>
      <w:r w:rsidRPr="00AE4F03">
        <w:rPr>
          <w:rFonts w:ascii="Times New Roman" w:hAnsi="Times New Roman"/>
        </w:rPr>
        <w:t>sú príjmom Environmentálneho fondu a je ich možné použiť ako výdavok aj v budúcich rokoch. Tieto príjmy sa použijú na riešenie zmeny klímy, na zníženie emisií skleníkových plynov, na prispôsobenie sa vplyvom zmeny klímy, na financovanie výskumu a vývoja zameraného na zmiernenie a prispôsobenie sa, a to najmä v oblasti  leteckej dopravy, na zníženie emisií prostredníctvom dopravy  s nízkou úrovňou emisií.</w:t>
      </w:r>
    </w:p>
    <w:p w:rsidR="002A7712" w:rsidRPr="00AE4F03" w:rsidP="002A7712">
      <w:pPr>
        <w:bidi w:val="0"/>
        <w:ind w:left="360" w:hanging="360"/>
        <w:jc w:val="both"/>
        <w:rPr>
          <w:rFonts w:ascii="Times New Roman" w:hAnsi="Times New Roman"/>
        </w:rPr>
      </w:pPr>
    </w:p>
    <w:p w:rsidR="002A7712" w:rsidRPr="00AE4F03" w:rsidP="002A7712">
      <w:pPr>
        <w:autoSpaceDE w:val="0"/>
        <w:autoSpaceDN w:val="0"/>
        <w:bidi w:val="0"/>
        <w:adjustRightInd w:val="0"/>
        <w:ind w:left="360" w:hanging="360"/>
        <w:jc w:val="both"/>
        <w:rPr>
          <w:rFonts w:ascii="Times New Roman" w:hAnsi="Times New Roman"/>
        </w:rPr>
      </w:pPr>
    </w:p>
    <w:p w:rsidR="002A7712" w:rsidRPr="00AE4F03" w:rsidP="002A7712">
      <w:pPr>
        <w:autoSpaceDE w:val="0"/>
        <w:autoSpaceDN w:val="0"/>
        <w:bidi w:val="0"/>
        <w:adjustRightInd w:val="0"/>
        <w:ind w:left="360" w:hanging="360"/>
        <w:jc w:val="center"/>
        <w:rPr>
          <w:rFonts w:ascii="Times New Roman" w:hAnsi="Times New Roman"/>
        </w:rPr>
      </w:pPr>
      <w:r w:rsidRPr="00AE4F03">
        <w:rPr>
          <w:rFonts w:ascii="Times New Roman" w:hAnsi="Times New Roman"/>
        </w:rPr>
        <w:t>§ 9d</w:t>
      </w:r>
    </w:p>
    <w:p w:rsidR="002A7712" w:rsidRPr="00AE4F03" w:rsidP="002A7712">
      <w:pPr>
        <w:autoSpaceDE w:val="0"/>
        <w:autoSpaceDN w:val="0"/>
        <w:bidi w:val="0"/>
        <w:adjustRightInd w:val="0"/>
        <w:ind w:left="360" w:hanging="360"/>
        <w:jc w:val="center"/>
        <w:rPr>
          <w:rFonts w:ascii="Times New Roman" w:hAnsi="Times New Roman"/>
        </w:rPr>
      </w:pPr>
      <w:r w:rsidRPr="00AE4F03">
        <w:rPr>
          <w:rFonts w:ascii="Times New Roman" w:hAnsi="Times New Roman"/>
        </w:rPr>
        <w:t>Prideľovanie a vydávanie kvót prevádzkovateľom lietadiel</w:t>
      </w:r>
    </w:p>
    <w:p w:rsidR="002A7712" w:rsidRPr="00AE4F03" w:rsidP="002A7712">
      <w:pPr>
        <w:autoSpaceDE w:val="0"/>
        <w:autoSpaceDN w:val="0"/>
        <w:bidi w:val="0"/>
        <w:adjustRightInd w:val="0"/>
        <w:ind w:left="360" w:hanging="360"/>
        <w:jc w:val="both"/>
        <w:rPr>
          <w:rFonts w:ascii="Times New Roman" w:hAnsi="Times New Roman"/>
        </w:rPr>
      </w:pPr>
    </w:p>
    <w:p w:rsidR="002A7712" w:rsidRPr="00AE4F03" w:rsidP="002A7712">
      <w:pPr>
        <w:tabs>
          <w:tab w:val="left" w:pos="0"/>
          <w:tab w:val="left" w:pos="87"/>
        </w:tabs>
        <w:autoSpaceDE w:val="0"/>
        <w:autoSpaceDN w:val="0"/>
        <w:bidi w:val="0"/>
        <w:adjustRightInd w:val="0"/>
        <w:jc w:val="both"/>
        <w:rPr>
          <w:rFonts w:ascii="Times New Roman" w:hAnsi="Times New Roman"/>
        </w:rPr>
      </w:pPr>
      <w:r>
        <w:rPr>
          <w:rFonts w:ascii="Times New Roman" w:hAnsi="Times New Roman"/>
        </w:rPr>
        <w:tab/>
        <w:tab/>
      </w:r>
      <w:r w:rsidRPr="00AE4F03">
        <w:rPr>
          <w:rFonts w:ascii="Times New Roman" w:hAnsi="Times New Roman"/>
        </w:rPr>
        <w:t xml:space="preserve">(1) Prevádzkovateľ lietadla môže pre každé obdobie uvedené v § 9b požiadať o </w:t>
      </w:r>
      <w:r w:rsidRPr="00AE4F03">
        <w:rPr>
          <w:rFonts w:ascii="Times New Roman" w:hAnsi="Times New Roman"/>
          <w:color w:val="000000"/>
        </w:rPr>
        <w:t>bezplatné</w:t>
      </w:r>
      <w:r w:rsidRPr="00AE4F03">
        <w:rPr>
          <w:rFonts w:ascii="Times New Roman" w:hAnsi="Times New Roman"/>
        </w:rPr>
        <w:t xml:space="preserve"> pridelenie kvót. V žiadosti predloženej ministerstvu prevádzkovateľ lietadla uvedie </w:t>
      </w:r>
      <w:r w:rsidRPr="00AE4F03">
        <w:rPr>
          <w:rFonts w:ascii="Times New Roman" w:hAnsi="Times New Roman"/>
          <w:color w:val="000000"/>
        </w:rPr>
        <w:t>overené</w:t>
      </w:r>
      <w:r w:rsidRPr="00AE4F03">
        <w:rPr>
          <w:rFonts w:ascii="Times New Roman" w:hAnsi="Times New Roman"/>
        </w:rPr>
        <w:t xml:space="preserve"> údaje o tonokilometroch týkajúce sa leteckých činností uvedených v prílohe č. 1, tabuľke D, uskutočnených týmto prevádzkovateľom lietadla za sledovaný rok. Sledovaným rokom sa rozumie kalendárny rok, ktorý sa končí 24 mesiacov pred začiatkom obdobia, na ktoré sa vzťahuje, alebo ak ide o obdobie uvedené v § 9b ods. 1, rok 2010. Žiadosť sa podáva najmenej 21 mesiacov pred začiatkom obdobia, na ktoré sa vzťahuje, alebo ak ide </w:t>
      </w:r>
      <w:r>
        <w:rPr>
          <w:rFonts w:ascii="Times New Roman" w:hAnsi="Times New Roman"/>
        </w:rPr>
        <w:t xml:space="preserve">o obdobie uvedené v § 9b ods. 1 </w:t>
      </w:r>
      <w:r w:rsidRPr="00AE4F03">
        <w:rPr>
          <w:rFonts w:ascii="Times New Roman" w:hAnsi="Times New Roman"/>
        </w:rPr>
        <w:t xml:space="preserve"> do 31. marca 2011.</w:t>
      </w: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autoSpaceDE w:val="0"/>
        <w:autoSpaceDN w:val="0"/>
        <w:bidi w:val="0"/>
        <w:adjustRightInd w:val="0"/>
        <w:ind w:hanging="360"/>
        <w:jc w:val="both"/>
        <w:rPr>
          <w:rFonts w:ascii="Times New Roman" w:hAnsi="Times New Roman"/>
        </w:rPr>
      </w:pPr>
      <w:r w:rsidRPr="00AE4F03">
        <w:rPr>
          <w:rFonts w:ascii="Times New Roman" w:hAnsi="Times New Roman"/>
        </w:rPr>
        <w:t xml:space="preserve">    </w:t>
      </w:r>
      <w:r>
        <w:rPr>
          <w:rFonts w:ascii="Times New Roman" w:hAnsi="Times New Roman"/>
        </w:rPr>
        <w:tab/>
        <w:tab/>
      </w:r>
      <w:r w:rsidRPr="00AE4F03">
        <w:rPr>
          <w:rFonts w:ascii="Times New Roman" w:hAnsi="Times New Roman"/>
        </w:rPr>
        <w:t xml:space="preserve"> (2) Ministerstvo predloží Komisii žiadosti prijaté podľa odseku 1 najmenej 18 mesiacov pred začiatkom obdobia, na ktoré sa žiadosť vzťahuje, alebo ak ide o obdobie uvedené v § 9b ods. 1, do 30. júna 2011.</w:t>
      </w:r>
    </w:p>
    <w:p w:rsidR="002A7712" w:rsidP="002A7712">
      <w:pPr>
        <w:autoSpaceDE w:val="0"/>
        <w:autoSpaceDN w:val="0"/>
        <w:bidi w:val="0"/>
        <w:adjustRightInd w:val="0"/>
        <w:ind w:left="360" w:hanging="360"/>
        <w:jc w:val="both"/>
        <w:rPr>
          <w:rFonts w:ascii="Times New Roman" w:hAnsi="Times New Roman"/>
        </w:rPr>
      </w:pPr>
      <w:r w:rsidRPr="00AE4F03">
        <w:rPr>
          <w:rFonts w:ascii="Times New Roman" w:hAnsi="Times New Roman"/>
        </w:rPr>
        <w:t xml:space="preserve">     </w:t>
      </w:r>
    </w:p>
    <w:p w:rsidR="002A7712" w:rsidRPr="00AE4F03" w:rsidP="002A7712">
      <w:pPr>
        <w:tabs>
          <w:tab w:val="left" w:pos="0"/>
          <w:tab w:val="left" w:pos="87"/>
        </w:tabs>
        <w:autoSpaceDE w:val="0"/>
        <w:autoSpaceDN w:val="0"/>
        <w:bidi w:val="0"/>
        <w:adjustRightInd w:val="0"/>
        <w:jc w:val="both"/>
        <w:rPr>
          <w:rFonts w:ascii="Times New Roman" w:hAnsi="Times New Roman"/>
        </w:rPr>
      </w:pPr>
      <w:r>
        <w:rPr>
          <w:rFonts w:ascii="Times New Roman" w:hAnsi="Times New Roman"/>
        </w:rPr>
        <w:tab/>
        <w:tab/>
      </w:r>
      <w:r w:rsidRPr="00AE4F03">
        <w:rPr>
          <w:rFonts w:ascii="Times New Roman" w:hAnsi="Times New Roman"/>
        </w:rPr>
        <w:t>(3) Ministerstvo do troch mesiacov od dátumu prijatia rozhodnutia Komisiou  vypočíta a uverejní na svojom webovom sídle</w:t>
      </w: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 xml:space="preserve">a) celkový počet kvót na dané obdobie pridelený každému prevádzkovateľovi lietadla, </w:t>
      </w:r>
      <w:r>
        <w:rPr>
          <w:rFonts w:ascii="Times New Roman" w:hAnsi="Times New Roman"/>
        </w:rPr>
        <w:br/>
        <w:t xml:space="preserve">     </w:t>
      </w:r>
      <w:r w:rsidRPr="00AE4F03">
        <w:rPr>
          <w:rFonts w:ascii="Times New Roman" w:hAnsi="Times New Roman"/>
        </w:rPr>
        <w:t xml:space="preserve">ktorého žiadosť predložilo Komisii podľa odseku 2, vypočítaný tak, že sa počet </w:t>
      </w:r>
      <w:r>
        <w:rPr>
          <w:rFonts w:ascii="Times New Roman" w:hAnsi="Times New Roman"/>
        </w:rPr>
        <w:br/>
        <w:t xml:space="preserve">     t</w:t>
      </w:r>
      <w:r w:rsidRPr="00AE4F03">
        <w:rPr>
          <w:rFonts w:ascii="Times New Roman" w:hAnsi="Times New Roman"/>
        </w:rPr>
        <w:t xml:space="preserve">onokilometrov zahrnutých do žiadosti vynásobí referenčnou hodnotou, ktorú určí </w:t>
      </w:r>
      <w:r>
        <w:rPr>
          <w:rFonts w:ascii="Times New Roman" w:hAnsi="Times New Roman"/>
        </w:rPr>
        <w:br/>
        <w:t xml:space="preserve">     </w:t>
      </w:r>
      <w:r w:rsidRPr="00AE4F03">
        <w:rPr>
          <w:rFonts w:ascii="Times New Roman" w:hAnsi="Times New Roman"/>
        </w:rPr>
        <w:t>Komisia,</w:t>
      </w: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 xml:space="preserve">b) počet kvót pridelený každému prevádzkovateľovi lietadla na každý rok, ktorý sa  určí </w:t>
      </w:r>
      <w:r>
        <w:rPr>
          <w:rFonts w:ascii="Times New Roman" w:hAnsi="Times New Roman"/>
        </w:rPr>
        <w:br/>
        <w:t xml:space="preserve">    </w:t>
      </w:r>
      <w:r w:rsidRPr="00AE4F03">
        <w:rPr>
          <w:rFonts w:ascii="Times New Roman" w:hAnsi="Times New Roman"/>
        </w:rPr>
        <w:t xml:space="preserve">tak, že jeho celkový počet kvót na dané obdobie vypočítaný v písmene a) sa vydelí </w:t>
      </w:r>
      <w:r>
        <w:rPr>
          <w:rFonts w:ascii="Times New Roman" w:hAnsi="Times New Roman"/>
        </w:rPr>
        <w:br/>
        <w:t xml:space="preserve">   </w:t>
      </w:r>
      <w:r w:rsidRPr="00AE4F03">
        <w:rPr>
          <w:rFonts w:ascii="Times New Roman" w:hAnsi="Times New Roman"/>
        </w:rPr>
        <w:t xml:space="preserve">počtom rokov v období, v ktorom daný prevádzkovateľ lietadla vykonáva letecké </w:t>
      </w:r>
      <w:r>
        <w:rPr>
          <w:rFonts w:ascii="Times New Roman" w:hAnsi="Times New Roman"/>
        </w:rPr>
        <w:br/>
        <w:t xml:space="preserve">   </w:t>
      </w:r>
      <w:r w:rsidRPr="00AE4F03">
        <w:rPr>
          <w:rFonts w:ascii="Times New Roman" w:hAnsi="Times New Roman"/>
        </w:rPr>
        <w:t>činnosti uvedené v prílohe č. 1, tabuľka D.</w:t>
      </w: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ab/>
      </w:r>
      <w:r>
        <w:rPr>
          <w:rFonts w:ascii="Times New Roman" w:hAnsi="Times New Roman"/>
        </w:rPr>
        <w:tab/>
      </w:r>
      <w:r w:rsidRPr="00AE4F03">
        <w:rPr>
          <w:rFonts w:ascii="Times New Roman" w:hAnsi="Times New Roman"/>
        </w:rPr>
        <w:t xml:space="preserve">(4) Správca registra na pokyn ministerstva zapíše do 28. februára </w:t>
      </w:r>
      <w:smartTag w:uri="urn:schemas-microsoft-com:office:smarttags" w:element="metricconverter">
        <w:smartTagPr>
          <w:attr w:name="ProductID" w:val="1 a"/>
        </w:smartTagPr>
        <w:r w:rsidRPr="00AE4F03">
          <w:rPr>
            <w:rFonts w:ascii="Times New Roman" w:hAnsi="Times New Roman"/>
          </w:rPr>
          <w:t>2012 a</w:t>
        </w:r>
      </w:smartTag>
      <w:r w:rsidRPr="00AE4F03">
        <w:rPr>
          <w:rFonts w:ascii="Times New Roman" w:hAnsi="Times New Roman"/>
        </w:rPr>
        <w:t xml:space="preserve"> do 28. februára každého nasledujúceho roka každému prevádzkovateľovi lietadla počet kvót pridelených tomuto prevádzkovateľovi lietadla na príslušný rok podľa odseku </w:t>
      </w:r>
      <w:smartTag w:uri="urn:schemas-microsoft-com:office:smarttags" w:element="metricconverter">
        <w:smartTagPr>
          <w:attr w:name="ProductID" w:val="1 a"/>
        </w:smartTagPr>
        <w:r w:rsidRPr="00AE4F03">
          <w:rPr>
            <w:rFonts w:ascii="Times New Roman" w:hAnsi="Times New Roman"/>
          </w:rPr>
          <w:t>3 a</w:t>
        </w:r>
      </w:smartTag>
      <w:r w:rsidRPr="00AE4F03">
        <w:rPr>
          <w:rFonts w:ascii="Times New Roman" w:hAnsi="Times New Roman"/>
        </w:rPr>
        <w:t xml:space="preserve">  § 9c ods. 1 alebo § 9e.</w:t>
      </w: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tabs>
          <w:tab w:val="left" w:pos="0"/>
          <w:tab w:val="left" w:pos="87"/>
        </w:tabs>
        <w:autoSpaceDE w:val="0"/>
        <w:autoSpaceDN w:val="0"/>
        <w:bidi w:val="0"/>
        <w:adjustRightInd w:val="0"/>
        <w:jc w:val="center"/>
        <w:rPr>
          <w:rFonts w:ascii="Times New Roman" w:hAnsi="Times New Roman"/>
        </w:rPr>
      </w:pPr>
      <w:r w:rsidRPr="00AE4F03">
        <w:rPr>
          <w:rFonts w:ascii="Times New Roman" w:hAnsi="Times New Roman"/>
        </w:rPr>
        <w:t>§ 9e</w:t>
      </w:r>
    </w:p>
    <w:p w:rsidR="002A7712" w:rsidRPr="00AE4F03" w:rsidP="002A7712">
      <w:pPr>
        <w:tabs>
          <w:tab w:val="left" w:pos="0"/>
          <w:tab w:val="left" w:pos="87"/>
        </w:tabs>
        <w:autoSpaceDE w:val="0"/>
        <w:autoSpaceDN w:val="0"/>
        <w:bidi w:val="0"/>
        <w:adjustRightInd w:val="0"/>
        <w:jc w:val="center"/>
        <w:rPr>
          <w:rFonts w:ascii="Times New Roman" w:hAnsi="Times New Roman"/>
        </w:rPr>
      </w:pPr>
      <w:r w:rsidRPr="00AE4F03">
        <w:rPr>
          <w:rFonts w:ascii="Times New Roman" w:hAnsi="Times New Roman"/>
        </w:rPr>
        <w:t>Osobitná rezerva pre určitých prevádzkovateľov lietadiel</w:t>
      </w: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ab/>
      </w:r>
      <w:r>
        <w:rPr>
          <w:rFonts w:ascii="Times New Roman" w:hAnsi="Times New Roman"/>
        </w:rPr>
        <w:tab/>
      </w:r>
      <w:r w:rsidRPr="00AE4F03">
        <w:rPr>
          <w:rFonts w:ascii="Times New Roman" w:hAnsi="Times New Roman"/>
        </w:rPr>
        <w:t>(1) V každom období uvedenom v § 9b ods. 2 sa z celkového množstva kvót, ktoré má ministerstvo prideliť, vyčlenia 3 % na osobitnú rezervu pre prevádzkovateľov lietadiel</w:t>
      </w:r>
    </w:p>
    <w:p w:rsidR="002A7712" w:rsidRPr="00AE4F03" w:rsidP="002A7712">
      <w:pPr>
        <w:tabs>
          <w:tab w:val="left" w:pos="0"/>
          <w:tab w:val="left" w:pos="87"/>
          <w:tab w:val="left" w:pos="1628"/>
        </w:tabs>
        <w:autoSpaceDE w:val="0"/>
        <w:autoSpaceDN w:val="0"/>
        <w:bidi w:val="0"/>
        <w:adjustRightInd w:val="0"/>
        <w:jc w:val="both"/>
        <w:rPr>
          <w:rFonts w:ascii="Times New Roman" w:hAnsi="Times New Roman"/>
        </w:rPr>
      </w:pPr>
      <w:r w:rsidRPr="00AE4F03">
        <w:rPr>
          <w:rFonts w:ascii="Times New Roman" w:hAnsi="Times New Roman"/>
        </w:rPr>
        <w:t xml:space="preserve">a) ktorí začínajú s prevádzkou činností leteckej dopravy, ktoré spadajú do prílohy č. 1, </w:t>
      </w:r>
      <w:r>
        <w:rPr>
          <w:rFonts w:ascii="Times New Roman" w:hAnsi="Times New Roman"/>
        </w:rPr>
        <w:br/>
        <w:t xml:space="preserve">    </w:t>
      </w:r>
      <w:r w:rsidRPr="00AE4F03">
        <w:rPr>
          <w:rFonts w:ascii="Times New Roman" w:hAnsi="Times New Roman"/>
        </w:rPr>
        <w:t xml:space="preserve">tabuľky D po sledovanom roku, za ktorý sa podľa § 9d ods. 1 predložili overené údaje </w:t>
      </w:r>
      <w:r>
        <w:rPr>
          <w:rFonts w:ascii="Times New Roman" w:hAnsi="Times New Roman"/>
        </w:rPr>
        <w:br/>
        <w:t xml:space="preserve">    </w:t>
      </w:r>
      <w:r w:rsidRPr="00AE4F03">
        <w:rPr>
          <w:rFonts w:ascii="Times New Roman" w:hAnsi="Times New Roman"/>
        </w:rPr>
        <w:t>o tonokilometroch v súvislosti s obdobím uvedeným v § 9b ods. 2, alebo</w:t>
      </w: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 xml:space="preserve">b) ktorých tonokilometre sa zvýšia v priemere o viac ako 18 % ročne v čase medzi </w:t>
      </w:r>
      <w:r>
        <w:rPr>
          <w:rFonts w:ascii="Times New Roman" w:hAnsi="Times New Roman"/>
        </w:rPr>
        <w:br/>
        <w:t xml:space="preserve">    </w:t>
      </w:r>
      <w:r w:rsidRPr="00AE4F03">
        <w:rPr>
          <w:rFonts w:ascii="Times New Roman" w:hAnsi="Times New Roman"/>
        </w:rPr>
        <w:t xml:space="preserve">sledovaným rokom,  za ktorý sa údaje o tonokilometroch predložili podľa § 9d ods. 1 v </w:t>
      </w:r>
      <w:r>
        <w:rPr>
          <w:rFonts w:ascii="Times New Roman" w:hAnsi="Times New Roman"/>
        </w:rPr>
        <w:br/>
        <w:t xml:space="preserve">    s</w:t>
      </w:r>
      <w:r w:rsidRPr="00AE4F03">
        <w:rPr>
          <w:rFonts w:ascii="Times New Roman" w:hAnsi="Times New Roman"/>
        </w:rPr>
        <w:t xml:space="preserve">úvislosti s obdobím uvedeným v § 9b ods. 2, a druhým kalendárnym rokom tohto </w:t>
      </w:r>
      <w:r>
        <w:rPr>
          <w:rFonts w:ascii="Times New Roman" w:hAnsi="Times New Roman"/>
        </w:rPr>
        <w:br/>
        <w:t xml:space="preserve">    </w:t>
      </w:r>
      <w:r w:rsidRPr="00AE4F03">
        <w:rPr>
          <w:rFonts w:ascii="Times New Roman" w:hAnsi="Times New Roman"/>
        </w:rPr>
        <w:t xml:space="preserve">obdobia, a ktorých činnosť nie je úplným ani čiastočným pokračovaním činností </w:t>
      </w:r>
      <w:r>
        <w:rPr>
          <w:rFonts w:ascii="Times New Roman" w:hAnsi="Times New Roman"/>
        </w:rPr>
        <w:br/>
        <w:t xml:space="preserve">    </w:t>
      </w:r>
      <w:r w:rsidRPr="00AE4F03">
        <w:rPr>
          <w:rFonts w:ascii="Times New Roman" w:hAnsi="Times New Roman"/>
        </w:rPr>
        <w:t>leteckej dopravy, ktoré predtým vykonával iný prevádzkovateľ lietadla.</w:t>
      </w: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tabs>
          <w:tab w:val="left" w:pos="0"/>
          <w:tab w:val="left" w:pos="87"/>
        </w:tabs>
        <w:autoSpaceDE w:val="0"/>
        <w:autoSpaceDN w:val="0"/>
        <w:bidi w:val="0"/>
        <w:adjustRightInd w:val="0"/>
        <w:jc w:val="both"/>
        <w:rPr>
          <w:rFonts w:ascii="Times New Roman" w:hAnsi="Times New Roman"/>
        </w:rPr>
      </w:pPr>
      <w:r>
        <w:rPr>
          <w:rFonts w:ascii="Times New Roman" w:hAnsi="Times New Roman"/>
        </w:rPr>
        <w:tab/>
      </w:r>
      <w:r w:rsidRPr="00AE4F03">
        <w:rPr>
          <w:rFonts w:ascii="Times New Roman" w:hAnsi="Times New Roman"/>
        </w:rPr>
        <w:tab/>
        <w:t>(2) Prevádzkovateľ lietadla podľa odseku 1, môže požiadať o bezplatné pridelenie kvót z osobitnej rezervy prostredníctvom žiadosti, ktorú predloží ministerstvu.  Žiadosť sa predkladá do 30. júna tretieho roka obdobia uvedeného v § 9b ods. 2, na ktoré sa vzťahuje. Emisné kvóty pridelené prevádzkovateľovi lietadla podľa odseku 1 písm. b) nesmú presiahnuť 1 000 000 kvót.</w:t>
      </w: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ab/>
      </w:r>
      <w:r>
        <w:rPr>
          <w:rFonts w:ascii="Times New Roman" w:hAnsi="Times New Roman"/>
        </w:rPr>
        <w:tab/>
      </w:r>
      <w:r w:rsidRPr="00AE4F03">
        <w:rPr>
          <w:rFonts w:ascii="Times New Roman" w:hAnsi="Times New Roman"/>
        </w:rPr>
        <w:t>(3) Žiadosť podľa odseku 2</w:t>
      </w: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 xml:space="preserve">a) obsahuje overené údaje o tonokilometroch pre činnosti leteckej prevádzky uvedené v </w:t>
      </w:r>
      <w:r>
        <w:rPr>
          <w:rFonts w:ascii="Times New Roman" w:hAnsi="Times New Roman"/>
        </w:rPr>
        <w:br/>
        <w:t xml:space="preserve">     </w:t>
      </w:r>
      <w:r w:rsidRPr="00AE4F03">
        <w:rPr>
          <w:rFonts w:ascii="Times New Roman" w:hAnsi="Times New Roman"/>
        </w:rPr>
        <w:t xml:space="preserve">prílohe č. 1, tabuľke D, ktoré vykonáva prevádzkovateľ lietadla v druhom </w:t>
      </w:r>
      <w:r>
        <w:rPr>
          <w:rFonts w:ascii="Times New Roman" w:hAnsi="Times New Roman"/>
        </w:rPr>
        <w:br/>
        <w:t xml:space="preserve">     </w:t>
      </w:r>
      <w:r w:rsidRPr="00AE4F03">
        <w:rPr>
          <w:rFonts w:ascii="Times New Roman" w:hAnsi="Times New Roman"/>
        </w:rPr>
        <w:t>kalendárnom  roku obdobia uvedeného v § 9b ods. 2, na ktoré sa žiadosť vzťahuje,</w:t>
      </w: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 xml:space="preserve">b)  obsahuje v prílohe k žiadosti dokumenty preukazujúce, že kritériá oprávnenosti podľa </w:t>
      </w:r>
      <w:r>
        <w:rPr>
          <w:rFonts w:ascii="Times New Roman" w:hAnsi="Times New Roman"/>
        </w:rPr>
        <w:br/>
        <w:t xml:space="preserve">      </w:t>
      </w:r>
      <w:r w:rsidRPr="00AE4F03">
        <w:rPr>
          <w:rFonts w:ascii="Times New Roman" w:hAnsi="Times New Roman"/>
        </w:rPr>
        <w:t xml:space="preserve">odseku 1 boli splnené, </w:t>
      </w: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 xml:space="preserve">c)  ak ide o prevádzkovateľov lietadla podľa odseku 1 písm. b), obsahuje aj údaje o </w:t>
      </w:r>
    </w:p>
    <w:p w:rsidR="002A7712"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ab/>
      </w:r>
      <w:r>
        <w:rPr>
          <w:rFonts w:ascii="Times New Roman" w:hAnsi="Times New Roman"/>
        </w:rPr>
        <w:t xml:space="preserve">   </w:t>
      </w:r>
      <w:r w:rsidRPr="00AE4F03">
        <w:rPr>
          <w:rFonts w:ascii="Times New Roman" w:hAnsi="Times New Roman"/>
        </w:rPr>
        <w:t xml:space="preserve">1. percentuálnom náraste tonokilometrov, ktorý dosiahol prevádzkovateľ lietadla v čase </w:t>
      </w:r>
      <w:r>
        <w:rPr>
          <w:rFonts w:ascii="Times New Roman" w:hAnsi="Times New Roman"/>
        </w:rPr>
        <w:br/>
        <w:t xml:space="preserve">        </w:t>
      </w:r>
      <w:r w:rsidRPr="00AE4F03">
        <w:rPr>
          <w:rFonts w:ascii="Times New Roman" w:hAnsi="Times New Roman"/>
        </w:rPr>
        <w:t xml:space="preserve">medzi sledovaným rokom, za ktorý sa údaje o tonokilometroch predložili podľa § 9d </w:t>
      </w:r>
      <w:r>
        <w:rPr>
          <w:rFonts w:ascii="Times New Roman" w:hAnsi="Times New Roman"/>
        </w:rPr>
        <w:br/>
        <w:t xml:space="preserve">        </w:t>
      </w:r>
      <w:r w:rsidRPr="00AE4F03">
        <w:rPr>
          <w:rFonts w:ascii="Times New Roman" w:hAnsi="Times New Roman"/>
        </w:rPr>
        <w:t xml:space="preserve">ods. 1 v súvislosti s obdobím uvedeným v § 9b ods. </w:t>
      </w:r>
      <w:smartTag w:uri="urn:schemas-microsoft-com:office:smarttags" w:element="metricconverter">
        <w:smartTagPr>
          <w:attr w:name="ProductID" w:val="1 a"/>
        </w:smartTagPr>
        <w:r w:rsidRPr="00AE4F03">
          <w:rPr>
            <w:rFonts w:ascii="Times New Roman" w:hAnsi="Times New Roman"/>
          </w:rPr>
          <w:t>2, a</w:t>
        </w:r>
      </w:smartTag>
      <w:r w:rsidRPr="00AE4F03">
        <w:rPr>
          <w:rFonts w:ascii="Times New Roman" w:hAnsi="Times New Roman"/>
        </w:rPr>
        <w:t xml:space="preserve"> druhým kalendárnym rokom </w:t>
      </w:r>
      <w:r>
        <w:rPr>
          <w:rFonts w:ascii="Times New Roman" w:hAnsi="Times New Roman"/>
        </w:rPr>
        <w:br/>
        <w:t xml:space="preserve">        </w:t>
      </w:r>
      <w:r w:rsidRPr="00AE4F03">
        <w:rPr>
          <w:rFonts w:ascii="Times New Roman" w:hAnsi="Times New Roman"/>
        </w:rPr>
        <w:t>tohto obdobia,</w:t>
      </w: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tabs>
          <w:tab w:val="left" w:pos="0"/>
          <w:tab w:val="left" w:pos="87"/>
        </w:tabs>
        <w:autoSpaceDE w:val="0"/>
        <w:autoSpaceDN w:val="0"/>
        <w:bidi w:val="0"/>
        <w:adjustRightInd w:val="0"/>
        <w:jc w:val="both"/>
        <w:rPr>
          <w:rFonts w:ascii="Times New Roman" w:hAnsi="Times New Roman"/>
        </w:rPr>
      </w:pPr>
      <w:r>
        <w:rPr>
          <w:rFonts w:ascii="Times New Roman" w:hAnsi="Times New Roman"/>
        </w:rPr>
        <w:t xml:space="preserve">     </w:t>
      </w:r>
      <w:r w:rsidRPr="00AE4F03">
        <w:rPr>
          <w:rFonts w:ascii="Times New Roman" w:hAnsi="Times New Roman"/>
        </w:rPr>
        <w:t xml:space="preserve">2. absolútnom náraste tonokilometrov, ktorý dosiahol prevádzkovateľ lietadla v </w:t>
      </w:r>
      <w:r>
        <w:rPr>
          <w:rFonts w:ascii="Times New Roman" w:hAnsi="Times New Roman"/>
        </w:rPr>
        <w:br/>
        <w:t xml:space="preserve">          čase </w:t>
      </w:r>
      <w:r w:rsidRPr="00AE4F03">
        <w:rPr>
          <w:rFonts w:ascii="Times New Roman" w:hAnsi="Times New Roman"/>
        </w:rPr>
        <w:t xml:space="preserve">medzi sledovaným rokom, za ktorý sa údaje o tonokilometroch predložili </w:t>
      </w:r>
      <w:r>
        <w:rPr>
          <w:rFonts w:ascii="Times New Roman" w:hAnsi="Times New Roman"/>
        </w:rPr>
        <w:br/>
        <w:t xml:space="preserve">          </w:t>
      </w:r>
      <w:r w:rsidRPr="00AE4F03">
        <w:rPr>
          <w:rFonts w:ascii="Times New Roman" w:hAnsi="Times New Roman"/>
        </w:rPr>
        <w:t xml:space="preserve">podľa § 9d </w:t>
      </w:r>
      <w:r>
        <w:rPr>
          <w:rFonts w:ascii="Times New Roman" w:hAnsi="Times New Roman"/>
        </w:rPr>
        <w:t xml:space="preserve"> </w:t>
      </w:r>
      <w:r w:rsidRPr="00AE4F03">
        <w:rPr>
          <w:rFonts w:ascii="Times New Roman" w:hAnsi="Times New Roman"/>
        </w:rPr>
        <w:t xml:space="preserve">ods. 1 v súvislosti s obdobím uvedeným v § 9b ods. </w:t>
      </w:r>
      <w:smartTag w:uri="urn:schemas-microsoft-com:office:smarttags" w:element="metricconverter">
        <w:smartTagPr>
          <w:attr w:name="ProductID" w:val="1 a"/>
        </w:smartTagPr>
        <w:r w:rsidRPr="00AE4F03">
          <w:rPr>
            <w:rFonts w:ascii="Times New Roman" w:hAnsi="Times New Roman"/>
          </w:rPr>
          <w:t>2, a</w:t>
        </w:r>
      </w:smartTag>
      <w:r w:rsidRPr="00AE4F03">
        <w:rPr>
          <w:rFonts w:ascii="Times New Roman" w:hAnsi="Times New Roman"/>
        </w:rPr>
        <w:t xml:space="preserve"> druhým </w:t>
      </w:r>
      <w:r>
        <w:rPr>
          <w:rFonts w:ascii="Times New Roman" w:hAnsi="Times New Roman"/>
        </w:rPr>
        <w:br/>
        <w:t xml:space="preserve">         </w:t>
      </w:r>
      <w:r w:rsidRPr="00AE4F03">
        <w:rPr>
          <w:rFonts w:ascii="Times New Roman" w:hAnsi="Times New Roman"/>
        </w:rPr>
        <w:t>kalendárnym rokom tohto obdobia,</w:t>
      </w: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ab/>
      </w:r>
      <w:r>
        <w:rPr>
          <w:rFonts w:ascii="Times New Roman" w:hAnsi="Times New Roman"/>
        </w:rPr>
        <w:t xml:space="preserve">    </w:t>
      </w:r>
      <w:r w:rsidRPr="00AE4F03">
        <w:rPr>
          <w:rFonts w:ascii="Times New Roman" w:hAnsi="Times New Roman"/>
        </w:rPr>
        <w:t xml:space="preserve">3. absolútnom náraste tonokilometrov, ktorý dosiahol prevádzkovateľ lietadla v čase </w:t>
      </w:r>
      <w:r>
        <w:rPr>
          <w:rFonts w:ascii="Times New Roman" w:hAnsi="Times New Roman"/>
        </w:rPr>
        <w:br/>
        <w:t xml:space="preserve">          </w:t>
      </w:r>
      <w:r w:rsidRPr="00AE4F03">
        <w:rPr>
          <w:rFonts w:ascii="Times New Roman" w:hAnsi="Times New Roman"/>
        </w:rPr>
        <w:t xml:space="preserve">medzi sledovaným rokom, za ktorý sa údaje o tonokilometroch predložili podľa </w:t>
      </w:r>
      <w:r>
        <w:rPr>
          <w:rFonts w:ascii="Times New Roman" w:hAnsi="Times New Roman"/>
        </w:rPr>
        <w:br/>
        <w:t xml:space="preserve">         </w:t>
      </w:r>
      <w:r w:rsidRPr="00AE4F03">
        <w:rPr>
          <w:rFonts w:ascii="Times New Roman" w:hAnsi="Times New Roman"/>
        </w:rPr>
        <w:t xml:space="preserve">§ 9d ods. 1 v súvislosti s obdobím uvedeným v § 9b ods. </w:t>
      </w:r>
      <w:smartTag w:uri="urn:schemas-microsoft-com:office:smarttags" w:element="metricconverter">
        <w:smartTagPr>
          <w:attr w:name="ProductID" w:val="1 a"/>
        </w:smartTagPr>
        <w:r w:rsidRPr="00AE4F03">
          <w:rPr>
            <w:rFonts w:ascii="Times New Roman" w:hAnsi="Times New Roman"/>
          </w:rPr>
          <w:t>2, a</w:t>
        </w:r>
      </w:smartTag>
      <w:r w:rsidRPr="00AE4F03">
        <w:rPr>
          <w:rFonts w:ascii="Times New Roman" w:hAnsi="Times New Roman"/>
        </w:rPr>
        <w:t xml:space="preserve"> druhým kalendárnym </w:t>
      </w:r>
      <w:r>
        <w:rPr>
          <w:rFonts w:ascii="Times New Roman" w:hAnsi="Times New Roman"/>
        </w:rPr>
        <w:br/>
        <w:t xml:space="preserve">          </w:t>
      </w:r>
      <w:r w:rsidRPr="00AE4F03">
        <w:rPr>
          <w:rFonts w:ascii="Times New Roman" w:hAnsi="Times New Roman"/>
        </w:rPr>
        <w:t>rokom tohto obdobia a ktorý presahuje percento uvedené v odseku 1 písm. b).</w:t>
      </w: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ab/>
      </w:r>
      <w:r>
        <w:rPr>
          <w:rFonts w:ascii="Times New Roman" w:hAnsi="Times New Roman"/>
        </w:rPr>
        <w:tab/>
      </w:r>
      <w:r w:rsidRPr="00AE4F03">
        <w:rPr>
          <w:rFonts w:ascii="Times New Roman" w:hAnsi="Times New Roman"/>
        </w:rPr>
        <w:t>(4) Ministerstvo predloží Komisii žiadosti, ktoré mu boli predložené podľa odseku 2, najneskôr do šiestich mesiacov od konečného termínu na predloženie žiadosti.</w:t>
      </w: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tabs>
          <w:tab w:val="left" w:pos="0"/>
          <w:tab w:val="left" w:pos="87"/>
        </w:tabs>
        <w:autoSpaceDE w:val="0"/>
        <w:autoSpaceDN w:val="0"/>
        <w:bidi w:val="0"/>
        <w:adjustRightInd w:val="0"/>
        <w:jc w:val="both"/>
        <w:rPr>
          <w:rFonts w:ascii="Times New Roman" w:hAnsi="Times New Roman"/>
        </w:rPr>
      </w:pPr>
      <w:r>
        <w:rPr>
          <w:rFonts w:ascii="Times New Roman" w:hAnsi="Times New Roman"/>
        </w:rPr>
        <w:tab/>
      </w:r>
      <w:r w:rsidRPr="00AE4F03">
        <w:rPr>
          <w:rFonts w:ascii="Times New Roman" w:hAnsi="Times New Roman"/>
        </w:rPr>
        <w:tab/>
        <w:t>(5) Do troch mesiacov  od prijatia rozhodnutia Komisiou ministerstvo vypočíta a uverejní na svojom webovom sídle</w:t>
      </w: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 xml:space="preserve">a) pridelenie kvót z osobitnej rezervy pre každého prevádzkovateľa lietadla, ktorého </w:t>
      </w:r>
      <w:r>
        <w:rPr>
          <w:rFonts w:ascii="Times New Roman" w:hAnsi="Times New Roman"/>
        </w:rPr>
        <w:br/>
        <w:t xml:space="preserve">    </w:t>
      </w:r>
      <w:r w:rsidRPr="00AE4F03">
        <w:rPr>
          <w:rFonts w:ascii="Times New Roman" w:hAnsi="Times New Roman"/>
        </w:rPr>
        <w:t xml:space="preserve">žiadosť predložilo Komisii podľa odseku 4. Toto pridelenie sa vypočíta tak, že sa </w:t>
      </w:r>
      <w:r>
        <w:rPr>
          <w:rFonts w:ascii="Times New Roman" w:hAnsi="Times New Roman"/>
        </w:rPr>
        <w:br/>
        <w:t xml:space="preserve">    </w:t>
      </w:r>
      <w:r w:rsidRPr="00AE4F03">
        <w:rPr>
          <w:rFonts w:ascii="Times New Roman" w:hAnsi="Times New Roman"/>
        </w:rPr>
        <w:t xml:space="preserve">referenčná hodnota </w:t>
      </w:r>
      <w:r w:rsidRPr="00AE4F03">
        <w:rPr>
          <w:rFonts w:ascii="Times New Roman" w:hAnsi="Times New Roman"/>
          <w:color w:val="000000"/>
        </w:rPr>
        <w:t>stanovená Komisiou</w:t>
      </w:r>
      <w:r w:rsidRPr="00AE4F03">
        <w:rPr>
          <w:rFonts w:ascii="Times New Roman" w:hAnsi="Times New Roman"/>
        </w:rPr>
        <w:t xml:space="preserve"> vynásobí</w:t>
      </w:r>
    </w:p>
    <w:p w:rsidR="002A7712" w:rsidRPr="00AE4F03" w:rsidP="002A7712">
      <w:pPr>
        <w:tabs>
          <w:tab w:val="left" w:pos="0"/>
          <w:tab w:val="left" w:pos="87"/>
        </w:tabs>
        <w:autoSpaceDE w:val="0"/>
        <w:autoSpaceDN w:val="0"/>
        <w:bidi w:val="0"/>
        <w:adjustRightInd w:val="0"/>
        <w:jc w:val="both"/>
        <w:rPr>
          <w:rFonts w:ascii="Times New Roman" w:hAnsi="Times New Roman"/>
        </w:rPr>
      </w:pPr>
      <w:r>
        <w:rPr>
          <w:rFonts w:ascii="Times New Roman" w:hAnsi="Times New Roman"/>
        </w:rPr>
        <w:t xml:space="preserve">    </w:t>
      </w:r>
      <w:r w:rsidRPr="00AE4F03">
        <w:rPr>
          <w:rFonts w:ascii="Times New Roman" w:hAnsi="Times New Roman"/>
        </w:rPr>
        <w:t xml:space="preserve">1.  ak ide o prevádzkovateľa lietadla podľa odseku 1 písm. a) tonokilometrami </w:t>
      </w:r>
      <w:r>
        <w:rPr>
          <w:rFonts w:ascii="Times New Roman" w:hAnsi="Times New Roman"/>
        </w:rPr>
        <w:br/>
        <w:t xml:space="preserve">          </w:t>
      </w:r>
      <w:r w:rsidRPr="00AE4F03">
        <w:rPr>
          <w:rFonts w:ascii="Times New Roman" w:hAnsi="Times New Roman"/>
        </w:rPr>
        <w:t>zahrnutými do žiadosti predloženej Komisii podľa odseku 3 písm. a) a odseku 4,</w:t>
      </w:r>
    </w:p>
    <w:p w:rsidR="002A7712" w:rsidRPr="00AE4F03" w:rsidP="002A7712">
      <w:pPr>
        <w:tabs>
          <w:tab w:val="left" w:pos="0"/>
          <w:tab w:val="left" w:pos="87"/>
        </w:tabs>
        <w:autoSpaceDE w:val="0"/>
        <w:autoSpaceDN w:val="0"/>
        <w:bidi w:val="0"/>
        <w:adjustRightInd w:val="0"/>
        <w:jc w:val="both"/>
        <w:rPr>
          <w:rFonts w:ascii="Times New Roman" w:hAnsi="Times New Roman"/>
        </w:rPr>
      </w:pPr>
      <w:r>
        <w:rPr>
          <w:rFonts w:ascii="Times New Roman" w:hAnsi="Times New Roman"/>
        </w:rPr>
        <w:t xml:space="preserve">    </w:t>
      </w:r>
      <w:r w:rsidRPr="00AE4F03">
        <w:rPr>
          <w:rFonts w:ascii="Times New Roman" w:hAnsi="Times New Roman"/>
        </w:rPr>
        <w:t xml:space="preserve">2.  ak ide o prevádzkovateľa lietadla,  podľa </w:t>
      </w:r>
      <w:r w:rsidRPr="00687697">
        <w:rPr>
          <w:rFonts w:ascii="Times New Roman" w:hAnsi="Times New Roman"/>
        </w:rPr>
        <w:t>odseku</w:t>
      </w:r>
      <w:r>
        <w:rPr>
          <w:rFonts w:ascii="Times New Roman" w:hAnsi="Times New Roman"/>
        </w:rPr>
        <w:t xml:space="preserve"> </w:t>
      </w:r>
      <w:r w:rsidRPr="00AE4F03">
        <w:rPr>
          <w:rFonts w:ascii="Times New Roman" w:hAnsi="Times New Roman"/>
        </w:rPr>
        <w:t xml:space="preserve">1 písm. b) absolútnym nárastom </w:t>
      </w:r>
      <w:r>
        <w:rPr>
          <w:rFonts w:ascii="Times New Roman" w:hAnsi="Times New Roman"/>
        </w:rPr>
        <w:br/>
        <w:t xml:space="preserve">          </w:t>
      </w:r>
      <w:r w:rsidRPr="00AE4F03">
        <w:rPr>
          <w:rFonts w:ascii="Times New Roman" w:hAnsi="Times New Roman"/>
        </w:rPr>
        <w:t xml:space="preserve">tonokilometrov, ktorý presahuje percento uvedené v odseku 1  písm. b) a ktoré sú </w:t>
      </w:r>
      <w:r>
        <w:rPr>
          <w:rFonts w:ascii="Times New Roman" w:hAnsi="Times New Roman"/>
        </w:rPr>
        <w:br/>
        <w:t xml:space="preserve">          </w:t>
      </w:r>
      <w:r w:rsidRPr="00AE4F03">
        <w:rPr>
          <w:rFonts w:ascii="Times New Roman" w:hAnsi="Times New Roman"/>
        </w:rPr>
        <w:t xml:space="preserve">zahrnuté do žiadosti predloženej Komisii podľa odseku 3 písm. c) </w:t>
      </w:r>
      <w:r w:rsidRPr="00AE4F03">
        <w:rPr>
          <w:rFonts w:ascii="Times New Roman" w:hAnsi="Times New Roman"/>
          <w:color w:val="000000"/>
        </w:rPr>
        <w:t>tretieho</w:t>
      </w:r>
      <w:r w:rsidRPr="00AE4F03">
        <w:rPr>
          <w:rFonts w:ascii="Times New Roman" w:hAnsi="Times New Roman"/>
        </w:rPr>
        <w:t xml:space="preserve"> bodu a </w:t>
      </w:r>
      <w:r>
        <w:rPr>
          <w:rFonts w:ascii="Times New Roman" w:hAnsi="Times New Roman"/>
        </w:rPr>
        <w:br/>
        <w:t xml:space="preserve">         </w:t>
      </w:r>
      <w:r w:rsidRPr="00AE4F03">
        <w:rPr>
          <w:rFonts w:ascii="Times New Roman" w:hAnsi="Times New Roman"/>
        </w:rPr>
        <w:t xml:space="preserve">odseku </w:t>
      </w:r>
      <w:smartTag w:uri="urn:schemas-microsoft-com:office:smarttags" w:element="metricconverter">
        <w:smartTagPr>
          <w:attr w:name="ProductID" w:val="1 a"/>
        </w:smartTagPr>
        <w:r w:rsidRPr="00AE4F03">
          <w:rPr>
            <w:rFonts w:ascii="Times New Roman" w:hAnsi="Times New Roman"/>
          </w:rPr>
          <w:t>4 a</w:t>
        </w:r>
      </w:smartTag>
      <w:r w:rsidRPr="00AE4F03">
        <w:rPr>
          <w:rFonts w:ascii="Times New Roman" w:hAnsi="Times New Roman"/>
        </w:rPr>
        <w:t>,</w:t>
      </w: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 xml:space="preserve">b) pridelenie kvót každému prevádzkovateľovi lietadla na každý rok, ktoré sa určí tak, že </w:t>
      </w:r>
      <w:r>
        <w:rPr>
          <w:rFonts w:ascii="Times New Roman" w:hAnsi="Times New Roman"/>
        </w:rPr>
        <w:br/>
        <w:t xml:space="preserve">    </w:t>
      </w:r>
      <w:r w:rsidRPr="00AE4F03">
        <w:rPr>
          <w:rFonts w:ascii="Times New Roman" w:hAnsi="Times New Roman"/>
        </w:rPr>
        <w:t xml:space="preserve">prídel kvót podľa písmena a) sa vydelí počtom celých kalendárnych rokov, ktoré </w:t>
      </w:r>
      <w:r>
        <w:rPr>
          <w:rFonts w:ascii="Times New Roman" w:hAnsi="Times New Roman"/>
        </w:rPr>
        <w:br/>
        <w:t xml:space="preserve">    </w:t>
      </w:r>
      <w:r w:rsidRPr="00AE4F03">
        <w:rPr>
          <w:rFonts w:ascii="Times New Roman" w:hAnsi="Times New Roman"/>
        </w:rPr>
        <w:t>ostávajú v období uvedenom v § 9b ods. 2, na ktoré sa pridelenie vzťahuje.</w:t>
      </w: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tabs>
          <w:tab w:val="left" w:pos="0"/>
          <w:tab w:val="left" w:pos="87"/>
        </w:tabs>
        <w:autoSpaceDE w:val="0"/>
        <w:autoSpaceDN w:val="0"/>
        <w:bidi w:val="0"/>
        <w:adjustRightInd w:val="0"/>
        <w:jc w:val="both"/>
        <w:rPr>
          <w:rFonts w:ascii="Times New Roman" w:hAnsi="Times New Roman"/>
        </w:rPr>
      </w:pPr>
      <w:r w:rsidRPr="00AE4F03">
        <w:rPr>
          <w:rFonts w:ascii="Times New Roman" w:hAnsi="Times New Roman"/>
        </w:rPr>
        <w:tab/>
      </w:r>
      <w:r>
        <w:rPr>
          <w:rFonts w:ascii="Times New Roman" w:hAnsi="Times New Roman"/>
        </w:rPr>
        <w:tab/>
      </w:r>
      <w:r w:rsidRPr="00AE4F03">
        <w:rPr>
          <w:rFonts w:ascii="Times New Roman" w:hAnsi="Times New Roman"/>
        </w:rPr>
        <w:t>(6) Ministerstvo so všetkými nepridelenými kvótami v osobitnej rezerve obchoduje formou dražby kvót.</w:t>
      </w: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tabs>
          <w:tab w:val="left" w:pos="0"/>
          <w:tab w:val="left" w:pos="87"/>
        </w:tabs>
        <w:autoSpaceDE w:val="0"/>
        <w:autoSpaceDN w:val="0"/>
        <w:bidi w:val="0"/>
        <w:adjustRightInd w:val="0"/>
        <w:jc w:val="center"/>
        <w:rPr>
          <w:rFonts w:ascii="Times New Roman" w:hAnsi="Times New Roman"/>
        </w:rPr>
      </w:pPr>
      <w:r w:rsidRPr="00AE4F03">
        <w:rPr>
          <w:rFonts w:ascii="Times New Roman" w:hAnsi="Times New Roman"/>
        </w:rPr>
        <w:t xml:space="preserve">§ </w:t>
      </w:r>
      <w:smartTag w:uri="urn:schemas-microsoft-com:office:smarttags" w:element="metricconverter">
        <w:smartTagPr>
          <w:attr w:name="ProductID" w:val="1 a"/>
        </w:smartTagPr>
        <w:r w:rsidRPr="00AE4F03">
          <w:rPr>
            <w:rFonts w:ascii="Times New Roman" w:hAnsi="Times New Roman"/>
          </w:rPr>
          <w:t>9f</w:t>
        </w:r>
      </w:smartTag>
    </w:p>
    <w:p w:rsidR="002A7712" w:rsidRPr="00AE4F03" w:rsidP="002A7712">
      <w:pPr>
        <w:tabs>
          <w:tab w:val="left" w:pos="0"/>
          <w:tab w:val="left" w:pos="87"/>
        </w:tabs>
        <w:autoSpaceDE w:val="0"/>
        <w:autoSpaceDN w:val="0"/>
        <w:bidi w:val="0"/>
        <w:adjustRightInd w:val="0"/>
        <w:jc w:val="center"/>
        <w:rPr>
          <w:rFonts w:ascii="Times New Roman" w:hAnsi="Times New Roman"/>
        </w:rPr>
      </w:pPr>
      <w:r w:rsidRPr="00AE4F03">
        <w:rPr>
          <w:rFonts w:ascii="Times New Roman" w:hAnsi="Times New Roman"/>
        </w:rPr>
        <w:t>Monitorovanie a podávanie správ</w:t>
      </w:r>
    </w:p>
    <w:p w:rsidR="002A7712" w:rsidRPr="00AE4F03" w:rsidP="002A7712">
      <w:pPr>
        <w:tabs>
          <w:tab w:val="left" w:pos="0"/>
          <w:tab w:val="left" w:pos="87"/>
        </w:tabs>
        <w:autoSpaceDE w:val="0"/>
        <w:autoSpaceDN w:val="0"/>
        <w:bidi w:val="0"/>
        <w:adjustRightInd w:val="0"/>
        <w:jc w:val="both"/>
        <w:rPr>
          <w:rFonts w:ascii="Times New Roman" w:hAnsi="Times New Roman"/>
        </w:rPr>
      </w:pPr>
    </w:p>
    <w:p w:rsidR="002A7712" w:rsidRPr="00AE4F03" w:rsidP="002A7712">
      <w:pPr>
        <w:tabs>
          <w:tab w:val="left" w:pos="0"/>
          <w:tab w:val="left" w:pos="87"/>
        </w:tabs>
        <w:autoSpaceDE w:val="0"/>
        <w:autoSpaceDN w:val="0"/>
        <w:bidi w:val="0"/>
        <w:adjustRightInd w:val="0"/>
        <w:jc w:val="both"/>
        <w:rPr>
          <w:rFonts w:ascii="Times New Roman" w:hAnsi="Times New Roman"/>
        </w:rPr>
      </w:pPr>
      <w:r>
        <w:rPr>
          <w:rFonts w:ascii="Times New Roman" w:hAnsi="Times New Roman"/>
        </w:rPr>
        <w:tab/>
        <w:tab/>
      </w:r>
      <w:r w:rsidRPr="00AE4F03">
        <w:rPr>
          <w:rFonts w:ascii="Times New Roman" w:hAnsi="Times New Roman"/>
        </w:rPr>
        <w:t>Každý prevádzkovateľ lietadla predloží ministerstvu plán monitorovania, ktorý určuje opatrenia na monitorovanie a podávanie správ o emisiách a údajoch o tonokilometroch na účely uplatňovania  §  9d a ministerstvo tieto plány schváli v súlade s ustanoveniami uvedenými v prílohe č. 4.“.</w:t>
      </w:r>
    </w:p>
    <w:p w:rsidR="002A7712" w:rsidRPr="00AE4F03" w:rsidP="002A7712">
      <w:pPr>
        <w:bidi w:val="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xml:space="preserve">V § 12 ods. 1 sa slová „ods. 6“ nahrádzajú slovami „ods. 5“. </w:t>
      </w:r>
    </w:p>
    <w:p w:rsidR="002A7712"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12 sa dopĺňa odsekmi 8 až 11,  ktoré znejú:</w:t>
      </w:r>
    </w:p>
    <w:p w:rsidR="002A7712" w:rsidRPr="00AE4F03" w:rsidP="002A7712">
      <w:pPr>
        <w:bidi w:val="0"/>
        <w:ind w:hanging="360"/>
        <w:jc w:val="both"/>
        <w:rPr>
          <w:rFonts w:ascii="Times New Roman" w:hAnsi="Times New Roman"/>
        </w:rPr>
      </w:pPr>
      <w:r w:rsidRPr="00AE4F03">
        <w:rPr>
          <w:rFonts w:ascii="Times New Roman" w:hAnsi="Times New Roman"/>
        </w:rPr>
        <w:t xml:space="preserve">    </w:t>
      </w:r>
      <w:r>
        <w:rPr>
          <w:rFonts w:ascii="Times New Roman" w:hAnsi="Times New Roman"/>
        </w:rPr>
        <w:t xml:space="preserve"> </w:t>
      </w:r>
      <w:r w:rsidRPr="00AE4F03">
        <w:rPr>
          <w:rFonts w:ascii="Times New Roman" w:hAnsi="Times New Roman"/>
        </w:rPr>
        <w:t xml:space="preserve"> </w:t>
      </w:r>
      <w:r w:rsidR="001C746C">
        <w:rPr>
          <w:rFonts w:ascii="Times New Roman" w:hAnsi="Times New Roman"/>
        </w:rPr>
        <w:t xml:space="preserve">     </w:t>
      </w:r>
      <w:r w:rsidRPr="00AE4F03">
        <w:rPr>
          <w:rFonts w:ascii="Times New Roman" w:hAnsi="Times New Roman"/>
        </w:rPr>
        <w:t xml:space="preserve"> „(8) Kvóty skleníkových plynov alebo kvóty </w:t>
      </w:r>
      <w:r>
        <w:rPr>
          <w:rFonts w:ascii="Times New Roman" w:hAnsi="Times New Roman"/>
        </w:rPr>
        <w:t xml:space="preserve">znečisťujúcich látok nemôžu byť </w:t>
      </w:r>
      <w:r w:rsidRPr="00AE4F03">
        <w:rPr>
          <w:rFonts w:ascii="Times New Roman" w:hAnsi="Times New Roman"/>
        </w:rPr>
        <w:t>predmetom záložného práva a  ani nepeňažným vkladom</w:t>
      </w:r>
      <w:r w:rsidRPr="00AE4F03">
        <w:rPr>
          <w:rFonts w:ascii="Times New Roman" w:hAnsi="Times New Roman"/>
          <w:vertAlign w:val="superscript"/>
        </w:rPr>
        <w:t>10a</w:t>
      </w:r>
      <w:r w:rsidRPr="00AE4F03">
        <w:rPr>
          <w:rFonts w:ascii="Times New Roman" w:hAnsi="Times New Roman"/>
        </w:rPr>
        <w:t xml:space="preserve">) do základného imania kapitálových spoločností.        </w:t>
      </w:r>
    </w:p>
    <w:p w:rsidR="002A7712" w:rsidRPr="00AE4F03" w:rsidP="002A7712">
      <w:pPr>
        <w:bidi w:val="0"/>
        <w:ind w:left="360" w:hanging="360"/>
        <w:jc w:val="both"/>
        <w:rPr>
          <w:rFonts w:ascii="Times New Roman" w:hAnsi="Times New Roman"/>
        </w:rPr>
      </w:pPr>
    </w:p>
    <w:p w:rsidR="002A7712" w:rsidRPr="00AE4F03" w:rsidP="002A7712">
      <w:pPr>
        <w:bidi w:val="0"/>
        <w:ind w:hanging="360"/>
        <w:jc w:val="both"/>
        <w:rPr>
          <w:rFonts w:ascii="Times New Roman" w:hAnsi="Times New Roman"/>
        </w:rPr>
      </w:pPr>
      <w:r w:rsidRPr="00AE4F03">
        <w:rPr>
          <w:rFonts w:ascii="Times New Roman" w:hAnsi="Times New Roman"/>
        </w:rPr>
        <w:t xml:space="preserve">    </w:t>
      </w:r>
      <w:r>
        <w:rPr>
          <w:rFonts w:ascii="Times New Roman" w:hAnsi="Times New Roman"/>
        </w:rPr>
        <w:t xml:space="preserve"> </w:t>
        <w:tab/>
        <w:t xml:space="preserve">      </w:t>
      </w:r>
      <w:r w:rsidRPr="00AE4F03">
        <w:rPr>
          <w:rFonts w:ascii="Times New Roman" w:hAnsi="Times New Roman"/>
        </w:rPr>
        <w:t xml:space="preserve"> (9) Každý prevádzkovateľ lietadla, ktorému boli kvóty pridelené, do 30. apríla každého kalendárneho roku odovzdá také množstvo kvót, ktoré sa rovná celkovým emisiám z leteckých činností uvedených v prílohe č. 1, tabuľke D, ktoré tento prevádzkovateľ uskutočňuje, za predchádzajúci kalendárny rok, ktoré boli overené v súlade s kritériami uvedenými v prílohe č. 5. Kvóty skleníkových plynov, ktoré budú odovzdané, správca registra následne zruší. </w:t>
      </w:r>
    </w:p>
    <w:p w:rsidR="002A7712" w:rsidRPr="00AE4F03" w:rsidP="002A7712">
      <w:pPr>
        <w:bidi w:val="0"/>
        <w:ind w:left="360" w:hanging="360"/>
        <w:jc w:val="both"/>
        <w:rPr>
          <w:rFonts w:ascii="Times New Roman" w:hAnsi="Times New Roman"/>
        </w:rPr>
      </w:pPr>
    </w:p>
    <w:p w:rsidR="002A7712" w:rsidRPr="00AE4F03" w:rsidP="002A7712">
      <w:pPr>
        <w:bidi w:val="0"/>
        <w:ind w:hanging="360"/>
        <w:jc w:val="both"/>
        <w:rPr>
          <w:rFonts w:ascii="Times New Roman" w:hAnsi="Times New Roman"/>
        </w:rPr>
      </w:pPr>
      <w:r w:rsidRPr="00AE4F03">
        <w:rPr>
          <w:rFonts w:ascii="Times New Roman" w:hAnsi="Times New Roman"/>
        </w:rPr>
        <w:t xml:space="preserve">  </w:t>
      </w:r>
      <w:r>
        <w:rPr>
          <w:rFonts w:ascii="Times New Roman" w:hAnsi="Times New Roman"/>
        </w:rPr>
        <w:t xml:space="preserve">  </w:t>
      </w:r>
      <w:r w:rsidRPr="00AE4F03">
        <w:rPr>
          <w:rFonts w:ascii="Times New Roman" w:hAnsi="Times New Roman"/>
        </w:rPr>
        <w:t xml:space="preserve"> </w:t>
      </w:r>
      <w:r>
        <w:rPr>
          <w:rFonts w:ascii="Times New Roman" w:hAnsi="Times New Roman"/>
        </w:rPr>
        <w:t xml:space="preserve">         </w:t>
      </w:r>
      <w:r w:rsidRPr="00AE4F03">
        <w:rPr>
          <w:rFonts w:ascii="Times New Roman" w:hAnsi="Times New Roman"/>
        </w:rPr>
        <w:t>(10) Prevádzkovateľ do 30. apríla každého kalendárneho roku odovzdá množstvo iných kvót ako kvót vydaných podľa § 9b až  9e, rovnajúce sa celkovým emisiám z tejto prevádzky počas predchádzajúceho kalendárneho roku, ktoré boli overené v súlade s kritériami uvedenými v prílohe č. 5. Kvóty skleníkových plynov, ktoré budú odovzdané, správca registra následne zruší.</w:t>
      </w:r>
    </w:p>
    <w:p w:rsidR="002A7712" w:rsidRPr="00AE4F03" w:rsidP="002A7712">
      <w:pPr>
        <w:bidi w:val="0"/>
        <w:ind w:left="360" w:hanging="360"/>
        <w:jc w:val="both"/>
        <w:rPr>
          <w:rFonts w:ascii="Times New Roman" w:hAnsi="Times New Roman"/>
        </w:rPr>
      </w:pPr>
    </w:p>
    <w:p w:rsidR="002A7712" w:rsidRPr="00AE4F03" w:rsidP="002A7712">
      <w:pPr>
        <w:bidi w:val="0"/>
        <w:ind w:hanging="360"/>
        <w:jc w:val="both"/>
        <w:rPr>
          <w:rFonts w:ascii="Times New Roman" w:hAnsi="Times New Roman"/>
        </w:rPr>
      </w:pPr>
      <w:r w:rsidRPr="00AE4F03">
        <w:rPr>
          <w:rFonts w:ascii="Times New Roman" w:hAnsi="Times New Roman"/>
        </w:rPr>
        <w:t xml:space="preserve">   </w:t>
      </w:r>
      <w:r>
        <w:rPr>
          <w:rFonts w:ascii="Times New Roman" w:hAnsi="Times New Roman"/>
        </w:rPr>
        <w:t xml:space="preserve">           </w:t>
      </w:r>
      <w:r w:rsidRPr="00AE4F03">
        <w:rPr>
          <w:rFonts w:ascii="Times New Roman" w:hAnsi="Times New Roman"/>
        </w:rPr>
        <w:t xml:space="preserve"> (11) </w:t>
      </w:r>
      <w:r>
        <w:rPr>
          <w:rFonts w:ascii="Times New Roman" w:hAnsi="Times New Roman"/>
        </w:rPr>
        <w:t xml:space="preserve">Na účely </w:t>
      </w:r>
      <w:r w:rsidRPr="00AE4F03">
        <w:rPr>
          <w:rFonts w:ascii="Times New Roman" w:hAnsi="Times New Roman"/>
        </w:rPr>
        <w:t xml:space="preserve">plnenia záväzkov prevádzkovateľa lietadla podľa odseku 9 alebo prevádzkovateľa podľa odseku 10, budú uznané aj kvóty vydané príslušným orgánom iného členského štátu.“.    </w:t>
      </w:r>
    </w:p>
    <w:p w:rsidR="002A7712" w:rsidRPr="00AE4F03" w:rsidP="002A7712">
      <w:pPr>
        <w:bidi w:val="0"/>
        <w:ind w:left="360" w:hanging="360"/>
        <w:jc w:val="both"/>
        <w:rPr>
          <w:rFonts w:ascii="Times New Roman" w:hAnsi="Times New Roman"/>
        </w:rPr>
      </w:pPr>
    </w:p>
    <w:p w:rsidR="002A7712" w:rsidRPr="00AE4F03" w:rsidP="002A7712">
      <w:pPr>
        <w:bidi w:val="0"/>
        <w:ind w:left="360" w:hanging="360"/>
        <w:jc w:val="both"/>
        <w:rPr>
          <w:rFonts w:ascii="Times New Roman" w:hAnsi="Times New Roman"/>
        </w:rPr>
      </w:pPr>
      <w:r w:rsidRPr="00AE4F03">
        <w:rPr>
          <w:rFonts w:ascii="Times New Roman" w:hAnsi="Times New Roman"/>
        </w:rPr>
        <w:t xml:space="preserve"> Poznámka pod čiarou k odkazu 10a znie: </w:t>
      </w:r>
    </w:p>
    <w:p w:rsidR="002A7712" w:rsidRPr="00AE4F03" w:rsidP="002A7712">
      <w:pPr>
        <w:bidi w:val="0"/>
        <w:ind w:left="360" w:hanging="360"/>
        <w:jc w:val="both"/>
        <w:rPr>
          <w:rFonts w:ascii="Times New Roman" w:hAnsi="Times New Roman"/>
        </w:rPr>
      </w:pPr>
      <w:r w:rsidRPr="00AE4F03">
        <w:rPr>
          <w:rFonts w:ascii="Times New Roman" w:hAnsi="Times New Roman"/>
        </w:rPr>
        <w:t>„</w:t>
      </w:r>
      <w:r w:rsidRPr="00AE4F03">
        <w:rPr>
          <w:rFonts w:ascii="Times New Roman" w:hAnsi="Times New Roman"/>
          <w:vertAlign w:val="superscript"/>
        </w:rPr>
        <w:t>10a</w:t>
      </w:r>
      <w:r w:rsidRPr="00AE4F03">
        <w:rPr>
          <w:rFonts w:ascii="Times New Roman" w:hAnsi="Times New Roman"/>
        </w:rPr>
        <w:t>) § 59 Obchodného zákonníka.“.</w:t>
      </w:r>
    </w:p>
    <w:p w:rsidR="002A7712"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xml:space="preserve">§ 13 vrátane nadpisu znie: </w:t>
      </w:r>
    </w:p>
    <w:p w:rsidR="002A7712" w:rsidRPr="00AE4F03" w:rsidP="002A7712">
      <w:pPr>
        <w:bidi w:val="0"/>
        <w:jc w:val="both"/>
        <w:rPr>
          <w:rFonts w:ascii="Times New Roman" w:hAnsi="Times New Roman"/>
        </w:rPr>
      </w:pPr>
      <w:r w:rsidRPr="00AE4F03">
        <w:rPr>
          <w:rFonts w:ascii="Times New Roman" w:hAnsi="Times New Roman"/>
        </w:rPr>
        <w:t xml:space="preserve">                                                                     „§ 13</w:t>
      </w:r>
    </w:p>
    <w:p w:rsidR="002A7712" w:rsidRPr="00AE4F03" w:rsidP="002A7712">
      <w:pPr>
        <w:bidi w:val="0"/>
        <w:jc w:val="both"/>
        <w:rPr>
          <w:rFonts w:ascii="Times New Roman" w:hAnsi="Times New Roman"/>
        </w:rPr>
      </w:pPr>
      <w:r w:rsidRPr="00AE4F03">
        <w:rPr>
          <w:rFonts w:ascii="Times New Roman" w:hAnsi="Times New Roman"/>
        </w:rPr>
        <w:t xml:space="preserve">                   </w:t>
      </w:r>
      <w:r>
        <w:rPr>
          <w:rFonts w:ascii="Times New Roman" w:hAnsi="Times New Roman"/>
        </w:rPr>
        <w:t xml:space="preserve">   </w:t>
      </w:r>
      <w:r w:rsidRPr="00AE4F03">
        <w:rPr>
          <w:rFonts w:ascii="Times New Roman" w:hAnsi="Times New Roman"/>
        </w:rPr>
        <w:t xml:space="preserve"> Povinnosti prevádzkovateľov </w:t>
      </w:r>
      <w:r w:rsidRPr="00687697">
        <w:rPr>
          <w:rFonts w:ascii="Times New Roman" w:hAnsi="Times New Roman"/>
          <w:color w:val="000000"/>
        </w:rPr>
        <w:t>a prevádzkovateľov lietadiel</w:t>
      </w:r>
    </w:p>
    <w:p w:rsidR="002A7712" w:rsidRPr="00AE4F03" w:rsidP="002A7712">
      <w:pPr>
        <w:bidi w:val="0"/>
        <w:ind w:left="348"/>
        <w:jc w:val="both"/>
        <w:rPr>
          <w:rFonts w:ascii="Times New Roman" w:hAnsi="Times New Roman"/>
        </w:rPr>
      </w:pPr>
    </w:p>
    <w:p w:rsidR="002A7712" w:rsidRPr="00AE4F03" w:rsidP="002A7712">
      <w:pPr>
        <w:bidi w:val="0"/>
        <w:ind w:firstLine="708"/>
        <w:jc w:val="both"/>
        <w:rPr>
          <w:rFonts w:ascii="ms sans serif" w:hAnsi="ms sans serif"/>
        </w:rPr>
      </w:pPr>
      <w:r w:rsidRPr="00AE4F03">
        <w:rPr>
          <w:rFonts w:ascii="ms sans serif" w:hAnsi="ms sans serif"/>
        </w:rPr>
        <w:t>(1) Prevádzkovateľ, ktorý je povinným účastníkom schémy obchodovania a prevádzkovateľ lietadla, je povinný</w:t>
      </w:r>
    </w:p>
    <w:p w:rsidR="002A7712" w:rsidRPr="00AE4F03" w:rsidP="002A7712">
      <w:pPr>
        <w:bidi w:val="0"/>
        <w:jc w:val="both"/>
        <w:rPr>
          <w:rFonts w:ascii="ms sans serif" w:hAnsi="ms sans serif"/>
        </w:rPr>
      </w:pPr>
      <w:r w:rsidRPr="00AE4F03">
        <w:rPr>
          <w:rFonts w:ascii="ms sans serif" w:hAnsi="ms sans serif"/>
        </w:rPr>
        <w:t xml:space="preserve">a) predložiť obvodnému úradu životného prostredia a  ak ide o  prevádzkovateľa lietadla </w:t>
      </w:r>
      <w:r>
        <w:rPr>
          <w:rFonts w:ascii="ms sans serif" w:hAnsi="ms sans serif"/>
        </w:rPr>
        <w:br/>
        <w:t xml:space="preserve">    </w:t>
      </w:r>
      <w:r w:rsidRPr="00AE4F03">
        <w:rPr>
          <w:rFonts w:ascii="ms sans serif" w:hAnsi="ms sans serif"/>
        </w:rPr>
        <w:t xml:space="preserve">ministerstvu každoročne do 1. marca správu o emisiách skleníkových plynov z </w:t>
      </w:r>
      <w:r>
        <w:rPr>
          <w:rFonts w:ascii="ms sans serif" w:hAnsi="ms sans serif"/>
        </w:rPr>
        <w:br/>
        <w:t xml:space="preserve">    </w:t>
      </w:r>
      <w:r w:rsidRPr="00AE4F03">
        <w:rPr>
          <w:rFonts w:ascii="ms sans serif" w:hAnsi="ms sans serif"/>
        </w:rPr>
        <w:t xml:space="preserve">prevádzky počas predchádzajúceho kalendárneho roka overenú oprávneným </w:t>
      </w:r>
      <w:r>
        <w:rPr>
          <w:rFonts w:ascii="ms sans serif" w:hAnsi="ms sans serif"/>
        </w:rPr>
        <w:br/>
        <w:t xml:space="preserve">    </w:t>
      </w:r>
      <w:r w:rsidRPr="00AE4F03">
        <w:rPr>
          <w:rFonts w:ascii="ms sans serif" w:hAnsi="ms sans serif"/>
        </w:rPr>
        <w:t>overovateľom podľa § 15 ako správnu podľa kritérií uvedených v prílohe č. 5,</w:t>
      </w:r>
    </w:p>
    <w:p w:rsidR="002A7712" w:rsidRPr="00AE4F03" w:rsidP="002A7712">
      <w:pPr>
        <w:bidi w:val="0"/>
        <w:jc w:val="both"/>
        <w:rPr>
          <w:rFonts w:ascii="Times New Roman" w:hAnsi="Times New Roman"/>
          <w:color w:val="000000"/>
        </w:rPr>
      </w:pPr>
      <w:r w:rsidRPr="00AE4F03">
        <w:rPr>
          <w:rFonts w:ascii="Times New Roman" w:hAnsi="Times New Roman"/>
          <w:color w:val="000000"/>
        </w:rPr>
        <w:t xml:space="preserve">b) odovzdať kvóty skleníkových plynov podľa § 12 ods. </w:t>
      </w:r>
      <w:smartTag w:uri="urn:schemas-microsoft-com:office:smarttags" w:element="metricconverter">
        <w:smartTagPr>
          <w:attr w:name="ProductID" w:val="1 a"/>
        </w:smartTagPr>
        <w:r w:rsidRPr="00AE4F03">
          <w:rPr>
            <w:rFonts w:ascii="Times New Roman" w:hAnsi="Times New Roman"/>
            <w:color w:val="000000"/>
          </w:rPr>
          <w:t>9 a</w:t>
        </w:r>
      </w:smartTag>
      <w:r w:rsidRPr="00AE4F03">
        <w:rPr>
          <w:rFonts w:ascii="Times New Roman" w:hAnsi="Times New Roman"/>
          <w:color w:val="000000"/>
        </w:rPr>
        <w:t xml:space="preserve"> 10, pričom povinní účastníci </w:t>
      </w:r>
      <w:r>
        <w:rPr>
          <w:rFonts w:ascii="Times New Roman" w:hAnsi="Times New Roman"/>
          <w:color w:val="000000"/>
        </w:rPr>
        <w:br/>
        <w:t xml:space="preserve">    </w:t>
      </w:r>
      <w:r w:rsidRPr="00AE4F03">
        <w:rPr>
          <w:rFonts w:ascii="Times New Roman" w:hAnsi="Times New Roman"/>
          <w:color w:val="000000"/>
        </w:rPr>
        <w:t xml:space="preserve">schémy obchodovania a prevádzkovateľ lietadla nemôžu na tento účel použiť priznané </w:t>
      </w:r>
      <w:r>
        <w:rPr>
          <w:rFonts w:ascii="Times New Roman" w:hAnsi="Times New Roman"/>
          <w:color w:val="000000"/>
        </w:rPr>
        <w:br/>
        <w:t xml:space="preserve">    </w:t>
      </w:r>
      <w:r w:rsidRPr="00AE4F03">
        <w:rPr>
          <w:rFonts w:ascii="Times New Roman" w:hAnsi="Times New Roman"/>
          <w:color w:val="000000"/>
        </w:rPr>
        <w:t>jednotky,</w:t>
      </w:r>
    </w:p>
    <w:p w:rsidR="002A7712" w:rsidRPr="00AE4F03" w:rsidP="002A7712">
      <w:pPr>
        <w:bidi w:val="0"/>
        <w:jc w:val="both"/>
        <w:rPr>
          <w:rFonts w:ascii="Times New Roman" w:hAnsi="Times New Roman"/>
          <w:color w:val="000000"/>
        </w:rPr>
      </w:pPr>
      <w:r w:rsidRPr="00AE4F03">
        <w:rPr>
          <w:rFonts w:ascii="ms sans serif" w:hAnsi="ms sans serif"/>
        </w:rPr>
        <w:t xml:space="preserve"> </w:t>
      </w:r>
      <w:r w:rsidRPr="00AE4F03">
        <w:rPr>
          <w:rFonts w:ascii="Times New Roman" w:hAnsi="Times New Roman"/>
        </w:rPr>
        <w:t xml:space="preserve">c) </w:t>
      </w:r>
      <w:r w:rsidRPr="00AE4F03">
        <w:rPr>
          <w:rFonts w:ascii="Times New Roman" w:hAnsi="Times New Roman"/>
          <w:color w:val="000000"/>
        </w:rPr>
        <w:t xml:space="preserve">plniť povinnosti podľa odsekov 1 a 2 aj v roku nasledujúcom po kalendárnom roku </w:t>
      </w:r>
      <w:r>
        <w:rPr>
          <w:rFonts w:ascii="Times New Roman" w:hAnsi="Times New Roman"/>
          <w:color w:val="000000"/>
        </w:rPr>
        <w:br/>
        <w:t xml:space="preserve">     </w:t>
      </w:r>
      <w:r w:rsidRPr="00AE4F03">
        <w:rPr>
          <w:rFonts w:ascii="Times New Roman" w:hAnsi="Times New Roman"/>
          <w:color w:val="000000"/>
        </w:rPr>
        <w:t>vyradenia prevádzky zo schémy obchodovania podľa § 6 ods. 1,</w:t>
      </w:r>
    </w:p>
    <w:p w:rsidR="002A7712" w:rsidRPr="00AE4F03" w:rsidP="002A7712">
      <w:pPr>
        <w:bidi w:val="0"/>
        <w:jc w:val="both"/>
        <w:rPr>
          <w:rFonts w:ascii="Times New Roman" w:hAnsi="Times New Roman"/>
          <w:color w:val="000000"/>
        </w:rPr>
      </w:pPr>
      <w:r w:rsidRPr="00AE4F03">
        <w:rPr>
          <w:rFonts w:ascii="Times New Roman" w:hAnsi="Times New Roman"/>
          <w:color w:val="000000"/>
        </w:rPr>
        <w:t xml:space="preserve">d) predložiť ministerstvu správu o emisiách skleníkových plynov a správu o overení </w:t>
      </w:r>
      <w:r>
        <w:rPr>
          <w:rFonts w:ascii="Times New Roman" w:hAnsi="Times New Roman"/>
          <w:color w:val="000000"/>
        </w:rPr>
        <w:br/>
        <w:t xml:space="preserve">     </w:t>
      </w:r>
      <w:r w:rsidRPr="00AE4F03">
        <w:rPr>
          <w:rFonts w:ascii="Times New Roman" w:hAnsi="Times New Roman"/>
          <w:color w:val="000000"/>
        </w:rPr>
        <w:t xml:space="preserve">správy o emisiách skleníkových plynov z prevádzky v elektronickej podobe do 31. </w:t>
      </w:r>
      <w:r>
        <w:rPr>
          <w:rFonts w:ascii="Times New Roman" w:hAnsi="Times New Roman"/>
          <w:color w:val="000000"/>
        </w:rPr>
        <w:br/>
        <w:t xml:space="preserve">     </w:t>
      </w:r>
      <w:r w:rsidRPr="00AE4F03">
        <w:rPr>
          <w:rFonts w:ascii="Times New Roman" w:hAnsi="Times New Roman"/>
          <w:color w:val="000000"/>
        </w:rPr>
        <w:t>marca.</w:t>
      </w:r>
    </w:p>
    <w:p w:rsidR="002A7712" w:rsidRPr="00AE4F03" w:rsidP="002A7712">
      <w:pPr>
        <w:bidi w:val="0"/>
        <w:jc w:val="both"/>
        <w:rPr>
          <w:rFonts w:ascii="Times New Roman" w:hAnsi="Times New Roman"/>
          <w:color w:val="000000"/>
        </w:rPr>
      </w:pPr>
    </w:p>
    <w:p w:rsidR="002A7712" w:rsidRPr="00AE4F03" w:rsidP="002A7712">
      <w:pPr>
        <w:bidi w:val="0"/>
        <w:ind w:firstLine="708"/>
        <w:jc w:val="both"/>
        <w:rPr>
          <w:rFonts w:ascii="Times New Roman" w:hAnsi="Times New Roman"/>
          <w:color w:val="000000"/>
        </w:rPr>
      </w:pPr>
      <w:r w:rsidRPr="00AE4F03">
        <w:rPr>
          <w:rFonts w:ascii="Times New Roman" w:hAnsi="Times New Roman"/>
          <w:color w:val="000000"/>
        </w:rPr>
        <w:t xml:space="preserve">(2) Povinnosti prevádzkovateľa, ktorý je povinným účastníkom schémy obchodovania platia aj pre každého dobrovoľného účastníka schémy obchodovania odo dňa vstupu do schémy obchodovania.  </w:t>
      </w:r>
    </w:p>
    <w:p w:rsidR="002A7712" w:rsidRPr="00AE4F03" w:rsidP="002A7712">
      <w:pPr>
        <w:bidi w:val="0"/>
        <w:jc w:val="both"/>
        <w:rPr>
          <w:rFonts w:ascii="Times New Roman" w:hAnsi="Times New Roman"/>
        </w:rPr>
      </w:pPr>
    </w:p>
    <w:p w:rsidR="002A7712" w:rsidRPr="00AE4F03" w:rsidP="002A7712">
      <w:pPr>
        <w:bidi w:val="0"/>
        <w:ind w:hanging="360"/>
        <w:jc w:val="both"/>
        <w:rPr>
          <w:rFonts w:ascii="Times New Roman" w:hAnsi="Times New Roman"/>
        </w:rPr>
      </w:pPr>
      <w:r w:rsidRPr="00AE4F03">
        <w:rPr>
          <w:rFonts w:ascii="Times New Roman" w:hAnsi="Times New Roman"/>
        </w:rPr>
        <w:t xml:space="preserve">     </w:t>
      </w:r>
      <w:r>
        <w:rPr>
          <w:rFonts w:ascii="Times New Roman" w:hAnsi="Times New Roman"/>
        </w:rPr>
        <w:tab/>
        <w:tab/>
      </w:r>
      <w:r w:rsidRPr="00AE4F03">
        <w:rPr>
          <w:rFonts w:ascii="Times New Roman" w:hAnsi="Times New Roman"/>
        </w:rPr>
        <w:t xml:space="preserve"> (3) Prevádzkovateľ, ktorý je povinným účastníkom schémy obchodovania a prevádzkovateľ lietadla nemôže uskutočňovať ďalšie prevody kvót, pokiaľ správa o emisiách skleníkových plynov podľa ods. 1 písm. a) nebola oprávneným overovateľom podľa § 15 overená ako správna podľa kritérií uvedených v prílohe č. 5.</w:t>
      </w:r>
    </w:p>
    <w:p w:rsidR="002A7712" w:rsidRPr="00AE4F03" w:rsidP="002A7712">
      <w:pPr>
        <w:bidi w:val="0"/>
        <w:ind w:left="360" w:hanging="360"/>
        <w:jc w:val="both"/>
        <w:rPr>
          <w:rFonts w:ascii="Times New Roman" w:hAnsi="Times New Roman"/>
        </w:rPr>
      </w:pPr>
      <w:r w:rsidRPr="00AE4F03">
        <w:rPr>
          <w:rFonts w:ascii="Times New Roman" w:hAnsi="Times New Roman"/>
        </w:rPr>
        <w:t xml:space="preserve">       </w:t>
      </w:r>
    </w:p>
    <w:p w:rsidR="002A7712" w:rsidRPr="00AE4F03" w:rsidP="002A7712">
      <w:pPr>
        <w:bidi w:val="0"/>
        <w:ind w:firstLine="708"/>
        <w:jc w:val="both"/>
        <w:rPr>
          <w:rFonts w:ascii="Times New Roman" w:hAnsi="Times New Roman"/>
        </w:rPr>
      </w:pPr>
      <w:r w:rsidRPr="00AE4F03">
        <w:rPr>
          <w:rFonts w:ascii="Times New Roman" w:hAnsi="Times New Roman"/>
          <w:color w:val="000000"/>
        </w:rPr>
        <w:t>(4) Prevádzkovateľ, ktorý je povinným účastníkom systému obchodovania, je povinný</w:t>
        <w:br/>
        <w:t xml:space="preserve">a) predložiť obvodnému úradu životného prostredia správu o emisiách znečisťujúcich </w:t>
      </w:r>
      <w:r>
        <w:rPr>
          <w:rFonts w:ascii="Times New Roman" w:hAnsi="Times New Roman"/>
          <w:color w:val="000000"/>
        </w:rPr>
        <w:br/>
        <w:t xml:space="preserve">    </w:t>
      </w:r>
      <w:r w:rsidRPr="00AE4F03">
        <w:rPr>
          <w:rFonts w:ascii="Times New Roman" w:hAnsi="Times New Roman"/>
          <w:color w:val="000000"/>
        </w:rPr>
        <w:t>látok podľa osobitného predpisu</w:t>
      </w:r>
      <w:r w:rsidRPr="00AE4F03">
        <w:rPr>
          <w:rFonts w:ascii="Times New Roman" w:hAnsi="Times New Roman"/>
          <w:color w:val="000000"/>
          <w:vertAlign w:val="superscript"/>
        </w:rPr>
        <w:t>11</w:t>
      </w:r>
      <w:r w:rsidRPr="00AE4F03">
        <w:rPr>
          <w:rFonts w:ascii="Times New Roman" w:hAnsi="Times New Roman"/>
          <w:color w:val="000000"/>
        </w:rPr>
        <w:t xml:space="preserve">) s uvedením množstva kvót na účte kvót, ktorých je </w:t>
      </w:r>
      <w:r>
        <w:rPr>
          <w:rFonts w:ascii="Times New Roman" w:hAnsi="Times New Roman"/>
          <w:color w:val="000000"/>
        </w:rPr>
        <w:br/>
        <w:t xml:space="preserve">    </w:t>
      </w:r>
      <w:r w:rsidRPr="00AE4F03">
        <w:rPr>
          <w:rFonts w:ascii="Times New Roman" w:hAnsi="Times New Roman"/>
          <w:color w:val="000000"/>
        </w:rPr>
        <w:t xml:space="preserve">držiteľom, k 15. februáru roka nasledujúceho po príslušnom obchodovateľnom období, </w:t>
        <w:br/>
        <w:t xml:space="preserve">b) odovzdať správcovi registra do 30 dní po nadobudnutí právoplatnosti rozhodnutia </w:t>
      </w:r>
      <w:r>
        <w:rPr>
          <w:rFonts w:ascii="Times New Roman" w:hAnsi="Times New Roman"/>
          <w:color w:val="000000"/>
        </w:rPr>
        <w:br/>
        <w:t xml:space="preserve">     </w:t>
      </w:r>
      <w:r w:rsidRPr="00AE4F03">
        <w:rPr>
          <w:rFonts w:ascii="Times New Roman" w:hAnsi="Times New Roman"/>
          <w:color w:val="000000"/>
        </w:rPr>
        <w:t>podľa osobitného predpisu</w:t>
      </w:r>
      <w:r w:rsidRPr="00AE4F03">
        <w:rPr>
          <w:rFonts w:ascii="Times New Roman" w:hAnsi="Times New Roman"/>
          <w:color w:val="000000"/>
          <w:vertAlign w:val="superscript"/>
        </w:rPr>
        <w:t>10</w:t>
      </w:r>
      <w:r w:rsidRPr="00AE4F03">
        <w:rPr>
          <w:rFonts w:ascii="Times New Roman" w:hAnsi="Times New Roman"/>
          <w:color w:val="000000"/>
        </w:rPr>
        <w:t xml:space="preserve">) také množstvo kvót znečisťujúcej látky, aké podľa tohto </w:t>
      </w:r>
      <w:r>
        <w:rPr>
          <w:rFonts w:ascii="Times New Roman" w:hAnsi="Times New Roman"/>
          <w:color w:val="000000"/>
        </w:rPr>
        <w:br/>
        <w:t xml:space="preserve">    </w:t>
      </w:r>
      <w:r w:rsidRPr="00AE4F03">
        <w:rPr>
          <w:rFonts w:ascii="Times New Roman" w:hAnsi="Times New Roman"/>
          <w:color w:val="000000"/>
        </w:rPr>
        <w:t>rozhodnutia emitoval v príslušnom obchodovateľnom období.“.</w:t>
      </w:r>
    </w:p>
    <w:p w:rsidR="002A7712" w:rsidRPr="00AE4F03" w:rsidP="002A7712">
      <w:pPr>
        <w:bidi w:val="0"/>
        <w:ind w:left="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Za § 13 sa vkladá § 13a, ktorý vrátane nadpisu znie:</w:t>
      </w:r>
    </w:p>
    <w:p w:rsidR="002A7712" w:rsidRPr="00AE4F03" w:rsidP="002A7712">
      <w:pPr>
        <w:bidi w:val="0"/>
        <w:ind w:left="360"/>
        <w:jc w:val="both"/>
        <w:rPr>
          <w:rFonts w:ascii="Times New Roman" w:hAnsi="Times New Roman"/>
        </w:rPr>
      </w:pPr>
    </w:p>
    <w:p w:rsidR="002A7712" w:rsidRPr="00AE4F03" w:rsidP="002A7712">
      <w:pPr>
        <w:bidi w:val="0"/>
        <w:ind w:left="360" w:hanging="360"/>
        <w:jc w:val="center"/>
        <w:rPr>
          <w:rFonts w:ascii="Times New Roman" w:hAnsi="Times New Roman"/>
        </w:rPr>
      </w:pPr>
      <w:r w:rsidRPr="00AE4F03">
        <w:rPr>
          <w:rFonts w:ascii="Times New Roman" w:hAnsi="Times New Roman"/>
        </w:rPr>
        <w:t>„§ 13a</w:t>
      </w:r>
    </w:p>
    <w:p w:rsidR="002A7712" w:rsidRPr="00AE4F03" w:rsidP="002A7712">
      <w:pPr>
        <w:bidi w:val="0"/>
        <w:spacing w:line="23" w:lineRule="atLeast"/>
        <w:ind w:left="360" w:hanging="360"/>
        <w:jc w:val="center"/>
        <w:rPr>
          <w:rFonts w:ascii="Times New Roman" w:hAnsi="Times New Roman"/>
          <w:color w:val="000000"/>
        </w:rPr>
      </w:pPr>
      <w:r w:rsidRPr="00AE4F03">
        <w:rPr>
          <w:rFonts w:ascii="Times New Roman" w:hAnsi="Times New Roman"/>
          <w:color w:val="000000"/>
        </w:rPr>
        <w:t> Overenie správnosti správy o emisiách skleníkových plynov z prevádzky</w:t>
      </w:r>
    </w:p>
    <w:p w:rsidR="002A7712" w:rsidRPr="00AE4F03" w:rsidP="002A7712">
      <w:pPr>
        <w:bidi w:val="0"/>
        <w:spacing w:line="23" w:lineRule="atLeast"/>
        <w:ind w:left="360" w:hanging="360"/>
        <w:jc w:val="center"/>
        <w:rPr>
          <w:rFonts w:ascii="Times New Roman" w:hAnsi="Times New Roman"/>
          <w:color w:val="000000"/>
        </w:rPr>
      </w:pPr>
    </w:p>
    <w:p w:rsidR="002A7712" w:rsidRPr="00AE4F03" w:rsidP="002A7712">
      <w:pPr>
        <w:bidi w:val="0"/>
        <w:ind w:firstLine="708"/>
        <w:jc w:val="both"/>
        <w:rPr>
          <w:rFonts w:ascii="Times New Roman" w:hAnsi="Times New Roman"/>
          <w:color w:val="000000"/>
        </w:rPr>
      </w:pPr>
      <w:r w:rsidRPr="00AE4F03">
        <w:rPr>
          <w:rFonts w:ascii="Times New Roman" w:hAnsi="Times New Roman"/>
          <w:color w:val="000000"/>
        </w:rPr>
        <w:t>Ak nastanú pochybnosti o správnosti overenej správy o emisiách skleníkových plynov z prevádzky požiada v odôvodnených prípadoch obvodný úrad životného prostredia  najneskôr do  15. marca Slovenskú inšpekciu životného prostredia o odborné stanovisko, ktoré Slovenská inšpekcia životného prostredia doručí obvodnému úradu životného prostredia najneskôr do 31. marca. Na jeho základe požiada obvodný úrad životného prostredia prevádzkovateľa o dopracovanie a opätovné predloženie správy. Prevádzkovateľ je povinný doručiť obvodnému úradu životného prostredia upravenú overenú správu o emisiách skleníkových plynov z prevádzky najneskôr do 15. apríla. Obvodný úrad životného prostredia v tomto prípade predloží  potvrdenie o správnosti správy správcovi registra najneskôr do 30. apríla.“.</w:t>
      </w:r>
    </w:p>
    <w:p w:rsidR="002A7712" w:rsidRPr="00AE4F03" w:rsidP="002A7712">
      <w:pPr>
        <w:bidi w:val="0"/>
        <w:ind w:left="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14 vrátane nadpisu znie:</w:t>
      </w:r>
    </w:p>
    <w:p w:rsidR="002A7712" w:rsidRPr="00AE4F03" w:rsidP="002A7712">
      <w:pPr>
        <w:pStyle w:val="ListParagraph"/>
        <w:bidi w:val="0"/>
        <w:jc w:val="both"/>
        <w:rPr>
          <w:rFonts w:ascii="Times New Roman" w:hAnsi="Times New Roman"/>
        </w:rPr>
      </w:pPr>
      <w:r w:rsidRPr="00AE4F03">
        <w:rPr>
          <w:rFonts w:ascii="Times New Roman" w:hAnsi="Times New Roman"/>
        </w:rPr>
        <w:t xml:space="preserve">                                                     „ § 14</w:t>
      </w:r>
    </w:p>
    <w:p w:rsidR="002A7712" w:rsidRPr="00AE4F03" w:rsidP="002A7712">
      <w:pPr>
        <w:pStyle w:val="ListParagraph"/>
        <w:bidi w:val="0"/>
        <w:jc w:val="both"/>
        <w:rPr>
          <w:rFonts w:ascii="Times New Roman" w:hAnsi="Times New Roman"/>
        </w:rPr>
      </w:pPr>
      <w:r w:rsidRPr="00AE4F03">
        <w:rPr>
          <w:rFonts w:ascii="Times New Roman" w:hAnsi="Times New Roman"/>
        </w:rPr>
        <w:t xml:space="preserve">                                                Platnosť kvót</w:t>
      </w:r>
    </w:p>
    <w:p w:rsidR="002A7712" w:rsidRPr="00AE4F03" w:rsidP="002A7712">
      <w:pPr>
        <w:pStyle w:val="ListParagraph"/>
        <w:bidi w:val="0"/>
        <w:jc w:val="both"/>
        <w:rPr>
          <w:rFonts w:ascii="Times New Roman" w:hAnsi="Times New Roman"/>
        </w:rPr>
      </w:pPr>
      <w:r w:rsidRPr="00AE4F03">
        <w:rPr>
          <w:rFonts w:ascii="Times New Roman" w:hAnsi="Times New Roman"/>
        </w:rPr>
        <w:t xml:space="preserve"> </w:t>
      </w:r>
    </w:p>
    <w:p w:rsidR="002A7712" w:rsidRPr="00AE4F03" w:rsidP="002A7712">
      <w:pPr>
        <w:pStyle w:val="ListParagraph"/>
        <w:bidi w:val="0"/>
        <w:ind w:left="0" w:firstLine="708"/>
        <w:jc w:val="both"/>
        <w:rPr>
          <w:rFonts w:ascii="Times New Roman" w:hAnsi="Times New Roman"/>
        </w:rPr>
      </w:pPr>
      <w:r w:rsidRPr="00AE4F03">
        <w:rPr>
          <w:rFonts w:ascii="Times New Roman" w:hAnsi="Times New Roman"/>
        </w:rPr>
        <w:t xml:space="preserve">Kvóty, ktoré boli vydané na obchodovateľné obdobie končiace 31. decembra 2012 platia pre toto a nasledujúce obchodovateľné obdobia.“. </w:t>
      </w:r>
    </w:p>
    <w:p w:rsidR="002A7712" w:rsidRPr="00AE4F03" w:rsidP="002A7712">
      <w:pPr>
        <w:pStyle w:val="ListParagraph"/>
        <w:bidi w:val="0"/>
        <w:jc w:val="both"/>
        <w:rPr>
          <w:rFonts w:ascii="Times New Roman" w:hAnsi="Times New Roman"/>
        </w:rPr>
      </w:pPr>
    </w:p>
    <w:p w:rsidR="002A7712" w:rsidRPr="00AE4F03" w:rsidP="002A7712">
      <w:pPr>
        <w:numPr>
          <w:ilvl w:val="3"/>
          <w:numId w:val="10"/>
        </w:numPr>
        <w:tabs>
          <w:tab w:val="num" w:pos="360"/>
          <w:tab w:val="clear" w:pos="2880"/>
        </w:tabs>
        <w:bidi w:val="0"/>
        <w:ind w:left="0" w:firstLine="0"/>
        <w:rPr>
          <w:rFonts w:ascii="Times New Roman" w:hAnsi="Times New Roman"/>
        </w:rPr>
      </w:pPr>
      <w:r w:rsidRPr="00AE4F03">
        <w:rPr>
          <w:rFonts w:ascii="Times New Roman" w:hAnsi="Times New Roman"/>
        </w:rPr>
        <w:t>V § 15 ods. 1 sa za slovo „správ“ vkladajú slová „o emisiách skleníkových plynov</w:t>
      </w:r>
      <w:r>
        <w:rPr>
          <w:rFonts w:ascii="Times New Roman" w:hAnsi="Times New Roman"/>
        </w:rPr>
        <w:t>“</w:t>
      </w:r>
      <w:r w:rsidRPr="00AE4F03">
        <w:rPr>
          <w:rFonts w:ascii="Times New Roman" w:hAnsi="Times New Roman"/>
        </w:rPr>
        <w:t xml:space="preserve"> a za slová „podľa § 13 ods. 1 písm. a)“ sa vkladajú slová „a údajov podľa § 24 ods. 7“.</w:t>
      </w:r>
    </w:p>
    <w:p w:rsidR="002A7712" w:rsidRPr="00AE4F03" w:rsidP="002A7712">
      <w:pPr>
        <w:bidi w:val="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V § 15 ods. 8 sa za slovo „správy“ vkladajú slová „o emisiách skleníkových plynov“.</w:t>
      </w:r>
    </w:p>
    <w:p w:rsidR="002A7712"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V § 15 ods. 9 sa za slovo „správu“ vkladajú slová „o emisiách skleníkových plynov“.</w:t>
      </w:r>
    </w:p>
    <w:p w:rsidR="002A7712"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left="0" w:firstLine="0"/>
        <w:jc w:val="both"/>
        <w:rPr>
          <w:rFonts w:ascii="Times New Roman" w:hAnsi="Times New Roman"/>
        </w:rPr>
      </w:pPr>
      <w:r w:rsidRPr="00AE4F03">
        <w:rPr>
          <w:rFonts w:ascii="Times New Roman" w:hAnsi="Times New Roman"/>
        </w:rPr>
        <w:t>V § 17 ods. 1 písm. b) sa na konci pripájajú tieto slová: „</w:t>
      </w:r>
      <w:r>
        <w:rPr>
          <w:rFonts w:ascii="Times New Roman" w:hAnsi="Times New Roman"/>
        </w:rPr>
        <w:t>podľa osobitného      predpisu,</w:t>
      </w:r>
      <w:r w:rsidRPr="00AE4F03">
        <w:rPr>
          <w:rFonts w:ascii="Times New Roman" w:hAnsi="Times New Roman"/>
          <w:vertAlign w:val="superscript"/>
        </w:rPr>
        <w:t>12c</w:t>
      </w:r>
      <w:r w:rsidRPr="00AE4F03">
        <w:rPr>
          <w:rFonts w:ascii="Times New Roman" w:hAnsi="Times New Roman"/>
        </w:rPr>
        <w:t>)“.</w:t>
      </w:r>
    </w:p>
    <w:p w:rsidR="002A7712" w:rsidRPr="00AE4F03" w:rsidP="002A7712">
      <w:pPr>
        <w:bidi w:val="0"/>
        <w:ind w:left="360" w:hanging="360"/>
        <w:jc w:val="both"/>
        <w:rPr>
          <w:rFonts w:ascii="Times New Roman" w:hAnsi="Times New Roman"/>
        </w:rPr>
      </w:pPr>
    </w:p>
    <w:p w:rsidR="002A7712" w:rsidRPr="00AE4F03" w:rsidP="002A7712">
      <w:pPr>
        <w:bidi w:val="0"/>
        <w:ind w:left="360" w:hanging="360"/>
        <w:jc w:val="both"/>
        <w:rPr>
          <w:rFonts w:ascii="Times New Roman" w:hAnsi="Times New Roman"/>
        </w:rPr>
      </w:pPr>
      <w:r w:rsidRPr="00AE4F03">
        <w:rPr>
          <w:rFonts w:ascii="Times New Roman" w:hAnsi="Times New Roman"/>
        </w:rPr>
        <w:t xml:space="preserve">      Poznámka pod čiarou  k odkazu 12c) znie: </w:t>
      </w:r>
    </w:p>
    <w:p w:rsidR="002A7712" w:rsidRPr="00AE4F03" w:rsidP="002A7712">
      <w:pPr>
        <w:bidi w:val="0"/>
        <w:ind w:left="360" w:hanging="360"/>
        <w:jc w:val="both"/>
        <w:rPr>
          <w:rFonts w:ascii="Times New Roman" w:hAnsi="Times New Roman"/>
        </w:rPr>
      </w:pPr>
      <w:r w:rsidRPr="00AE4F03">
        <w:rPr>
          <w:rFonts w:ascii="Times New Roman" w:hAnsi="Times New Roman"/>
        </w:rPr>
        <w:t>„</w:t>
      </w:r>
      <w:r w:rsidRPr="00AE4F03">
        <w:rPr>
          <w:rFonts w:ascii="Times New Roman" w:hAnsi="Times New Roman"/>
          <w:vertAlign w:val="superscript"/>
        </w:rPr>
        <w:t>12c</w:t>
      </w:r>
      <w:r w:rsidRPr="00AE4F03">
        <w:rPr>
          <w:rFonts w:ascii="Times New Roman" w:hAnsi="Times New Roman"/>
        </w:rPr>
        <w:t>) Zákon Národnej rady Slovenskej republiky č. 10/1996 Z. z. o kontrole v štátnej správe v znení neskorších predpisov.“.</w:t>
      </w:r>
    </w:p>
    <w:p w:rsidR="002A7712" w:rsidP="002A7712">
      <w:pPr>
        <w:bidi w:val="0"/>
        <w:ind w:left="360" w:hanging="360"/>
        <w:jc w:val="both"/>
        <w:rPr>
          <w:rFonts w:ascii="Times New Roman" w:hAnsi="Times New Roman"/>
        </w:rPr>
      </w:pPr>
    </w:p>
    <w:p w:rsidR="001C746C"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V § 17 ods. 1 písmeno c) znie:</w:t>
      </w:r>
    </w:p>
    <w:p w:rsidR="002A7712" w:rsidRPr="00AE4F03" w:rsidP="002A7712">
      <w:pPr>
        <w:bidi w:val="0"/>
        <w:ind w:left="360"/>
        <w:jc w:val="both"/>
        <w:rPr>
          <w:rFonts w:ascii="Times New Roman" w:hAnsi="Times New Roman"/>
        </w:rPr>
      </w:pPr>
      <w:r w:rsidRPr="00AE4F03">
        <w:rPr>
          <w:rFonts w:ascii="Times New Roman" w:hAnsi="Times New Roman"/>
        </w:rPr>
        <w:t>„c) vypracúva a vydáva plán podľa § 8  a oznamuje ho Komisii a ostatným členským štátom  a  vypracúva a vydáva plán pre dobrovoľných účastníkov schémy obchodovania podľa § 8.“.</w:t>
      </w:r>
    </w:p>
    <w:p w:rsidR="002A7712" w:rsidRPr="00AE4F03" w:rsidP="002A7712">
      <w:pPr>
        <w:bidi w:val="0"/>
        <w:ind w:left="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xml:space="preserve">V § 17 sa odsek 1  dopĺňa písmenami n) </w:t>
      </w:r>
      <w:r w:rsidRPr="00AE4F03">
        <w:rPr>
          <w:rFonts w:ascii="Times New Roman" w:hAnsi="Times New Roman"/>
          <w:color w:val="000000"/>
        </w:rPr>
        <w:t>až</w:t>
      </w:r>
      <w:r w:rsidRPr="00AE4F03">
        <w:rPr>
          <w:rFonts w:ascii="Times New Roman" w:hAnsi="Times New Roman"/>
        </w:rPr>
        <w:t xml:space="preserve"> </w:t>
      </w:r>
      <w:r w:rsidRPr="00D97ABE">
        <w:rPr>
          <w:rFonts w:ascii="Times New Roman" w:hAnsi="Times New Roman"/>
        </w:rPr>
        <w:t>s)</w:t>
      </w:r>
      <w:r w:rsidR="007C02B9">
        <w:rPr>
          <w:rFonts w:ascii="Times New Roman" w:hAnsi="Times New Roman"/>
        </w:rPr>
        <w:t>,</w:t>
      </w:r>
      <w:r w:rsidRPr="00AE4F03">
        <w:rPr>
          <w:rFonts w:ascii="Times New Roman" w:hAnsi="Times New Roman"/>
        </w:rPr>
        <w:t xml:space="preserve"> ktoré znejú:</w:t>
      </w:r>
    </w:p>
    <w:p w:rsidR="002A7712" w:rsidRPr="00AE4F03" w:rsidP="002A7712">
      <w:pPr>
        <w:bidi w:val="0"/>
        <w:jc w:val="both"/>
        <w:rPr>
          <w:rFonts w:ascii="Times New Roman" w:hAnsi="Times New Roman"/>
        </w:rPr>
      </w:pPr>
      <w:r w:rsidRPr="00AE4F03">
        <w:rPr>
          <w:rFonts w:ascii="Times New Roman" w:hAnsi="Times New Roman"/>
        </w:rPr>
        <w:t xml:space="preserve">„n) predloží Komisii žiadosti podľa § 9d ods. </w:t>
      </w:r>
      <w:r w:rsidRPr="00AE4F03">
        <w:rPr>
          <w:rFonts w:ascii="Times New Roman" w:hAnsi="Times New Roman"/>
          <w:color w:val="000000"/>
        </w:rPr>
        <w:t xml:space="preserve">2 </w:t>
      </w:r>
      <w:r w:rsidRPr="00AE4F03">
        <w:rPr>
          <w:rFonts w:ascii="Times New Roman" w:hAnsi="Times New Roman"/>
        </w:rPr>
        <w:t xml:space="preserve"> a § 9e ods. 4,</w:t>
      </w:r>
    </w:p>
    <w:p w:rsidR="002A7712" w:rsidRPr="00AE4F03" w:rsidP="002A7712">
      <w:pPr>
        <w:bidi w:val="0"/>
        <w:jc w:val="both"/>
        <w:rPr>
          <w:rFonts w:ascii="Times New Roman" w:hAnsi="Times New Roman"/>
        </w:rPr>
      </w:pPr>
      <w:r>
        <w:rPr>
          <w:rFonts w:ascii="Times New Roman" w:hAnsi="Times New Roman"/>
        </w:rPr>
        <w:t xml:space="preserve">  </w:t>
      </w:r>
      <w:r w:rsidRPr="00AE4F03">
        <w:rPr>
          <w:rFonts w:ascii="Times New Roman" w:hAnsi="Times New Roman"/>
        </w:rPr>
        <w:t xml:space="preserve">o) vypočíta a uverejní do troch mesiacov od dátumu prijatia rozhodnutia Komisiou </w:t>
      </w:r>
      <w:r>
        <w:rPr>
          <w:rFonts w:ascii="Times New Roman" w:hAnsi="Times New Roman"/>
        </w:rPr>
        <w:br/>
        <w:t xml:space="preserve">        </w:t>
      </w:r>
      <w:r w:rsidRPr="00AE4F03">
        <w:rPr>
          <w:rFonts w:ascii="Times New Roman" w:hAnsi="Times New Roman"/>
        </w:rPr>
        <w:t xml:space="preserve">množstvo kvót podľa § 9d ods. 3 </w:t>
      </w:r>
      <w:r w:rsidRPr="00AE4F03">
        <w:rPr>
          <w:rFonts w:ascii="Times New Roman" w:hAnsi="Times New Roman"/>
          <w:color w:val="000000"/>
        </w:rPr>
        <w:t>písm.</w:t>
      </w:r>
      <w:r w:rsidRPr="00AE4F03">
        <w:rPr>
          <w:rFonts w:ascii="Times New Roman" w:hAnsi="Times New Roman"/>
        </w:rPr>
        <w:t xml:space="preserve"> a) a b) a § 9e ods. 5,</w:t>
      </w:r>
    </w:p>
    <w:p w:rsidR="002A7712" w:rsidRPr="00AE4F03" w:rsidP="002A7712">
      <w:pPr>
        <w:bidi w:val="0"/>
        <w:jc w:val="both"/>
        <w:rPr>
          <w:rFonts w:ascii="Times New Roman" w:hAnsi="Times New Roman"/>
        </w:rPr>
      </w:pPr>
      <w:r>
        <w:rPr>
          <w:rFonts w:ascii="Times New Roman" w:hAnsi="Times New Roman"/>
        </w:rPr>
        <w:t xml:space="preserve">  </w:t>
      </w:r>
      <w:r w:rsidRPr="00AE4F03">
        <w:rPr>
          <w:rFonts w:ascii="Times New Roman" w:hAnsi="Times New Roman"/>
        </w:rPr>
        <w:t xml:space="preserve">q) ukladá pokuty za iné správne delikty podľa § 19, ak ide o prevádzkovateľa lietadla; </w:t>
      </w:r>
      <w:r>
        <w:rPr>
          <w:rFonts w:ascii="Times New Roman" w:hAnsi="Times New Roman"/>
        </w:rPr>
        <w:br/>
        <w:t xml:space="preserve">       </w:t>
      </w:r>
      <w:r w:rsidRPr="00AE4F03">
        <w:rPr>
          <w:rFonts w:ascii="Times New Roman" w:hAnsi="Times New Roman"/>
        </w:rPr>
        <w:t xml:space="preserve">a bezodkladne oznámi Komisii akékoľvek zmeny a doplnenia ukladania pokút pre </w:t>
      </w:r>
      <w:r>
        <w:rPr>
          <w:rFonts w:ascii="Times New Roman" w:hAnsi="Times New Roman"/>
        </w:rPr>
        <w:br/>
        <w:t xml:space="preserve">       </w:t>
      </w:r>
      <w:r w:rsidRPr="00AE4F03">
        <w:rPr>
          <w:rFonts w:ascii="Times New Roman" w:hAnsi="Times New Roman"/>
        </w:rPr>
        <w:t>prevádzkovateľov a prevádzkovateľov lietadla</w:t>
      </w:r>
      <w:r w:rsidR="007C02B9">
        <w:rPr>
          <w:rFonts w:ascii="Times New Roman" w:hAnsi="Times New Roman"/>
        </w:rPr>
        <w:t>,</w:t>
      </w:r>
    </w:p>
    <w:p w:rsidR="002A7712" w:rsidRPr="00AE4F03" w:rsidP="002A7712">
      <w:pPr>
        <w:bidi w:val="0"/>
        <w:jc w:val="both"/>
        <w:rPr>
          <w:rFonts w:ascii="Times New Roman" w:hAnsi="Times New Roman"/>
        </w:rPr>
      </w:pPr>
      <w:r>
        <w:rPr>
          <w:rFonts w:ascii="Times New Roman" w:hAnsi="Times New Roman"/>
        </w:rPr>
        <w:t xml:space="preserve">  </w:t>
      </w:r>
      <w:r w:rsidRPr="00AE4F03">
        <w:rPr>
          <w:rFonts w:ascii="Times New Roman" w:hAnsi="Times New Roman"/>
        </w:rPr>
        <w:t xml:space="preserve">p) v spolupráci s Ministerstvom financií Slovenskej republiky vyberá a oznámi Komisii </w:t>
      </w:r>
      <w:r>
        <w:rPr>
          <w:rFonts w:ascii="Times New Roman" w:hAnsi="Times New Roman"/>
        </w:rPr>
        <w:br/>
        <w:t xml:space="preserve">       </w:t>
      </w:r>
      <w:r w:rsidRPr="00AE4F03">
        <w:rPr>
          <w:rFonts w:ascii="Times New Roman" w:hAnsi="Times New Roman"/>
        </w:rPr>
        <w:t>aukcionára, ktorý bude Slovenskú republiku zastupovať na dražbe emisných kvót,</w:t>
      </w:r>
    </w:p>
    <w:p w:rsidR="002A7712" w:rsidRPr="00AE4F03" w:rsidP="002A7712">
      <w:pPr>
        <w:bidi w:val="0"/>
        <w:jc w:val="both"/>
        <w:rPr>
          <w:rFonts w:ascii="Times New Roman" w:hAnsi="Times New Roman"/>
          <w:color w:val="000000"/>
        </w:rPr>
      </w:pPr>
      <w:r>
        <w:rPr>
          <w:rFonts w:ascii="Times New Roman" w:hAnsi="Times New Roman"/>
          <w:color w:val="000000"/>
        </w:rPr>
        <w:t xml:space="preserve">  </w:t>
      </w:r>
      <w:r w:rsidRPr="00AE4F03">
        <w:rPr>
          <w:rFonts w:ascii="Times New Roman" w:hAnsi="Times New Roman"/>
          <w:color w:val="000000"/>
        </w:rPr>
        <w:t xml:space="preserve">r)  ak ide o prevádzkovateľa lietadla predkladá každoročne do 31. marca správcovi </w:t>
      </w:r>
      <w:r>
        <w:rPr>
          <w:rFonts w:ascii="Times New Roman" w:hAnsi="Times New Roman"/>
          <w:color w:val="000000"/>
        </w:rPr>
        <w:br/>
        <w:t xml:space="preserve">        </w:t>
      </w:r>
      <w:r w:rsidRPr="00AE4F03">
        <w:rPr>
          <w:rFonts w:ascii="Times New Roman" w:hAnsi="Times New Roman"/>
          <w:color w:val="000000"/>
        </w:rPr>
        <w:t xml:space="preserve">registra potvrdenie o správnosti správy podľa § 13 písm. a), </w:t>
      </w:r>
    </w:p>
    <w:p w:rsidR="002A7712" w:rsidRPr="00AE4F03" w:rsidP="002A7712">
      <w:pPr>
        <w:pStyle w:val="ListParagraph"/>
        <w:bidi w:val="0"/>
        <w:ind w:left="0"/>
        <w:jc w:val="both"/>
        <w:rPr>
          <w:rFonts w:ascii="Times New Roman" w:hAnsi="Times New Roman"/>
        </w:rPr>
      </w:pPr>
      <w:r>
        <w:rPr>
          <w:rFonts w:ascii="Times New Roman" w:hAnsi="Times New Roman"/>
        </w:rPr>
        <w:t xml:space="preserve">  </w:t>
      </w:r>
      <w:r w:rsidRPr="00AE4F03">
        <w:rPr>
          <w:rFonts w:ascii="Times New Roman" w:hAnsi="Times New Roman"/>
        </w:rPr>
        <w:t xml:space="preserve">s) zodpovedá za správu schémy obchodovania s emisnými kvótami Európskej únie vo   </w:t>
      </w:r>
      <w:r>
        <w:rPr>
          <w:rFonts w:ascii="Times New Roman" w:hAnsi="Times New Roman"/>
        </w:rPr>
        <w:br/>
        <w:t xml:space="preserve">      </w:t>
      </w:r>
      <w:r w:rsidRPr="00AE4F03">
        <w:rPr>
          <w:rFonts w:ascii="Times New Roman" w:hAnsi="Times New Roman"/>
        </w:rPr>
        <w:t>vzťahu k prevádzkovateľovi lietadla</w:t>
      </w:r>
      <w:r>
        <w:rPr>
          <w:rFonts w:ascii="Times New Roman" w:hAnsi="Times New Roman"/>
        </w:rPr>
        <w:t xml:space="preserve"> </w:t>
      </w:r>
      <w:r w:rsidRPr="00D97ABE">
        <w:rPr>
          <w:rFonts w:ascii="Times New Roman" w:hAnsi="Times New Roman"/>
        </w:rPr>
        <w:t>podľa § 9b ods. 3.</w:t>
      </w:r>
      <w:r w:rsidR="007C02B9">
        <w:rPr>
          <w:rFonts w:ascii="Times New Roman" w:hAnsi="Times New Roman"/>
        </w:rPr>
        <w:t>“.</w:t>
      </w:r>
      <w:r w:rsidRPr="00AE4F03">
        <w:rPr>
          <w:rFonts w:ascii="Times New Roman" w:hAnsi="Times New Roman"/>
        </w:rPr>
        <w:t xml:space="preserve"> </w:t>
      </w:r>
    </w:p>
    <w:p w:rsidR="002A7712"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xml:space="preserve"> § 17 sa dopĺňa odsek</w:t>
      </w:r>
      <w:r w:rsidRPr="00AE4F03">
        <w:rPr>
          <w:rFonts w:ascii="Times New Roman" w:hAnsi="Times New Roman"/>
          <w:color w:val="000000"/>
        </w:rPr>
        <w:t>om</w:t>
      </w:r>
      <w:r w:rsidRPr="00AE4F03">
        <w:rPr>
          <w:rFonts w:ascii="Times New Roman" w:hAnsi="Times New Roman"/>
        </w:rPr>
        <w:t xml:space="preserve"> 3, ktorý znie:</w:t>
      </w:r>
    </w:p>
    <w:p w:rsidR="002A7712" w:rsidRPr="00AE4F03" w:rsidP="002A7712">
      <w:pPr>
        <w:bidi w:val="0"/>
        <w:jc w:val="both"/>
        <w:rPr>
          <w:rFonts w:ascii="Times New Roman" w:hAnsi="Times New Roman"/>
        </w:rPr>
      </w:pPr>
      <w:r w:rsidRPr="00AE4F03">
        <w:rPr>
          <w:rFonts w:ascii="Times New Roman" w:hAnsi="Times New Roman"/>
        </w:rPr>
        <w:t>„</w:t>
      </w:r>
      <w:r>
        <w:rPr>
          <w:rFonts w:ascii="Times New Roman" w:hAnsi="Times New Roman"/>
        </w:rPr>
        <w:t xml:space="preserve"> (3) Ministerstvo</w:t>
      </w:r>
      <w:r w:rsidRPr="00AE4F03">
        <w:rPr>
          <w:rFonts w:ascii="Times New Roman" w:hAnsi="Times New Roman"/>
        </w:rPr>
        <w:t xml:space="preserve"> v spolupráci s Ministerstvo</w:t>
      </w:r>
      <w:r>
        <w:rPr>
          <w:rFonts w:ascii="Times New Roman" w:hAnsi="Times New Roman"/>
        </w:rPr>
        <w:t>m financií Slovenskej republiky</w:t>
      </w:r>
      <w:r w:rsidRPr="00AE4F03">
        <w:rPr>
          <w:rFonts w:ascii="Times New Roman" w:hAnsi="Times New Roman"/>
        </w:rPr>
        <w:t xml:space="preserve"> vydá všeobecne záväzný </w:t>
      </w:r>
      <w:r w:rsidRPr="00AE4F03">
        <w:rPr>
          <w:rFonts w:ascii="Times New Roman" w:hAnsi="Times New Roman"/>
          <w:color w:val="000000"/>
        </w:rPr>
        <w:t>právny</w:t>
      </w:r>
      <w:r w:rsidRPr="00AE4F03">
        <w:rPr>
          <w:rFonts w:ascii="Times New Roman" w:hAnsi="Times New Roman"/>
        </w:rPr>
        <w:t xml:space="preserve"> predpis, ktorým sa ustanoví účel využitia výnosov z predaja kvót v dražbách.“.</w:t>
      </w:r>
    </w:p>
    <w:p w:rsidR="002A7712" w:rsidRPr="00AE4F03" w:rsidP="002A7712">
      <w:pPr>
        <w:bidi w:val="0"/>
        <w:ind w:left="360"/>
        <w:jc w:val="both"/>
        <w:rPr>
          <w:rFonts w:ascii="Times New Roman" w:hAnsi="Times New Roman"/>
        </w:rPr>
      </w:pPr>
    </w:p>
    <w:p w:rsidR="002A7712" w:rsidRPr="00AE4F03" w:rsidP="002A7712">
      <w:pPr>
        <w:numPr>
          <w:ilvl w:val="3"/>
          <w:numId w:val="10"/>
        </w:numPr>
        <w:tabs>
          <w:tab w:val="num" w:pos="360"/>
          <w:tab w:val="clear" w:pos="2880"/>
        </w:tabs>
        <w:bidi w:val="0"/>
        <w:ind w:left="0" w:firstLine="0"/>
        <w:jc w:val="both"/>
        <w:rPr>
          <w:rFonts w:ascii="Times New Roman" w:hAnsi="Times New Roman"/>
        </w:rPr>
      </w:pPr>
      <w:r w:rsidRPr="00AE4F03">
        <w:rPr>
          <w:rFonts w:ascii="Times New Roman" w:hAnsi="Times New Roman"/>
        </w:rPr>
        <w:t>V § 18 ods. 2 písm. d) sa na konci pripájajú tieto slová: „</w:t>
      </w:r>
      <w:r>
        <w:rPr>
          <w:rFonts w:ascii="Times New Roman" w:hAnsi="Times New Roman"/>
        </w:rPr>
        <w:t>podľa osobitného      predpisu,</w:t>
      </w:r>
      <w:r w:rsidRPr="00AE4F03">
        <w:rPr>
          <w:rFonts w:ascii="Times New Roman" w:hAnsi="Times New Roman"/>
          <w:vertAlign w:val="superscript"/>
        </w:rPr>
        <w:t>12c</w:t>
      </w:r>
      <w:r w:rsidRPr="00AE4F03">
        <w:rPr>
          <w:rFonts w:ascii="Times New Roman" w:hAnsi="Times New Roman"/>
        </w:rPr>
        <w:t>)“.</w:t>
      </w:r>
    </w:p>
    <w:p w:rsidR="002A7712" w:rsidRPr="00AE4F03" w:rsidP="002A7712">
      <w:pPr>
        <w:tabs>
          <w:tab w:val="left" w:pos="0"/>
        </w:tabs>
        <w:bidi w:val="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18 ods. 2 sa dopĺňa písmenami i) a j), ktoré znejú:</w:t>
      </w:r>
    </w:p>
    <w:p w:rsidR="002A7712" w:rsidRPr="00AE4F03" w:rsidP="002A7712">
      <w:pPr>
        <w:tabs>
          <w:tab w:val="left" w:pos="0"/>
        </w:tabs>
        <w:bidi w:val="0"/>
        <w:jc w:val="both"/>
        <w:rPr>
          <w:rFonts w:ascii="Times New Roman" w:hAnsi="Times New Roman"/>
          <w:color w:val="000000"/>
        </w:rPr>
      </w:pPr>
      <w:r w:rsidRPr="00AE4F03">
        <w:rPr>
          <w:rFonts w:ascii="Times New Roman" w:hAnsi="Times New Roman"/>
          <w:color w:val="000000"/>
        </w:rPr>
        <w:t xml:space="preserve">„i) predkladá každoročne do 31. marca správcovi registra potvrdenie o správnosti správy </w:t>
      </w:r>
      <w:r>
        <w:rPr>
          <w:rFonts w:ascii="Times New Roman" w:hAnsi="Times New Roman"/>
          <w:color w:val="000000"/>
        </w:rPr>
        <w:br/>
        <w:t xml:space="preserve">     </w:t>
      </w:r>
      <w:r w:rsidRPr="00AE4F03">
        <w:rPr>
          <w:rFonts w:ascii="Times New Roman" w:hAnsi="Times New Roman"/>
          <w:color w:val="000000"/>
        </w:rPr>
        <w:t xml:space="preserve">podľa § 13 písm. a) okrem potvrdení uvedených v §17 ods. 1 písm. </w:t>
      </w:r>
      <w:r w:rsidRPr="00D97ABE">
        <w:rPr>
          <w:rFonts w:ascii="Times New Roman" w:hAnsi="Times New Roman"/>
          <w:color w:val="000000"/>
        </w:rPr>
        <w:t>r)</w:t>
      </w:r>
      <w:r w:rsidRPr="00AE4F03">
        <w:rPr>
          <w:rFonts w:ascii="Times New Roman" w:hAnsi="Times New Roman"/>
          <w:color w:val="000000"/>
        </w:rPr>
        <w:t xml:space="preserve">, </w:t>
      </w:r>
    </w:p>
    <w:p w:rsidR="002A7712" w:rsidRPr="00AE4F03" w:rsidP="002A7712">
      <w:pPr>
        <w:tabs>
          <w:tab w:val="left" w:pos="0"/>
        </w:tabs>
        <w:bidi w:val="0"/>
        <w:jc w:val="both"/>
        <w:rPr>
          <w:rFonts w:ascii="Times New Roman" w:hAnsi="Times New Roman"/>
          <w:color w:val="000000"/>
        </w:rPr>
      </w:pPr>
      <w:r>
        <w:rPr>
          <w:rFonts w:ascii="Times New Roman" w:hAnsi="Times New Roman"/>
          <w:color w:val="000000"/>
        </w:rPr>
        <w:t xml:space="preserve"> </w:t>
      </w:r>
      <w:r w:rsidRPr="00AE4F03">
        <w:rPr>
          <w:rFonts w:ascii="Times New Roman" w:hAnsi="Times New Roman"/>
          <w:color w:val="000000"/>
        </w:rPr>
        <w:t>j) postupuje podľa § 13a ak nastanú pochybnosti o správnosti overenej správy.“.</w:t>
      </w:r>
    </w:p>
    <w:p w:rsidR="002A7712" w:rsidRPr="00AE4F03" w:rsidP="002A7712">
      <w:pPr>
        <w:tabs>
          <w:tab w:val="left" w:pos="0"/>
        </w:tabs>
        <w:bidi w:val="0"/>
        <w:jc w:val="both"/>
        <w:rPr>
          <w:rFonts w:ascii="Times New Roman" w:hAnsi="Times New Roman"/>
        </w:rPr>
      </w:pPr>
      <w:r w:rsidRPr="00AE4F03">
        <w:rPr>
          <w:rFonts w:ascii="Times New Roman" w:hAnsi="Times New Roman"/>
        </w:rPr>
        <w:t xml:space="preserve"> </w:t>
      </w: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19 vrátane nadpisu znie:</w:t>
      </w:r>
    </w:p>
    <w:p w:rsidR="002A7712" w:rsidRPr="00AE4F03" w:rsidP="002A7712">
      <w:pPr>
        <w:bidi w:val="0"/>
        <w:jc w:val="both"/>
        <w:rPr>
          <w:rFonts w:ascii="Times New Roman" w:hAnsi="Times New Roman"/>
        </w:rPr>
      </w:pPr>
      <w:r w:rsidRPr="00AE4F03">
        <w:rPr>
          <w:rFonts w:ascii="Times New Roman" w:hAnsi="Times New Roman"/>
        </w:rPr>
        <w:t xml:space="preserve">                                                                 „§ 19</w:t>
      </w:r>
    </w:p>
    <w:p w:rsidR="002A7712" w:rsidRPr="00AE4F03" w:rsidP="002A7712">
      <w:pPr>
        <w:bidi w:val="0"/>
        <w:jc w:val="both"/>
        <w:rPr>
          <w:rFonts w:ascii="Times New Roman" w:hAnsi="Times New Roman"/>
        </w:rPr>
      </w:pPr>
      <w:r w:rsidRPr="00AE4F03">
        <w:rPr>
          <w:rFonts w:ascii="Times New Roman" w:hAnsi="Times New Roman"/>
        </w:rPr>
        <w:t xml:space="preserve">                                                       Iné správne delikty</w:t>
      </w:r>
    </w:p>
    <w:p w:rsidR="002A7712" w:rsidRPr="00AE4F03" w:rsidP="002A7712">
      <w:pPr>
        <w:bidi w:val="0"/>
        <w:jc w:val="both"/>
        <w:rPr>
          <w:rFonts w:ascii="Times New Roman" w:hAnsi="Times New Roman"/>
        </w:rPr>
      </w:pPr>
    </w:p>
    <w:p w:rsidR="002A7712" w:rsidRPr="00AE4F03" w:rsidP="002A7712">
      <w:pPr>
        <w:bidi w:val="0"/>
        <w:ind w:firstLine="708"/>
        <w:jc w:val="both"/>
        <w:rPr>
          <w:rFonts w:ascii="Times New Roman" w:hAnsi="Times New Roman"/>
        </w:rPr>
      </w:pPr>
      <w:r w:rsidRPr="00AE4F03">
        <w:rPr>
          <w:rFonts w:ascii="Times New Roman" w:hAnsi="Times New Roman"/>
        </w:rPr>
        <w:t>(1) Obvodný úrad životného prostredia a ak ide o prevádzkovateľa lietadla ministerstvo,  uloží prevádzkovateľovi, ktorý je povinným účastníkom schémy obchodovania alebo dobrovoľným účastníkom schémy obchodovania a ktorý každoročne do 30. apríla neodovzdá správcovi registra kvóty potrebné na pokrytie emisií za predchádzajúci rok, pokutu 100 eur za každú nepokrytú tonu ekvivalentu oxidu uhličitého emitovaného z prevádzky. Zaplatenie pokuty za prekročenie emisií nezbavuje prevádzkovateľa a prevádzkovateľa lietadla povinnosti odovzdať správcovi registra kvóty rovnajúce sa príslušnému prekročeniu emisií najneskôr pri odovzdávaní kvót za nasledujúci kalendárny rok.</w:t>
      </w:r>
    </w:p>
    <w:p w:rsidR="002A7712" w:rsidRPr="00AE4F03" w:rsidP="002A7712">
      <w:pPr>
        <w:bidi w:val="0"/>
        <w:ind w:left="360"/>
        <w:jc w:val="both"/>
        <w:rPr>
          <w:rFonts w:ascii="Times New Roman" w:hAnsi="Times New Roman"/>
        </w:rPr>
      </w:pPr>
    </w:p>
    <w:p w:rsidR="002A7712" w:rsidRPr="00AE4F03" w:rsidP="002A7712">
      <w:pPr>
        <w:tabs>
          <w:tab w:val="left" w:pos="360"/>
        </w:tabs>
        <w:bidi w:val="0"/>
        <w:rPr>
          <w:rFonts w:ascii="Times New Roman" w:hAnsi="Times New Roman"/>
          <w:color w:val="000000"/>
        </w:rPr>
      </w:pPr>
      <w:r>
        <w:rPr>
          <w:rFonts w:ascii="Times New Roman" w:hAnsi="Times New Roman"/>
          <w:color w:val="000000"/>
        </w:rPr>
        <w:tab/>
        <w:tab/>
      </w:r>
      <w:r w:rsidRPr="00AE4F03">
        <w:rPr>
          <w:rFonts w:ascii="Times New Roman" w:hAnsi="Times New Roman"/>
          <w:color w:val="000000"/>
        </w:rPr>
        <w:t>(2) Obvodný úrad životného prostredia, a ak ide o prevádzkovateľa lietadla ministerstvo, uloží prevádzkovateľovi pokutu do 16 600 eur ak</w:t>
        <w:br/>
        <w:t xml:space="preserve">a) nepodá v určenej lehote žiadosť o povolenie, </w:t>
        <w:br/>
        <w:t xml:space="preserve">b) nedodržiava požiadavky na monitorovanie emisií skleníkových plynov alebo na </w:t>
      </w:r>
      <w:r>
        <w:rPr>
          <w:rFonts w:ascii="Times New Roman" w:hAnsi="Times New Roman"/>
          <w:color w:val="000000"/>
        </w:rPr>
        <w:br/>
        <w:t xml:space="preserve">    </w:t>
      </w:r>
      <w:r w:rsidRPr="00AE4F03">
        <w:rPr>
          <w:rFonts w:ascii="Times New Roman" w:hAnsi="Times New Roman"/>
          <w:color w:val="000000"/>
        </w:rPr>
        <w:t xml:space="preserve">podávanie správ o ich emisiách ustanovené v povolení, </w:t>
        <w:br/>
        <w:t xml:space="preserve">c) neoznámi údaje </w:t>
      </w:r>
      <w:r>
        <w:rPr>
          <w:rFonts w:ascii="Times New Roman" w:hAnsi="Times New Roman"/>
          <w:color w:val="000000"/>
        </w:rPr>
        <w:t>podľa</w:t>
      </w:r>
      <w:r w:rsidRPr="00AE4F03">
        <w:rPr>
          <w:rFonts w:ascii="Times New Roman" w:hAnsi="Times New Roman"/>
          <w:color w:val="000000"/>
        </w:rPr>
        <w:t xml:space="preserve"> § 6 ods. 1, </w:t>
        <w:br/>
        <w:t>d) nesplní v určenej lehote povinnosti podľa § 13 ods.1,</w:t>
        <w:br/>
        <w:t>e) neoznámi údaje podľa § 24 ods. 6 a 7.</w:t>
      </w:r>
    </w:p>
    <w:p w:rsidR="002A7712" w:rsidRPr="00AE4F03" w:rsidP="002A7712">
      <w:pPr>
        <w:bidi w:val="0"/>
        <w:ind w:firstLine="720"/>
        <w:jc w:val="both"/>
        <w:rPr>
          <w:rFonts w:ascii="Times New Roman" w:hAnsi="Times New Roman"/>
          <w:color w:val="000000"/>
        </w:rPr>
      </w:pPr>
      <w:r w:rsidRPr="00AE4F03">
        <w:rPr>
          <w:rFonts w:ascii="Times New Roman" w:hAnsi="Times New Roman"/>
          <w:color w:val="000000"/>
        </w:rPr>
        <w:br/>
      </w:r>
      <w:r>
        <w:rPr>
          <w:rFonts w:ascii="Times New Roman" w:hAnsi="Times New Roman"/>
          <w:color w:val="000000"/>
        </w:rPr>
        <w:t xml:space="preserve">             </w:t>
      </w:r>
      <w:r w:rsidRPr="00AE4F03">
        <w:rPr>
          <w:rFonts w:ascii="Times New Roman" w:hAnsi="Times New Roman"/>
          <w:color w:val="000000"/>
        </w:rPr>
        <w:t>(3) Obvodný úrad životného prostredia, a ak ide o prevádzkovateľa lietadla ministerstvo, pri rozhodovaní o výške pokuty podľa odseku 2 prihliada na závažnosť porušenia povinnosti, čas trvania protiprávneho stavu a na vzniknuté alebo hroziace škodlivé</w:t>
      </w:r>
      <w:r w:rsidR="00C9628B">
        <w:rPr>
          <w:rFonts w:ascii="Times New Roman" w:hAnsi="Times New Roman"/>
          <w:color w:val="000000"/>
        </w:rPr>
        <w:t xml:space="preserve"> </w:t>
      </w:r>
      <w:r w:rsidRPr="00AE4F03">
        <w:rPr>
          <w:rFonts w:ascii="Times New Roman" w:hAnsi="Times New Roman"/>
          <w:color w:val="000000"/>
        </w:rPr>
        <w:t>následky</w:t>
      </w:r>
      <w:r w:rsidR="00C9628B">
        <w:rPr>
          <w:rFonts w:ascii="Times New Roman" w:hAnsi="Times New Roman"/>
          <w:color w:val="000000"/>
        </w:rPr>
        <w:t xml:space="preserve"> </w:t>
      </w:r>
      <w:r w:rsidRPr="00AE4F03">
        <w:rPr>
          <w:rFonts w:ascii="Times New Roman" w:hAnsi="Times New Roman"/>
          <w:color w:val="000000"/>
        </w:rPr>
        <w:t>na životné prostredie alebo zdravie ľudí.</w:t>
        <w:br/>
        <w:br/>
      </w:r>
      <w:r>
        <w:rPr>
          <w:rFonts w:ascii="Times New Roman" w:hAnsi="Times New Roman"/>
          <w:color w:val="000000"/>
        </w:rPr>
        <w:t xml:space="preserve">           </w:t>
      </w:r>
      <w:r w:rsidRPr="00AE4F03">
        <w:rPr>
          <w:rFonts w:ascii="Times New Roman" w:hAnsi="Times New Roman"/>
          <w:color w:val="000000"/>
        </w:rPr>
        <w:t xml:space="preserve">(4) Obvodný úrad životného prostredia, a ak ide o prevádzkovateľa lietadla ministerstvo,  uloží pokutu do jedného roka odo dňa, keď zistil porušenie povinnosti, najneskôr do troch rokov odo dňa, keď k porušeniu povinnosti došlo. </w:t>
        <w:br/>
        <w:br/>
      </w:r>
      <w:r>
        <w:rPr>
          <w:rFonts w:ascii="Times New Roman" w:hAnsi="Times New Roman"/>
          <w:color w:val="000000"/>
        </w:rPr>
        <w:t xml:space="preserve">            </w:t>
      </w:r>
      <w:r w:rsidRPr="00AE4F03">
        <w:rPr>
          <w:rFonts w:ascii="Times New Roman" w:hAnsi="Times New Roman"/>
          <w:color w:val="000000"/>
        </w:rPr>
        <w:t>(5) Obvodný úrad životného prostredia pri porušení povinností prevádzkovateľom, ktorý je povinným účastníkom systému obchodovania, ustanovených v povolení vydanom podľa § 5 ods.2 písm. b) a c) a v § 13 ods. 4, postupuje podľa osobitného predpisu.</w:t>
      </w:r>
      <w:r w:rsidRPr="00AE4F03">
        <w:rPr>
          <w:rFonts w:ascii="Times New Roman" w:hAnsi="Times New Roman"/>
          <w:color w:val="000000"/>
          <w:vertAlign w:val="superscript"/>
        </w:rPr>
        <w:t>10</w:t>
      </w:r>
      <w:r w:rsidRPr="00AE4F03">
        <w:rPr>
          <w:rFonts w:ascii="Times New Roman" w:hAnsi="Times New Roman"/>
          <w:color w:val="000000"/>
        </w:rPr>
        <w:t>)</w:t>
        <w:br/>
        <w:br/>
      </w:r>
      <w:r>
        <w:rPr>
          <w:rFonts w:ascii="Times New Roman" w:hAnsi="Times New Roman"/>
          <w:color w:val="000000"/>
        </w:rPr>
        <w:t xml:space="preserve">           </w:t>
      </w:r>
      <w:r w:rsidRPr="00AE4F03">
        <w:rPr>
          <w:rFonts w:ascii="Times New Roman" w:hAnsi="Times New Roman"/>
          <w:color w:val="000000"/>
        </w:rPr>
        <w:t>(6) Ministerstvo zverejňuje na svojom webovom sídle zoznam povinných účastníkov schémy obchodovania, dobrovoľných účastníkov schémy obchodovania a povinných účastníkov systému obchodovania, ktorí porušia požiadavku na odovzdanie množstva</w:t>
      </w:r>
      <w:r w:rsidR="00C9628B">
        <w:rPr>
          <w:rFonts w:ascii="Times New Roman" w:hAnsi="Times New Roman"/>
          <w:color w:val="000000"/>
        </w:rPr>
        <w:t xml:space="preserve"> </w:t>
      </w:r>
      <w:r w:rsidRPr="00AE4F03">
        <w:rPr>
          <w:rFonts w:ascii="Times New Roman" w:hAnsi="Times New Roman"/>
          <w:color w:val="000000"/>
        </w:rPr>
        <w:t>kvót podľa § 13 ods.</w:t>
      </w:r>
      <w:r w:rsidR="001C688C">
        <w:rPr>
          <w:rFonts w:ascii="Times New Roman" w:hAnsi="Times New Roman"/>
          <w:color w:val="000000"/>
        </w:rPr>
        <w:t xml:space="preserve"> </w:t>
      </w:r>
      <w:r w:rsidRPr="00AE4F03">
        <w:rPr>
          <w:rFonts w:ascii="Times New Roman" w:hAnsi="Times New Roman"/>
          <w:color w:val="000000"/>
        </w:rPr>
        <w:t>1 písm. b) a § 13 ods. 4.</w:t>
        <w:br/>
        <w:br/>
      </w:r>
      <w:r>
        <w:rPr>
          <w:rFonts w:ascii="Times New Roman" w:hAnsi="Times New Roman"/>
          <w:color w:val="000000"/>
        </w:rPr>
        <w:t xml:space="preserve">          </w:t>
      </w:r>
      <w:r w:rsidRPr="00AE4F03">
        <w:rPr>
          <w:rFonts w:ascii="Times New Roman" w:hAnsi="Times New Roman"/>
          <w:color w:val="000000"/>
        </w:rPr>
        <w:t>(7) Pokuty uložené obvodným úradom životného prostredia,</w:t>
      </w:r>
      <w:r w:rsidRPr="00AE4F03">
        <w:rPr>
          <w:rFonts w:ascii="Times New Roman" w:hAnsi="Times New Roman"/>
        </w:rPr>
        <w:t xml:space="preserve"> a ak ide o prevádzkovateľa lietadla ministerstvom,</w:t>
      </w:r>
      <w:r w:rsidRPr="00AE4F03">
        <w:rPr>
          <w:rFonts w:ascii="Times New Roman" w:hAnsi="Times New Roman"/>
          <w:color w:val="000000"/>
        </w:rPr>
        <w:t xml:space="preserve"> podľa tohto zákona sú príjmom Environmentálneho fondu.</w:t>
      </w:r>
    </w:p>
    <w:p w:rsidR="002A7712" w:rsidRPr="00AE4F03" w:rsidP="002A7712">
      <w:pPr>
        <w:tabs>
          <w:tab w:val="left" w:pos="2585"/>
        </w:tabs>
        <w:bidi w:val="0"/>
        <w:ind w:left="360" w:hanging="360"/>
        <w:jc w:val="both"/>
        <w:rPr>
          <w:rFonts w:ascii="Times New Roman" w:hAnsi="Times New Roman"/>
        </w:rPr>
      </w:pPr>
      <w:r w:rsidRPr="00AE4F03">
        <w:rPr>
          <w:rFonts w:ascii="Times New Roman" w:hAnsi="Times New Roman"/>
        </w:rPr>
        <w:tab/>
        <w:tab/>
      </w:r>
    </w:p>
    <w:p w:rsidR="002A7712" w:rsidRPr="00AE4F03" w:rsidP="002A7712">
      <w:pPr>
        <w:bidi w:val="0"/>
        <w:jc w:val="both"/>
        <w:rPr>
          <w:rFonts w:ascii="Times New Roman" w:hAnsi="Times New Roman"/>
        </w:rPr>
      </w:pPr>
      <w:r>
        <w:rPr>
          <w:rFonts w:ascii="Times New Roman" w:hAnsi="Times New Roman"/>
        </w:rPr>
        <w:t xml:space="preserve">           </w:t>
      </w:r>
      <w:r w:rsidRPr="00AE4F03">
        <w:rPr>
          <w:rFonts w:ascii="Times New Roman" w:hAnsi="Times New Roman"/>
        </w:rPr>
        <w:t xml:space="preserve">(8) Ak si prevádzkovateľ lietadla nesplnil povinnosti podľa tohto zákona a ak sa ich splnenie nepodarilo zabezpečiť ani uložením pokuty, môže ministerstvo požiadať Komisiu, aby v súvislosti s dotknutým prevádzkovateľom lietadla rozhodla o uložení zákazu prevádzky. </w:t>
      </w:r>
    </w:p>
    <w:p w:rsidR="002A7712" w:rsidRPr="00AE4F03" w:rsidP="002A7712">
      <w:pPr>
        <w:bidi w:val="0"/>
        <w:ind w:left="360"/>
        <w:jc w:val="both"/>
        <w:rPr>
          <w:rFonts w:ascii="Times New Roman" w:hAnsi="Times New Roman"/>
        </w:rPr>
      </w:pPr>
    </w:p>
    <w:p w:rsidR="002A7712" w:rsidRPr="00AE4F03" w:rsidP="002A7712">
      <w:pPr>
        <w:bidi w:val="0"/>
        <w:jc w:val="both"/>
        <w:rPr>
          <w:rFonts w:ascii="Times New Roman" w:hAnsi="Times New Roman"/>
        </w:rPr>
      </w:pPr>
      <w:r>
        <w:rPr>
          <w:rFonts w:ascii="Times New Roman" w:hAnsi="Times New Roman"/>
        </w:rPr>
        <w:t xml:space="preserve">            </w:t>
      </w:r>
      <w:r w:rsidRPr="00AE4F03">
        <w:rPr>
          <w:rFonts w:ascii="Times New Roman" w:hAnsi="Times New Roman"/>
        </w:rPr>
        <w:t>(9) Žiadosť o uložen</w:t>
      </w:r>
      <w:r w:rsidRPr="00AE4F03">
        <w:rPr>
          <w:rFonts w:ascii="Times New Roman" w:hAnsi="Times New Roman"/>
          <w:color w:val="000000"/>
        </w:rPr>
        <w:t>ie</w:t>
      </w:r>
      <w:r w:rsidRPr="00AE4F03">
        <w:rPr>
          <w:rFonts w:ascii="Times New Roman" w:hAnsi="Times New Roman"/>
          <w:color w:val="FF6600"/>
        </w:rPr>
        <w:t xml:space="preserve"> </w:t>
      </w:r>
      <w:r w:rsidRPr="00AE4F03">
        <w:rPr>
          <w:rFonts w:ascii="Times New Roman" w:hAnsi="Times New Roman"/>
        </w:rPr>
        <w:t xml:space="preserve">zákazu prevádzky obsahuje   </w:t>
      </w:r>
    </w:p>
    <w:p w:rsidR="002A7712" w:rsidRPr="00AE4F03" w:rsidP="002A7712">
      <w:pPr>
        <w:bidi w:val="0"/>
        <w:jc w:val="both"/>
        <w:rPr>
          <w:rFonts w:ascii="Times New Roman" w:hAnsi="Times New Roman"/>
        </w:rPr>
      </w:pPr>
      <w:r w:rsidRPr="00AE4F03">
        <w:rPr>
          <w:rFonts w:ascii="Times New Roman" w:hAnsi="Times New Roman"/>
        </w:rPr>
        <w:t>a)  podrobnosti o sankciách uložených podľa tohto zákona,</w:t>
      </w:r>
    </w:p>
    <w:p w:rsidR="002A7712" w:rsidP="002A7712">
      <w:pPr>
        <w:bidi w:val="0"/>
        <w:jc w:val="both"/>
        <w:rPr>
          <w:rFonts w:ascii="Times New Roman" w:hAnsi="Times New Roman"/>
        </w:rPr>
      </w:pPr>
      <w:r w:rsidRPr="00AE4F03">
        <w:rPr>
          <w:rFonts w:ascii="Times New Roman" w:hAnsi="Times New Roman"/>
        </w:rPr>
        <w:t xml:space="preserve">b)  odôvodnenie uloženia zákazu prevádzky na území Európskej únie, </w:t>
      </w:r>
    </w:p>
    <w:p w:rsidR="002A7712" w:rsidP="002A7712">
      <w:pPr>
        <w:bidi w:val="0"/>
        <w:jc w:val="both"/>
        <w:rPr>
          <w:rFonts w:ascii="Times New Roman" w:hAnsi="Times New Roman"/>
        </w:rPr>
      </w:pPr>
      <w:r w:rsidRPr="00AE4F03">
        <w:rPr>
          <w:rFonts w:ascii="Times New Roman" w:hAnsi="Times New Roman"/>
        </w:rPr>
        <w:t xml:space="preserve">c) odporúčanie týkajúce sa rozsahu zákazu prevádzky na území Európskej únie a    </w:t>
      </w:r>
      <w:r>
        <w:rPr>
          <w:rFonts w:ascii="Times New Roman" w:hAnsi="Times New Roman"/>
        </w:rPr>
        <w:br/>
        <w:t xml:space="preserve">     </w:t>
      </w:r>
      <w:r w:rsidRPr="00AE4F03">
        <w:rPr>
          <w:rFonts w:ascii="Times New Roman" w:hAnsi="Times New Roman"/>
        </w:rPr>
        <w:t>podmienky, ktoré by sa mali uplatňovať,</w:t>
      </w:r>
    </w:p>
    <w:p w:rsidR="002A7712" w:rsidRPr="00AE4F03" w:rsidP="002A7712">
      <w:pPr>
        <w:bidi w:val="0"/>
        <w:jc w:val="both"/>
        <w:rPr>
          <w:rFonts w:ascii="Times New Roman" w:hAnsi="Times New Roman"/>
        </w:rPr>
      </w:pPr>
      <w:r w:rsidRPr="00AE4F03">
        <w:rPr>
          <w:rFonts w:ascii="Times New Roman" w:hAnsi="Times New Roman"/>
        </w:rPr>
        <w:t xml:space="preserve"> d) dôkaz o porušení povinnosti prevádzkovateľa lietadla.“.</w:t>
      </w:r>
    </w:p>
    <w:p w:rsidR="002A7712" w:rsidRPr="00AE4F03" w:rsidP="002A7712">
      <w:pPr>
        <w:bidi w:val="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V § 21 sa za slovo „§ 9“ vkladá čiarka a  slová „§ 9d a 9e“.</w:t>
      </w:r>
    </w:p>
    <w:p w:rsidR="002A7712"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left="0" w:firstLine="0"/>
        <w:jc w:val="both"/>
        <w:rPr>
          <w:rFonts w:ascii="Times New Roman" w:hAnsi="Times New Roman"/>
        </w:rPr>
      </w:pPr>
      <w:r w:rsidRPr="00AE4F03">
        <w:rPr>
          <w:rFonts w:ascii="Times New Roman" w:hAnsi="Times New Roman"/>
        </w:rPr>
        <w:t>V § 22 sa za slová „zasiela Komisii“ vkladajú slová „do 30. júna“ a vypúšťa sa posledná veta.</w:t>
      </w:r>
    </w:p>
    <w:p w:rsidR="002A7712" w:rsidRPr="00AE4F03" w:rsidP="002A7712">
      <w:pPr>
        <w:pStyle w:val="ListParagraph"/>
        <w:bidi w:val="0"/>
        <w:rPr>
          <w:rFonts w:ascii="Times New Roman" w:hAnsi="Times New Roman"/>
        </w:rPr>
      </w:pPr>
    </w:p>
    <w:p w:rsidR="002A7712" w:rsidRPr="00AE4F03" w:rsidP="002A7712">
      <w:pPr>
        <w:numPr>
          <w:ilvl w:val="3"/>
          <w:numId w:val="10"/>
        </w:numPr>
        <w:tabs>
          <w:tab w:val="num" w:pos="360"/>
          <w:tab w:val="clear" w:pos="2880"/>
        </w:tabs>
        <w:bidi w:val="0"/>
        <w:ind w:left="0" w:firstLine="0"/>
        <w:jc w:val="both"/>
        <w:rPr>
          <w:rFonts w:ascii="Times New Roman" w:hAnsi="Times New Roman"/>
        </w:rPr>
      </w:pPr>
      <w:r w:rsidRPr="00AE4F03">
        <w:rPr>
          <w:rFonts w:ascii="Times New Roman" w:hAnsi="Times New Roman"/>
        </w:rPr>
        <w:t>V § 23 sa slová „preberá právny akt Európskych spoločenstiev a Európskej únie uvedený“ nahrádzajú slovami „preberajú právne záväzn</w:t>
      </w:r>
      <w:r>
        <w:rPr>
          <w:rFonts w:ascii="Times New Roman" w:hAnsi="Times New Roman"/>
        </w:rPr>
        <w:t>é akty Európskej únie uvedené“.</w:t>
      </w:r>
    </w:p>
    <w:p w:rsidR="002A7712" w:rsidRPr="00AE4F03" w:rsidP="002A7712">
      <w:pPr>
        <w:pStyle w:val="ListParagraph"/>
        <w:bidi w:val="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Nad § 24 sa vkladá nadpis, ktorý znie „Prechodné ustanovenia“.</w:t>
      </w:r>
    </w:p>
    <w:p w:rsidR="002A7712" w:rsidRPr="00AE4F03" w:rsidP="002A7712">
      <w:pPr>
        <w:pStyle w:val="ListParagraph"/>
        <w:bidi w:val="0"/>
        <w:jc w:val="both"/>
        <w:rPr>
          <w:rFonts w:ascii="Times New Roman" w:hAnsi="Times New Roman"/>
        </w:rPr>
      </w:pPr>
    </w:p>
    <w:p w:rsidR="002A7712" w:rsidRPr="00AE4F03" w:rsidP="002A7712">
      <w:pPr>
        <w:numPr>
          <w:ilvl w:val="3"/>
          <w:numId w:val="10"/>
        </w:numPr>
        <w:tabs>
          <w:tab w:val="num" w:pos="360"/>
          <w:tab w:val="clear" w:pos="2880"/>
        </w:tabs>
        <w:bidi w:val="0"/>
        <w:ind w:left="0" w:firstLine="0"/>
        <w:jc w:val="both"/>
        <w:rPr>
          <w:rFonts w:ascii="Times New Roman" w:hAnsi="Times New Roman"/>
        </w:rPr>
      </w:pPr>
      <w:r w:rsidRPr="00AE4F03">
        <w:rPr>
          <w:rFonts w:ascii="Times New Roman" w:hAnsi="Times New Roman"/>
        </w:rPr>
        <w:t>V § 24 ods. 1 sa za slová „na každú prevádzku“ vkladajú slová „a  ak ide o prevádzkovateľa lietadla platnú prevádzkovú licenciu</w:t>
      </w:r>
      <w:r w:rsidRPr="00AE4F03">
        <w:rPr>
          <w:rFonts w:ascii="Times New Roman" w:hAnsi="Times New Roman"/>
          <w:vertAlign w:val="superscript"/>
        </w:rPr>
        <w:t>15)</w:t>
      </w:r>
      <w:r w:rsidRPr="00AE4F03">
        <w:rPr>
          <w:rFonts w:ascii="Times New Roman" w:hAnsi="Times New Roman"/>
        </w:rPr>
        <w:t xml:space="preserve"> a schválený monitorovací plán podľa § </w:t>
      </w:r>
      <w:smartTag w:uri="urn:schemas-microsoft-com:office:smarttags" w:element="metricconverter">
        <w:smartTagPr>
          <w:attr w:name="ProductID" w:val="1 a"/>
        </w:smartTagPr>
        <w:r w:rsidRPr="00AE4F03">
          <w:rPr>
            <w:rFonts w:ascii="Times New Roman" w:hAnsi="Times New Roman"/>
          </w:rPr>
          <w:t>9f</w:t>
        </w:r>
      </w:smartTag>
      <w:r w:rsidRPr="00AE4F03">
        <w:rPr>
          <w:rFonts w:ascii="Times New Roman" w:hAnsi="Times New Roman"/>
        </w:rPr>
        <w:t>“</w:t>
      </w:r>
      <w:r>
        <w:rPr>
          <w:rFonts w:ascii="Times New Roman" w:hAnsi="Times New Roman"/>
        </w:rPr>
        <w:t>.</w:t>
      </w:r>
    </w:p>
    <w:p w:rsidR="002A7712" w:rsidRPr="00AE4F03" w:rsidP="002A7712">
      <w:pPr>
        <w:pStyle w:val="ListParagraph"/>
        <w:bidi w:val="0"/>
        <w:jc w:val="both"/>
        <w:rPr>
          <w:rFonts w:ascii="Times New Roman" w:hAnsi="Times New Roman"/>
        </w:rPr>
      </w:pPr>
    </w:p>
    <w:p w:rsidR="002A7712" w:rsidRPr="00AE4F03" w:rsidP="002A7712">
      <w:pPr>
        <w:bidi w:val="0"/>
        <w:ind w:left="360" w:hanging="360"/>
        <w:jc w:val="both"/>
        <w:rPr>
          <w:rFonts w:ascii="Times New Roman" w:hAnsi="Times New Roman"/>
        </w:rPr>
      </w:pPr>
      <w:r w:rsidRPr="00AE4F03">
        <w:rPr>
          <w:rFonts w:ascii="Times New Roman" w:hAnsi="Times New Roman"/>
        </w:rPr>
        <w:t xml:space="preserve">Poznámka pod čiarou k odkazu 15) znie: </w:t>
      </w:r>
    </w:p>
    <w:p w:rsidR="002A7712" w:rsidRPr="00AE4F03" w:rsidP="002A7712">
      <w:pPr>
        <w:bidi w:val="0"/>
        <w:ind w:left="360" w:hanging="360"/>
        <w:jc w:val="both"/>
        <w:rPr>
          <w:rFonts w:ascii="Times New Roman" w:hAnsi="Times New Roman"/>
        </w:rPr>
      </w:pPr>
      <w:r w:rsidRPr="00AE4F03">
        <w:rPr>
          <w:rFonts w:ascii="Times New Roman" w:hAnsi="Times New Roman"/>
        </w:rPr>
        <w:t>„</w:t>
      </w:r>
      <w:r w:rsidRPr="00AE4F03">
        <w:rPr>
          <w:rFonts w:ascii="Times New Roman" w:hAnsi="Times New Roman"/>
          <w:vertAlign w:val="superscript"/>
        </w:rPr>
        <w:t xml:space="preserve">15) </w:t>
      </w:r>
      <w:r w:rsidRPr="00AE4F03">
        <w:rPr>
          <w:rFonts w:ascii="Times New Roman" w:hAnsi="Times New Roman"/>
        </w:rPr>
        <w:t xml:space="preserve">Nariadenie Európskeho parlamentu a Rady (ES) č. 1008/2008 z 24. septembra 2008 o spoločných pravidlách prevádzky leteckých dopravných služieb v Spoločenstve (Ú. v. EÚ L 293, 31.10. </w:t>
      </w:r>
      <w:r w:rsidRPr="00D97ABE">
        <w:rPr>
          <w:rFonts w:ascii="Times New Roman" w:hAnsi="Times New Roman"/>
        </w:rPr>
        <w:t>2008</w:t>
      </w:r>
      <w:r w:rsidRPr="00AE4F03">
        <w:rPr>
          <w:rFonts w:ascii="Times New Roman" w:hAnsi="Times New Roman"/>
        </w:rPr>
        <w:t>).“.</w:t>
      </w:r>
    </w:p>
    <w:p w:rsidR="002A7712" w:rsidRPr="00AE4F03" w:rsidP="002A7712">
      <w:pPr>
        <w:bidi w:val="0"/>
        <w:ind w:left="360"/>
        <w:jc w:val="both"/>
        <w:rPr>
          <w:rFonts w:ascii="Times New Roman" w:hAnsi="Times New Roman"/>
        </w:rPr>
      </w:pPr>
    </w:p>
    <w:p w:rsidR="002A7712" w:rsidRPr="00AE4F03" w:rsidP="002A7712">
      <w:pPr>
        <w:numPr>
          <w:ilvl w:val="3"/>
          <w:numId w:val="10"/>
        </w:numPr>
        <w:tabs>
          <w:tab w:val="num" w:pos="360"/>
          <w:tab w:val="clear" w:pos="2880"/>
        </w:tabs>
        <w:bidi w:val="0"/>
        <w:ind w:left="0" w:firstLine="0"/>
        <w:jc w:val="both"/>
        <w:rPr>
          <w:rFonts w:ascii="Times New Roman" w:hAnsi="Times New Roman"/>
        </w:rPr>
      </w:pPr>
      <w:r w:rsidRPr="00AE4F03">
        <w:rPr>
          <w:rFonts w:ascii="Times New Roman" w:hAnsi="Times New Roman"/>
        </w:rPr>
        <w:t xml:space="preserve">V § 24 ods. 1 sa vypúšťa písmeno b). Doterajšie písmeno c) sa označuje ako </w:t>
      </w:r>
      <w:r>
        <w:rPr>
          <w:rFonts w:ascii="Times New Roman" w:hAnsi="Times New Roman"/>
        </w:rPr>
        <w:t xml:space="preserve">   </w:t>
      </w:r>
      <w:r w:rsidRPr="00AE4F03">
        <w:rPr>
          <w:rFonts w:ascii="Times New Roman" w:hAnsi="Times New Roman"/>
        </w:rPr>
        <w:t xml:space="preserve">písmeno b). </w:t>
      </w:r>
    </w:p>
    <w:p w:rsidR="002A7712" w:rsidRPr="00AE4F03" w:rsidP="002A7712">
      <w:pPr>
        <w:bidi w:val="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xml:space="preserve">V § 24 </w:t>
      </w:r>
      <w:r w:rsidRPr="00AE4F03">
        <w:rPr>
          <w:rFonts w:ascii="Times New Roman" w:hAnsi="Times New Roman"/>
          <w:color w:val="000000"/>
        </w:rPr>
        <w:t>sa odsek</w:t>
      </w:r>
      <w:r w:rsidRPr="00AE4F03">
        <w:rPr>
          <w:rFonts w:ascii="Times New Roman" w:hAnsi="Times New Roman"/>
        </w:rPr>
        <w:t xml:space="preserve"> 1 dopĺňa </w:t>
      </w:r>
      <w:r w:rsidRPr="00AE4F03">
        <w:rPr>
          <w:rFonts w:ascii="Times New Roman" w:hAnsi="Times New Roman"/>
          <w:color w:val="000000"/>
        </w:rPr>
        <w:t>písmenami c) a d),</w:t>
      </w:r>
      <w:r w:rsidRPr="00AE4F03">
        <w:rPr>
          <w:rFonts w:ascii="Times New Roman" w:hAnsi="Times New Roman"/>
        </w:rPr>
        <w:t xml:space="preserve"> ktoré znejú:</w:t>
      </w:r>
    </w:p>
    <w:p w:rsidR="002A7712" w:rsidRPr="00AE4F03" w:rsidP="002A7712">
      <w:pPr>
        <w:bidi w:val="0"/>
        <w:jc w:val="both"/>
        <w:rPr>
          <w:rFonts w:ascii="Times New Roman" w:hAnsi="Times New Roman"/>
        </w:rPr>
      </w:pPr>
      <w:r w:rsidRPr="00AE4F03">
        <w:rPr>
          <w:rFonts w:ascii="Times New Roman" w:hAnsi="Times New Roman"/>
        </w:rPr>
        <w:t xml:space="preserve">„c) 1. januára 2012, ak v nej vykonáva jednu činnosť alebo viac činností uvedených </w:t>
      </w:r>
      <w:r>
        <w:rPr>
          <w:rFonts w:ascii="Times New Roman" w:hAnsi="Times New Roman"/>
        </w:rPr>
        <w:br/>
        <w:t xml:space="preserve">       </w:t>
      </w:r>
      <w:r w:rsidRPr="00AE4F03">
        <w:rPr>
          <w:rFonts w:ascii="Times New Roman" w:hAnsi="Times New Roman"/>
        </w:rPr>
        <w:t>v prílohe č. 1, tabuľke D,</w:t>
      </w:r>
    </w:p>
    <w:p w:rsidR="002A7712" w:rsidRPr="00AE4F03" w:rsidP="002A7712">
      <w:pPr>
        <w:bidi w:val="0"/>
        <w:jc w:val="both"/>
        <w:rPr>
          <w:rFonts w:ascii="Times New Roman" w:hAnsi="Times New Roman"/>
        </w:rPr>
      </w:pPr>
      <w:r w:rsidRPr="00AE4F03">
        <w:rPr>
          <w:rFonts w:ascii="Times New Roman" w:hAnsi="Times New Roman"/>
        </w:rPr>
        <w:t xml:space="preserve">d) 30. júna 2011, ak v nej vykonáva jednu činnosť alebo viac činností uvedených </w:t>
      </w:r>
      <w:r>
        <w:rPr>
          <w:rFonts w:ascii="Times New Roman" w:hAnsi="Times New Roman"/>
        </w:rPr>
        <w:br/>
        <w:t xml:space="preserve">      </w:t>
      </w:r>
      <w:r w:rsidRPr="00AE4F03">
        <w:rPr>
          <w:rFonts w:ascii="Times New Roman" w:hAnsi="Times New Roman"/>
        </w:rPr>
        <w:t>v prílohe č. 1, tabuľke B.“.</w:t>
      </w:r>
    </w:p>
    <w:p w:rsidR="002A7712" w:rsidRPr="00AE4F03" w:rsidP="002A7712">
      <w:pPr>
        <w:bidi w:val="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V § 24 sa za odsek 1 vkladá nový odsek 2, ktorý znie:</w:t>
      </w:r>
    </w:p>
    <w:p w:rsidR="002A7712" w:rsidRPr="00AE4F03" w:rsidP="002A7712">
      <w:pPr>
        <w:bidi w:val="0"/>
        <w:jc w:val="both"/>
        <w:rPr>
          <w:rFonts w:ascii="Times New Roman" w:hAnsi="Times New Roman"/>
        </w:rPr>
      </w:pPr>
      <w:r w:rsidRPr="00AE4F03">
        <w:rPr>
          <w:rFonts w:ascii="Times New Roman" w:hAnsi="Times New Roman"/>
        </w:rPr>
        <w:t>„</w:t>
      </w:r>
      <w:r>
        <w:rPr>
          <w:rFonts w:ascii="Times New Roman" w:hAnsi="Times New Roman"/>
        </w:rPr>
        <w:t xml:space="preserve"> </w:t>
      </w:r>
      <w:r w:rsidRPr="00AE4F03">
        <w:rPr>
          <w:rFonts w:ascii="Times New Roman" w:hAnsi="Times New Roman"/>
        </w:rPr>
        <w:t>(2) Prevádzkovateľ musí mať povolenie podľa § 3 na každú prevádzku do</w:t>
      </w:r>
    </w:p>
    <w:p w:rsidR="002A7712" w:rsidRPr="00AE4F03" w:rsidP="002A7712">
      <w:pPr>
        <w:bidi w:val="0"/>
        <w:jc w:val="both"/>
        <w:rPr>
          <w:rFonts w:ascii="Times New Roman" w:hAnsi="Times New Roman"/>
        </w:rPr>
      </w:pPr>
      <w:r>
        <w:rPr>
          <w:rFonts w:ascii="Times New Roman" w:hAnsi="Times New Roman"/>
        </w:rPr>
        <w:t xml:space="preserve"> </w:t>
      </w:r>
      <w:r w:rsidRPr="00AE4F03">
        <w:rPr>
          <w:rFonts w:ascii="Times New Roman" w:hAnsi="Times New Roman"/>
        </w:rPr>
        <w:t xml:space="preserve">a) 30. júna 2011, ak v nej vykonáva jednu činnosť alebo viac činností uvedených </w:t>
      </w:r>
      <w:r>
        <w:rPr>
          <w:rFonts w:ascii="Times New Roman" w:hAnsi="Times New Roman"/>
        </w:rPr>
        <w:br/>
        <w:t xml:space="preserve">       </w:t>
      </w:r>
      <w:r w:rsidRPr="00AE4F03">
        <w:rPr>
          <w:rFonts w:ascii="Times New Roman" w:hAnsi="Times New Roman"/>
        </w:rPr>
        <w:t xml:space="preserve">v prílohe č. 1, tabuľke A alebo tabuľke B a plánuje jej výrazné rozšírenie, pričom </w:t>
      </w:r>
      <w:r>
        <w:rPr>
          <w:rFonts w:ascii="Times New Roman" w:hAnsi="Times New Roman"/>
        </w:rPr>
        <w:br/>
        <w:t xml:space="preserve">       </w:t>
      </w:r>
      <w:r w:rsidRPr="00AE4F03">
        <w:rPr>
          <w:rFonts w:ascii="Times New Roman" w:hAnsi="Times New Roman"/>
        </w:rPr>
        <w:t>spustenie do prevádzky sa očakáva do 31.</w:t>
      </w:r>
      <w:r w:rsidR="001C688C">
        <w:rPr>
          <w:rFonts w:ascii="Times New Roman" w:hAnsi="Times New Roman"/>
        </w:rPr>
        <w:t xml:space="preserve"> </w:t>
      </w:r>
      <w:r w:rsidRPr="00AE4F03">
        <w:rPr>
          <w:rFonts w:ascii="Times New Roman" w:hAnsi="Times New Roman"/>
        </w:rPr>
        <w:t>decembra 2013,</w:t>
      </w:r>
    </w:p>
    <w:p w:rsidR="002A7712" w:rsidRPr="00AE4F03" w:rsidP="002A7712">
      <w:pPr>
        <w:bidi w:val="0"/>
        <w:jc w:val="both"/>
        <w:rPr>
          <w:rFonts w:ascii="Times New Roman" w:hAnsi="Times New Roman"/>
        </w:rPr>
      </w:pPr>
      <w:r w:rsidRPr="00AE4F03">
        <w:rPr>
          <w:rFonts w:ascii="Times New Roman" w:hAnsi="Times New Roman"/>
        </w:rPr>
        <w:t xml:space="preserve">b) 30. júna 2011, ak v nej vykonáva jednu činnosť alebo viac činností uvedených </w:t>
      </w:r>
      <w:r>
        <w:rPr>
          <w:rFonts w:ascii="Times New Roman" w:hAnsi="Times New Roman"/>
        </w:rPr>
        <w:br/>
        <w:t xml:space="preserve">      </w:t>
      </w:r>
      <w:r w:rsidRPr="00AE4F03">
        <w:rPr>
          <w:rFonts w:ascii="Times New Roman" w:hAnsi="Times New Roman"/>
        </w:rPr>
        <w:t xml:space="preserve">v prílohe č. 1, tabuľke A alebo tabuľke B a bude povinným účastníkom schémy </w:t>
      </w:r>
      <w:r>
        <w:rPr>
          <w:rFonts w:ascii="Times New Roman" w:hAnsi="Times New Roman"/>
        </w:rPr>
        <w:br/>
        <w:t xml:space="preserve">      </w:t>
      </w:r>
      <w:r w:rsidRPr="00AE4F03">
        <w:rPr>
          <w:rFonts w:ascii="Times New Roman" w:hAnsi="Times New Roman"/>
        </w:rPr>
        <w:t xml:space="preserve">obchodovania s emisnými kvótami od 1. januára 2013 z dôvodu prekročenia hranice </w:t>
      </w:r>
      <w:r>
        <w:rPr>
          <w:rFonts w:ascii="Times New Roman" w:hAnsi="Times New Roman"/>
        </w:rPr>
        <w:br/>
        <w:t xml:space="preserve">       </w:t>
      </w:r>
      <w:r w:rsidRPr="00AE4F03">
        <w:rPr>
          <w:rFonts w:ascii="Times New Roman" w:hAnsi="Times New Roman"/>
        </w:rPr>
        <w:t>20 MW tepelného príkonu.“.</w:t>
      </w:r>
    </w:p>
    <w:p w:rsidR="002A7712" w:rsidRPr="00AE4F03" w:rsidP="002A7712">
      <w:pPr>
        <w:bidi w:val="0"/>
        <w:jc w:val="both"/>
        <w:rPr>
          <w:rFonts w:ascii="Times New Roman" w:hAnsi="Times New Roman"/>
        </w:rPr>
      </w:pPr>
    </w:p>
    <w:p w:rsidR="002A7712" w:rsidRPr="00AE4F03" w:rsidP="002A7712">
      <w:pPr>
        <w:bidi w:val="0"/>
        <w:jc w:val="both"/>
        <w:rPr>
          <w:rFonts w:ascii="Times New Roman" w:hAnsi="Times New Roman"/>
        </w:rPr>
      </w:pPr>
      <w:r w:rsidRPr="00AE4F03">
        <w:rPr>
          <w:rFonts w:ascii="Times New Roman" w:hAnsi="Times New Roman"/>
        </w:rPr>
        <w:t>Doterajšie odseky 2 a 3 sa označujú ako odseky 3 a 4.</w:t>
      </w:r>
    </w:p>
    <w:p w:rsidR="002A7712" w:rsidRPr="00AE4F03" w:rsidP="002A7712">
      <w:pPr>
        <w:tabs>
          <w:tab w:val="left" w:pos="360"/>
          <w:tab w:val="left" w:pos="540"/>
        </w:tabs>
        <w:bidi w:val="0"/>
        <w:ind w:left="360"/>
        <w:jc w:val="both"/>
        <w:rPr>
          <w:rFonts w:ascii="Times New Roman" w:hAnsi="Times New Roman"/>
        </w:rPr>
      </w:pPr>
    </w:p>
    <w:p w:rsidR="002A7712" w:rsidRPr="00AE4F03" w:rsidP="002A7712">
      <w:pPr>
        <w:numPr>
          <w:ilvl w:val="3"/>
          <w:numId w:val="10"/>
        </w:numPr>
        <w:tabs>
          <w:tab w:val="num" w:pos="360"/>
          <w:tab w:val="clear" w:pos="2880"/>
        </w:tabs>
        <w:bidi w:val="0"/>
        <w:ind w:left="0" w:firstLine="0"/>
        <w:jc w:val="both"/>
        <w:rPr>
          <w:rFonts w:ascii="Times New Roman" w:hAnsi="Times New Roman"/>
        </w:rPr>
      </w:pPr>
      <w:r w:rsidRPr="00AE4F03">
        <w:rPr>
          <w:rFonts w:ascii="Times New Roman" w:hAnsi="Times New Roman"/>
        </w:rPr>
        <w:t xml:space="preserve">V § 24 ods. 3 sa vypúšťa písmeno b). Doterajšie písmeno c) sa označuje ako </w:t>
      </w:r>
      <w:r>
        <w:rPr>
          <w:rFonts w:ascii="Times New Roman" w:hAnsi="Times New Roman"/>
        </w:rPr>
        <w:t xml:space="preserve">   </w:t>
      </w:r>
      <w:r w:rsidRPr="00AE4F03">
        <w:rPr>
          <w:rFonts w:ascii="Times New Roman" w:hAnsi="Times New Roman"/>
        </w:rPr>
        <w:t xml:space="preserve">písmeno b). </w:t>
      </w:r>
    </w:p>
    <w:p w:rsidR="002A7712"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V § 24 ods. 3 písm. b) sa slová „písm. c)“ nahrádzajú slovami „písm. b)“.</w:t>
      </w:r>
    </w:p>
    <w:p w:rsidR="002A7712"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V § 24</w:t>
      </w:r>
      <w:r w:rsidRPr="00AE4F03">
        <w:rPr>
          <w:rFonts w:ascii="Times New Roman" w:hAnsi="Times New Roman"/>
          <w:color w:val="000000"/>
        </w:rPr>
        <w:t xml:space="preserve"> sa</w:t>
      </w:r>
      <w:r w:rsidRPr="00AE4F03">
        <w:rPr>
          <w:rFonts w:ascii="Times New Roman" w:hAnsi="Times New Roman"/>
          <w:color w:val="FF6600"/>
        </w:rPr>
        <w:t xml:space="preserve"> </w:t>
      </w:r>
      <w:r w:rsidRPr="00AE4F03">
        <w:rPr>
          <w:rFonts w:ascii="Times New Roman" w:hAnsi="Times New Roman"/>
        </w:rPr>
        <w:t>odsek  3 dopĺňa  písme</w:t>
      </w:r>
      <w:r w:rsidRPr="00AE4F03">
        <w:rPr>
          <w:rFonts w:ascii="Times New Roman" w:hAnsi="Times New Roman"/>
          <w:color w:val="000000"/>
        </w:rPr>
        <w:t>nami</w:t>
      </w:r>
      <w:r w:rsidRPr="00AE4F03">
        <w:rPr>
          <w:rFonts w:ascii="Times New Roman" w:hAnsi="Times New Roman"/>
        </w:rPr>
        <w:t xml:space="preserve"> c) a d), ktoré znejú:</w:t>
      </w:r>
    </w:p>
    <w:p w:rsidR="002A7712" w:rsidP="002A7712">
      <w:pPr>
        <w:bidi w:val="0"/>
        <w:ind w:left="360" w:hanging="360"/>
        <w:jc w:val="both"/>
        <w:rPr>
          <w:rFonts w:ascii="Times New Roman" w:hAnsi="Times New Roman"/>
          <w:color w:val="000000"/>
        </w:rPr>
      </w:pPr>
      <w:r w:rsidRPr="00AE4F03">
        <w:rPr>
          <w:rFonts w:ascii="Times New Roman" w:hAnsi="Times New Roman"/>
        </w:rPr>
        <w:t xml:space="preserve">„c) </w:t>
      </w:r>
      <w:r w:rsidRPr="00AE4F03">
        <w:rPr>
          <w:rFonts w:ascii="Times New Roman" w:hAnsi="Times New Roman"/>
          <w:color w:val="000000"/>
        </w:rPr>
        <w:t>uvedenej v odseku 1 písm. d),</w:t>
      </w:r>
      <w:r w:rsidRPr="00AE4F03">
        <w:rPr>
          <w:rFonts w:ascii="Times New Roman" w:hAnsi="Times New Roman"/>
          <w:color w:val="000000"/>
        </w:rPr>
        <w:t xml:space="preserve"> </w:t>
      </w:r>
      <w:r w:rsidRPr="00AE4F03">
        <w:rPr>
          <w:rFonts w:ascii="Times New Roman" w:hAnsi="Times New Roman"/>
          <w:color w:val="000000"/>
        </w:rPr>
        <w:t>je povinný podať žiadosť o povolenie na vypúšťanie skleníkových plynov do 31. marca 2011,</w:t>
      </w:r>
    </w:p>
    <w:p w:rsidR="002A7712" w:rsidRPr="00CE7881" w:rsidP="002A7712">
      <w:pPr>
        <w:bidi w:val="0"/>
        <w:ind w:left="360" w:hanging="360"/>
        <w:jc w:val="both"/>
        <w:rPr>
          <w:rFonts w:ascii="Times New Roman" w:hAnsi="Times New Roman"/>
          <w:color w:val="000000"/>
        </w:rPr>
      </w:pPr>
      <w:r w:rsidRPr="00AE4F03">
        <w:rPr>
          <w:rFonts w:ascii="Times New Roman" w:hAnsi="Times New Roman"/>
          <w:color w:val="000000"/>
        </w:rPr>
        <w:t>d) uvedenej v odseku 1 písm. c), ktorý nadobudol licenciu</w:t>
      </w:r>
      <w:r w:rsidRPr="00AE4F03">
        <w:rPr>
          <w:rFonts w:ascii="Times New Roman" w:hAnsi="Times New Roman"/>
          <w:color w:val="000000"/>
          <w:vertAlign w:val="superscript"/>
        </w:rPr>
        <w:t>15</w:t>
      </w:r>
      <w:r w:rsidRPr="00CE7881">
        <w:rPr>
          <w:rFonts w:ascii="Times New Roman" w:hAnsi="Times New Roman"/>
          <w:color w:val="000000"/>
        </w:rPr>
        <w:t>)</w:t>
      </w:r>
      <w:r w:rsidRPr="00AE4F03">
        <w:rPr>
          <w:rFonts w:ascii="Times New Roman" w:hAnsi="Times New Roman"/>
          <w:color w:val="000000"/>
        </w:rPr>
        <w:t xml:space="preserve">  pred nadobudnutím účinnosti tohto zákona, je povinný podať žiadosť o schválenie monitorovacieho plánu podľa § </w:t>
      </w:r>
      <w:smartTag w:uri="urn:schemas-microsoft-com:office:smarttags" w:element="metricconverter">
        <w:smartTagPr>
          <w:attr w:name="ProductID" w:val="1 a"/>
        </w:smartTagPr>
        <w:r w:rsidRPr="00AE4F03">
          <w:rPr>
            <w:rFonts w:ascii="Times New Roman" w:hAnsi="Times New Roman"/>
            <w:color w:val="000000"/>
          </w:rPr>
          <w:t>9f</w:t>
        </w:r>
      </w:smartTag>
      <w:r w:rsidRPr="00AE4F03">
        <w:rPr>
          <w:rFonts w:ascii="Times New Roman" w:hAnsi="Times New Roman"/>
          <w:color w:val="000000"/>
        </w:rPr>
        <w:t xml:space="preserve"> do 30. júna 2011</w:t>
      </w:r>
      <w:r w:rsidRPr="00AE4F03">
        <w:rPr>
          <w:rFonts w:ascii="Times New Roman" w:hAnsi="Times New Roman"/>
        </w:rPr>
        <w:t>.“.</w:t>
      </w:r>
    </w:p>
    <w:p w:rsidR="002A7712" w:rsidRPr="00AE4F03" w:rsidP="002A7712">
      <w:pPr>
        <w:bidi w:val="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24 sa dopĺňa odsekmi 5 až 9, ktoré znejú:</w:t>
      </w:r>
    </w:p>
    <w:p w:rsidR="002A7712" w:rsidRPr="00AE4F03" w:rsidP="002A7712">
      <w:pPr>
        <w:bidi w:val="0"/>
        <w:jc w:val="both"/>
        <w:rPr>
          <w:rFonts w:ascii="ms sans serif" w:hAnsi="ms sans serif"/>
        </w:rPr>
      </w:pPr>
      <w:r w:rsidRPr="00AE4F03">
        <w:rPr>
          <w:rFonts w:ascii="Times New Roman" w:hAnsi="Times New Roman"/>
        </w:rPr>
        <w:t>„(5) P</w:t>
      </w:r>
      <w:r w:rsidRPr="00AE4F03">
        <w:rPr>
          <w:rFonts w:ascii="ms sans serif" w:hAnsi="ms sans serif"/>
        </w:rPr>
        <w:t>revádzkovateľ lietadla predloží ministerstvu prvý krát správu podľa § 13 ods. 1 písm. a) za rok 2010.</w:t>
      </w:r>
    </w:p>
    <w:p w:rsidR="002A7712" w:rsidRPr="00AE4F03" w:rsidP="002A7712">
      <w:pPr>
        <w:bidi w:val="0"/>
        <w:jc w:val="both"/>
        <w:rPr>
          <w:rFonts w:ascii="ms sans serif" w:hAnsi="ms sans serif"/>
        </w:rPr>
      </w:pPr>
    </w:p>
    <w:p w:rsidR="002A7712" w:rsidRPr="00AE4F03" w:rsidP="002A7712">
      <w:pPr>
        <w:bidi w:val="0"/>
        <w:jc w:val="both"/>
        <w:rPr>
          <w:rFonts w:ascii="Times New Roman" w:hAnsi="Times New Roman"/>
        </w:rPr>
      </w:pPr>
      <w:r>
        <w:rPr>
          <w:rFonts w:ascii="Times New Roman" w:hAnsi="Times New Roman"/>
        </w:rPr>
        <w:t xml:space="preserve">     </w:t>
      </w:r>
      <w:r w:rsidRPr="00AE4F03">
        <w:rPr>
          <w:rFonts w:ascii="Times New Roman" w:hAnsi="Times New Roman"/>
        </w:rPr>
        <w:t xml:space="preserve">(6) Prevádzkovateľ </w:t>
      </w:r>
      <w:r w:rsidRPr="00D97ABE">
        <w:rPr>
          <w:rFonts w:ascii="Times New Roman" w:hAnsi="Times New Roman"/>
        </w:rPr>
        <w:t>prevádzky</w:t>
      </w:r>
      <w:r w:rsidRPr="00AE4F03">
        <w:rPr>
          <w:rFonts w:ascii="Times New Roman" w:hAnsi="Times New Roman"/>
        </w:rPr>
        <w:t xml:space="preserve">, v ktorej sa vykonáva jedna činnosť alebo viac činností uvedených v prílohe č. 1 tabuľkách A a B, ktorý bude povinným účastníkom schémy obchodovania len od roku 2013 je povinný predložiť ministerstvu riadne podložené a nezávisle overené údaje o emisiách za roky 2005 - 2009 podľa prílohy č. 4 s cieľom zohľadniť ich pri určení celkového množstva kvót Európskej únie, ktoré sa majú vydať. Tieto údaje </w:t>
      </w:r>
      <w:r w:rsidRPr="00AE4F03">
        <w:rPr>
          <w:rFonts w:ascii="Times New Roman" w:hAnsi="Times New Roman"/>
          <w:color w:val="000000"/>
        </w:rPr>
        <w:t>predloží</w:t>
      </w:r>
      <w:r w:rsidRPr="00AE4F03">
        <w:rPr>
          <w:rFonts w:ascii="Times New Roman" w:hAnsi="Times New Roman"/>
        </w:rPr>
        <w:t xml:space="preserve"> ministerstvu do dvoch mesiacov od nadobudnutia účinnosti tohto zákona.</w:t>
      </w:r>
    </w:p>
    <w:p w:rsidR="002A7712" w:rsidP="002A7712">
      <w:pPr>
        <w:bidi w:val="0"/>
        <w:jc w:val="both"/>
        <w:rPr>
          <w:rFonts w:ascii="Times New Roman" w:hAnsi="Times New Roman"/>
        </w:rPr>
      </w:pPr>
    </w:p>
    <w:p w:rsidR="002A7712" w:rsidRPr="00AE4F03" w:rsidP="002A7712">
      <w:pPr>
        <w:bidi w:val="0"/>
        <w:jc w:val="both"/>
        <w:rPr>
          <w:rFonts w:ascii="Times New Roman" w:hAnsi="Times New Roman"/>
        </w:rPr>
      </w:pPr>
      <w:r>
        <w:rPr>
          <w:rFonts w:ascii="Times New Roman" w:hAnsi="Times New Roman"/>
        </w:rPr>
        <w:t xml:space="preserve">      </w:t>
      </w:r>
      <w:r w:rsidRPr="00AE4F03">
        <w:rPr>
          <w:rFonts w:ascii="Times New Roman" w:hAnsi="Times New Roman"/>
        </w:rPr>
        <w:t xml:space="preserve">(7) Prevádzkovateľ </w:t>
      </w:r>
      <w:r w:rsidRPr="00D97ABE">
        <w:rPr>
          <w:rFonts w:ascii="Times New Roman" w:hAnsi="Times New Roman"/>
        </w:rPr>
        <w:t>prevádzky</w:t>
      </w:r>
      <w:r w:rsidRPr="00AE4F03">
        <w:rPr>
          <w:rFonts w:ascii="Times New Roman" w:hAnsi="Times New Roman"/>
        </w:rPr>
        <w:t>, v ktorej sa vykonáva jedna činnosť alebo viac činností uvedených v prílohe č. 1 tabuľkách A a B, je povinný predložiť ministerstvu do dvoch mesiacov od doručenia žiadosti zaslanej ministerstvom, riadne podložené a nezávisle overené údaje potrebné pre výpočet pridelenia emisných kvót, najmä údaje o výrobe výrobkov, tepla a elektrickej energie a o spotrebe tepla a paliva  za roky 2005 -  2009.</w:t>
      </w:r>
    </w:p>
    <w:p w:rsidR="002A7712" w:rsidRPr="00AE4F03" w:rsidP="002A7712">
      <w:pPr>
        <w:bidi w:val="0"/>
        <w:jc w:val="both"/>
        <w:rPr>
          <w:rFonts w:ascii="Times New Roman" w:hAnsi="Times New Roman"/>
        </w:rPr>
      </w:pPr>
    </w:p>
    <w:p w:rsidR="002A7712" w:rsidRPr="00AE4F03" w:rsidP="002A7712">
      <w:pPr>
        <w:bidi w:val="0"/>
        <w:jc w:val="both"/>
        <w:rPr>
          <w:rFonts w:ascii="Times New Roman" w:hAnsi="Times New Roman"/>
        </w:rPr>
      </w:pPr>
      <w:r>
        <w:rPr>
          <w:rFonts w:ascii="Times New Roman" w:hAnsi="Times New Roman"/>
        </w:rPr>
        <w:t xml:space="preserve">       </w:t>
      </w:r>
      <w:r w:rsidRPr="00AE4F03">
        <w:rPr>
          <w:rFonts w:ascii="Times New Roman" w:hAnsi="Times New Roman"/>
        </w:rPr>
        <w:t xml:space="preserve">(8) Ministerstvo je povinné oznámiť údaje podľa odseku </w:t>
      </w:r>
      <w:r>
        <w:rPr>
          <w:rFonts w:ascii="Times New Roman" w:hAnsi="Times New Roman"/>
        </w:rPr>
        <w:t>7</w:t>
      </w:r>
      <w:r w:rsidRPr="00AE4F03">
        <w:rPr>
          <w:rFonts w:ascii="Times New Roman" w:hAnsi="Times New Roman"/>
        </w:rPr>
        <w:t xml:space="preserve"> Komisii do 30. mája 2011.</w:t>
      </w:r>
    </w:p>
    <w:p w:rsidR="002A7712" w:rsidRPr="00AE4F03" w:rsidP="002A7712">
      <w:pPr>
        <w:bidi w:val="0"/>
        <w:jc w:val="both"/>
        <w:rPr>
          <w:rFonts w:ascii="Times New Roman" w:hAnsi="Times New Roman"/>
        </w:rPr>
      </w:pPr>
    </w:p>
    <w:p w:rsidR="002A7712" w:rsidRPr="00AE4F03" w:rsidP="002A7712">
      <w:pPr>
        <w:bidi w:val="0"/>
        <w:jc w:val="both"/>
        <w:rPr>
          <w:rFonts w:ascii="Times New Roman" w:hAnsi="Times New Roman"/>
        </w:rPr>
      </w:pPr>
      <w:r>
        <w:rPr>
          <w:rFonts w:ascii="Times New Roman" w:hAnsi="Times New Roman"/>
        </w:rPr>
        <w:t xml:space="preserve">       </w:t>
      </w:r>
      <w:r w:rsidRPr="00AE4F03">
        <w:rPr>
          <w:rFonts w:ascii="Times New Roman" w:hAnsi="Times New Roman"/>
        </w:rPr>
        <w:t>(9) Ministerstvo uverejní a predloží Komis</w:t>
      </w:r>
      <w:r>
        <w:rPr>
          <w:rFonts w:ascii="Times New Roman" w:hAnsi="Times New Roman"/>
        </w:rPr>
        <w:t xml:space="preserve">ii zoznam prevádzok, ktoré budú </w:t>
      </w:r>
      <w:r w:rsidRPr="00AE4F03">
        <w:rPr>
          <w:rFonts w:ascii="Times New Roman" w:hAnsi="Times New Roman"/>
        </w:rPr>
        <w:t>povinnými účastníkmi schémy obchodovania od 1. januára 2013,  ako aj každé bezodplatné pridelenie  kvót do 30. septembra 2011</w:t>
      </w:r>
      <w:r>
        <w:rPr>
          <w:rFonts w:ascii="Times New Roman" w:hAnsi="Times New Roman"/>
        </w:rPr>
        <w:t>.“.</w:t>
      </w:r>
      <w:r w:rsidRPr="00AE4F03">
        <w:rPr>
          <w:rFonts w:ascii="Times New Roman" w:hAnsi="Times New Roman"/>
        </w:rPr>
        <w:t xml:space="preserve"> </w:t>
      </w:r>
    </w:p>
    <w:p w:rsidR="002A7712" w:rsidRPr="00AE4F03" w:rsidP="002A7712">
      <w:pPr>
        <w:bidi w:val="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Za § 24 sa vkladajú § 24a a 24b, ktoré  znejú:</w:t>
      </w:r>
    </w:p>
    <w:p w:rsidR="002A7712" w:rsidRPr="00AE4F03" w:rsidP="002A7712">
      <w:pPr>
        <w:bidi w:val="0"/>
        <w:jc w:val="both"/>
        <w:rPr>
          <w:rFonts w:ascii="Times New Roman" w:hAnsi="Times New Roman"/>
        </w:rPr>
      </w:pPr>
    </w:p>
    <w:p w:rsidR="002A7712" w:rsidRPr="00AE4F03" w:rsidP="002A7712">
      <w:pPr>
        <w:bidi w:val="0"/>
        <w:ind w:left="360" w:hanging="360"/>
        <w:jc w:val="center"/>
        <w:rPr>
          <w:rFonts w:ascii="Times New Roman" w:hAnsi="Times New Roman"/>
        </w:rPr>
      </w:pPr>
      <w:r w:rsidRPr="00AE4F03">
        <w:rPr>
          <w:rFonts w:ascii="Times New Roman" w:hAnsi="Times New Roman"/>
        </w:rPr>
        <w:t>„§ 24a</w:t>
      </w:r>
    </w:p>
    <w:p w:rsidR="002A7712" w:rsidRPr="00AE4F03" w:rsidP="002A7712">
      <w:pPr>
        <w:bidi w:val="0"/>
        <w:ind w:left="360" w:hanging="360"/>
        <w:jc w:val="both"/>
        <w:rPr>
          <w:rFonts w:ascii="Times New Roman" w:hAnsi="Times New Roman"/>
        </w:rPr>
      </w:pPr>
    </w:p>
    <w:p w:rsidR="002A7712" w:rsidRPr="00AE4F03" w:rsidP="002A7712">
      <w:pPr>
        <w:pStyle w:val="ListParagraph"/>
        <w:bidi w:val="0"/>
        <w:ind w:left="0" w:firstLine="708"/>
        <w:jc w:val="both"/>
        <w:rPr>
          <w:rFonts w:ascii="Times New Roman" w:hAnsi="Times New Roman"/>
        </w:rPr>
      </w:pPr>
      <w:r w:rsidRPr="00AE4F03">
        <w:rPr>
          <w:rFonts w:ascii="Times New Roman" w:hAnsi="Times New Roman"/>
        </w:rPr>
        <w:t>Ak sa počas prvých dvoch rokov  obdobia uvedeného v § 9b nepridelia Slovenskej republike ako riadiacemu členskému štátu prevádzkovateľa lietadla žiadne zo započítaných emisií z leteckej prevádzky spôsobených letmi uskutočňovanými prevádzkovateľom lietadla</w:t>
      </w:r>
      <w:r>
        <w:rPr>
          <w:rFonts w:ascii="Times New Roman" w:hAnsi="Times New Roman"/>
        </w:rPr>
        <w:t xml:space="preserve"> </w:t>
      </w:r>
      <w:r w:rsidRPr="00D97ABE">
        <w:rPr>
          <w:rFonts w:ascii="Times New Roman" w:hAnsi="Times New Roman"/>
        </w:rPr>
        <w:t>podľa § 9b ods. 3 písm. b),</w:t>
      </w:r>
      <w:r w:rsidRPr="00AE4F03">
        <w:rPr>
          <w:rFonts w:ascii="Times New Roman" w:hAnsi="Times New Roman"/>
        </w:rPr>
        <w:t xml:space="preserve"> ktorý patrí do jeho pôsobnosti, Slovenská republika prestáva byť jeho riadiacim členským štátom. Riadiacim členským štátom je Slovenská republika podľa § 17 ods. 1 písm. s).</w:t>
      </w:r>
    </w:p>
    <w:p w:rsidR="002A7712" w:rsidRPr="00AE4F03" w:rsidP="002A7712">
      <w:pPr>
        <w:bidi w:val="0"/>
        <w:ind w:left="360" w:hanging="360"/>
        <w:jc w:val="both"/>
        <w:rPr>
          <w:rFonts w:ascii="Times New Roman" w:hAnsi="Times New Roman"/>
        </w:rPr>
      </w:pPr>
    </w:p>
    <w:p w:rsidR="002A7712" w:rsidRPr="00AE4F03" w:rsidP="002A7712">
      <w:pPr>
        <w:bidi w:val="0"/>
        <w:ind w:left="360" w:hanging="360"/>
        <w:jc w:val="center"/>
        <w:rPr>
          <w:rFonts w:ascii="Times New Roman" w:hAnsi="Times New Roman"/>
        </w:rPr>
      </w:pPr>
      <w:r w:rsidRPr="00AE4F03">
        <w:rPr>
          <w:rFonts w:ascii="Times New Roman" w:hAnsi="Times New Roman"/>
        </w:rPr>
        <w:t>§ 24b</w:t>
      </w:r>
    </w:p>
    <w:p w:rsidR="002A7712" w:rsidRPr="00AE4F03" w:rsidP="002A7712">
      <w:pPr>
        <w:bidi w:val="0"/>
        <w:ind w:left="360" w:hanging="360"/>
        <w:jc w:val="both"/>
        <w:rPr>
          <w:rFonts w:ascii="Times New Roman" w:hAnsi="Times New Roman"/>
        </w:rPr>
      </w:pPr>
      <w:r w:rsidRPr="00AE4F03">
        <w:rPr>
          <w:rFonts w:ascii="Times New Roman" w:hAnsi="Times New Roman"/>
        </w:rPr>
        <w:t xml:space="preserve">                            </w:t>
      </w:r>
    </w:p>
    <w:p w:rsidR="002A7712" w:rsidRPr="00AE4F03" w:rsidP="002A7712">
      <w:pPr>
        <w:bidi w:val="0"/>
        <w:ind w:firstLine="708"/>
        <w:jc w:val="both"/>
        <w:rPr>
          <w:rFonts w:ascii="Times New Roman" w:hAnsi="Times New Roman"/>
        </w:rPr>
      </w:pPr>
      <w:r w:rsidRPr="00AE4F03">
        <w:rPr>
          <w:rFonts w:ascii="Times New Roman" w:hAnsi="Times New Roman"/>
        </w:rPr>
        <w:t>Platnosť povolení na vypúšťanie emisií skleníkových plynov pre prevádzkovateľov iných ako uvedených v prílohe č. 1 zaniká deň po nadobudnutí účinnosti tohto zákona.“.</w:t>
      </w:r>
    </w:p>
    <w:p w:rsidR="002A7712" w:rsidRPr="00AE4F03" w:rsidP="002A7712">
      <w:pPr>
        <w:bidi w:val="0"/>
        <w:ind w:left="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xml:space="preserve">V Prílohe č. 1 sa za </w:t>
      </w:r>
      <w:r w:rsidRPr="00AE4F03">
        <w:rPr>
          <w:rFonts w:ascii="Times New Roman" w:hAnsi="Times New Roman"/>
          <w:color w:val="000000"/>
        </w:rPr>
        <w:t xml:space="preserve">druhý </w:t>
      </w:r>
      <w:r w:rsidRPr="00AE4F03">
        <w:rPr>
          <w:rFonts w:ascii="Times New Roman" w:hAnsi="Times New Roman"/>
        </w:rPr>
        <w:t>bod dopĺňa tretí bod, ktorý znie:</w:t>
      </w:r>
    </w:p>
    <w:p w:rsidR="002A7712" w:rsidRPr="00AE4F03" w:rsidP="002A7712">
      <w:pPr>
        <w:pStyle w:val="BodyText"/>
        <w:bidi w:val="0"/>
        <w:ind w:firstLine="0"/>
        <w:rPr>
          <w:rFonts w:ascii="Times New Roman" w:hAnsi="Times New Roman"/>
        </w:rPr>
      </w:pPr>
      <w:r w:rsidRPr="00AE4F03">
        <w:rPr>
          <w:rFonts w:ascii="Times New Roman" w:hAnsi="Times New Roman"/>
        </w:rPr>
        <w:t xml:space="preserve">„3. Od 1. januára 2012 sa do kategórie činností uvedených v tabuľke A zahŕňajú všetky lety s príletom na letisko alebo s odletom z letiska, ktoré sa nachádza </w:t>
      </w:r>
      <w:r>
        <w:rPr>
          <w:rFonts w:ascii="Times New Roman" w:hAnsi="Times New Roman"/>
        </w:rPr>
        <w:t>na území Slovenskej republiky.“.</w:t>
      </w: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V prílohe č. 1 tabuľka B znie:</w:t>
      </w:r>
    </w:p>
    <w:p w:rsidR="002A7712" w:rsidRPr="00AE4F03" w:rsidP="002A7712">
      <w:pPr>
        <w:bidi w:val="0"/>
        <w:jc w:val="both"/>
        <w:rPr>
          <w:rFonts w:ascii="Times New Roman" w:hAnsi="Times New Roman"/>
        </w:rPr>
      </w:pPr>
    </w:p>
    <w:p w:rsidR="002A7712" w:rsidRPr="00AE4F03" w:rsidP="002A7712">
      <w:pPr>
        <w:bidi w:val="0"/>
        <w:jc w:val="both"/>
        <w:rPr>
          <w:rFonts w:ascii="Times New Roman" w:hAnsi="Times New Roman"/>
        </w:rPr>
      </w:pPr>
      <w:r w:rsidRPr="00AE4F03">
        <w:rPr>
          <w:rFonts w:ascii="Times New Roman" w:hAnsi="Times New Roman"/>
        </w:rPr>
        <w:t>„Tabuľka B</w:t>
      </w:r>
    </w:p>
    <w:p w:rsidR="002A7712" w:rsidRPr="00AE4F03" w:rsidP="002A7712">
      <w:pPr>
        <w:bidi w:val="0"/>
        <w:jc w:val="both"/>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7"/>
        <w:gridCol w:w="280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93"/>
        </w:trPr>
        <w:tc>
          <w:tcPr>
            <w:tcW w:w="5397" w:type="dxa"/>
            <w:tcBorders>
              <w:top w:val="single" w:sz="4" w:space="0" w:color="auto"/>
              <w:left w:val="single" w:sz="4" w:space="0" w:color="auto"/>
              <w:bottom w:val="single" w:sz="4" w:space="0" w:color="auto"/>
              <w:right w:val="single" w:sz="4" w:space="0" w:color="auto"/>
            </w:tcBorders>
            <w:textDirection w:val="lrTb"/>
            <w:vAlign w:val="top"/>
          </w:tcPr>
          <w:p w:rsidR="002A7712" w:rsidRPr="00AE4F03" w:rsidP="00144023">
            <w:pPr>
              <w:pStyle w:val="Point0"/>
              <w:bidi w:val="0"/>
              <w:spacing w:line="240" w:lineRule="auto"/>
              <w:ind w:left="0" w:firstLine="0"/>
              <w:jc w:val="both"/>
              <w:rPr>
                <w:rFonts w:ascii="Times New Roman" w:hAnsi="Times New Roman"/>
              </w:rPr>
            </w:pPr>
            <w:r w:rsidRPr="00AE4F03">
              <w:rPr>
                <w:rFonts w:ascii="Times New Roman" w:hAnsi="Times New Roman"/>
              </w:rPr>
              <w:t>Činnosti</w:t>
            </w:r>
          </w:p>
        </w:tc>
        <w:tc>
          <w:tcPr>
            <w:tcW w:w="2800" w:type="dxa"/>
            <w:tcBorders>
              <w:top w:val="single" w:sz="4" w:space="0" w:color="auto"/>
              <w:left w:val="single" w:sz="4" w:space="0" w:color="auto"/>
              <w:bottom w:val="single" w:sz="4" w:space="0" w:color="auto"/>
              <w:right w:val="single" w:sz="4" w:space="0" w:color="auto"/>
            </w:tcBorders>
            <w:textDirection w:val="lrTb"/>
            <w:vAlign w:val="top"/>
          </w:tcPr>
          <w:p w:rsidR="002A7712" w:rsidRPr="00AE4F03" w:rsidP="00144023">
            <w:pPr>
              <w:pStyle w:val="Point0"/>
              <w:bidi w:val="0"/>
              <w:spacing w:line="240" w:lineRule="auto"/>
              <w:ind w:left="0" w:firstLine="0"/>
              <w:jc w:val="both"/>
              <w:rPr>
                <w:rFonts w:ascii="Times New Roman" w:hAnsi="Times New Roman"/>
              </w:rPr>
            </w:pPr>
            <w:r w:rsidRPr="00AE4F03">
              <w:rPr>
                <w:rFonts w:ascii="Times New Roman" w:hAnsi="Times New Roman"/>
              </w:rPr>
              <w:t>Skleníkové plyny</w:t>
            </w:r>
          </w:p>
        </w:tc>
      </w:tr>
      <w:tr>
        <w:tblPrEx>
          <w:tblW w:w="0" w:type="auto"/>
          <w:tblLook w:val="01E0"/>
        </w:tblPrEx>
        <w:tc>
          <w:tcPr>
            <w:tcW w:w="5397" w:type="dxa"/>
            <w:tcBorders>
              <w:top w:val="single" w:sz="4" w:space="0" w:color="auto"/>
              <w:left w:val="single" w:sz="4" w:space="0" w:color="auto"/>
              <w:bottom w:val="single" w:sz="4" w:space="0" w:color="auto"/>
              <w:right w:val="single" w:sz="4" w:space="0" w:color="auto"/>
            </w:tcBorders>
            <w:textDirection w:val="lrTb"/>
            <w:vAlign w:val="top"/>
          </w:tcPr>
          <w:p w:rsidR="002A7712" w:rsidRPr="00AE4F03" w:rsidP="00144023">
            <w:pPr>
              <w:pStyle w:val="Point0"/>
              <w:bidi w:val="0"/>
              <w:spacing w:before="0" w:after="240" w:line="240" w:lineRule="auto"/>
              <w:ind w:left="0" w:firstLine="0"/>
              <w:jc w:val="both"/>
              <w:rPr>
                <w:rFonts w:ascii="Times New Roman" w:hAnsi="Times New Roman"/>
                <w:szCs w:val="24"/>
              </w:rPr>
            </w:pPr>
          </w:p>
          <w:p w:rsidR="002A7712" w:rsidRPr="00AE4F03" w:rsidP="00144023">
            <w:pPr>
              <w:pStyle w:val="Point0"/>
              <w:bidi w:val="0"/>
              <w:spacing w:before="0" w:after="240" w:line="240" w:lineRule="auto"/>
              <w:ind w:left="0" w:firstLine="0"/>
              <w:jc w:val="both"/>
              <w:rPr>
                <w:rFonts w:ascii="Times New Roman" w:hAnsi="Times New Roman"/>
                <w:szCs w:val="24"/>
              </w:rPr>
            </w:pPr>
            <w:r w:rsidRPr="00AE4F03">
              <w:rPr>
                <w:rFonts w:ascii="Times New Roman" w:hAnsi="Times New Roman"/>
                <w:szCs w:val="24"/>
              </w:rPr>
              <w:t>Výroba primárneho hliníka.</w:t>
            </w:r>
          </w:p>
          <w:p w:rsidR="002A7712" w:rsidRPr="00AE4F03" w:rsidP="00144023">
            <w:pPr>
              <w:bidi w:val="0"/>
              <w:spacing w:after="240"/>
              <w:jc w:val="both"/>
              <w:rPr>
                <w:rFonts w:ascii="Times New Roman" w:hAnsi="Times New Roman"/>
              </w:rPr>
            </w:pPr>
          </w:p>
          <w:p w:rsidR="002A7712" w:rsidRPr="00AE4F03" w:rsidP="00144023">
            <w:pPr>
              <w:bidi w:val="0"/>
              <w:spacing w:after="240"/>
              <w:jc w:val="both"/>
              <w:rPr>
                <w:rFonts w:ascii="Times New Roman" w:hAnsi="Times New Roman"/>
                <w:b/>
              </w:rPr>
            </w:pPr>
            <w:r w:rsidRPr="00AE4F03">
              <w:rPr>
                <w:rFonts w:ascii="Times New Roman" w:hAnsi="Times New Roman"/>
              </w:rPr>
              <w:t>Výroba sekundárneho hliníka, kde sa prevádzkujú spaľovacie jednotky s celkovým menovitým tepelným príkonom väčším ako 20 MW.</w:t>
            </w:r>
          </w:p>
          <w:p w:rsidR="002A7712" w:rsidRPr="00AE4F03" w:rsidP="00144023">
            <w:pPr>
              <w:pStyle w:val="Point0"/>
              <w:bidi w:val="0"/>
              <w:spacing w:before="0" w:after="240" w:line="240" w:lineRule="auto"/>
              <w:ind w:left="0" w:firstLine="0"/>
              <w:jc w:val="both"/>
              <w:rPr>
                <w:rFonts w:ascii="Times New Roman" w:hAnsi="Times New Roman"/>
                <w:szCs w:val="24"/>
              </w:rPr>
            </w:pPr>
            <w:r w:rsidRPr="00AE4F03">
              <w:rPr>
                <w:rFonts w:ascii="Times New Roman" w:hAnsi="Times New Roman"/>
                <w:szCs w:val="24"/>
              </w:rPr>
              <w:t>Výroba alebo spracovanie neželezných kovov vrátane výroby zliatin, rafinácie, výroby odliatkov atď., kde sa prevádzkujú spaľovacie jednotky s celkovým menovitým tepelným príkonom (vrátane palív použitých ako redukčné činidlá) väčším ako 20 MW.</w:t>
            </w:r>
          </w:p>
          <w:p w:rsidR="002A7712" w:rsidRPr="00AE4F03" w:rsidP="00144023">
            <w:pPr>
              <w:bidi w:val="0"/>
              <w:spacing w:after="240"/>
              <w:jc w:val="both"/>
              <w:rPr>
                <w:rFonts w:ascii="Times New Roman" w:hAnsi="Times New Roman"/>
              </w:rPr>
            </w:pPr>
            <w:r w:rsidRPr="00AE4F03">
              <w:rPr>
                <w:rFonts w:ascii="Times New Roman" w:hAnsi="Times New Roman"/>
              </w:rPr>
              <w:t>Výroba izolačného materiálu z minerálnej vlny využívajúcej sklo, kameň alebo trosku s výrobnou kapacitou väčšou ako 20 ton za deň</w:t>
            </w:r>
            <w:r w:rsidR="001C688C">
              <w:rPr>
                <w:rFonts w:ascii="Times New Roman" w:hAnsi="Times New Roman"/>
              </w:rPr>
              <w:t>.</w:t>
            </w:r>
          </w:p>
          <w:p w:rsidR="002A7712" w:rsidRPr="00AE4F03" w:rsidP="00144023">
            <w:pPr>
              <w:pStyle w:val="Point0"/>
              <w:bidi w:val="0"/>
              <w:spacing w:before="0" w:after="240" w:line="240" w:lineRule="auto"/>
              <w:ind w:left="0" w:firstLine="0"/>
              <w:jc w:val="both"/>
              <w:rPr>
                <w:rFonts w:ascii="Times New Roman" w:hAnsi="Times New Roman"/>
                <w:szCs w:val="24"/>
              </w:rPr>
            </w:pPr>
            <w:r w:rsidRPr="00AE4F03">
              <w:rPr>
                <w:rFonts w:ascii="Times New Roman" w:hAnsi="Times New Roman"/>
                <w:szCs w:val="24"/>
              </w:rPr>
              <w:t>Sušenie alebo kalcinácia sádrovca alebo výroba sadrokartónu a iných výrobkov zo sádrovca, kde sa prevádzkujú spaľovacie jednotky s celkovým menovitým tepelným príkonom väčším ako 20 MW.</w:t>
            </w:r>
          </w:p>
          <w:p w:rsidR="002A7712" w:rsidRPr="00AE4F03" w:rsidP="00144023">
            <w:pPr>
              <w:pageBreakBefore/>
              <w:bidi w:val="0"/>
              <w:spacing w:after="240"/>
              <w:jc w:val="both"/>
              <w:rPr>
                <w:rFonts w:ascii="Times New Roman" w:hAnsi="Times New Roman"/>
              </w:rPr>
            </w:pPr>
            <w:r w:rsidRPr="00AE4F03">
              <w:rPr>
                <w:rFonts w:ascii="Times New Roman" w:hAnsi="Times New Roman"/>
              </w:rPr>
              <w:t>Priemyselná výroba sadzí zahŕňajúca karbonizáciu organických látok, ako sú oleje, dechty a zvyšky z krakovania a destilácie, pri ktorej sa prevádzkujú spaľovacie jednotky s celkovým menovitým tepelným príkonom väčším ako 20 MW.</w:t>
            </w:r>
          </w:p>
          <w:p w:rsidR="002A7712" w:rsidRPr="00AE4F03" w:rsidP="00144023">
            <w:pPr>
              <w:bidi w:val="0"/>
              <w:spacing w:after="240"/>
              <w:jc w:val="both"/>
              <w:rPr>
                <w:rFonts w:ascii="Times New Roman" w:hAnsi="Times New Roman"/>
              </w:rPr>
            </w:pPr>
            <w:r w:rsidRPr="00AE4F03">
              <w:rPr>
                <w:rFonts w:ascii="Times New Roman" w:hAnsi="Times New Roman"/>
              </w:rPr>
              <w:t>Výroba kyseliny dusičnej</w:t>
            </w:r>
            <w:r w:rsidR="001C688C">
              <w:rPr>
                <w:rFonts w:ascii="Times New Roman" w:hAnsi="Times New Roman"/>
              </w:rPr>
              <w:t>.</w:t>
            </w:r>
          </w:p>
          <w:p w:rsidR="002A7712" w:rsidRPr="00AE4F03" w:rsidP="00144023">
            <w:pPr>
              <w:bidi w:val="0"/>
              <w:spacing w:after="240"/>
              <w:jc w:val="both"/>
              <w:rPr>
                <w:rFonts w:ascii="Times New Roman" w:hAnsi="Times New Roman"/>
              </w:rPr>
            </w:pPr>
            <w:r w:rsidRPr="00AE4F03">
              <w:rPr>
                <w:rFonts w:ascii="Times New Roman" w:hAnsi="Times New Roman"/>
              </w:rPr>
              <w:t>Výroba kyseliny adipovej</w:t>
            </w:r>
            <w:r w:rsidR="001C688C">
              <w:rPr>
                <w:rFonts w:ascii="Times New Roman" w:hAnsi="Times New Roman"/>
              </w:rPr>
              <w:t>.</w:t>
            </w:r>
          </w:p>
          <w:p w:rsidR="002A7712" w:rsidRPr="00AE4F03" w:rsidP="00144023">
            <w:pPr>
              <w:bidi w:val="0"/>
              <w:spacing w:after="240"/>
              <w:jc w:val="both"/>
              <w:rPr>
                <w:rFonts w:ascii="Times New Roman" w:hAnsi="Times New Roman"/>
              </w:rPr>
            </w:pPr>
            <w:r w:rsidRPr="00AE4F03">
              <w:rPr>
                <w:rFonts w:ascii="Times New Roman" w:hAnsi="Times New Roman"/>
              </w:rPr>
              <w:t>Výroba glyoxalu a kyseliny 2-oxoetánovej</w:t>
            </w:r>
            <w:r w:rsidR="001C688C">
              <w:rPr>
                <w:rFonts w:ascii="Times New Roman" w:hAnsi="Times New Roman"/>
              </w:rPr>
              <w:t>.</w:t>
            </w:r>
          </w:p>
          <w:p w:rsidR="002A7712" w:rsidRPr="00AE4F03" w:rsidP="00144023">
            <w:pPr>
              <w:bidi w:val="0"/>
              <w:spacing w:after="240"/>
              <w:jc w:val="both"/>
              <w:rPr>
                <w:rFonts w:ascii="Times New Roman" w:hAnsi="Times New Roman"/>
              </w:rPr>
            </w:pPr>
          </w:p>
          <w:p w:rsidR="002A7712" w:rsidRPr="00AE4F03" w:rsidP="00144023">
            <w:pPr>
              <w:bidi w:val="0"/>
              <w:spacing w:after="240"/>
              <w:jc w:val="both"/>
              <w:rPr>
                <w:rFonts w:ascii="Times New Roman" w:hAnsi="Times New Roman"/>
              </w:rPr>
            </w:pPr>
            <w:r w:rsidRPr="00AE4F03">
              <w:rPr>
                <w:rFonts w:ascii="Times New Roman" w:hAnsi="Times New Roman"/>
              </w:rPr>
              <w:t>Výroba amoniaku</w:t>
            </w:r>
          </w:p>
          <w:p w:rsidR="002A7712" w:rsidRPr="00AE4F03" w:rsidP="00144023">
            <w:pPr>
              <w:bidi w:val="0"/>
              <w:spacing w:after="240"/>
              <w:jc w:val="both"/>
              <w:rPr>
                <w:rFonts w:ascii="Times New Roman" w:hAnsi="Times New Roman"/>
              </w:rPr>
            </w:pPr>
            <w:r w:rsidRPr="00AE4F03">
              <w:rPr>
                <w:rFonts w:ascii="Times New Roman" w:hAnsi="Times New Roman"/>
              </w:rPr>
              <w:t>Veľkoobjemová výroba organických chemikálií krakovaním, reformovaním, čiastočnou alebo celkovou oxidáciou alebo podobnými postupmi, s výrobnou kapacitou väčšou ako 100 ton za deň</w:t>
            </w:r>
          </w:p>
          <w:p w:rsidR="002A7712" w:rsidRPr="00AE4F03" w:rsidP="00144023">
            <w:pPr>
              <w:bidi w:val="0"/>
              <w:spacing w:after="240"/>
              <w:jc w:val="both"/>
              <w:rPr>
                <w:rFonts w:ascii="Times New Roman" w:hAnsi="Times New Roman"/>
              </w:rPr>
            </w:pPr>
            <w:r w:rsidRPr="00AE4F03">
              <w:rPr>
                <w:rFonts w:ascii="Times New Roman" w:hAnsi="Times New Roman"/>
              </w:rPr>
              <w:t>Výroba vodíka (H</w:t>
            </w:r>
            <w:r w:rsidRPr="00AE4F03">
              <w:rPr>
                <w:rFonts w:ascii="Times New Roman" w:hAnsi="Times New Roman"/>
                <w:vertAlign w:val="subscript"/>
              </w:rPr>
              <w:t>2</w:t>
            </w:r>
            <w:r w:rsidRPr="00AE4F03">
              <w:rPr>
                <w:rFonts w:ascii="Times New Roman" w:hAnsi="Times New Roman"/>
              </w:rPr>
              <w:t>) a syntézneho plynu reformovaním alebo čiastočnou oxidáciou s výrobnou kapacitou väčšou ako 25 ton za deň</w:t>
            </w:r>
          </w:p>
          <w:p w:rsidR="002A7712" w:rsidRPr="00AE4F03" w:rsidP="00144023">
            <w:pPr>
              <w:pStyle w:val="Point0"/>
              <w:bidi w:val="0"/>
              <w:spacing w:before="0" w:after="240" w:line="240" w:lineRule="auto"/>
              <w:ind w:left="0" w:firstLine="0"/>
              <w:jc w:val="both"/>
              <w:rPr>
                <w:rFonts w:ascii="Times New Roman" w:hAnsi="Times New Roman"/>
                <w:szCs w:val="24"/>
              </w:rPr>
            </w:pPr>
            <w:r w:rsidRPr="00AE4F03">
              <w:rPr>
                <w:rFonts w:ascii="Times New Roman" w:hAnsi="Times New Roman"/>
                <w:szCs w:val="24"/>
              </w:rPr>
              <w:t>Výroba uhličitanu sodného (Na</w:t>
            </w:r>
            <w:r w:rsidRPr="00AE4F03">
              <w:rPr>
                <w:rFonts w:ascii="Times New Roman" w:hAnsi="Times New Roman"/>
                <w:szCs w:val="24"/>
                <w:vertAlign w:val="subscript"/>
              </w:rPr>
              <w:t>2</w:t>
            </w:r>
            <w:r w:rsidRPr="00AE4F03">
              <w:rPr>
                <w:rFonts w:ascii="Times New Roman" w:hAnsi="Times New Roman"/>
                <w:szCs w:val="24"/>
              </w:rPr>
              <w:t>CO</w:t>
            </w:r>
            <w:r w:rsidRPr="00AE4F03">
              <w:rPr>
                <w:rFonts w:ascii="Times New Roman" w:hAnsi="Times New Roman"/>
                <w:szCs w:val="24"/>
                <w:vertAlign w:val="subscript"/>
              </w:rPr>
              <w:t>3</w:t>
            </w:r>
            <w:r w:rsidRPr="00AE4F03">
              <w:rPr>
                <w:rFonts w:ascii="Times New Roman" w:hAnsi="Times New Roman"/>
                <w:szCs w:val="24"/>
              </w:rPr>
              <w:t>) a hydrogénuhličitanu sodného (NaHCO</w:t>
            </w:r>
            <w:r w:rsidRPr="00AE4F03">
              <w:rPr>
                <w:rFonts w:ascii="Times New Roman" w:hAnsi="Times New Roman"/>
                <w:szCs w:val="24"/>
                <w:vertAlign w:val="subscript"/>
              </w:rPr>
              <w:t>3</w:t>
            </w:r>
            <w:r w:rsidRPr="00AE4F03">
              <w:rPr>
                <w:rFonts w:ascii="Times New Roman" w:hAnsi="Times New Roman"/>
                <w:szCs w:val="24"/>
              </w:rPr>
              <w:t>)</w:t>
            </w:r>
          </w:p>
          <w:p w:rsidR="002A7712" w:rsidRPr="00AE4F03" w:rsidP="00144023">
            <w:pPr>
              <w:pStyle w:val="Point0"/>
              <w:bidi w:val="0"/>
              <w:spacing w:before="0" w:after="240" w:line="240" w:lineRule="auto"/>
              <w:ind w:left="0" w:firstLine="0"/>
              <w:jc w:val="both"/>
              <w:rPr>
                <w:rFonts w:ascii="Times New Roman" w:hAnsi="Times New Roman"/>
                <w:szCs w:val="24"/>
              </w:rPr>
            </w:pPr>
            <w:r w:rsidRPr="00AE4F03">
              <w:rPr>
                <w:rFonts w:ascii="Times New Roman" w:eastAsia="MS Mincho" w:hAnsi="Times New Roman" w:hint="default"/>
                <w:lang w:eastAsia="ja-JP"/>
              </w:rPr>
              <w:t>Zachytá</w:t>
            </w:r>
            <w:r w:rsidRPr="00AE4F03">
              <w:rPr>
                <w:rFonts w:ascii="Times New Roman" w:eastAsia="MS Mincho" w:hAnsi="Times New Roman" w:hint="default"/>
                <w:lang w:eastAsia="ja-JP"/>
              </w:rPr>
              <w:t>vanie sklení</w:t>
            </w:r>
            <w:r w:rsidRPr="00AE4F03">
              <w:rPr>
                <w:rFonts w:ascii="Times New Roman" w:eastAsia="MS Mincho" w:hAnsi="Times New Roman" w:hint="default"/>
                <w:lang w:eastAsia="ja-JP"/>
              </w:rPr>
              <w:t>kový</w:t>
            </w:r>
            <w:r w:rsidRPr="00AE4F03">
              <w:rPr>
                <w:rFonts w:ascii="Times New Roman" w:eastAsia="MS Mincho" w:hAnsi="Times New Roman" w:hint="default"/>
                <w:lang w:eastAsia="ja-JP"/>
              </w:rPr>
              <w:t>ch plynov zo zariad</w:t>
            </w:r>
            <w:r w:rsidRPr="00AE4F03">
              <w:rPr>
                <w:rFonts w:ascii="Times New Roman" w:eastAsia="MS Mincho" w:hAnsi="Times New Roman" w:hint="default"/>
                <w:lang w:eastAsia="ja-JP"/>
              </w:rPr>
              <w:t>ení</w:t>
            </w:r>
            <w:r w:rsidRPr="00AE4F03">
              <w:rPr>
                <w:rFonts w:ascii="Times New Roman" w:eastAsia="MS Mincho" w:hAnsi="Times New Roman" w:hint="default"/>
                <w:lang w:eastAsia="ja-JP"/>
              </w:rPr>
              <w:t>, na ktoré</w:t>
            </w:r>
            <w:r w:rsidRPr="00AE4F03">
              <w:rPr>
                <w:rFonts w:ascii="Times New Roman" w:eastAsia="MS Mincho" w:hAnsi="Times New Roman" w:hint="default"/>
                <w:lang w:eastAsia="ja-JP"/>
              </w:rPr>
              <w:t xml:space="preserve"> sa vzť</w:t>
            </w:r>
            <w:r w:rsidRPr="00AE4F03">
              <w:rPr>
                <w:rFonts w:ascii="Times New Roman" w:eastAsia="MS Mincho" w:hAnsi="Times New Roman" w:hint="default"/>
                <w:lang w:eastAsia="ja-JP"/>
              </w:rPr>
              <w:t xml:space="preserve">ahuje </w:t>
            </w:r>
            <w:r w:rsidRPr="00076DA9">
              <w:rPr>
                <w:rFonts w:ascii="Times New Roman" w:eastAsia="MS Mincho" w:hAnsi="Times New Roman" w:hint="default"/>
                <w:lang w:eastAsia="ja-JP"/>
              </w:rPr>
              <w:t>tento zá</w:t>
            </w:r>
            <w:r w:rsidRPr="00076DA9">
              <w:rPr>
                <w:rFonts w:ascii="Times New Roman" w:eastAsia="MS Mincho" w:hAnsi="Times New Roman" w:hint="default"/>
                <w:lang w:eastAsia="ja-JP"/>
              </w:rPr>
              <w:t>kon</w:t>
            </w:r>
            <w:r w:rsidRPr="00AE4F03">
              <w:rPr>
                <w:rFonts w:ascii="Times New Roman" w:eastAsia="MS Mincho" w:hAnsi="Times New Roman" w:hint="default"/>
                <w:lang w:eastAsia="ja-JP"/>
              </w:rPr>
              <w:t>, na úč</w:t>
            </w:r>
            <w:r w:rsidRPr="00AE4F03">
              <w:rPr>
                <w:rFonts w:ascii="Times New Roman" w:eastAsia="MS Mincho" w:hAnsi="Times New Roman" w:hint="default"/>
                <w:lang w:eastAsia="ja-JP"/>
              </w:rPr>
              <w:t>ely prepravy a geologické</w:t>
            </w:r>
            <w:r w:rsidRPr="00AE4F03">
              <w:rPr>
                <w:rFonts w:ascii="Times New Roman" w:eastAsia="MS Mincho" w:hAnsi="Times New Roman" w:hint="default"/>
                <w:lang w:eastAsia="ja-JP"/>
              </w:rPr>
              <w:t>ho ukladania v </w:t>
            </w:r>
            <w:r w:rsidRPr="00AE4F03">
              <w:rPr>
                <w:rFonts w:ascii="Times New Roman" w:eastAsia="MS Mincho" w:hAnsi="Times New Roman" w:hint="default"/>
                <w:lang w:eastAsia="ja-JP"/>
              </w:rPr>
              <w:t>ú</w:t>
            </w:r>
            <w:r w:rsidRPr="00AE4F03">
              <w:rPr>
                <w:rFonts w:ascii="Times New Roman" w:eastAsia="MS Mincho" w:hAnsi="Times New Roman" w:hint="default"/>
                <w:lang w:eastAsia="ja-JP"/>
              </w:rPr>
              <w:t>lož</w:t>
            </w:r>
            <w:r w:rsidRPr="00AE4F03">
              <w:rPr>
                <w:rFonts w:ascii="Times New Roman" w:eastAsia="MS Mincho" w:hAnsi="Times New Roman" w:hint="default"/>
                <w:lang w:eastAsia="ja-JP"/>
              </w:rPr>
              <w:t>isku povolené</w:t>
            </w:r>
            <w:r w:rsidRPr="00AE4F03">
              <w:rPr>
                <w:rFonts w:ascii="Times New Roman" w:eastAsia="MS Mincho" w:hAnsi="Times New Roman" w:hint="default"/>
                <w:lang w:eastAsia="ja-JP"/>
              </w:rPr>
              <w:t xml:space="preserve"> </w:t>
            </w:r>
            <w:r w:rsidRPr="00076DA9">
              <w:rPr>
                <w:rFonts w:ascii="Times New Roman" w:eastAsia="MS Mincho" w:hAnsi="Times New Roman" w:hint="default"/>
                <w:lang w:eastAsia="ja-JP"/>
              </w:rPr>
              <w:t>podľ</w:t>
            </w:r>
            <w:r w:rsidRPr="00076DA9">
              <w:rPr>
                <w:rFonts w:ascii="Times New Roman" w:eastAsia="MS Mincho" w:hAnsi="Times New Roman" w:hint="default"/>
                <w:lang w:eastAsia="ja-JP"/>
              </w:rPr>
              <w:t>a osobitné</w:t>
            </w:r>
            <w:r w:rsidRPr="00076DA9">
              <w:rPr>
                <w:rFonts w:ascii="Times New Roman" w:eastAsia="MS Mincho" w:hAnsi="Times New Roman" w:hint="default"/>
                <w:lang w:eastAsia="ja-JP"/>
              </w:rPr>
              <w:t>ho predpisu.</w:t>
            </w:r>
          </w:p>
          <w:p w:rsidR="002A7712" w:rsidRPr="00AE4F03" w:rsidP="00144023">
            <w:pPr>
              <w:pStyle w:val="Point0"/>
              <w:bidi w:val="0"/>
              <w:spacing w:before="0" w:after="240" w:line="240" w:lineRule="auto"/>
              <w:ind w:left="0" w:firstLine="0"/>
              <w:jc w:val="both"/>
              <w:rPr>
                <w:rFonts w:ascii="Times New Roman" w:eastAsia="MS Mincho" w:hAnsi="Times New Roman"/>
                <w:lang w:eastAsia="ja-JP"/>
              </w:rPr>
            </w:pPr>
            <w:r w:rsidRPr="00AE4F03">
              <w:rPr>
                <w:rFonts w:ascii="Times New Roman" w:eastAsia="MS Mincho" w:hAnsi="Times New Roman" w:hint="default"/>
                <w:lang w:eastAsia="ja-JP"/>
              </w:rPr>
              <w:t>Preprava sklení</w:t>
            </w:r>
            <w:r w:rsidRPr="00AE4F03">
              <w:rPr>
                <w:rFonts w:ascii="Times New Roman" w:eastAsia="MS Mincho" w:hAnsi="Times New Roman" w:hint="default"/>
                <w:lang w:eastAsia="ja-JP"/>
              </w:rPr>
              <w:t>kový</w:t>
            </w:r>
            <w:r w:rsidRPr="00AE4F03">
              <w:rPr>
                <w:rFonts w:ascii="Times New Roman" w:eastAsia="MS Mincho" w:hAnsi="Times New Roman" w:hint="default"/>
                <w:lang w:eastAsia="ja-JP"/>
              </w:rPr>
              <w:t>ch plynov potrubí</w:t>
            </w:r>
            <w:r w:rsidRPr="00AE4F03">
              <w:rPr>
                <w:rFonts w:ascii="Times New Roman" w:eastAsia="MS Mincho" w:hAnsi="Times New Roman" w:hint="default"/>
                <w:lang w:eastAsia="ja-JP"/>
              </w:rPr>
              <w:t>m na úč</w:t>
            </w:r>
            <w:r w:rsidRPr="00AE4F03">
              <w:rPr>
                <w:rFonts w:ascii="Times New Roman" w:eastAsia="MS Mincho" w:hAnsi="Times New Roman" w:hint="default"/>
                <w:lang w:eastAsia="ja-JP"/>
              </w:rPr>
              <w:t>ely geologické</w:t>
            </w:r>
            <w:r w:rsidRPr="00AE4F03">
              <w:rPr>
                <w:rFonts w:ascii="Times New Roman" w:eastAsia="MS Mincho" w:hAnsi="Times New Roman" w:hint="default"/>
                <w:lang w:eastAsia="ja-JP"/>
              </w:rPr>
              <w:t>ho ukladania v ú</w:t>
            </w:r>
            <w:r w:rsidRPr="00AE4F03">
              <w:rPr>
                <w:rFonts w:ascii="Times New Roman" w:eastAsia="MS Mincho" w:hAnsi="Times New Roman" w:hint="default"/>
                <w:lang w:eastAsia="ja-JP"/>
              </w:rPr>
              <w:t>lož</w:t>
            </w:r>
            <w:r w:rsidRPr="00AE4F03">
              <w:rPr>
                <w:rFonts w:ascii="Times New Roman" w:eastAsia="MS Mincho" w:hAnsi="Times New Roman" w:hint="default"/>
                <w:lang w:eastAsia="ja-JP"/>
              </w:rPr>
              <w:t>isku povolené</w:t>
            </w:r>
            <w:r w:rsidRPr="00AE4F03">
              <w:rPr>
                <w:rFonts w:ascii="Times New Roman" w:eastAsia="MS Mincho" w:hAnsi="Times New Roman" w:hint="default"/>
                <w:lang w:eastAsia="ja-JP"/>
              </w:rPr>
              <w:t xml:space="preserve"> podľ</w:t>
            </w:r>
            <w:r w:rsidRPr="00AE4F03">
              <w:rPr>
                <w:rFonts w:ascii="Times New Roman" w:eastAsia="MS Mincho" w:hAnsi="Times New Roman" w:hint="default"/>
                <w:lang w:eastAsia="ja-JP"/>
              </w:rPr>
              <w:t xml:space="preserve">a </w:t>
            </w:r>
            <w:r w:rsidRPr="00076DA9">
              <w:rPr>
                <w:rFonts w:ascii="Times New Roman" w:eastAsia="MS Mincho" w:hAnsi="Times New Roman" w:hint="default"/>
                <w:lang w:eastAsia="ja-JP"/>
              </w:rPr>
              <w:t>osobitné</w:t>
            </w:r>
            <w:r w:rsidRPr="00076DA9">
              <w:rPr>
                <w:rFonts w:ascii="Times New Roman" w:eastAsia="MS Mincho" w:hAnsi="Times New Roman" w:hint="default"/>
                <w:lang w:eastAsia="ja-JP"/>
              </w:rPr>
              <w:t>ho predpisu.</w:t>
            </w:r>
            <w:r w:rsidRPr="00AE4F03">
              <w:rPr>
                <w:rFonts w:ascii="Times New Roman" w:eastAsia="MS Mincho" w:hAnsi="Times New Roman"/>
                <w:lang w:eastAsia="ja-JP"/>
              </w:rPr>
              <w:t xml:space="preserve"> </w:t>
            </w:r>
          </w:p>
          <w:p w:rsidR="002A7712" w:rsidRPr="00AE4F03" w:rsidP="00144023">
            <w:pPr>
              <w:pStyle w:val="Point0"/>
              <w:bidi w:val="0"/>
              <w:spacing w:before="0" w:after="240" w:line="240" w:lineRule="auto"/>
              <w:ind w:left="0" w:firstLine="0"/>
              <w:jc w:val="both"/>
              <w:rPr>
                <w:rFonts w:ascii="Times New Roman" w:hAnsi="Times New Roman"/>
                <w:szCs w:val="24"/>
              </w:rPr>
            </w:pPr>
            <w:r w:rsidRPr="00AE4F03">
              <w:rPr>
                <w:rFonts w:ascii="Times New Roman" w:eastAsia="MS Mincho" w:hAnsi="Times New Roman"/>
                <w:lang w:eastAsia="ja-JP"/>
              </w:rPr>
              <w:t>Geologick</w:t>
            </w:r>
            <w:r w:rsidRPr="00AE4F03">
              <w:rPr>
                <w:rFonts w:ascii="Times New Roman" w:eastAsia="MS Mincho" w:hAnsi="Times New Roman" w:hint="default"/>
                <w:lang w:eastAsia="ja-JP"/>
              </w:rPr>
              <w:t>é</w:t>
            </w:r>
            <w:r w:rsidRPr="00AE4F03">
              <w:rPr>
                <w:rFonts w:ascii="Times New Roman" w:eastAsia="MS Mincho" w:hAnsi="Times New Roman" w:hint="default"/>
                <w:lang w:eastAsia="ja-JP"/>
              </w:rPr>
              <w:t xml:space="preserve"> ukladanie sklení</w:t>
            </w:r>
            <w:r w:rsidRPr="00AE4F03">
              <w:rPr>
                <w:rFonts w:ascii="Times New Roman" w:eastAsia="MS Mincho" w:hAnsi="Times New Roman" w:hint="default"/>
                <w:lang w:eastAsia="ja-JP"/>
              </w:rPr>
              <w:t>kový</w:t>
            </w:r>
            <w:r w:rsidRPr="00AE4F03">
              <w:rPr>
                <w:rFonts w:ascii="Times New Roman" w:eastAsia="MS Mincho" w:hAnsi="Times New Roman" w:hint="default"/>
                <w:lang w:eastAsia="ja-JP"/>
              </w:rPr>
              <w:t>ch plynov povolené</w:t>
            </w:r>
            <w:r w:rsidRPr="00AE4F03">
              <w:rPr>
                <w:rFonts w:ascii="Times New Roman" w:eastAsia="MS Mincho" w:hAnsi="Times New Roman" w:hint="default"/>
                <w:lang w:eastAsia="ja-JP"/>
              </w:rPr>
              <w:t xml:space="preserve"> podľ</w:t>
            </w:r>
            <w:r w:rsidRPr="00AE4F03">
              <w:rPr>
                <w:rFonts w:ascii="Times New Roman" w:eastAsia="MS Mincho" w:hAnsi="Times New Roman" w:hint="default"/>
                <w:lang w:eastAsia="ja-JP"/>
              </w:rPr>
              <w:t xml:space="preserve">a </w:t>
            </w:r>
            <w:r w:rsidRPr="00076DA9">
              <w:rPr>
                <w:rFonts w:ascii="Times New Roman" w:eastAsia="MS Mincho" w:hAnsi="Times New Roman" w:hint="default"/>
                <w:lang w:eastAsia="ja-JP"/>
              </w:rPr>
              <w:t>osobitné</w:t>
            </w:r>
            <w:r w:rsidRPr="00076DA9">
              <w:rPr>
                <w:rFonts w:ascii="Times New Roman" w:eastAsia="MS Mincho" w:hAnsi="Times New Roman" w:hint="default"/>
                <w:lang w:eastAsia="ja-JP"/>
              </w:rPr>
              <w:t>ho predpisu.</w:t>
            </w:r>
          </w:p>
        </w:tc>
        <w:tc>
          <w:tcPr>
            <w:tcW w:w="2800" w:type="dxa"/>
            <w:tcBorders>
              <w:top w:val="single" w:sz="4" w:space="0" w:color="auto"/>
              <w:left w:val="single" w:sz="4" w:space="0" w:color="auto"/>
              <w:bottom w:val="single" w:sz="4" w:space="0" w:color="auto"/>
              <w:right w:val="single" w:sz="4" w:space="0" w:color="auto"/>
            </w:tcBorders>
            <w:textDirection w:val="lrTb"/>
            <w:vAlign w:val="top"/>
          </w:tcPr>
          <w:p w:rsidR="002A7712" w:rsidRPr="00AE4F03" w:rsidP="00144023">
            <w:pPr>
              <w:pStyle w:val="Point0"/>
              <w:bidi w:val="0"/>
              <w:spacing w:before="240" w:after="0" w:line="240" w:lineRule="auto"/>
              <w:ind w:left="0" w:firstLine="0"/>
              <w:jc w:val="both"/>
              <w:rPr>
                <w:rFonts w:ascii="Times New Roman" w:hAnsi="Times New Roman"/>
                <w:spacing w:val="-8"/>
                <w:szCs w:val="24"/>
              </w:rPr>
            </w:pPr>
            <w:r w:rsidRPr="00AE4F03">
              <w:rPr>
                <w:rFonts w:ascii="Times New Roman" w:hAnsi="Times New Roman"/>
                <w:spacing w:val="-8"/>
                <w:szCs w:val="24"/>
              </w:rPr>
              <w:t>Oxid uhličitý a plnofluórované uhľovodíky</w:t>
            </w:r>
          </w:p>
          <w:p w:rsidR="002A7712" w:rsidRPr="00AE4F03" w:rsidP="00144023">
            <w:pPr>
              <w:pStyle w:val="Point0"/>
              <w:bidi w:val="0"/>
              <w:spacing w:before="240" w:after="0" w:line="240" w:lineRule="auto"/>
              <w:ind w:left="0" w:firstLine="0"/>
              <w:jc w:val="both"/>
              <w:rPr>
                <w:rFonts w:ascii="Times New Roman" w:hAnsi="Times New Roman"/>
              </w:rPr>
            </w:pPr>
          </w:p>
          <w:p w:rsidR="002A7712" w:rsidRPr="00AE4F03" w:rsidP="00144023">
            <w:pPr>
              <w:pStyle w:val="Point0"/>
              <w:bidi w:val="0"/>
              <w:spacing w:before="240" w:after="0" w:line="240" w:lineRule="auto"/>
              <w:ind w:left="0" w:firstLine="0"/>
              <w:jc w:val="both"/>
              <w:rPr>
                <w:rFonts w:ascii="Times New Roman" w:hAnsi="Times New Roman"/>
              </w:rPr>
            </w:pPr>
            <w:r w:rsidRPr="00AE4F03">
              <w:rPr>
                <w:rFonts w:ascii="Times New Roman" w:hAnsi="Times New Roman"/>
              </w:rPr>
              <w:t>Oxid uhličitý</w:t>
            </w:r>
          </w:p>
          <w:p w:rsidR="002A7712" w:rsidRPr="00AE4F03" w:rsidP="00144023">
            <w:pPr>
              <w:pStyle w:val="Point0"/>
              <w:bidi w:val="0"/>
              <w:spacing w:before="240" w:after="0" w:line="240" w:lineRule="auto"/>
              <w:ind w:left="0" w:firstLine="0"/>
              <w:jc w:val="both"/>
              <w:rPr>
                <w:rFonts w:ascii="Times New Roman" w:hAnsi="Times New Roman"/>
              </w:rPr>
            </w:pPr>
          </w:p>
          <w:p w:rsidR="002A7712" w:rsidRPr="00AE4F03" w:rsidP="00144023">
            <w:pPr>
              <w:pStyle w:val="Point0"/>
              <w:bidi w:val="0"/>
              <w:spacing w:before="240" w:after="0" w:line="240" w:lineRule="auto"/>
              <w:ind w:left="0" w:firstLine="0"/>
              <w:jc w:val="both"/>
              <w:rPr>
                <w:rFonts w:ascii="Times New Roman" w:hAnsi="Times New Roman"/>
              </w:rPr>
            </w:pPr>
            <w:r w:rsidRPr="00AE4F03">
              <w:rPr>
                <w:rFonts w:ascii="Times New Roman" w:hAnsi="Times New Roman"/>
              </w:rPr>
              <w:t>Oxid uhličitý</w:t>
            </w:r>
          </w:p>
          <w:p w:rsidR="002A7712" w:rsidRPr="00AE4F03" w:rsidP="00144023">
            <w:pPr>
              <w:pStyle w:val="Point0"/>
              <w:bidi w:val="0"/>
              <w:spacing w:before="240" w:after="0" w:line="240" w:lineRule="auto"/>
              <w:ind w:left="0" w:firstLine="0"/>
              <w:jc w:val="both"/>
              <w:rPr>
                <w:rFonts w:ascii="Times New Roman" w:hAnsi="Times New Roman"/>
              </w:rPr>
            </w:pPr>
          </w:p>
          <w:p w:rsidR="002A7712" w:rsidRPr="00AE4F03" w:rsidP="00144023">
            <w:pPr>
              <w:pStyle w:val="Point0"/>
              <w:bidi w:val="0"/>
              <w:spacing w:before="240" w:after="0" w:line="240" w:lineRule="auto"/>
              <w:ind w:left="0" w:firstLine="0"/>
              <w:jc w:val="both"/>
              <w:rPr>
                <w:rFonts w:ascii="Times New Roman" w:hAnsi="Times New Roman"/>
              </w:rPr>
            </w:pPr>
          </w:p>
          <w:p w:rsidR="002A7712" w:rsidRPr="00AE4F03" w:rsidP="00144023">
            <w:pPr>
              <w:pStyle w:val="Point0"/>
              <w:bidi w:val="0"/>
              <w:spacing w:before="0" w:after="0" w:line="240" w:lineRule="auto"/>
              <w:ind w:left="0" w:firstLine="0"/>
              <w:jc w:val="both"/>
              <w:rPr>
                <w:rFonts w:ascii="Times New Roman" w:hAnsi="Times New Roman"/>
              </w:rPr>
            </w:pPr>
            <w:r w:rsidRPr="00AE4F03">
              <w:rPr>
                <w:rFonts w:ascii="Times New Roman" w:hAnsi="Times New Roman"/>
              </w:rPr>
              <w:t>Oxid uhličitý</w:t>
            </w:r>
          </w:p>
          <w:p w:rsidR="002A7712" w:rsidRPr="00AE4F03" w:rsidP="00144023">
            <w:pPr>
              <w:pStyle w:val="Point0"/>
              <w:bidi w:val="0"/>
              <w:spacing w:before="0" w:after="0" w:line="240" w:lineRule="auto"/>
              <w:ind w:left="0" w:firstLine="0"/>
              <w:jc w:val="both"/>
              <w:rPr>
                <w:rFonts w:ascii="Times New Roman" w:hAnsi="Times New Roman"/>
              </w:rPr>
            </w:pPr>
          </w:p>
          <w:p w:rsidR="002A7712" w:rsidRPr="00AE4F03" w:rsidP="00144023">
            <w:pPr>
              <w:pStyle w:val="Point0"/>
              <w:bidi w:val="0"/>
              <w:spacing w:before="0" w:after="0" w:line="240" w:lineRule="auto"/>
              <w:ind w:left="0" w:firstLine="0"/>
              <w:jc w:val="both"/>
              <w:rPr>
                <w:rFonts w:ascii="Times New Roman" w:hAnsi="Times New Roman"/>
              </w:rPr>
            </w:pPr>
          </w:p>
          <w:p w:rsidR="002A7712" w:rsidRPr="00AE4F03" w:rsidP="00144023">
            <w:pPr>
              <w:pStyle w:val="Point0"/>
              <w:bidi w:val="0"/>
              <w:spacing w:before="0" w:after="0" w:line="240" w:lineRule="auto"/>
              <w:ind w:left="0" w:firstLine="0"/>
              <w:jc w:val="both"/>
              <w:rPr>
                <w:rFonts w:ascii="Times New Roman" w:hAnsi="Times New Roman"/>
              </w:rPr>
            </w:pPr>
          </w:p>
          <w:p w:rsidR="002A7712" w:rsidRPr="00AE4F03" w:rsidP="00144023">
            <w:pPr>
              <w:pStyle w:val="Point0"/>
              <w:bidi w:val="0"/>
              <w:spacing w:after="0" w:line="240" w:lineRule="auto"/>
              <w:ind w:left="0" w:firstLine="0"/>
              <w:jc w:val="both"/>
              <w:rPr>
                <w:rFonts w:ascii="Times New Roman" w:hAnsi="Times New Roman"/>
              </w:rPr>
            </w:pPr>
            <w:r w:rsidRPr="00AE4F03">
              <w:rPr>
                <w:rFonts w:ascii="Times New Roman" w:hAnsi="Times New Roman"/>
              </w:rPr>
              <w:t>Oxid uhličitý</w:t>
            </w:r>
          </w:p>
          <w:p w:rsidR="002A7712" w:rsidRPr="00AE4F03" w:rsidP="00144023">
            <w:pPr>
              <w:pStyle w:val="Point0"/>
              <w:bidi w:val="0"/>
              <w:spacing w:after="0" w:line="240" w:lineRule="auto"/>
              <w:ind w:left="0" w:firstLine="0"/>
              <w:jc w:val="both"/>
              <w:rPr>
                <w:rFonts w:ascii="Times New Roman" w:hAnsi="Times New Roman"/>
              </w:rPr>
            </w:pPr>
          </w:p>
          <w:p w:rsidR="002A7712" w:rsidRPr="00AE4F03" w:rsidP="00144023">
            <w:pPr>
              <w:pStyle w:val="Point0"/>
              <w:bidi w:val="0"/>
              <w:spacing w:after="0" w:line="240" w:lineRule="auto"/>
              <w:ind w:left="0" w:firstLine="0"/>
              <w:jc w:val="both"/>
              <w:rPr>
                <w:rFonts w:ascii="Times New Roman" w:hAnsi="Times New Roman"/>
              </w:rPr>
            </w:pPr>
          </w:p>
          <w:p w:rsidR="002A7712" w:rsidRPr="00AE4F03" w:rsidP="00144023">
            <w:pPr>
              <w:pStyle w:val="Point0"/>
              <w:bidi w:val="0"/>
              <w:spacing w:after="0" w:line="240" w:lineRule="auto"/>
              <w:ind w:left="0" w:firstLine="0"/>
              <w:jc w:val="both"/>
              <w:rPr>
                <w:rFonts w:ascii="Times New Roman" w:hAnsi="Times New Roman"/>
              </w:rPr>
            </w:pPr>
            <w:r w:rsidRPr="00AE4F03">
              <w:rPr>
                <w:rFonts w:ascii="Times New Roman" w:hAnsi="Times New Roman"/>
              </w:rPr>
              <w:t>Oxid uhličitý</w:t>
            </w:r>
          </w:p>
          <w:p w:rsidR="002A7712" w:rsidRPr="00AE4F03" w:rsidP="00144023">
            <w:pPr>
              <w:pStyle w:val="Point0"/>
              <w:bidi w:val="0"/>
              <w:spacing w:after="0" w:line="240" w:lineRule="auto"/>
              <w:ind w:left="0" w:firstLine="0"/>
              <w:jc w:val="both"/>
              <w:rPr>
                <w:rFonts w:ascii="Times New Roman" w:hAnsi="Times New Roman"/>
              </w:rPr>
            </w:pPr>
          </w:p>
          <w:p w:rsidR="002A7712" w:rsidRPr="00AE4F03" w:rsidP="00144023">
            <w:pPr>
              <w:pStyle w:val="Point0"/>
              <w:bidi w:val="0"/>
              <w:spacing w:before="240" w:after="0" w:line="240" w:lineRule="auto"/>
              <w:ind w:left="0" w:firstLine="0"/>
              <w:jc w:val="both"/>
              <w:rPr>
                <w:rFonts w:ascii="Times New Roman" w:hAnsi="Times New Roman"/>
              </w:rPr>
            </w:pPr>
          </w:p>
          <w:p w:rsidR="002A7712" w:rsidRPr="00AE4F03" w:rsidP="00144023">
            <w:pPr>
              <w:pStyle w:val="Point0"/>
              <w:bidi w:val="0"/>
              <w:spacing w:before="240" w:after="0" w:line="240" w:lineRule="auto"/>
              <w:ind w:left="0" w:firstLine="0"/>
              <w:jc w:val="both"/>
              <w:rPr>
                <w:rFonts w:ascii="Times New Roman" w:hAnsi="Times New Roman"/>
              </w:rPr>
            </w:pPr>
          </w:p>
          <w:p w:rsidR="002A7712" w:rsidRPr="00AE4F03" w:rsidP="00144023">
            <w:pPr>
              <w:pStyle w:val="Point0"/>
              <w:bidi w:val="0"/>
              <w:spacing w:after="0" w:line="240" w:lineRule="auto"/>
              <w:ind w:left="0" w:firstLine="0"/>
              <w:jc w:val="both"/>
              <w:rPr>
                <w:rFonts w:ascii="Times New Roman" w:hAnsi="Times New Roman"/>
              </w:rPr>
            </w:pPr>
            <w:r w:rsidRPr="00AE4F03">
              <w:rPr>
                <w:rFonts w:ascii="Times New Roman" w:hAnsi="Times New Roman"/>
              </w:rPr>
              <w:t>Oxid uhličitý a oxid dusný</w:t>
            </w:r>
          </w:p>
          <w:p w:rsidR="002A7712" w:rsidRPr="00AE4F03" w:rsidP="00144023">
            <w:pPr>
              <w:pStyle w:val="Point0"/>
              <w:bidi w:val="0"/>
              <w:spacing w:before="240" w:after="0" w:line="240" w:lineRule="auto"/>
              <w:ind w:left="0" w:firstLine="0"/>
              <w:jc w:val="both"/>
              <w:rPr>
                <w:rFonts w:ascii="Times New Roman" w:hAnsi="Times New Roman"/>
              </w:rPr>
            </w:pPr>
            <w:r w:rsidRPr="00AE4F03">
              <w:rPr>
                <w:rFonts w:ascii="Times New Roman" w:hAnsi="Times New Roman"/>
              </w:rPr>
              <w:t>Oxid uhličitý a oxid dusný</w:t>
            </w:r>
          </w:p>
          <w:p w:rsidR="002A7712" w:rsidRPr="00AE4F03" w:rsidP="00144023">
            <w:pPr>
              <w:pStyle w:val="Point0"/>
              <w:bidi w:val="0"/>
              <w:spacing w:before="240" w:after="0" w:line="240" w:lineRule="auto"/>
              <w:ind w:left="0" w:firstLine="0"/>
              <w:jc w:val="both"/>
              <w:rPr>
                <w:rFonts w:ascii="Times New Roman" w:hAnsi="Times New Roman"/>
              </w:rPr>
            </w:pPr>
            <w:r w:rsidRPr="00AE4F03">
              <w:rPr>
                <w:rFonts w:ascii="Times New Roman" w:hAnsi="Times New Roman"/>
              </w:rPr>
              <w:t>Oxid uhličitý a oxid dusný</w:t>
            </w:r>
          </w:p>
          <w:p w:rsidR="002A7712" w:rsidRPr="00AE4F03" w:rsidP="00144023">
            <w:pPr>
              <w:pStyle w:val="Point0"/>
              <w:bidi w:val="0"/>
              <w:spacing w:before="240" w:after="0" w:line="240" w:lineRule="auto"/>
              <w:ind w:left="0" w:firstLine="0"/>
              <w:jc w:val="both"/>
              <w:rPr>
                <w:rFonts w:ascii="Times New Roman" w:hAnsi="Times New Roman"/>
              </w:rPr>
            </w:pPr>
          </w:p>
          <w:p w:rsidR="002A7712" w:rsidRPr="00AE4F03" w:rsidP="00144023">
            <w:pPr>
              <w:pStyle w:val="Point0"/>
              <w:bidi w:val="0"/>
              <w:spacing w:before="240" w:after="0" w:line="240" w:lineRule="auto"/>
              <w:ind w:left="0" w:firstLine="0"/>
              <w:jc w:val="both"/>
              <w:rPr>
                <w:rFonts w:ascii="Times New Roman" w:hAnsi="Times New Roman"/>
              </w:rPr>
            </w:pPr>
            <w:r w:rsidRPr="00AE4F03">
              <w:rPr>
                <w:rFonts w:ascii="Times New Roman" w:hAnsi="Times New Roman"/>
              </w:rPr>
              <w:t>Oxid uhličitý</w:t>
            </w:r>
          </w:p>
          <w:p w:rsidR="002A7712" w:rsidRPr="00AE4F03" w:rsidP="00144023">
            <w:pPr>
              <w:pStyle w:val="Point0"/>
              <w:bidi w:val="0"/>
              <w:spacing w:before="240" w:after="0" w:line="240" w:lineRule="auto"/>
              <w:ind w:left="0" w:firstLine="0"/>
              <w:jc w:val="both"/>
              <w:rPr>
                <w:rFonts w:ascii="Times New Roman" w:hAnsi="Times New Roman"/>
              </w:rPr>
            </w:pPr>
            <w:r w:rsidRPr="00AE4F03">
              <w:rPr>
                <w:rFonts w:ascii="Times New Roman" w:hAnsi="Times New Roman"/>
              </w:rPr>
              <w:t>Oxid uhličitý</w:t>
            </w:r>
          </w:p>
          <w:p w:rsidR="002A7712" w:rsidRPr="00AE4F03" w:rsidP="00144023">
            <w:pPr>
              <w:pStyle w:val="Point0"/>
              <w:bidi w:val="0"/>
              <w:spacing w:before="240" w:after="0" w:line="240" w:lineRule="auto"/>
              <w:ind w:left="0" w:firstLine="0"/>
              <w:jc w:val="both"/>
              <w:rPr>
                <w:rFonts w:ascii="Times New Roman" w:hAnsi="Times New Roman"/>
              </w:rPr>
            </w:pPr>
          </w:p>
          <w:p w:rsidR="002A7712" w:rsidRPr="00AE4F03" w:rsidP="00144023">
            <w:pPr>
              <w:pStyle w:val="Point0"/>
              <w:bidi w:val="0"/>
              <w:spacing w:before="240" w:after="0" w:line="240" w:lineRule="auto"/>
              <w:ind w:left="0" w:firstLine="0"/>
              <w:jc w:val="both"/>
              <w:rPr>
                <w:rFonts w:ascii="Times New Roman" w:hAnsi="Times New Roman"/>
              </w:rPr>
            </w:pPr>
          </w:p>
          <w:p w:rsidR="002A7712" w:rsidRPr="00AE4F03" w:rsidP="00144023">
            <w:pPr>
              <w:pStyle w:val="Point0"/>
              <w:bidi w:val="0"/>
              <w:spacing w:before="0" w:after="0" w:line="240" w:lineRule="auto"/>
              <w:ind w:left="0" w:firstLine="0"/>
              <w:jc w:val="both"/>
              <w:rPr>
                <w:rFonts w:ascii="Times New Roman" w:hAnsi="Times New Roman"/>
              </w:rPr>
            </w:pPr>
            <w:r w:rsidRPr="00AE4F03">
              <w:rPr>
                <w:rFonts w:ascii="Times New Roman" w:hAnsi="Times New Roman"/>
              </w:rPr>
              <w:t>Oxid uhličitý</w:t>
            </w:r>
          </w:p>
          <w:p w:rsidR="002A7712" w:rsidRPr="00AE4F03" w:rsidP="00144023">
            <w:pPr>
              <w:pStyle w:val="Point0"/>
              <w:bidi w:val="0"/>
              <w:spacing w:before="0" w:after="0" w:line="240" w:lineRule="auto"/>
              <w:ind w:left="0" w:firstLine="0"/>
              <w:jc w:val="both"/>
              <w:rPr>
                <w:rFonts w:ascii="Times New Roman" w:hAnsi="Times New Roman"/>
              </w:rPr>
            </w:pPr>
          </w:p>
          <w:p w:rsidR="002A7712" w:rsidRPr="00AE4F03" w:rsidP="00144023">
            <w:pPr>
              <w:pStyle w:val="Point0"/>
              <w:bidi w:val="0"/>
              <w:spacing w:before="0" w:after="0" w:line="240" w:lineRule="auto"/>
              <w:ind w:left="0" w:firstLine="0"/>
              <w:jc w:val="both"/>
              <w:rPr>
                <w:rFonts w:ascii="Times New Roman" w:hAnsi="Times New Roman"/>
              </w:rPr>
            </w:pPr>
          </w:p>
          <w:p w:rsidR="002A7712" w:rsidRPr="00AE4F03" w:rsidP="00144023">
            <w:pPr>
              <w:pStyle w:val="Point0"/>
              <w:bidi w:val="0"/>
              <w:spacing w:before="240" w:after="0" w:line="240" w:lineRule="auto"/>
              <w:ind w:left="0" w:firstLine="0"/>
              <w:jc w:val="both"/>
              <w:rPr>
                <w:rFonts w:ascii="Times New Roman" w:hAnsi="Times New Roman"/>
              </w:rPr>
            </w:pPr>
            <w:r w:rsidRPr="00AE4F03">
              <w:rPr>
                <w:rFonts w:ascii="Times New Roman" w:hAnsi="Times New Roman"/>
              </w:rPr>
              <w:t>Oxid uhličitý</w:t>
            </w:r>
          </w:p>
          <w:p w:rsidR="002A7712" w:rsidRPr="00AE4F03" w:rsidP="00144023">
            <w:pPr>
              <w:pStyle w:val="Point0"/>
              <w:bidi w:val="0"/>
              <w:spacing w:before="240" w:after="0" w:line="240" w:lineRule="auto"/>
              <w:ind w:left="0" w:firstLine="0"/>
              <w:jc w:val="both"/>
              <w:rPr>
                <w:rFonts w:ascii="Times New Roman" w:hAnsi="Times New Roman"/>
              </w:rPr>
            </w:pPr>
          </w:p>
          <w:p w:rsidR="002A7712" w:rsidRPr="00AE4F03" w:rsidP="00144023">
            <w:pPr>
              <w:pStyle w:val="Point0"/>
              <w:bidi w:val="0"/>
              <w:spacing w:before="240" w:after="0" w:line="240" w:lineRule="auto"/>
              <w:ind w:left="0" w:firstLine="0"/>
              <w:jc w:val="both"/>
              <w:rPr>
                <w:rFonts w:ascii="Times New Roman" w:hAnsi="Times New Roman"/>
              </w:rPr>
            </w:pPr>
            <w:r w:rsidRPr="00AE4F03">
              <w:rPr>
                <w:rFonts w:ascii="Times New Roman" w:hAnsi="Times New Roman"/>
              </w:rPr>
              <w:t>Oxid uhličitý</w:t>
            </w:r>
          </w:p>
          <w:p w:rsidR="002A7712" w:rsidRPr="00AE4F03" w:rsidP="00144023">
            <w:pPr>
              <w:pStyle w:val="Point0"/>
              <w:bidi w:val="0"/>
              <w:spacing w:before="240" w:after="0" w:line="240" w:lineRule="auto"/>
              <w:ind w:left="0" w:firstLine="0"/>
              <w:jc w:val="both"/>
              <w:rPr>
                <w:rFonts w:ascii="Times New Roman" w:hAnsi="Times New Roman"/>
              </w:rPr>
            </w:pPr>
          </w:p>
          <w:p w:rsidR="002A7712" w:rsidRPr="00AE4F03" w:rsidP="00144023">
            <w:pPr>
              <w:pStyle w:val="Point0"/>
              <w:bidi w:val="0"/>
              <w:spacing w:before="240" w:after="0" w:line="240" w:lineRule="auto"/>
              <w:ind w:left="0" w:firstLine="0"/>
              <w:jc w:val="both"/>
              <w:rPr>
                <w:rFonts w:ascii="Times New Roman" w:hAnsi="Times New Roman"/>
              </w:rPr>
            </w:pPr>
            <w:r w:rsidRPr="00AE4F03">
              <w:rPr>
                <w:rFonts w:ascii="Times New Roman" w:hAnsi="Times New Roman"/>
              </w:rPr>
              <w:t>Oxid uhličitý</w:t>
            </w:r>
          </w:p>
          <w:p w:rsidR="002A7712" w:rsidRPr="00AE4F03" w:rsidP="00144023">
            <w:pPr>
              <w:pStyle w:val="Point0"/>
              <w:bidi w:val="0"/>
              <w:spacing w:before="240" w:after="0" w:line="240" w:lineRule="auto"/>
              <w:ind w:left="0" w:firstLine="0"/>
              <w:jc w:val="both"/>
              <w:rPr>
                <w:rFonts w:ascii="Times New Roman" w:hAnsi="Times New Roman"/>
              </w:rPr>
            </w:pPr>
          </w:p>
          <w:p w:rsidR="001C688C" w:rsidRPr="00AE4F03" w:rsidP="001C688C">
            <w:pPr>
              <w:pStyle w:val="Point0"/>
              <w:bidi w:val="0"/>
              <w:spacing w:before="240" w:after="0" w:line="240" w:lineRule="auto"/>
              <w:ind w:left="0" w:firstLine="0"/>
              <w:jc w:val="both"/>
              <w:rPr>
                <w:rFonts w:ascii="Times New Roman" w:hAnsi="Times New Roman"/>
              </w:rPr>
            </w:pPr>
            <w:r w:rsidRPr="00AE4F03">
              <w:rPr>
                <w:rFonts w:ascii="Times New Roman" w:hAnsi="Times New Roman"/>
              </w:rPr>
              <w:t>Oxid uhličitý</w:t>
            </w:r>
          </w:p>
          <w:p w:rsidR="002A7712" w:rsidRPr="00AE4F03" w:rsidP="00144023">
            <w:pPr>
              <w:pStyle w:val="Point0"/>
              <w:bidi w:val="0"/>
              <w:spacing w:before="240" w:after="0" w:line="240" w:lineRule="auto"/>
              <w:ind w:left="0" w:firstLine="0"/>
              <w:jc w:val="both"/>
              <w:rPr>
                <w:rFonts w:ascii="Times New Roman" w:hAnsi="Times New Roman"/>
              </w:rPr>
            </w:pPr>
          </w:p>
          <w:p w:rsidR="002A7712" w:rsidRPr="00AE4F03" w:rsidP="001C688C">
            <w:pPr>
              <w:pStyle w:val="Point0"/>
              <w:bidi w:val="0"/>
              <w:spacing w:before="240" w:after="0" w:line="240" w:lineRule="auto"/>
              <w:ind w:left="0" w:firstLine="0"/>
              <w:jc w:val="both"/>
              <w:rPr>
                <w:rFonts w:ascii="Times New Roman" w:hAnsi="Times New Roman"/>
              </w:rPr>
            </w:pPr>
          </w:p>
        </w:tc>
      </w:tr>
    </w:tbl>
    <w:p w:rsidR="002A7712" w:rsidRPr="00AE4F03" w:rsidP="002A7712">
      <w:pPr>
        <w:bidi w:val="0"/>
        <w:jc w:val="both"/>
        <w:rPr>
          <w:rFonts w:ascii="Times New Roman" w:hAnsi="Times New Roman"/>
        </w:rPr>
      </w:pPr>
      <w:r w:rsidRPr="00AE4F03">
        <w:rPr>
          <w:rFonts w:ascii="Times New Roman" w:hAnsi="Times New Roman"/>
        </w:rPr>
        <w:t>„</w:t>
      </w:r>
    </w:p>
    <w:p w:rsidR="002A7712" w:rsidRPr="00AE4F03" w:rsidP="002A7712">
      <w:pPr>
        <w:bidi w:val="0"/>
        <w:jc w:val="both"/>
        <w:rPr>
          <w:rFonts w:ascii="Times New Roman" w:hAnsi="Times New Roman"/>
        </w:rPr>
      </w:pPr>
    </w:p>
    <w:p w:rsidR="002A7712" w:rsidRPr="00AE4F03" w:rsidP="002A7712">
      <w:pPr>
        <w:numPr>
          <w:ilvl w:val="3"/>
          <w:numId w:val="10"/>
        </w:numPr>
        <w:tabs>
          <w:tab w:val="num" w:pos="360"/>
          <w:tab w:val="clear" w:pos="2880"/>
        </w:tabs>
        <w:bidi w:val="0"/>
        <w:ind w:left="0" w:firstLine="0"/>
        <w:rPr>
          <w:rFonts w:ascii="Times New Roman" w:hAnsi="Times New Roman"/>
        </w:rPr>
      </w:pPr>
      <w:r w:rsidRPr="00AE4F03">
        <w:rPr>
          <w:rFonts w:ascii="Times New Roman" w:hAnsi="Times New Roman"/>
        </w:rPr>
        <w:t>V prílohe č. 1 v Tabuľke C  slová „Rafinérie minerálnych olejov“ sa nahrádzajú slovami „Rafinovanie minerálnych olejov“ a slová „Koksovacie pece“ sa nahrádzajú slovami „Výroba koksu“.</w:t>
      </w:r>
    </w:p>
    <w:p w:rsidR="002A7712" w:rsidRPr="00AE4F03" w:rsidP="002A7712">
      <w:pPr>
        <w:bidi w:val="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 xml:space="preserve"> Príloha č. 1 sa dopĺňa tabuľkou</w:t>
      </w:r>
      <w:r w:rsidR="001C688C">
        <w:rPr>
          <w:rFonts w:ascii="Times New Roman" w:hAnsi="Times New Roman"/>
        </w:rPr>
        <w:t xml:space="preserve"> D</w:t>
      </w:r>
      <w:r w:rsidRPr="00AE4F03">
        <w:rPr>
          <w:rFonts w:ascii="Times New Roman" w:hAnsi="Times New Roman"/>
        </w:rPr>
        <w:t>, ktorá znie:.</w:t>
      </w:r>
    </w:p>
    <w:p w:rsidR="002A7712" w:rsidRPr="00AE4F03" w:rsidP="002A7712">
      <w:pPr>
        <w:bidi w:val="0"/>
        <w:jc w:val="both"/>
        <w:rPr>
          <w:rFonts w:ascii="Times New Roman" w:hAnsi="Times New Roman"/>
        </w:rPr>
      </w:pPr>
    </w:p>
    <w:p w:rsidR="002A7712" w:rsidRPr="00AE4F03" w:rsidP="002A7712">
      <w:pPr>
        <w:bidi w:val="0"/>
        <w:jc w:val="both"/>
        <w:rPr>
          <w:rFonts w:ascii="Times New Roman" w:hAnsi="Times New Roman"/>
        </w:rPr>
      </w:pPr>
      <w:r w:rsidRPr="00AE4F03">
        <w:rPr>
          <w:rFonts w:ascii="Times New Roman" w:hAnsi="Times New Roman"/>
        </w:rPr>
        <w:t>„Tabuľka D</w:t>
      </w:r>
    </w:p>
    <w:p w:rsidR="002A7712" w:rsidRPr="00AE4F03" w:rsidP="002A7712">
      <w:pPr>
        <w:bidi w:val="0"/>
        <w:jc w:val="both"/>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29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868" w:type="dxa"/>
            <w:tcBorders>
              <w:top w:val="single" w:sz="4" w:space="0" w:color="auto"/>
              <w:left w:val="single" w:sz="4" w:space="0" w:color="auto"/>
              <w:bottom w:val="single" w:sz="4" w:space="0" w:color="auto"/>
              <w:right w:val="single" w:sz="4" w:space="0" w:color="auto"/>
            </w:tcBorders>
            <w:textDirection w:val="lrTb"/>
            <w:vAlign w:val="top"/>
          </w:tcPr>
          <w:p w:rsidR="002A7712" w:rsidRPr="00AE4F03" w:rsidP="00144023">
            <w:pPr>
              <w:pStyle w:val="Point0"/>
              <w:bidi w:val="0"/>
              <w:spacing w:before="0" w:after="240" w:line="240" w:lineRule="auto"/>
              <w:ind w:left="0" w:firstLine="0"/>
              <w:jc w:val="both"/>
              <w:rPr>
                <w:rFonts w:ascii="Times New Roman" w:hAnsi="Times New Roman"/>
              </w:rPr>
            </w:pPr>
            <w:r w:rsidRPr="00AE4F03">
              <w:rPr>
                <w:rFonts w:ascii="Times New Roman" w:hAnsi="Times New Roman"/>
              </w:rPr>
              <w:t>Letecká doprava</w:t>
            </w:r>
          </w:p>
          <w:p w:rsidR="002A7712" w:rsidRPr="00AE4F03" w:rsidP="00144023">
            <w:pPr>
              <w:bidi w:val="0"/>
              <w:spacing w:after="240"/>
              <w:jc w:val="both"/>
              <w:rPr>
                <w:rFonts w:ascii="Times New Roman" w:hAnsi="Times New Roman"/>
              </w:rPr>
            </w:pPr>
            <w:r w:rsidRPr="00AE4F03">
              <w:rPr>
                <w:rFonts w:ascii="Times New Roman" w:hAnsi="Times New Roman"/>
              </w:rPr>
              <w:t>Lety s odletom z letiska alebo príletom na letisko, ktoré sa nachádza na území členského štátu.</w:t>
            </w:r>
          </w:p>
          <w:p w:rsidR="002A7712" w:rsidRPr="00AE4F03" w:rsidP="00144023">
            <w:pPr>
              <w:bidi w:val="0"/>
              <w:spacing w:after="240"/>
              <w:jc w:val="both"/>
              <w:rPr>
                <w:rFonts w:ascii="Times New Roman" w:hAnsi="Times New Roman"/>
              </w:rPr>
            </w:pPr>
            <w:r w:rsidRPr="00AE4F03">
              <w:rPr>
                <w:rFonts w:ascii="Times New Roman" w:hAnsi="Times New Roman"/>
              </w:rPr>
              <w:t>Táto činnosť nezahŕňa:</w:t>
            </w:r>
          </w:p>
          <w:p w:rsidR="002A7712" w:rsidRPr="00AE4F03" w:rsidP="00144023">
            <w:pPr>
              <w:pStyle w:val="Point0"/>
              <w:bidi w:val="0"/>
              <w:spacing w:before="0" w:after="240" w:line="240" w:lineRule="auto"/>
              <w:ind w:left="0" w:firstLine="0"/>
              <w:jc w:val="both"/>
              <w:rPr>
                <w:rFonts w:ascii="Times New Roman" w:hAnsi="Times New Roman"/>
                <w:szCs w:val="24"/>
              </w:rPr>
            </w:pPr>
            <w:r w:rsidRPr="00AE4F03">
              <w:rPr>
                <w:rFonts w:ascii="Times New Roman" w:hAnsi="Times New Roman"/>
                <w:szCs w:val="24"/>
              </w:rPr>
              <w:t>a) lety uskutočňované v rámci úradnej misie výhradne na účely prepravy vládnuceho monarchu a jeho najbližšej rodiny, hláv štátov, predsedov vlád a ministrov vlád krajiny, ktorá nie je členským štátom, ak je to potvrdené príslušným indikátorom stavu v letovom pláne;</w:t>
            </w:r>
          </w:p>
          <w:p w:rsidR="002A7712" w:rsidRPr="00AE4F03" w:rsidP="00144023">
            <w:pPr>
              <w:bidi w:val="0"/>
              <w:spacing w:after="240"/>
              <w:jc w:val="both"/>
              <w:rPr>
                <w:rFonts w:ascii="Times New Roman" w:hAnsi="Times New Roman"/>
              </w:rPr>
            </w:pPr>
            <w:r w:rsidRPr="00AE4F03">
              <w:rPr>
                <w:rFonts w:ascii="Times New Roman" w:hAnsi="Times New Roman"/>
              </w:rPr>
              <w:t>b) vojenské lety uskutočňované vojenskými lietadlami a lety colných a policajných orgánov;</w:t>
            </w:r>
          </w:p>
          <w:p w:rsidR="002A7712" w:rsidRPr="00AE4F03" w:rsidP="00144023">
            <w:pPr>
              <w:bidi w:val="0"/>
              <w:spacing w:after="240"/>
              <w:jc w:val="both"/>
              <w:rPr>
                <w:rFonts w:ascii="Times New Roman" w:hAnsi="Times New Roman"/>
              </w:rPr>
            </w:pPr>
            <w:r w:rsidRPr="00AE4F03">
              <w:rPr>
                <w:rFonts w:ascii="Times New Roman" w:hAnsi="Times New Roman"/>
              </w:rPr>
              <w:t>c) pátracie a záchranné lety, protipožiarne lety, humanitárne lety a lety pohotovostnej zdravotníckej služby povolené príslušným kompetentným orgánom;</w:t>
            </w:r>
          </w:p>
          <w:p w:rsidR="002A7712" w:rsidRPr="00AE4F03" w:rsidP="00144023">
            <w:pPr>
              <w:pStyle w:val="Point0"/>
              <w:bidi w:val="0"/>
              <w:spacing w:before="0" w:after="240" w:line="240" w:lineRule="auto"/>
              <w:ind w:left="0" w:firstLine="0"/>
              <w:jc w:val="both"/>
              <w:rPr>
                <w:rFonts w:ascii="Times New Roman" w:hAnsi="Times New Roman"/>
                <w:szCs w:val="24"/>
              </w:rPr>
            </w:pPr>
            <w:r w:rsidRPr="00AE4F03">
              <w:rPr>
                <w:rFonts w:ascii="Times New Roman" w:hAnsi="Times New Roman"/>
                <w:szCs w:val="24"/>
              </w:rPr>
              <w:t>d) všetky lety uskutočňované výhradne podľa vizuálnych letových pravidiel definovaných v prílohe 2 k Chicagskemu dohovoru;</w:t>
            </w:r>
          </w:p>
          <w:p w:rsidR="002A7712" w:rsidRPr="00AE4F03" w:rsidP="00144023">
            <w:pPr>
              <w:bidi w:val="0"/>
              <w:spacing w:after="240"/>
              <w:jc w:val="both"/>
              <w:rPr>
                <w:rFonts w:ascii="Times New Roman" w:hAnsi="Times New Roman"/>
              </w:rPr>
            </w:pPr>
            <w:r w:rsidRPr="00AE4F03">
              <w:rPr>
                <w:rFonts w:ascii="Times New Roman" w:hAnsi="Times New Roman"/>
              </w:rPr>
              <w:t>e) lety končiace sa na letisku, z ktorého lietadlo vzlietlo, počas ktorých nedošlo k medzipristátiu;</w:t>
            </w:r>
          </w:p>
          <w:p w:rsidR="002A7712" w:rsidRPr="00AE4F03" w:rsidP="00144023">
            <w:pPr>
              <w:bidi w:val="0"/>
              <w:spacing w:after="240"/>
              <w:jc w:val="both"/>
              <w:rPr>
                <w:rFonts w:ascii="Times New Roman" w:hAnsi="Times New Roman"/>
              </w:rPr>
            </w:pPr>
            <w:r w:rsidRPr="00AE4F03">
              <w:rPr>
                <w:rFonts w:ascii="Times New Roman" w:hAnsi="Times New Roman"/>
              </w:rPr>
              <w:t>f) výcvikové lety uskutočňované výhradne na účely získania licencie alebo hodnotenia ak ide o letovú posádku v kabíne, ak je to potvrdené príslušnou poznámkou v letovom pláne, za predpokladu, že let neslúži na prepravu cestujúcich a/alebo nákladu alebo na umiestnenie alebo prevoz lietadla;</w:t>
            </w:r>
          </w:p>
          <w:p w:rsidR="002A7712" w:rsidRPr="00AE4F03" w:rsidP="00144023">
            <w:pPr>
              <w:pStyle w:val="Point0"/>
              <w:bidi w:val="0"/>
              <w:spacing w:before="0" w:after="240" w:line="240" w:lineRule="auto"/>
              <w:ind w:left="0" w:firstLine="0"/>
              <w:jc w:val="both"/>
              <w:rPr>
                <w:rFonts w:ascii="Times New Roman" w:hAnsi="Times New Roman"/>
                <w:szCs w:val="24"/>
              </w:rPr>
            </w:pPr>
            <w:r w:rsidRPr="00AE4F03">
              <w:rPr>
                <w:rFonts w:ascii="Times New Roman" w:hAnsi="Times New Roman"/>
                <w:szCs w:val="24"/>
              </w:rPr>
              <w:t>g) lety uskutočňované výhradne na účely vedeckého výskumu alebo na účely kontroly, testovania alebo osvedčenia lietadla alebo zariadení na palube alebo na zemi;</w:t>
            </w:r>
          </w:p>
          <w:p w:rsidR="002A7712" w:rsidRPr="00AE4F03" w:rsidP="00144023">
            <w:pPr>
              <w:pageBreakBefore/>
              <w:bidi w:val="0"/>
              <w:spacing w:after="240"/>
              <w:jc w:val="both"/>
              <w:rPr>
                <w:rFonts w:ascii="Times New Roman" w:hAnsi="Times New Roman"/>
              </w:rPr>
            </w:pPr>
            <w:r w:rsidRPr="00AE4F03">
              <w:rPr>
                <w:rFonts w:ascii="Times New Roman" w:hAnsi="Times New Roman"/>
              </w:rPr>
              <w:t xml:space="preserve">h) lety uskutočňované lietadlami s certifikovanou maximálnou vzletovou hmotnosťou menšou ako </w:t>
            </w:r>
            <w:smartTag w:uri="urn:schemas-microsoft-com:office:smarttags" w:element="metricconverter">
              <w:smartTagPr>
                <w:attr w:name="ProductID" w:val="1 a"/>
              </w:smartTagPr>
              <w:r w:rsidRPr="00AE4F03">
                <w:rPr>
                  <w:rFonts w:ascii="Times New Roman" w:hAnsi="Times New Roman"/>
                </w:rPr>
                <w:t>5 700 kg</w:t>
              </w:r>
            </w:smartTag>
            <w:r w:rsidRPr="00AE4F03">
              <w:rPr>
                <w:rFonts w:ascii="Times New Roman" w:hAnsi="Times New Roman"/>
              </w:rPr>
              <w:t>;</w:t>
            </w:r>
          </w:p>
          <w:p w:rsidR="002A7712" w:rsidRPr="00AE4F03" w:rsidP="00144023">
            <w:pPr>
              <w:bidi w:val="0"/>
              <w:spacing w:after="240"/>
              <w:jc w:val="both"/>
              <w:rPr>
                <w:rFonts w:ascii="Times New Roman" w:hAnsi="Times New Roman"/>
              </w:rPr>
            </w:pPr>
            <w:r w:rsidRPr="00AE4F03">
              <w:rPr>
                <w:rFonts w:ascii="Times New Roman" w:hAnsi="Times New Roman"/>
              </w:rPr>
              <w:t>i) lety uskutočňované v rámci záväzkov vyplývajúcich zo služby vo verejnom záujme, uložených v súlade s osobitným predpisom</w:t>
            </w:r>
            <w:r w:rsidRPr="00AE4F03">
              <w:rPr>
                <w:rFonts w:ascii="Times New Roman" w:hAnsi="Times New Roman"/>
                <w:vertAlign w:val="superscript"/>
              </w:rPr>
              <w:t>15)</w:t>
            </w:r>
            <w:r w:rsidRPr="00AE4F03">
              <w:rPr>
                <w:rFonts w:ascii="Times New Roman" w:hAnsi="Times New Roman"/>
              </w:rPr>
              <w:t xml:space="preserve"> na trasy v najvzdialenejších regiónoch vymedzených v medzinárodnej zmluve </w:t>
            </w:r>
            <w:r w:rsidRPr="00AE4F03">
              <w:rPr>
                <w:rFonts w:ascii="Times New Roman" w:hAnsi="Times New Roman"/>
                <w:vertAlign w:val="superscript"/>
              </w:rPr>
              <w:t xml:space="preserve">16) </w:t>
            </w:r>
            <w:r w:rsidRPr="00AE4F03">
              <w:rPr>
                <w:rFonts w:ascii="Times New Roman" w:hAnsi="Times New Roman"/>
              </w:rPr>
              <w:t>alebo na trasy, na ktorých ročná ponúkaná kapacita neprevyšuje 30 000 sedadiel, a</w:t>
            </w:r>
          </w:p>
          <w:p w:rsidR="002A7712" w:rsidRPr="00AE4F03" w:rsidP="00144023">
            <w:pPr>
              <w:bidi w:val="0"/>
              <w:spacing w:after="240"/>
              <w:jc w:val="both"/>
              <w:rPr>
                <w:rFonts w:ascii="Times New Roman" w:hAnsi="Times New Roman"/>
              </w:rPr>
            </w:pPr>
            <w:r w:rsidRPr="00AE4F03">
              <w:rPr>
                <w:rFonts w:ascii="Times New Roman" w:hAnsi="Times New Roman"/>
              </w:rPr>
              <w:t>j) lety, ktoré by inak spadali pod túto činnosť, uskutočňované prevádzkovateľom komerčnej leteckej dopravy, ktorý uskutočňuje buď:</w:t>
            </w:r>
          </w:p>
          <w:p w:rsidR="002A7712" w:rsidRPr="00AE4F03" w:rsidP="00144023">
            <w:pPr>
              <w:bidi w:val="0"/>
              <w:spacing w:after="240"/>
              <w:jc w:val="both"/>
              <w:rPr>
                <w:rFonts w:ascii="Times New Roman" w:hAnsi="Times New Roman"/>
              </w:rPr>
            </w:pPr>
            <w:r w:rsidRPr="00AE4F03">
              <w:rPr>
                <w:rFonts w:ascii="Times New Roman" w:hAnsi="Times New Roman"/>
              </w:rPr>
              <w:t>— menej ako 243 letov počas troch po sebe nasledujúcich štvormesačných období, alebo</w:t>
            </w:r>
          </w:p>
          <w:p w:rsidR="002A7712" w:rsidRPr="00AE4F03" w:rsidP="00144023">
            <w:pPr>
              <w:bidi w:val="0"/>
              <w:spacing w:after="240"/>
              <w:jc w:val="both"/>
              <w:rPr>
                <w:rFonts w:ascii="Times New Roman" w:hAnsi="Times New Roman"/>
              </w:rPr>
            </w:pPr>
            <w:r w:rsidRPr="00AE4F03">
              <w:rPr>
                <w:rFonts w:ascii="Times New Roman" w:hAnsi="Times New Roman"/>
              </w:rPr>
              <w:t>— lety s celkovými ročnými emisiami nižšími ako 10 000 ton za rok.</w:t>
            </w:r>
          </w:p>
          <w:p w:rsidR="002A7712" w:rsidRPr="00AE4F03" w:rsidP="00144023">
            <w:pPr>
              <w:pStyle w:val="Point0"/>
              <w:bidi w:val="0"/>
              <w:spacing w:before="0" w:after="240" w:line="240" w:lineRule="auto"/>
              <w:ind w:left="0" w:firstLine="0"/>
              <w:jc w:val="both"/>
              <w:rPr>
                <w:rFonts w:ascii="Times New Roman" w:hAnsi="Times New Roman"/>
                <w:szCs w:val="24"/>
              </w:rPr>
            </w:pPr>
            <w:r w:rsidRPr="00AE4F03">
              <w:rPr>
                <w:rFonts w:ascii="Times New Roman" w:hAnsi="Times New Roman"/>
                <w:szCs w:val="24"/>
              </w:rPr>
              <w:t>Lety uskutočňované z úradného poverenia výhradne na účely dopravy vládnuceho monarchu a jeho najbližšej rodiny, hláv štátov, hláv vlád a ministrov vlád členských štátov nemôžu byť na základe tohto písmena vyňaté.</w:t>
            </w:r>
          </w:p>
        </w:tc>
        <w:tc>
          <w:tcPr>
            <w:tcW w:w="2961" w:type="dxa"/>
            <w:tcBorders>
              <w:top w:val="single" w:sz="4" w:space="0" w:color="auto"/>
              <w:left w:val="single" w:sz="4" w:space="0" w:color="auto"/>
              <w:bottom w:val="single" w:sz="4" w:space="0" w:color="auto"/>
              <w:right w:val="single" w:sz="4" w:space="0" w:color="auto"/>
            </w:tcBorders>
            <w:textDirection w:val="lrTb"/>
            <w:vAlign w:val="top"/>
          </w:tcPr>
          <w:p w:rsidR="002A7712" w:rsidRPr="00AE4F03" w:rsidP="00144023">
            <w:pPr>
              <w:pStyle w:val="Point0"/>
              <w:bidi w:val="0"/>
              <w:spacing w:before="0" w:after="0" w:line="240" w:lineRule="auto"/>
              <w:ind w:left="0" w:firstLine="0"/>
              <w:jc w:val="both"/>
              <w:rPr>
                <w:rFonts w:ascii="Times New Roman" w:hAnsi="Times New Roman"/>
              </w:rPr>
            </w:pPr>
            <w:r w:rsidRPr="00AE4F03">
              <w:rPr>
                <w:rFonts w:ascii="Times New Roman" w:hAnsi="Times New Roman"/>
              </w:rPr>
              <w:t>Oxid uhličitý</w:t>
            </w:r>
          </w:p>
          <w:p w:rsidR="002A7712" w:rsidRPr="00AE4F03" w:rsidP="00144023">
            <w:pPr>
              <w:pStyle w:val="Point0"/>
              <w:bidi w:val="0"/>
              <w:ind w:left="0" w:firstLine="0"/>
              <w:jc w:val="both"/>
              <w:rPr>
                <w:rFonts w:ascii="Times New Roman" w:hAnsi="Times New Roman"/>
                <w:b/>
              </w:rPr>
            </w:pPr>
          </w:p>
        </w:tc>
      </w:tr>
    </w:tbl>
    <w:p w:rsidR="002A7712" w:rsidRPr="00AE4F03" w:rsidP="002A7712">
      <w:pPr>
        <w:bidi w:val="0"/>
        <w:jc w:val="both"/>
        <w:rPr>
          <w:rFonts w:ascii="Times New Roman" w:hAnsi="Times New Roman"/>
        </w:rPr>
      </w:pPr>
      <w:r w:rsidRPr="00AE4F03">
        <w:rPr>
          <w:rFonts w:ascii="Times New Roman" w:hAnsi="Times New Roman"/>
        </w:rPr>
        <w:t xml:space="preserve"> Poznámka pod čiarou k odkazu 16) znie: </w:t>
      </w:r>
    </w:p>
    <w:p w:rsidR="002A7712" w:rsidP="002A7712">
      <w:pPr>
        <w:bidi w:val="0"/>
        <w:ind w:left="360" w:hanging="360"/>
        <w:jc w:val="both"/>
        <w:rPr>
          <w:rFonts w:ascii="Times New Roman" w:hAnsi="Times New Roman"/>
        </w:rPr>
      </w:pPr>
      <w:r w:rsidRPr="00AE4F03">
        <w:rPr>
          <w:rFonts w:ascii="Times New Roman" w:hAnsi="Times New Roman"/>
        </w:rPr>
        <w:t>„</w:t>
      </w:r>
      <w:r w:rsidRPr="00AE4F03">
        <w:rPr>
          <w:rFonts w:ascii="Times New Roman" w:hAnsi="Times New Roman"/>
          <w:vertAlign w:val="superscript"/>
        </w:rPr>
        <w:t xml:space="preserve">16) </w:t>
      </w:r>
      <w:r w:rsidRPr="00AE4F03">
        <w:rPr>
          <w:rFonts w:ascii="Times New Roman" w:hAnsi="Times New Roman"/>
        </w:rPr>
        <w:t>čl. 355 ods. 1 Zmluvy o fungovaní Európskej únie.“.</w:t>
      </w:r>
    </w:p>
    <w:p w:rsidR="002A7712" w:rsidRPr="00AE4F03" w:rsidP="002A7712">
      <w:pPr>
        <w:bidi w:val="0"/>
        <w:ind w:left="360" w:hanging="360"/>
        <w:jc w:val="both"/>
        <w:rPr>
          <w:rFonts w:ascii="Times New Roman" w:hAnsi="Times New Roman"/>
        </w:rPr>
      </w:pPr>
    </w:p>
    <w:p w:rsidR="002A7712" w:rsidP="002A7712">
      <w:pPr>
        <w:numPr>
          <w:ilvl w:val="3"/>
          <w:numId w:val="10"/>
        </w:numPr>
        <w:tabs>
          <w:tab w:val="num" w:pos="360"/>
          <w:tab w:val="clear" w:pos="2880"/>
        </w:tabs>
        <w:bidi w:val="0"/>
        <w:ind w:left="0" w:firstLine="0"/>
        <w:jc w:val="both"/>
        <w:rPr>
          <w:rFonts w:ascii="Times New Roman" w:hAnsi="Times New Roman"/>
        </w:rPr>
      </w:pPr>
      <w:r w:rsidRPr="00AE4F03">
        <w:rPr>
          <w:rFonts w:ascii="Times New Roman" w:hAnsi="Times New Roman"/>
        </w:rPr>
        <w:t>V prílohe č. 3 bode 4 sa slová „Európskeho spoločenstva“ nahrádzajú slovami „Európskej únie“.</w:t>
      </w:r>
    </w:p>
    <w:p w:rsidR="002A7712" w:rsidRPr="00AE4F03" w:rsidP="002A7712">
      <w:pPr>
        <w:bidi w:val="0"/>
        <w:jc w:val="both"/>
        <w:rPr>
          <w:rFonts w:ascii="Times New Roman" w:hAnsi="Times New Roman"/>
        </w:rPr>
      </w:pPr>
    </w:p>
    <w:p w:rsidR="002A7712" w:rsidP="002A7712">
      <w:pPr>
        <w:numPr>
          <w:ilvl w:val="3"/>
          <w:numId w:val="10"/>
        </w:numPr>
        <w:tabs>
          <w:tab w:val="num" w:pos="360"/>
          <w:tab w:val="clear" w:pos="2880"/>
        </w:tabs>
        <w:bidi w:val="0"/>
        <w:ind w:left="0" w:firstLine="0"/>
        <w:rPr>
          <w:rFonts w:ascii="Times New Roman" w:hAnsi="Times New Roman"/>
        </w:rPr>
      </w:pPr>
      <w:r w:rsidRPr="00AE4F03">
        <w:rPr>
          <w:rFonts w:ascii="Times New Roman" w:hAnsi="Times New Roman"/>
        </w:rPr>
        <w:t>V prílohe č. 4 v časti Výpočet sa za slová „(spotrebované palivo, stupeň výroby atď.)“  vkladajú slová „a tonokilometroch“ a posledná veta znie: „Pre každú činnosť, prevádzku, palivo a tonokilometre sa vykoná výpočet zvlášť.“.</w:t>
      </w:r>
    </w:p>
    <w:p w:rsidR="002A7712" w:rsidRPr="00AE4F03" w:rsidP="002A7712">
      <w:pPr>
        <w:bidi w:val="0"/>
        <w:spacing w:after="120"/>
        <w:jc w:val="both"/>
        <w:rPr>
          <w:rFonts w:ascii="Times New Roman" w:hAnsi="Times New Roman"/>
        </w:rPr>
      </w:pPr>
    </w:p>
    <w:p w:rsidR="002A7712" w:rsidP="002A7712">
      <w:pPr>
        <w:numPr>
          <w:ilvl w:val="3"/>
          <w:numId w:val="10"/>
        </w:numPr>
        <w:tabs>
          <w:tab w:val="num" w:pos="360"/>
          <w:tab w:val="clear" w:pos="2880"/>
        </w:tabs>
        <w:bidi w:val="0"/>
        <w:ind w:left="0" w:firstLine="0"/>
        <w:rPr>
          <w:rFonts w:ascii="Times New Roman" w:hAnsi="Times New Roman"/>
        </w:rPr>
      </w:pPr>
      <w:r w:rsidRPr="00AE4F03">
        <w:rPr>
          <w:rFonts w:ascii="Times New Roman" w:hAnsi="Times New Roman"/>
        </w:rPr>
        <w:t xml:space="preserve">V prílohe č. 4 v časti B. sa slovo „a“ nahrádza čiarkou a  na konci </w:t>
      </w:r>
      <w:r w:rsidR="001C688C">
        <w:rPr>
          <w:rFonts w:ascii="Times New Roman" w:hAnsi="Times New Roman"/>
        </w:rPr>
        <w:t>s</w:t>
      </w:r>
      <w:r w:rsidRPr="00AE4F03">
        <w:rPr>
          <w:rFonts w:ascii="Times New Roman" w:hAnsi="Times New Roman"/>
        </w:rPr>
        <w:t xml:space="preserve">a  </w:t>
      </w:r>
      <w:r w:rsidRPr="00AE4F03">
        <w:rPr>
          <w:rFonts w:ascii="Times New Roman" w:hAnsi="Times New Roman"/>
          <w:color w:val="000000"/>
        </w:rPr>
        <w:t>pripájajú</w:t>
      </w:r>
      <w:r w:rsidRPr="00AE4F03">
        <w:rPr>
          <w:rFonts w:ascii="Times New Roman" w:hAnsi="Times New Roman"/>
        </w:rPr>
        <w:t xml:space="preserve">  slová  „údaje o tonokilometroch.“.</w:t>
      </w:r>
    </w:p>
    <w:p w:rsidR="002A7712" w:rsidRPr="00AE4F03" w:rsidP="002A7712">
      <w:pPr>
        <w:tabs>
          <w:tab w:val="left" w:pos="360"/>
        </w:tabs>
        <w:bidi w:val="0"/>
        <w:spacing w:after="12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color w:val="000000"/>
        </w:rPr>
      </w:pPr>
      <w:r w:rsidRPr="00AE4F03">
        <w:rPr>
          <w:rFonts w:ascii="Times New Roman" w:hAnsi="Times New Roman"/>
        </w:rPr>
        <w:t xml:space="preserve">V prílohe č. 4 sa </w:t>
      </w:r>
      <w:r w:rsidRPr="00AE4F03">
        <w:rPr>
          <w:rFonts w:ascii="Times New Roman" w:hAnsi="Times New Roman"/>
          <w:color w:val="000000"/>
        </w:rPr>
        <w:t>dopĺňa časť E., ktorá znie:</w:t>
      </w:r>
    </w:p>
    <w:p w:rsidR="002A7712" w:rsidRPr="001C688C" w:rsidP="002A7712">
      <w:pPr>
        <w:autoSpaceDE w:val="0"/>
        <w:autoSpaceDN w:val="0"/>
        <w:bidi w:val="0"/>
        <w:adjustRightInd w:val="0"/>
        <w:spacing w:line="23" w:lineRule="atLeast"/>
        <w:jc w:val="both"/>
        <w:rPr>
          <w:rFonts w:ascii="Times New Roman" w:hAnsi="Times New Roman"/>
          <w:bCs/>
          <w:color w:val="000000"/>
        </w:rPr>
      </w:pPr>
      <w:r w:rsidRPr="001C688C">
        <w:rPr>
          <w:rFonts w:ascii="Times New Roman" w:hAnsi="Times New Roman"/>
          <w:color w:val="000000"/>
        </w:rPr>
        <w:t xml:space="preserve">„E. </w:t>
      </w:r>
      <w:r w:rsidRPr="001C688C">
        <w:rPr>
          <w:rFonts w:ascii="Times New Roman" w:hAnsi="Times New Roman"/>
          <w:bCs/>
          <w:color w:val="000000"/>
        </w:rPr>
        <w:t>Monitorovanie emisií z činností leteckej dopravy a podávanie správ o týchto emisiách</w:t>
      </w:r>
    </w:p>
    <w:p w:rsidR="002A7712" w:rsidP="002A7712">
      <w:pPr>
        <w:autoSpaceDE w:val="0"/>
        <w:autoSpaceDN w:val="0"/>
        <w:bidi w:val="0"/>
        <w:adjustRightInd w:val="0"/>
        <w:spacing w:line="23" w:lineRule="atLeast"/>
        <w:jc w:val="both"/>
        <w:rPr>
          <w:rFonts w:ascii="Times New Roman" w:hAnsi="Times New Roman"/>
          <w:b/>
          <w:bCs/>
          <w:color w:val="000000"/>
        </w:rPr>
      </w:pPr>
    </w:p>
    <w:p w:rsidR="00050188" w:rsidP="002A7712">
      <w:pPr>
        <w:autoSpaceDE w:val="0"/>
        <w:autoSpaceDN w:val="0"/>
        <w:bidi w:val="0"/>
        <w:adjustRightInd w:val="0"/>
        <w:spacing w:line="23" w:lineRule="atLeast"/>
        <w:jc w:val="both"/>
        <w:rPr>
          <w:rFonts w:ascii="Times New Roman" w:hAnsi="Times New Roman"/>
          <w:b/>
          <w:bCs/>
          <w:color w:val="000000"/>
        </w:rPr>
      </w:pPr>
    </w:p>
    <w:p w:rsidR="001C688C" w:rsidRPr="00AE4F03" w:rsidP="002A7712">
      <w:pPr>
        <w:autoSpaceDE w:val="0"/>
        <w:autoSpaceDN w:val="0"/>
        <w:bidi w:val="0"/>
        <w:adjustRightInd w:val="0"/>
        <w:spacing w:line="23" w:lineRule="atLeast"/>
        <w:jc w:val="both"/>
        <w:rPr>
          <w:rFonts w:ascii="Times New Roman" w:hAnsi="Times New Roman"/>
          <w:b/>
          <w:bCs/>
          <w:color w:val="000000"/>
        </w:rPr>
      </w:pPr>
    </w:p>
    <w:p w:rsidR="002A7712" w:rsidRPr="001C688C" w:rsidP="002A7712">
      <w:pPr>
        <w:autoSpaceDE w:val="0"/>
        <w:autoSpaceDN w:val="0"/>
        <w:bidi w:val="0"/>
        <w:adjustRightInd w:val="0"/>
        <w:spacing w:line="23" w:lineRule="atLeast"/>
        <w:jc w:val="both"/>
        <w:rPr>
          <w:rFonts w:ascii="Times New Roman" w:hAnsi="Times New Roman"/>
          <w:bCs/>
          <w:color w:val="000000"/>
        </w:rPr>
      </w:pPr>
      <w:r w:rsidRPr="001C688C">
        <w:rPr>
          <w:rFonts w:ascii="Times New Roman" w:hAnsi="Times New Roman"/>
          <w:bCs/>
          <w:color w:val="000000"/>
        </w:rPr>
        <w:t>Monitorovanie emisií oxidu uhličitého</w:t>
      </w:r>
    </w:p>
    <w:p w:rsidR="002A7712" w:rsidRPr="00AE4F03" w:rsidP="002A7712">
      <w:pPr>
        <w:autoSpaceDE w:val="0"/>
        <w:autoSpaceDN w:val="0"/>
        <w:bidi w:val="0"/>
        <w:adjustRightInd w:val="0"/>
        <w:spacing w:line="23" w:lineRule="atLeast"/>
        <w:jc w:val="both"/>
        <w:rPr>
          <w:rFonts w:ascii="Times New Roman" w:hAnsi="Times New Roman"/>
          <w:b/>
          <w:bCs/>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Emisie sa monitorujú výpočtom. Emisie sa vypočítavajú pomocou vzorca:</w:t>
      </w:r>
    </w:p>
    <w:p w:rsidR="002A7712" w:rsidRPr="00AE4F03" w:rsidP="002A7712">
      <w:pPr>
        <w:autoSpaceDE w:val="0"/>
        <w:autoSpaceDN w:val="0"/>
        <w:bidi w:val="0"/>
        <w:adjustRightInd w:val="0"/>
        <w:spacing w:line="23" w:lineRule="atLeast"/>
        <w:jc w:val="both"/>
        <w:rPr>
          <w:rFonts w:ascii="Times New Roman" w:hAnsi="Times New Roman"/>
          <w:b/>
          <w:bCs/>
          <w:color w:val="000000"/>
        </w:rPr>
      </w:pPr>
    </w:p>
    <w:p w:rsidR="002A7712" w:rsidRPr="00AE4F03" w:rsidP="002A7712">
      <w:pPr>
        <w:autoSpaceDE w:val="0"/>
        <w:autoSpaceDN w:val="0"/>
        <w:bidi w:val="0"/>
        <w:adjustRightInd w:val="0"/>
        <w:spacing w:line="23" w:lineRule="atLeast"/>
        <w:jc w:val="both"/>
        <w:rPr>
          <w:rFonts w:ascii="Times New Roman" w:hAnsi="Times New Roman"/>
          <w:bCs/>
          <w:i/>
          <w:color w:val="000000"/>
        </w:rPr>
      </w:pPr>
      <w:r w:rsidRPr="00AE4F03">
        <w:rPr>
          <w:rFonts w:ascii="Times New Roman" w:hAnsi="Times New Roman"/>
          <w:bCs/>
          <w:i/>
          <w:color w:val="000000"/>
        </w:rPr>
        <w:t>Spotreba paliva × emisný faktor</w:t>
      </w:r>
    </w:p>
    <w:p w:rsidR="002A7712" w:rsidRPr="00AE4F03" w:rsidP="002A7712">
      <w:pPr>
        <w:autoSpaceDE w:val="0"/>
        <w:autoSpaceDN w:val="0"/>
        <w:bidi w:val="0"/>
        <w:adjustRightInd w:val="0"/>
        <w:spacing w:line="23" w:lineRule="atLeast"/>
        <w:jc w:val="both"/>
        <w:rPr>
          <w:rFonts w:ascii="Times New Roman" w:hAnsi="Times New Roman"/>
          <w:b/>
          <w:bCs/>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Spotreba paliva zahŕňa palivo spotrebované pomocným zdrojom. Vždy keď je to možné, použije sa skutočná spotreba paliva pre každý let, ktorá sa vypočíta pomocou vzorca:</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Množstvo paliva, ktoré obsahujú palivové nádrže lietadla pri ukončení tankovania paliva na let – množstvo paliva, ktoré obsahujú palivové nádrže lietadla pri ukončení tankovania paliva na nasledujúci let + palivo natankované na tento nasledujúci let.</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Ak údaje o skutočnej spotrebe paliva nie sú k dispozícii, na odhad údajov o spotrebe paliva sa na základe najvhodnejších dostupných informácií použije štandardná stupňovitá metóda.</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Použijú sa štandardné emisné faktory IPKZ prevzaté z Usmernení IPKZ pre inventarizáciu emisií skleníkových plynov na rok 2006 alebo z následných aktualizácií týchto usmernení, pokiaľ emisné faktory špecifické pre danú činnosť, identifikované nezávislými akreditovanými laboratóriami, ktoré používajú všeobecne prijaté analytické metódy, nie sú presnejšie. Emisný faktor pre biomasu je nula.</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Pre každý let a pre každé palivo sa urobí samostatný výpočet.</w:t>
      </w:r>
    </w:p>
    <w:p w:rsidR="002A7712" w:rsidRPr="00AE4F03" w:rsidP="002A7712">
      <w:pPr>
        <w:autoSpaceDE w:val="0"/>
        <w:autoSpaceDN w:val="0"/>
        <w:bidi w:val="0"/>
        <w:adjustRightInd w:val="0"/>
        <w:spacing w:line="23" w:lineRule="atLeast"/>
        <w:jc w:val="both"/>
        <w:rPr>
          <w:rFonts w:ascii="Times New Roman" w:hAnsi="Times New Roman"/>
          <w:b/>
          <w:bCs/>
          <w:color w:val="000000"/>
        </w:rPr>
      </w:pPr>
    </w:p>
    <w:p w:rsidR="002A7712" w:rsidRPr="00AE4F03" w:rsidP="002A7712">
      <w:pPr>
        <w:autoSpaceDE w:val="0"/>
        <w:autoSpaceDN w:val="0"/>
        <w:bidi w:val="0"/>
        <w:adjustRightInd w:val="0"/>
        <w:spacing w:line="23" w:lineRule="atLeast"/>
        <w:jc w:val="both"/>
        <w:rPr>
          <w:rFonts w:ascii="Times New Roman" w:hAnsi="Times New Roman"/>
          <w:b/>
          <w:bCs/>
          <w:color w:val="000000"/>
        </w:rPr>
      </w:pPr>
    </w:p>
    <w:p w:rsidR="002A7712" w:rsidRPr="001C688C" w:rsidP="002A7712">
      <w:pPr>
        <w:autoSpaceDE w:val="0"/>
        <w:autoSpaceDN w:val="0"/>
        <w:bidi w:val="0"/>
        <w:adjustRightInd w:val="0"/>
        <w:spacing w:line="23" w:lineRule="atLeast"/>
        <w:jc w:val="both"/>
        <w:rPr>
          <w:rFonts w:ascii="Times New Roman" w:hAnsi="Times New Roman"/>
          <w:bCs/>
          <w:color w:val="000000"/>
        </w:rPr>
      </w:pPr>
      <w:r w:rsidRPr="001C688C">
        <w:rPr>
          <w:rFonts w:ascii="Times New Roman" w:hAnsi="Times New Roman"/>
          <w:bCs/>
          <w:color w:val="000000"/>
        </w:rPr>
        <w:t>Podávanie správ o emisiách</w:t>
      </w:r>
    </w:p>
    <w:p w:rsidR="002A7712" w:rsidRPr="00AE4F03" w:rsidP="002A7712">
      <w:pPr>
        <w:autoSpaceDE w:val="0"/>
        <w:autoSpaceDN w:val="0"/>
        <w:bidi w:val="0"/>
        <w:adjustRightInd w:val="0"/>
        <w:spacing w:line="23" w:lineRule="atLeast"/>
        <w:jc w:val="both"/>
        <w:rPr>
          <w:rFonts w:ascii="Times New Roman" w:hAnsi="Times New Roman"/>
          <w:b/>
          <w:bCs/>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Každý prevádzkovateľ lietadla zahrnie do svojej správy podľa § 13 ods. 1 písm. a) tieto informácie:</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A. Údaje na identifikáciu prevádzkovateľa lietadla vrátane:</w:t>
      </w:r>
    </w:p>
    <w:p w:rsidR="002A7712" w:rsidRPr="00AE4F03" w:rsidP="002A7712">
      <w:pPr>
        <w:pStyle w:val="ListParagraph"/>
        <w:numPr>
          <w:numId w:val="3"/>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mena prevádzkovateľa lietadla,</w:t>
      </w:r>
    </w:p>
    <w:p w:rsidR="002A7712" w:rsidRPr="00AE4F03" w:rsidP="002A7712">
      <w:pPr>
        <w:pStyle w:val="ListParagraph"/>
        <w:numPr>
          <w:numId w:val="3"/>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jeho riadiaceho členského štátu,</w:t>
      </w:r>
    </w:p>
    <w:p w:rsidR="002A7712" w:rsidRPr="00AE4F03" w:rsidP="002A7712">
      <w:pPr>
        <w:pStyle w:val="ListParagraph"/>
        <w:numPr>
          <w:numId w:val="3"/>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jeho adresy vrátane PSČ a krajiny, a ak sú odlišné, jeho kontaktnej adresy              v riadiacom členskom štáte,</w:t>
      </w:r>
    </w:p>
    <w:p w:rsidR="002A7712" w:rsidRPr="00AE4F03" w:rsidP="002A7712">
      <w:pPr>
        <w:pStyle w:val="ListParagraph"/>
        <w:numPr>
          <w:numId w:val="3"/>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registračných čísel lietadiel a typov lietadiel používaných v období, na ktoré sa vzťahuje správa, na vykonávanie činností leteckej dopravy uvedených v prílohe č. </w:t>
      </w:r>
      <w:r w:rsidR="001C688C">
        <w:rPr>
          <w:rFonts w:ascii="Times New Roman" w:hAnsi="Times New Roman"/>
          <w:color w:val="000000"/>
        </w:rPr>
        <w:t>1</w:t>
      </w:r>
      <w:r w:rsidRPr="00AE4F03">
        <w:rPr>
          <w:rFonts w:ascii="Times New Roman" w:hAnsi="Times New Roman"/>
          <w:color w:val="000000"/>
        </w:rPr>
        <w:t> tabuľke D, na účely ktorých je prevádzkovateľom lietadla,</w:t>
      </w:r>
    </w:p>
    <w:p w:rsidR="002A7712" w:rsidRPr="00AE4F03" w:rsidP="002A7712">
      <w:pPr>
        <w:pStyle w:val="ListParagraph"/>
        <w:numPr>
          <w:numId w:val="3"/>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čísla osvedčenia prevádzkovateľa lietadla a prevádzkovej licencie, na základe ktorých sa vykonávali činnosti leteckej dopravy uvedené v prílohe č. </w:t>
      </w:r>
      <w:r w:rsidR="001C688C">
        <w:rPr>
          <w:rFonts w:ascii="Times New Roman" w:hAnsi="Times New Roman"/>
          <w:color w:val="000000"/>
        </w:rPr>
        <w:t>1</w:t>
      </w:r>
      <w:r w:rsidRPr="00AE4F03">
        <w:rPr>
          <w:rFonts w:ascii="Times New Roman" w:hAnsi="Times New Roman"/>
          <w:color w:val="000000"/>
        </w:rPr>
        <w:t>, tabuľke D, na účely ktorých je prevádzkovateľom lietadla, a názvu orgánu, ktorý ich vydal,</w:t>
      </w:r>
    </w:p>
    <w:p w:rsidR="002A7712" w:rsidRPr="00AE4F03" w:rsidP="002A7712">
      <w:pPr>
        <w:pStyle w:val="ListParagraph"/>
        <w:numPr>
          <w:numId w:val="3"/>
        </w:numPr>
        <w:autoSpaceDE w:val="0"/>
        <w:autoSpaceDN w:val="0"/>
        <w:bidi w:val="0"/>
        <w:adjustRightInd w:val="0"/>
        <w:spacing w:line="23" w:lineRule="atLeast"/>
        <w:jc w:val="both"/>
        <w:rPr>
          <w:rFonts w:ascii="Times New Roman" w:hAnsi="Times New Roman"/>
          <w:b/>
          <w:bCs/>
          <w:color w:val="000000"/>
        </w:rPr>
      </w:pPr>
      <w:r w:rsidRPr="00AE4F03">
        <w:rPr>
          <w:rFonts w:ascii="Times New Roman" w:hAnsi="Times New Roman"/>
          <w:color w:val="000000"/>
        </w:rPr>
        <w:t>adresy, telefónneho a faxového čísla a e-mailu kontaktnej osoby a mena majiteľa lietadla.</w:t>
      </w:r>
    </w:p>
    <w:p w:rsidR="002A7712" w:rsidP="002A7712">
      <w:pPr>
        <w:pStyle w:val="ListParagraph"/>
        <w:autoSpaceDE w:val="0"/>
        <w:autoSpaceDN w:val="0"/>
        <w:bidi w:val="0"/>
        <w:adjustRightInd w:val="0"/>
        <w:spacing w:line="23" w:lineRule="atLeast"/>
        <w:jc w:val="both"/>
        <w:rPr>
          <w:rFonts w:ascii="Times New Roman" w:hAnsi="Times New Roman"/>
          <w:b/>
          <w:bCs/>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B. Pre každý typ paliva, pre ktorý sa vypočítavajú emisie:</w:t>
      </w:r>
    </w:p>
    <w:p w:rsidR="002A7712" w:rsidRPr="00AE4F03" w:rsidP="002A7712">
      <w:pPr>
        <w:pStyle w:val="ListParagraph"/>
        <w:numPr>
          <w:numId w:val="4"/>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spotrebu paliva,</w:t>
      </w:r>
    </w:p>
    <w:p w:rsidR="002A7712" w:rsidRPr="00AE4F03" w:rsidP="002A7712">
      <w:pPr>
        <w:pStyle w:val="ListParagraph"/>
        <w:numPr>
          <w:numId w:val="4"/>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emisný faktor,</w:t>
      </w:r>
    </w:p>
    <w:p w:rsidR="002A7712" w:rsidRPr="00AE4F03" w:rsidP="002A7712">
      <w:pPr>
        <w:pStyle w:val="ListParagraph"/>
        <w:numPr>
          <w:numId w:val="4"/>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celkové súhrnné emisie zo všetkých letov uskutočnených počas obdobia, na ktoré sa vzťahuje správa, ktoré spadajú pod činnosti leteckej dopravy uvedené v prílohe č. </w:t>
      </w:r>
      <w:r w:rsidR="001C688C">
        <w:rPr>
          <w:rFonts w:ascii="Times New Roman" w:hAnsi="Times New Roman"/>
          <w:color w:val="000000"/>
        </w:rPr>
        <w:t>1</w:t>
      </w:r>
      <w:r w:rsidRPr="00AE4F03">
        <w:rPr>
          <w:rFonts w:ascii="Times New Roman" w:hAnsi="Times New Roman"/>
          <w:color w:val="000000"/>
        </w:rPr>
        <w:t>, tabuľke D, na účely ktorých je prevádzkovateľom lietadla,</w:t>
      </w:r>
    </w:p>
    <w:p w:rsidR="002A7712" w:rsidRPr="00AE4F03" w:rsidP="002A7712">
      <w:pPr>
        <w:pStyle w:val="ListParagraph"/>
        <w:numPr>
          <w:numId w:val="4"/>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súhrnné emisie zo:</w:t>
      </w:r>
    </w:p>
    <w:p w:rsidR="002A7712" w:rsidRPr="00AE4F03" w:rsidP="002A7712">
      <w:pPr>
        <w:pStyle w:val="ListParagraph"/>
        <w:numPr>
          <w:numId w:val="5"/>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všetkých letov uskutočnených počas obdobia, na ktoré sa vzťahuje správa, ktoré spadajú pod činnosti leteckej dopravy uvedené v prílohe č. </w:t>
      </w:r>
      <w:r w:rsidR="001C688C">
        <w:rPr>
          <w:rFonts w:ascii="Times New Roman" w:hAnsi="Times New Roman"/>
          <w:color w:val="000000"/>
        </w:rPr>
        <w:t>1</w:t>
      </w:r>
      <w:r w:rsidRPr="00AE4F03">
        <w:rPr>
          <w:rFonts w:ascii="Times New Roman" w:hAnsi="Times New Roman"/>
          <w:color w:val="000000"/>
        </w:rPr>
        <w:t>, tabuľke D, na účely ktorých je prevádzkovateľom lietadla, s odletom z letiska nachádzajúceho sa na území členského štátu a príletom na letisko nachádzajúce sa na území toho istého členského štátu,</w:t>
      </w:r>
    </w:p>
    <w:p w:rsidR="002A7712" w:rsidRPr="00AE4F03" w:rsidP="002A7712">
      <w:pPr>
        <w:pStyle w:val="ListParagraph"/>
        <w:numPr>
          <w:numId w:val="5"/>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všetkých ostatných letov uskutočnených počas obdobia, na ktoré sa vzťahuje správa, ktoré spadajú pod činnosti leteckej dopravy uvedené v prílohe č. </w:t>
      </w:r>
      <w:r w:rsidR="001C688C">
        <w:rPr>
          <w:rFonts w:ascii="Times New Roman" w:hAnsi="Times New Roman"/>
          <w:color w:val="000000"/>
        </w:rPr>
        <w:t>1</w:t>
      </w:r>
      <w:r w:rsidRPr="00AE4F03">
        <w:rPr>
          <w:rFonts w:ascii="Times New Roman" w:hAnsi="Times New Roman"/>
          <w:color w:val="000000"/>
        </w:rPr>
        <w:t>, tabuľke D, na účely ktorých je prevádzkovateľom lietadla,</w:t>
      </w:r>
    </w:p>
    <w:p w:rsidR="002A7712" w:rsidRPr="00AE4F03" w:rsidP="002A7712">
      <w:pPr>
        <w:pStyle w:val="ListParagraph"/>
        <w:numPr>
          <w:numId w:val="4"/>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súhrnné emisie zo všetkých letov uskutočnených počas obdobia, na ktoré sa vzťahuje správa, ktoré spadajú pod činnosti leteckej dopravy uvedené v prílohe č. </w:t>
      </w:r>
      <w:r w:rsidR="00E534AE">
        <w:rPr>
          <w:rFonts w:ascii="Times New Roman" w:hAnsi="Times New Roman"/>
          <w:color w:val="000000"/>
        </w:rPr>
        <w:t>1</w:t>
      </w:r>
      <w:r w:rsidRPr="00AE4F03">
        <w:rPr>
          <w:rFonts w:ascii="Times New Roman" w:hAnsi="Times New Roman"/>
          <w:color w:val="000000"/>
        </w:rPr>
        <w:t>, tabuľke D, na účely ktorých je prevádzkovateľom lietadla a ktoré:</w:t>
      </w:r>
    </w:p>
    <w:p w:rsidR="002A7712" w:rsidRPr="00AE4F03" w:rsidP="002A7712">
      <w:pPr>
        <w:pStyle w:val="ListParagraph"/>
        <w:autoSpaceDE w:val="0"/>
        <w:autoSpaceDN w:val="0"/>
        <w:bidi w:val="0"/>
        <w:adjustRightInd w:val="0"/>
        <w:spacing w:line="23" w:lineRule="atLeast"/>
        <w:ind w:left="1068"/>
        <w:jc w:val="both"/>
        <w:rPr>
          <w:rFonts w:ascii="Times New Roman" w:hAnsi="Times New Roman"/>
          <w:color w:val="000000"/>
        </w:rPr>
      </w:pPr>
    </w:p>
    <w:p w:rsidR="002A7712" w:rsidRPr="00AE4F03" w:rsidP="002A7712">
      <w:pPr>
        <w:pStyle w:val="ListParagraph"/>
        <w:numPr>
          <w:numId w:val="6"/>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odlietali z každého členského štátu a</w:t>
      </w:r>
    </w:p>
    <w:p w:rsidR="002A7712" w:rsidRPr="00AE4F03" w:rsidP="002A7712">
      <w:pPr>
        <w:pStyle w:val="ListParagraph"/>
        <w:numPr>
          <w:numId w:val="6"/>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prilietali do každého členského štátu z tretej krajiny,</w:t>
      </w:r>
    </w:p>
    <w:p w:rsidR="002A7712" w:rsidRPr="00AE4F03" w:rsidP="002A7712">
      <w:pPr>
        <w:pStyle w:val="ListParagraph"/>
        <w:numPr>
          <w:numId w:val="4"/>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neistotu.</w:t>
      </w:r>
    </w:p>
    <w:p w:rsidR="002A7712" w:rsidRPr="00AE4F03" w:rsidP="002A7712">
      <w:pPr>
        <w:autoSpaceDE w:val="0"/>
        <w:autoSpaceDN w:val="0"/>
        <w:bidi w:val="0"/>
        <w:adjustRightInd w:val="0"/>
        <w:spacing w:line="23" w:lineRule="atLeast"/>
        <w:ind w:left="1416"/>
        <w:jc w:val="both"/>
        <w:rPr>
          <w:rFonts w:ascii="Times New Roman" w:hAnsi="Times New Roman"/>
          <w:color w:val="000000"/>
        </w:rPr>
      </w:pPr>
    </w:p>
    <w:p w:rsidR="002A7712" w:rsidRPr="001C688C" w:rsidP="002A7712">
      <w:pPr>
        <w:autoSpaceDE w:val="0"/>
        <w:autoSpaceDN w:val="0"/>
        <w:bidi w:val="0"/>
        <w:adjustRightInd w:val="0"/>
        <w:spacing w:line="23" w:lineRule="atLeast"/>
        <w:jc w:val="both"/>
        <w:rPr>
          <w:rFonts w:ascii="Times New Roman" w:hAnsi="Times New Roman"/>
          <w:bCs/>
          <w:color w:val="000000"/>
        </w:rPr>
      </w:pPr>
      <w:r w:rsidRPr="001C688C">
        <w:rPr>
          <w:rFonts w:ascii="Times New Roman" w:hAnsi="Times New Roman"/>
          <w:bCs/>
          <w:color w:val="000000"/>
        </w:rPr>
        <w:t>Monitorovanie údajov o tonokilometroch na účely § 9d a 9e</w:t>
      </w:r>
    </w:p>
    <w:p w:rsidR="002A7712" w:rsidRPr="001C688C"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Na účely podávania žiadostí o pridelenie kvót v súlade s § 9d ods. 1 alebo § 9e ods. 2 sa rozsah činnosti leteckej dopravy vypočíta v tonokilometroch pomocou tohto vzorca:</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tonokilometre = vzdialenosť × užitočné zaťaženie,</w:t>
      </w: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kde:</w:t>
      </w: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„vzdialenosť“ znamená vzdialenosť po ortodróme medzi letiskom odletu a letiskom príletu plus dodatočný fixný faktor </w:t>
      </w:r>
      <w:smartTag w:uri="urn:schemas-microsoft-com:office:smarttags" w:element="metricconverter">
        <w:smartTagPr>
          <w:attr w:name="ProductID" w:val="1 a"/>
        </w:smartTagPr>
        <w:r w:rsidRPr="00AE4F03">
          <w:rPr>
            <w:rFonts w:ascii="Times New Roman" w:hAnsi="Times New Roman"/>
            <w:color w:val="000000"/>
          </w:rPr>
          <w:t>95 km</w:t>
        </w:r>
      </w:smartTag>
      <w:r w:rsidRPr="00AE4F03">
        <w:rPr>
          <w:rFonts w:ascii="Times New Roman" w:hAnsi="Times New Roman"/>
          <w:color w:val="000000"/>
        </w:rPr>
        <w:t xml:space="preserve"> a</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„užitočné zaťaženie“ znamená celkovú hmotnosť prepravovaného nákladu, poštovej zásielky a cestujúcich.</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Na účely výpočtu užitočného zaťaženia:</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pStyle w:val="ListParagraph"/>
        <w:numPr>
          <w:numId w:val="7"/>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počet cestujúcich je počet osôb na palube okrem posádky,</w:t>
      </w:r>
    </w:p>
    <w:p w:rsidR="002A7712" w:rsidRPr="00AE4F03" w:rsidP="002A7712">
      <w:pPr>
        <w:pStyle w:val="ListParagraph"/>
        <w:numPr>
          <w:numId w:val="7"/>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prevádzkovateľ lietadla sa môže rozhodnúť, či uplatní skutočnú alebo normalizovanú hmotnosť cestujúcich a zapísanej batožiny uvedenú v jeho dokumentácii o hmotnosti a vyvážení pre príslušné lety alebo stanovenú štandardnú hodnotu </w:t>
      </w:r>
      <w:smartTag w:uri="urn:schemas-microsoft-com:office:smarttags" w:element="metricconverter">
        <w:smartTagPr>
          <w:attr w:name="ProductID" w:val="1 a"/>
        </w:smartTagPr>
        <w:r w:rsidRPr="00AE4F03">
          <w:rPr>
            <w:rFonts w:ascii="Times New Roman" w:hAnsi="Times New Roman"/>
            <w:color w:val="000000"/>
          </w:rPr>
          <w:t>100 kg</w:t>
        </w:r>
      </w:smartTag>
      <w:r w:rsidRPr="00AE4F03">
        <w:rPr>
          <w:rFonts w:ascii="Times New Roman" w:hAnsi="Times New Roman"/>
          <w:color w:val="000000"/>
        </w:rPr>
        <w:t xml:space="preserve"> pre každého cestujúceho a jeho zapísanú batožinu.</w:t>
      </w:r>
    </w:p>
    <w:p w:rsidR="002A7712" w:rsidRPr="00AE4F03" w:rsidP="002A7712">
      <w:pPr>
        <w:pStyle w:val="ListParagraph"/>
        <w:autoSpaceDE w:val="0"/>
        <w:autoSpaceDN w:val="0"/>
        <w:bidi w:val="0"/>
        <w:adjustRightInd w:val="0"/>
        <w:spacing w:line="23" w:lineRule="atLeast"/>
        <w:jc w:val="both"/>
        <w:rPr>
          <w:rFonts w:ascii="Times New Roman" w:hAnsi="Times New Roman"/>
          <w:color w:val="000000"/>
        </w:rPr>
      </w:pPr>
    </w:p>
    <w:p w:rsidR="002A7712" w:rsidRPr="001C688C" w:rsidP="002A7712">
      <w:pPr>
        <w:autoSpaceDE w:val="0"/>
        <w:autoSpaceDN w:val="0"/>
        <w:bidi w:val="0"/>
        <w:adjustRightInd w:val="0"/>
        <w:spacing w:line="23" w:lineRule="atLeast"/>
        <w:jc w:val="both"/>
        <w:rPr>
          <w:rFonts w:ascii="Times New Roman" w:hAnsi="Times New Roman"/>
          <w:bCs/>
          <w:color w:val="000000"/>
        </w:rPr>
      </w:pPr>
      <w:r w:rsidRPr="001C688C">
        <w:rPr>
          <w:rFonts w:ascii="Times New Roman" w:hAnsi="Times New Roman"/>
          <w:bCs/>
          <w:color w:val="000000"/>
        </w:rPr>
        <w:t>Podávanie správ o údajoch o tonokilometroch na účely § 9d a 9e</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Každý prevádzkovateľ lietadla zahrnie informácie podľa § 9d ods. 1 alebo § 9e ods. 2 do svojej žiadosti:</w:t>
      </w:r>
    </w:p>
    <w:p w:rsidR="002A7712"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A. Údaje na identifikáciu prevádzkovateľa lietadla vrátane:</w:t>
      </w:r>
    </w:p>
    <w:p w:rsidR="002A7712" w:rsidRPr="00AE4F03" w:rsidP="002A7712">
      <w:pPr>
        <w:pStyle w:val="ListParagraph"/>
        <w:numPr>
          <w:numId w:val="8"/>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mena prevádzkovateľa lietadla,</w:t>
      </w:r>
    </w:p>
    <w:p w:rsidR="002A7712" w:rsidRPr="00AE4F03" w:rsidP="002A7712">
      <w:pPr>
        <w:pStyle w:val="ListParagraph"/>
        <w:numPr>
          <w:numId w:val="8"/>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jeho riadiaceho členského štátu,</w:t>
      </w:r>
    </w:p>
    <w:p w:rsidR="002A7712" w:rsidRPr="00AE4F03" w:rsidP="002A7712">
      <w:pPr>
        <w:pStyle w:val="ListParagraph"/>
        <w:numPr>
          <w:numId w:val="8"/>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jeho adresy vrátane PSČ a krajiny, a ak sú odlišné, jeho kontaktnej adresy                         v riadiacom členskom štáte,</w:t>
      </w:r>
    </w:p>
    <w:p w:rsidR="002A7712" w:rsidRPr="00AE4F03" w:rsidP="002A7712">
      <w:pPr>
        <w:pStyle w:val="ListParagraph"/>
        <w:numPr>
          <w:numId w:val="8"/>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registračných čísel lietadiel a typov lietadiel používaných v období, na ktoré sa vzťahuje žiadosť, na vykonávanie činností leteckej dopravy uvedených v prílohe č. </w:t>
      </w:r>
      <w:r w:rsidR="001C688C">
        <w:rPr>
          <w:rFonts w:ascii="Times New Roman" w:hAnsi="Times New Roman"/>
          <w:color w:val="000000"/>
        </w:rPr>
        <w:t>1</w:t>
      </w:r>
      <w:r w:rsidRPr="00AE4F03">
        <w:rPr>
          <w:rFonts w:ascii="Times New Roman" w:hAnsi="Times New Roman"/>
          <w:color w:val="000000"/>
        </w:rPr>
        <w:t>, tabuľka D, na účely ktorých je prevádzkovateľom lietadla,</w:t>
      </w:r>
    </w:p>
    <w:p w:rsidR="002A7712" w:rsidRPr="00AE4F03" w:rsidP="002A7712">
      <w:pPr>
        <w:pStyle w:val="ListParagraph"/>
        <w:numPr>
          <w:numId w:val="8"/>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čísla osvedčenia prevádzkovateľa lietadla a prevádzkovej licencie, na základe ktorých sa vykonávali činnosti leteckej dopravy uvedené v prílohe č. </w:t>
      </w:r>
      <w:r w:rsidR="001C688C">
        <w:rPr>
          <w:rFonts w:ascii="Times New Roman" w:hAnsi="Times New Roman"/>
          <w:color w:val="000000"/>
        </w:rPr>
        <w:t>1</w:t>
      </w:r>
      <w:r w:rsidRPr="00AE4F03">
        <w:rPr>
          <w:rFonts w:ascii="Times New Roman" w:hAnsi="Times New Roman"/>
          <w:color w:val="000000"/>
        </w:rPr>
        <w:t> tabuľke D, na účely ktorých je prevádzkovateľom lietadla, a názvu orgánu, ktorý ich vydal,</w:t>
      </w:r>
    </w:p>
    <w:p w:rsidR="002A7712" w:rsidRPr="00AE4F03" w:rsidP="002A7712">
      <w:pPr>
        <w:pStyle w:val="ListParagraph"/>
        <w:numPr>
          <w:numId w:val="8"/>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adresy, telefónneho a faxového čísla a e-mailu kontaktnej osoby a</w:t>
      </w:r>
    </w:p>
    <w:p w:rsidR="002A7712" w:rsidRPr="00AE4F03" w:rsidP="002A7712">
      <w:pPr>
        <w:pStyle w:val="ListParagraph"/>
        <w:numPr>
          <w:numId w:val="8"/>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mena majiteľa lietadla.</w:t>
      </w:r>
    </w:p>
    <w:p w:rsidR="002A7712" w:rsidRPr="00AE4F03" w:rsidP="002A7712">
      <w:pPr>
        <w:pStyle w:val="ListParagraph"/>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B. Údaje o tonokilometroch:</w:t>
      </w:r>
    </w:p>
    <w:p w:rsidR="002A7712" w:rsidRPr="00AE4F03" w:rsidP="002A7712">
      <w:pPr>
        <w:pStyle w:val="ListParagraph"/>
        <w:numPr>
          <w:numId w:val="9"/>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počet letov podľa dvojíc letísk,</w:t>
      </w:r>
    </w:p>
    <w:p w:rsidR="002A7712" w:rsidRPr="00AE4F03" w:rsidP="002A7712">
      <w:pPr>
        <w:pStyle w:val="ListParagraph"/>
        <w:numPr>
          <w:numId w:val="9"/>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počet osobokilometrov podľa dvojíc letísk,</w:t>
      </w:r>
    </w:p>
    <w:p w:rsidR="002A7712" w:rsidRPr="00AE4F03" w:rsidP="002A7712">
      <w:pPr>
        <w:pStyle w:val="ListParagraph"/>
        <w:numPr>
          <w:numId w:val="9"/>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počet tonokilometrov podľa dvojíc letísk,</w:t>
      </w:r>
    </w:p>
    <w:p w:rsidR="002A7712" w:rsidRPr="00AE4F03" w:rsidP="002A7712">
      <w:pPr>
        <w:pStyle w:val="ListParagraph"/>
        <w:numPr>
          <w:numId w:val="9"/>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zvolená metóda výpočtu hmotnosti cestujúcich a zapísanej batožiny,</w:t>
      </w:r>
    </w:p>
    <w:p w:rsidR="002A7712" w:rsidRPr="00AE4F03" w:rsidP="002A7712">
      <w:pPr>
        <w:pStyle w:val="ListParagraph"/>
        <w:numPr>
          <w:numId w:val="9"/>
        </w:num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celkový počet tonokilometrov na všetky lety uskutočnené počas roka, na ktorý sa vzťahuje správa, spadajúce pod letecké činnosti uvedené v prílohe č. </w:t>
      </w:r>
      <w:r w:rsidR="001C688C">
        <w:rPr>
          <w:rFonts w:ascii="Times New Roman" w:hAnsi="Times New Roman"/>
          <w:color w:val="000000"/>
        </w:rPr>
        <w:t>1</w:t>
      </w:r>
      <w:r w:rsidRPr="00AE4F03">
        <w:rPr>
          <w:rFonts w:ascii="Times New Roman" w:hAnsi="Times New Roman"/>
          <w:color w:val="000000"/>
        </w:rPr>
        <w:t>, tabuľka D, na účely ktorých je prevádzkovateľom lietadla.“.</w:t>
      </w:r>
    </w:p>
    <w:p w:rsidR="002A7712" w:rsidRPr="00AE4F03" w:rsidP="002A7712">
      <w:pPr>
        <w:bidi w:val="0"/>
        <w:spacing w:after="120"/>
        <w:ind w:left="360" w:hanging="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color w:val="000000"/>
        </w:rPr>
      </w:pPr>
      <w:r w:rsidRPr="00AE4F03">
        <w:rPr>
          <w:rFonts w:ascii="Times New Roman" w:hAnsi="Times New Roman"/>
          <w:color w:val="000000"/>
        </w:rPr>
        <w:t>V prílohe č. 5 sa dopĺňa text:</w:t>
      </w:r>
    </w:p>
    <w:p w:rsidR="002A7712" w:rsidRPr="00AE4F03" w:rsidP="002A7712">
      <w:pPr>
        <w:bidi w:val="0"/>
        <w:spacing w:line="23" w:lineRule="atLeast"/>
        <w:ind w:left="360"/>
        <w:jc w:val="both"/>
        <w:rPr>
          <w:rFonts w:ascii="Times New Roman" w:hAnsi="Times New Roman"/>
          <w:color w:val="000000"/>
        </w:rPr>
      </w:pPr>
    </w:p>
    <w:p w:rsidR="002A7712" w:rsidRPr="001C688C" w:rsidP="002A7712">
      <w:pPr>
        <w:bidi w:val="0"/>
        <w:spacing w:line="23" w:lineRule="atLeast"/>
        <w:jc w:val="both"/>
        <w:rPr>
          <w:rFonts w:ascii="Times New Roman" w:hAnsi="Times New Roman"/>
          <w:color w:val="000000"/>
        </w:rPr>
      </w:pPr>
      <w:r w:rsidRPr="001C688C">
        <w:rPr>
          <w:rFonts w:ascii="Times New Roman" w:hAnsi="Times New Roman"/>
          <w:color w:val="000000"/>
        </w:rPr>
        <w:t xml:space="preserve">„Overovanie emisií z činností leteckej dopravy </w:t>
      </w:r>
    </w:p>
    <w:p w:rsidR="002A7712" w:rsidRPr="00AE4F03" w:rsidP="002A7712">
      <w:pPr>
        <w:bidi w:val="0"/>
        <w:spacing w:line="23" w:lineRule="atLeast"/>
        <w:jc w:val="both"/>
        <w:rPr>
          <w:rFonts w:ascii="Times New Roman" w:hAnsi="Times New Roman"/>
          <w:b/>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Na overovanie správ o emisiách z letov spadajúcich pod činnosť leteckej dopravy uvedenú v prílohe č. </w:t>
      </w:r>
      <w:r w:rsidR="001C688C">
        <w:rPr>
          <w:rFonts w:ascii="Times New Roman" w:hAnsi="Times New Roman"/>
          <w:color w:val="000000"/>
        </w:rPr>
        <w:t>1</w:t>
      </w:r>
      <w:r w:rsidRPr="00AE4F03">
        <w:rPr>
          <w:rFonts w:ascii="Times New Roman" w:hAnsi="Times New Roman"/>
          <w:color w:val="000000"/>
        </w:rPr>
        <w:t>, tabuľka D, sa vzťahujú všeobecné zásady a metodika stanovené               v tejto prílohe.</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Na tento účel:</w:t>
      </w: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a) v </w:t>
      </w:r>
      <w:r>
        <w:rPr>
          <w:rFonts w:ascii="Times New Roman" w:hAnsi="Times New Roman"/>
          <w:color w:val="000000"/>
        </w:rPr>
        <w:t xml:space="preserve"> </w:t>
      </w:r>
      <w:r w:rsidRPr="00AE4F03">
        <w:rPr>
          <w:rFonts w:ascii="Times New Roman" w:hAnsi="Times New Roman"/>
          <w:color w:val="000000"/>
        </w:rPr>
        <w:t xml:space="preserve">odseku </w:t>
      </w:r>
      <w:r>
        <w:rPr>
          <w:rFonts w:ascii="Times New Roman" w:hAnsi="Times New Roman"/>
          <w:color w:val="000000"/>
        </w:rPr>
        <w:t xml:space="preserve"> </w:t>
      </w:r>
      <w:r w:rsidRPr="00AE4F03">
        <w:rPr>
          <w:rFonts w:ascii="Times New Roman" w:hAnsi="Times New Roman"/>
          <w:color w:val="000000"/>
        </w:rPr>
        <w:t xml:space="preserve">3 </w:t>
      </w:r>
      <w:r>
        <w:rPr>
          <w:rFonts w:ascii="Times New Roman" w:hAnsi="Times New Roman"/>
          <w:color w:val="000000"/>
        </w:rPr>
        <w:t xml:space="preserve"> </w:t>
      </w:r>
      <w:r w:rsidRPr="00AE4F03">
        <w:rPr>
          <w:rFonts w:ascii="Times New Roman" w:hAnsi="Times New Roman"/>
          <w:color w:val="000000"/>
        </w:rPr>
        <w:t xml:space="preserve">sa </w:t>
      </w:r>
      <w:r>
        <w:rPr>
          <w:rFonts w:ascii="Times New Roman" w:hAnsi="Times New Roman"/>
          <w:color w:val="000000"/>
        </w:rPr>
        <w:t xml:space="preserve"> </w:t>
      </w:r>
      <w:r w:rsidRPr="00AE4F03">
        <w:rPr>
          <w:rFonts w:ascii="Times New Roman" w:hAnsi="Times New Roman"/>
          <w:color w:val="000000"/>
        </w:rPr>
        <w:t xml:space="preserve">odkaz </w:t>
      </w:r>
      <w:r>
        <w:rPr>
          <w:rFonts w:ascii="Times New Roman" w:hAnsi="Times New Roman"/>
          <w:color w:val="000000"/>
        </w:rPr>
        <w:t xml:space="preserve"> </w:t>
      </w:r>
      <w:r w:rsidRPr="00AE4F03">
        <w:rPr>
          <w:rFonts w:ascii="Times New Roman" w:hAnsi="Times New Roman"/>
          <w:color w:val="000000"/>
        </w:rPr>
        <w:t xml:space="preserve">na </w:t>
      </w:r>
      <w:r>
        <w:rPr>
          <w:rFonts w:ascii="Times New Roman" w:hAnsi="Times New Roman"/>
          <w:color w:val="000000"/>
        </w:rPr>
        <w:t xml:space="preserve"> </w:t>
      </w:r>
      <w:r w:rsidRPr="00AE4F03">
        <w:rPr>
          <w:rFonts w:ascii="Times New Roman" w:hAnsi="Times New Roman"/>
          <w:color w:val="000000"/>
        </w:rPr>
        <w:t xml:space="preserve">prevádzkovateľa </w:t>
      </w:r>
      <w:r>
        <w:rPr>
          <w:rFonts w:ascii="Times New Roman" w:hAnsi="Times New Roman"/>
          <w:color w:val="000000"/>
        </w:rPr>
        <w:t xml:space="preserve">  </w:t>
      </w:r>
      <w:r w:rsidRPr="00AE4F03">
        <w:rPr>
          <w:rFonts w:ascii="Times New Roman" w:hAnsi="Times New Roman"/>
          <w:color w:val="000000"/>
        </w:rPr>
        <w:t xml:space="preserve">považuje </w:t>
      </w:r>
      <w:r>
        <w:rPr>
          <w:rFonts w:ascii="Times New Roman" w:hAnsi="Times New Roman"/>
          <w:color w:val="000000"/>
        </w:rPr>
        <w:t xml:space="preserve"> </w:t>
      </w:r>
      <w:r w:rsidRPr="00AE4F03">
        <w:rPr>
          <w:rFonts w:ascii="Times New Roman" w:hAnsi="Times New Roman"/>
          <w:color w:val="000000"/>
        </w:rPr>
        <w:t xml:space="preserve">za </w:t>
      </w:r>
      <w:r>
        <w:rPr>
          <w:rFonts w:ascii="Times New Roman" w:hAnsi="Times New Roman"/>
          <w:color w:val="000000"/>
        </w:rPr>
        <w:t xml:space="preserve"> </w:t>
      </w:r>
      <w:r w:rsidRPr="00AE4F03">
        <w:rPr>
          <w:rFonts w:ascii="Times New Roman" w:hAnsi="Times New Roman"/>
          <w:color w:val="000000"/>
        </w:rPr>
        <w:t xml:space="preserve">odkaz </w:t>
      </w:r>
      <w:r>
        <w:rPr>
          <w:rFonts w:ascii="Times New Roman" w:hAnsi="Times New Roman"/>
          <w:color w:val="000000"/>
        </w:rPr>
        <w:t xml:space="preserve"> </w:t>
      </w:r>
      <w:r w:rsidRPr="00AE4F03">
        <w:rPr>
          <w:rFonts w:ascii="Times New Roman" w:hAnsi="Times New Roman"/>
          <w:color w:val="000000"/>
        </w:rPr>
        <w:t xml:space="preserve">na </w:t>
      </w:r>
      <w:r>
        <w:rPr>
          <w:rFonts w:ascii="Times New Roman" w:hAnsi="Times New Roman"/>
          <w:color w:val="000000"/>
        </w:rPr>
        <w:t xml:space="preserve"> </w:t>
      </w:r>
      <w:r w:rsidRPr="00AE4F03">
        <w:rPr>
          <w:rFonts w:ascii="Times New Roman" w:hAnsi="Times New Roman"/>
          <w:color w:val="000000"/>
        </w:rPr>
        <w:t>prevádzkovateľa</w:t>
      </w: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lietadla a v písmene c) uvedeného odseku sa odkaz na prevádzku považuje za odkaz na lietadlo používané na vykonávanie činností leteckej dopravy zahrnutých do správy;</w:t>
      </w: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b) v odseku 5 sa odkaz na prevádzku považuje za odkaz na prevádzkovateľa lietadla;</w:t>
      </w: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c) v odseku 6 sa odkaz na činnosti vykonávané v prevádzke považuje za odkaz na činnosti leteckej dopravy zahrnuté do správy, ktoré vykonáva prevádzkovateľ lietadla;</w:t>
      </w: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d) v odseku 7 sa odkaz na prevádzku považuje za odkaz na miesto, ktoré používa prevádzkovateľ lietadla na vykonávanie činností leteckej dopravy zahrnutých do správy;</w:t>
      </w: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e) v odsekoch </w:t>
      </w:r>
      <w:smartTag w:uri="urn:schemas-microsoft-com:office:smarttags" w:element="metricconverter">
        <w:smartTagPr>
          <w:attr w:name="ProductID" w:val="1 a"/>
        </w:smartTagPr>
        <w:r w:rsidRPr="00AE4F03">
          <w:rPr>
            <w:rFonts w:ascii="Times New Roman" w:hAnsi="Times New Roman"/>
            <w:color w:val="000000"/>
          </w:rPr>
          <w:t>8 a</w:t>
        </w:r>
      </w:smartTag>
      <w:r w:rsidRPr="00AE4F03">
        <w:rPr>
          <w:rFonts w:ascii="Times New Roman" w:hAnsi="Times New Roman"/>
          <w:color w:val="000000"/>
        </w:rPr>
        <w:t xml:space="preserve"> 9 sa odkazy na zdroje emisií skleníkových plynov v prevádzke považujú za odkaz na lietadlo, za ktoré zodpovedá prevádzkovateľ lietadla, a</w:t>
      </w: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f) v odsekoch </w:t>
      </w:r>
      <w:smartTag w:uri="urn:schemas-microsoft-com:office:smarttags" w:element="metricconverter">
        <w:smartTagPr>
          <w:attr w:name="ProductID" w:val="1 a"/>
        </w:smartTagPr>
        <w:r w:rsidRPr="00AE4F03">
          <w:rPr>
            <w:rFonts w:ascii="Times New Roman" w:hAnsi="Times New Roman"/>
            <w:color w:val="000000"/>
          </w:rPr>
          <w:t>10 a</w:t>
        </w:r>
      </w:smartTag>
      <w:r w:rsidRPr="00AE4F03">
        <w:rPr>
          <w:rFonts w:ascii="Times New Roman" w:hAnsi="Times New Roman"/>
          <w:color w:val="000000"/>
        </w:rPr>
        <w:t xml:space="preserve"> 12 sa odkazy na prevádzkovateľov považujú za odkazy na prevádzkovateľov lietadiel.</w:t>
      </w:r>
    </w:p>
    <w:p w:rsidR="002A7712" w:rsidRPr="00AE4F03" w:rsidP="002A7712">
      <w:pPr>
        <w:autoSpaceDE w:val="0"/>
        <w:autoSpaceDN w:val="0"/>
        <w:bidi w:val="0"/>
        <w:adjustRightInd w:val="0"/>
        <w:spacing w:line="23" w:lineRule="atLeast"/>
        <w:jc w:val="both"/>
        <w:rPr>
          <w:rFonts w:ascii="Times New Roman" w:hAnsi="Times New Roman"/>
          <w:b/>
          <w:bCs/>
          <w:color w:val="000000"/>
        </w:rPr>
      </w:pPr>
    </w:p>
    <w:p w:rsidR="002A7712" w:rsidRPr="001C688C" w:rsidP="002A7712">
      <w:pPr>
        <w:autoSpaceDE w:val="0"/>
        <w:autoSpaceDN w:val="0"/>
        <w:bidi w:val="0"/>
        <w:adjustRightInd w:val="0"/>
        <w:spacing w:line="23" w:lineRule="atLeast"/>
        <w:jc w:val="both"/>
        <w:rPr>
          <w:rFonts w:ascii="Times New Roman" w:hAnsi="Times New Roman"/>
          <w:bCs/>
          <w:color w:val="000000"/>
        </w:rPr>
      </w:pPr>
      <w:r w:rsidRPr="001C688C">
        <w:rPr>
          <w:rFonts w:ascii="Times New Roman" w:hAnsi="Times New Roman"/>
          <w:bCs/>
          <w:color w:val="000000"/>
        </w:rPr>
        <w:t>Dodatočné ustanovenia na účely overovania správ o emisiách z leteckej dopravy</w:t>
      </w:r>
    </w:p>
    <w:p w:rsidR="002A7712" w:rsidRPr="00AE4F03" w:rsidP="002A7712">
      <w:pPr>
        <w:autoSpaceDE w:val="0"/>
        <w:autoSpaceDN w:val="0"/>
        <w:bidi w:val="0"/>
        <w:adjustRightInd w:val="0"/>
        <w:spacing w:line="23" w:lineRule="atLeast"/>
        <w:jc w:val="both"/>
        <w:rPr>
          <w:rFonts w:ascii="Times New Roman" w:hAnsi="Times New Roman"/>
          <w:b/>
          <w:bCs/>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Overovateľ sa najmä presvedčí, či:</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a) sa zohľadnili všetky lety spadajúce pod činnosť leteckej dopravy uvedenej v prílohe č. </w:t>
      </w:r>
      <w:r w:rsidR="001C688C">
        <w:rPr>
          <w:rFonts w:ascii="Times New Roman" w:hAnsi="Times New Roman"/>
          <w:color w:val="000000"/>
        </w:rPr>
        <w:t>1</w:t>
      </w:r>
      <w:r w:rsidRPr="00AE4F03">
        <w:rPr>
          <w:rFonts w:ascii="Times New Roman" w:hAnsi="Times New Roman"/>
          <w:color w:val="000000"/>
        </w:rPr>
        <w:t>, tabuľka D. Pri plnení svojej úlohy si overovateľ pomáha údajmi z letového poriadku a inými údajmi o premávke prevádzkovateľa lietadla vrátane údajov z Eurocontrolu, ktoré si tento prevádzkovateľ vyžiadal;</w:t>
      </w:r>
    </w:p>
    <w:p w:rsidR="001C746C" w:rsidP="002A7712">
      <w:pPr>
        <w:autoSpaceDE w:val="0"/>
        <w:autoSpaceDN w:val="0"/>
        <w:bidi w:val="0"/>
        <w:adjustRightInd w:val="0"/>
        <w:spacing w:line="23" w:lineRule="atLeast"/>
        <w:jc w:val="both"/>
        <w:rPr>
          <w:rFonts w:ascii="Times New Roman" w:hAnsi="Times New Roman"/>
          <w:color w:val="000000"/>
        </w:rPr>
      </w:pPr>
    </w:p>
    <w:p w:rsidR="001C746C"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b) existuje celková zhoda medzi údajmi o súhrnnej spotrebe paliva a údajmi o palive, ktoré bolo zakúpené alebo inak dodané do lietadla vykonávajúceho činnosť leteckej dopravy.</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1C688C" w:rsidP="002A7712">
      <w:pPr>
        <w:autoSpaceDE w:val="0"/>
        <w:autoSpaceDN w:val="0"/>
        <w:bidi w:val="0"/>
        <w:adjustRightInd w:val="0"/>
        <w:spacing w:line="23" w:lineRule="atLeast"/>
        <w:jc w:val="both"/>
        <w:rPr>
          <w:rFonts w:ascii="Times New Roman" w:hAnsi="Times New Roman"/>
          <w:bCs/>
          <w:color w:val="000000"/>
        </w:rPr>
      </w:pPr>
      <w:r w:rsidRPr="001C688C">
        <w:rPr>
          <w:rFonts w:ascii="Times New Roman" w:hAnsi="Times New Roman"/>
          <w:bCs/>
          <w:color w:val="000000"/>
        </w:rPr>
        <w:t>Dodatočné ustanovenia na účely overovania údajov o tonokilometroch predkladaných na účely  § 9d a 9e</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Všeobecné zásady a metodika overovania správ o emisiách sa, ak je to vhodné, uplatňujú podobným spôsobom aj na overovanie údajov o tonokilometroch leteckej dopravy.</w:t>
      </w:r>
    </w:p>
    <w:p w:rsidR="002A7712" w:rsidRPr="00AE4F03" w:rsidP="002A7712">
      <w:pPr>
        <w:autoSpaceDE w:val="0"/>
        <w:autoSpaceDN w:val="0"/>
        <w:bidi w:val="0"/>
        <w:adjustRightInd w:val="0"/>
        <w:spacing w:line="23" w:lineRule="atLeast"/>
        <w:jc w:val="both"/>
        <w:rPr>
          <w:rFonts w:ascii="Times New Roman" w:hAnsi="Times New Roman"/>
          <w:color w:val="000000"/>
        </w:rPr>
      </w:pPr>
    </w:p>
    <w:p w:rsidR="002A7712" w:rsidRPr="00AE4F03" w:rsidP="002A7712">
      <w:pPr>
        <w:autoSpaceDE w:val="0"/>
        <w:autoSpaceDN w:val="0"/>
        <w:bidi w:val="0"/>
        <w:adjustRightInd w:val="0"/>
        <w:spacing w:line="23" w:lineRule="atLeast"/>
        <w:jc w:val="both"/>
        <w:rPr>
          <w:rFonts w:ascii="Times New Roman" w:hAnsi="Times New Roman"/>
          <w:color w:val="000000"/>
        </w:rPr>
      </w:pPr>
      <w:r w:rsidRPr="00AE4F03">
        <w:rPr>
          <w:rFonts w:ascii="Times New Roman" w:hAnsi="Times New Roman"/>
          <w:color w:val="000000"/>
        </w:rPr>
        <w:t xml:space="preserve">Overovateľ sa predovšetkým presvedčí, že iba lety, ktoré sa skutočne vykonali a ktoré spadajú pod činnosť leteckej dopravy uvedenú v prílohe č. </w:t>
      </w:r>
      <w:r w:rsidR="001C688C">
        <w:rPr>
          <w:rFonts w:ascii="Times New Roman" w:hAnsi="Times New Roman"/>
          <w:color w:val="000000"/>
        </w:rPr>
        <w:t>1</w:t>
      </w:r>
      <w:r w:rsidRPr="00AE4F03">
        <w:rPr>
          <w:rFonts w:ascii="Times New Roman" w:hAnsi="Times New Roman"/>
          <w:color w:val="000000"/>
        </w:rPr>
        <w:t xml:space="preserve">, tabuľke D, za ktorú je prevádzkovateľ lietadla zodpovedný, sa brali do úvahy v žiadosti tohto prevádzkovateľa podľa § 9d ods. </w:t>
      </w:r>
      <w:smartTag w:uri="urn:schemas-microsoft-com:office:smarttags" w:element="metricconverter">
        <w:smartTagPr>
          <w:attr w:name="ProductID" w:val="1 a"/>
        </w:smartTagPr>
        <w:r w:rsidRPr="00AE4F03">
          <w:rPr>
            <w:rFonts w:ascii="Times New Roman" w:hAnsi="Times New Roman"/>
            <w:color w:val="000000"/>
          </w:rPr>
          <w:t>1 a</w:t>
        </w:r>
      </w:smartTag>
      <w:r w:rsidRPr="00AE4F03">
        <w:rPr>
          <w:rFonts w:ascii="Times New Roman" w:hAnsi="Times New Roman"/>
          <w:color w:val="000000"/>
        </w:rPr>
        <w:t xml:space="preserve"> § 9e ods. 2. Pri plnení svojej úlohy si overovateľ pomáha údajmi o premávke prevádzkovateľa lietadla vrátane údajov z Eurocontrolu, ktoré si tento prevádzkovateľ vyžiadal. Overovateľ sa okrem toho presvedčí, či užitočné zaťaženie vykazované prevádzkovateľom lietadla zodpovedá záznamom o užitočnom zaťažení, ktoré vedie tento prevádzkovateľ na účely bezpečnosti.“. </w:t>
      </w:r>
    </w:p>
    <w:p w:rsidR="002A7712" w:rsidRPr="00AE4F03" w:rsidP="002A7712">
      <w:pPr>
        <w:bidi w:val="0"/>
        <w:ind w:left="360"/>
        <w:jc w:val="both"/>
        <w:rPr>
          <w:rFonts w:ascii="Times New Roman" w:hAnsi="Times New Roman"/>
        </w:rPr>
      </w:pPr>
    </w:p>
    <w:p w:rsidR="002A7712" w:rsidRPr="00AE4F03" w:rsidP="002A7712">
      <w:pPr>
        <w:numPr>
          <w:ilvl w:val="3"/>
          <w:numId w:val="10"/>
        </w:numPr>
        <w:tabs>
          <w:tab w:val="num" w:pos="360"/>
          <w:tab w:val="clear" w:pos="2880"/>
        </w:tabs>
        <w:bidi w:val="0"/>
        <w:ind w:hanging="2880"/>
        <w:rPr>
          <w:rFonts w:ascii="Times New Roman" w:hAnsi="Times New Roman"/>
        </w:rPr>
      </w:pPr>
      <w:r w:rsidRPr="00AE4F03">
        <w:rPr>
          <w:rFonts w:ascii="Times New Roman" w:hAnsi="Times New Roman"/>
        </w:rPr>
        <w:t>Príloha č. 6 vrátane nadpisu znie:</w:t>
      </w:r>
    </w:p>
    <w:p w:rsidR="002A7712" w:rsidP="002A7712">
      <w:pPr>
        <w:tabs>
          <w:tab w:val="left" w:pos="360"/>
        </w:tabs>
        <w:bidi w:val="0"/>
        <w:jc w:val="both"/>
        <w:rPr>
          <w:rFonts w:ascii="Times New Roman" w:hAnsi="Times New Roman"/>
        </w:rPr>
      </w:pPr>
    </w:p>
    <w:p w:rsidR="001C746C" w:rsidP="002A7712">
      <w:pPr>
        <w:tabs>
          <w:tab w:val="left" w:pos="360"/>
        </w:tabs>
        <w:bidi w:val="0"/>
        <w:jc w:val="both"/>
        <w:rPr>
          <w:rFonts w:ascii="Times New Roman" w:hAnsi="Times New Roman"/>
        </w:rPr>
      </w:pPr>
    </w:p>
    <w:p w:rsidR="002A7712" w:rsidP="002A7712">
      <w:pPr>
        <w:tabs>
          <w:tab w:val="left" w:pos="360"/>
        </w:tabs>
        <w:bidi w:val="0"/>
        <w:jc w:val="right"/>
        <w:rPr>
          <w:rFonts w:ascii="Times New Roman" w:hAnsi="Times New Roman"/>
        </w:rPr>
      </w:pPr>
      <w:r>
        <w:rPr>
          <w:rFonts w:ascii="Times New Roman" w:hAnsi="Times New Roman"/>
        </w:rPr>
        <w:t xml:space="preserve">„Príloha č. 6 </w:t>
      </w:r>
    </w:p>
    <w:p w:rsidR="002A7712" w:rsidP="002A7712">
      <w:pPr>
        <w:tabs>
          <w:tab w:val="left" w:pos="360"/>
        </w:tabs>
        <w:bidi w:val="0"/>
        <w:jc w:val="right"/>
        <w:rPr>
          <w:rFonts w:ascii="Times New Roman" w:hAnsi="Times New Roman"/>
        </w:rPr>
      </w:pPr>
      <w:r>
        <w:rPr>
          <w:rFonts w:ascii="Times New Roman" w:hAnsi="Times New Roman"/>
        </w:rPr>
        <w:t>k zákonu č. ../2011 Z.z.</w:t>
      </w:r>
    </w:p>
    <w:p w:rsidR="002A7712" w:rsidRPr="00AE4F03" w:rsidP="002A7712">
      <w:pPr>
        <w:tabs>
          <w:tab w:val="left" w:pos="360"/>
        </w:tabs>
        <w:bidi w:val="0"/>
        <w:jc w:val="right"/>
        <w:rPr>
          <w:rFonts w:ascii="Times New Roman" w:hAnsi="Times New Roman"/>
        </w:rPr>
      </w:pPr>
    </w:p>
    <w:p w:rsidR="001C746C" w:rsidP="002A7712">
      <w:pPr>
        <w:tabs>
          <w:tab w:val="left" w:pos="360"/>
        </w:tabs>
        <w:bidi w:val="0"/>
        <w:jc w:val="both"/>
        <w:rPr>
          <w:rFonts w:ascii="Times New Roman" w:hAnsi="Times New Roman"/>
        </w:rPr>
      </w:pPr>
      <w:r w:rsidRPr="00AE4F03" w:rsidR="002A7712">
        <w:rPr>
          <w:rFonts w:ascii="Times New Roman" w:hAnsi="Times New Roman"/>
        </w:rPr>
        <w:tab/>
        <w:t xml:space="preserve">          </w:t>
      </w:r>
    </w:p>
    <w:p w:rsidR="002A7712" w:rsidRPr="00AE4F03" w:rsidP="001C746C">
      <w:pPr>
        <w:tabs>
          <w:tab w:val="left" w:pos="360"/>
        </w:tabs>
        <w:bidi w:val="0"/>
        <w:jc w:val="center"/>
        <w:rPr>
          <w:rFonts w:ascii="Times New Roman" w:hAnsi="Times New Roman"/>
          <w:b/>
        </w:rPr>
      </w:pPr>
      <w:r w:rsidRPr="00AE4F03">
        <w:rPr>
          <w:rFonts w:ascii="Times New Roman" w:hAnsi="Times New Roman"/>
        </w:rPr>
        <w:t>„</w:t>
      </w:r>
      <w:r w:rsidRPr="00AE4F03">
        <w:rPr>
          <w:rFonts w:ascii="Times New Roman" w:hAnsi="Times New Roman"/>
          <w:b/>
        </w:rPr>
        <w:t>Zoznam preberaných právne záväzných aktov  Európskej únie</w:t>
      </w:r>
    </w:p>
    <w:p w:rsidR="002A7712" w:rsidP="002A7712">
      <w:pPr>
        <w:tabs>
          <w:tab w:val="left" w:pos="360"/>
        </w:tabs>
        <w:bidi w:val="0"/>
        <w:jc w:val="both"/>
        <w:rPr>
          <w:rFonts w:ascii="Times New Roman" w:hAnsi="Times New Roman"/>
        </w:rPr>
      </w:pPr>
      <w:r w:rsidRPr="00AE4F03">
        <w:rPr>
          <w:rFonts w:ascii="Times New Roman" w:hAnsi="Times New Roman"/>
        </w:rPr>
        <w:t xml:space="preserve"> </w:t>
      </w:r>
    </w:p>
    <w:p w:rsidR="001C746C" w:rsidRPr="00AE4F03" w:rsidP="002A7712">
      <w:pPr>
        <w:tabs>
          <w:tab w:val="left" w:pos="360"/>
        </w:tabs>
        <w:bidi w:val="0"/>
        <w:jc w:val="both"/>
        <w:rPr>
          <w:rFonts w:ascii="Times New Roman" w:hAnsi="Times New Roman"/>
        </w:rPr>
      </w:pPr>
    </w:p>
    <w:p w:rsidR="002A7712" w:rsidRPr="00AE4F03" w:rsidP="002A7712">
      <w:pPr>
        <w:tabs>
          <w:tab w:val="left" w:pos="360"/>
        </w:tabs>
        <w:bidi w:val="0"/>
        <w:jc w:val="both"/>
        <w:rPr>
          <w:rFonts w:ascii="Times New Roman" w:hAnsi="Times New Roman"/>
        </w:rPr>
      </w:pPr>
      <w:r>
        <w:rPr>
          <w:rFonts w:ascii="Times New Roman" w:hAnsi="Times New Roman"/>
        </w:rPr>
        <w:tab/>
      </w:r>
      <w:r w:rsidRPr="00AE4F03">
        <w:rPr>
          <w:rFonts w:ascii="Times New Roman" w:hAnsi="Times New Roman"/>
        </w:rPr>
        <w:t>Smernica Európskeho parlamentu a Rady 2003/87/ES z 13. októbra 2003 o vytvorení systému obchodovania s emisnými kvótami skleníkových plynov v spoločenstve, a ktorou sa mení a dopĺňa smernica Rady 96/61/ES (Mimoriadne vydanie Ú. v. EÚ, kap. 15/zv. 7) v znení smernice Európskeho parlamentu a Rady 2004/101/ES z 27. októbra 2004 (Ú. v. EÚ L 338, 13.</w:t>
      </w:r>
      <w:r w:rsidR="00E534AE">
        <w:rPr>
          <w:rFonts w:ascii="Times New Roman" w:hAnsi="Times New Roman"/>
        </w:rPr>
        <w:t xml:space="preserve"> </w:t>
      </w:r>
      <w:r w:rsidRPr="00AE4F03">
        <w:rPr>
          <w:rFonts w:ascii="Times New Roman" w:hAnsi="Times New Roman"/>
        </w:rPr>
        <w:t>11.</w:t>
      </w:r>
      <w:r w:rsidR="00E534AE">
        <w:rPr>
          <w:rFonts w:ascii="Times New Roman" w:hAnsi="Times New Roman"/>
        </w:rPr>
        <w:t xml:space="preserve"> </w:t>
      </w:r>
      <w:r w:rsidRPr="00AE4F03">
        <w:rPr>
          <w:rFonts w:ascii="Times New Roman" w:hAnsi="Times New Roman"/>
        </w:rPr>
        <w:t>2004), smernice Európskeho parlamentu a Rady 2008/101/ES z 19. novembra 2008 (Ú. v. EÚ L 8, 13.</w:t>
      </w:r>
      <w:r w:rsidR="00E534AE">
        <w:rPr>
          <w:rFonts w:ascii="Times New Roman" w:hAnsi="Times New Roman"/>
        </w:rPr>
        <w:t xml:space="preserve"> </w:t>
      </w:r>
      <w:r w:rsidRPr="00AE4F03">
        <w:rPr>
          <w:rFonts w:ascii="Times New Roman" w:hAnsi="Times New Roman"/>
        </w:rPr>
        <w:t>1.</w:t>
      </w:r>
      <w:r w:rsidR="00E534AE">
        <w:rPr>
          <w:rFonts w:ascii="Times New Roman" w:hAnsi="Times New Roman"/>
        </w:rPr>
        <w:t xml:space="preserve"> </w:t>
      </w:r>
      <w:r w:rsidRPr="00AE4F03">
        <w:rPr>
          <w:rFonts w:ascii="Times New Roman" w:hAnsi="Times New Roman"/>
        </w:rPr>
        <w:t>2009), nariadenia Európskeho parlamentu a Rady (ES) č. 219/2009 z  11. marca 2009 (Ú. v. EÚ L 87, 31.</w:t>
      </w:r>
      <w:r w:rsidR="00E534AE">
        <w:rPr>
          <w:rFonts w:ascii="Times New Roman" w:hAnsi="Times New Roman"/>
        </w:rPr>
        <w:t xml:space="preserve"> </w:t>
      </w:r>
      <w:r w:rsidRPr="00AE4F03">
        <w:rPr>
          <w:rFonts w:ascii="Times New Roman" w:hAnsi="Times New Roman"/>
        </w:rPr>
        <w:t>3.</w:t>
      </w:r>
      <w:r w:rsidR="00E534AE">
        <w:rPr>
          <w:rFonts w:ascii="Times New Roman" w:hAnsi="Times New Roman"/>
        </w:rPr>
        <w:t xml:space="preserve"> </w:t>
      </w:r>
      <w:r w:rsidRPr="00AE4F03">
        <w:rPr>
          <w:rFonts w:ascii="Times New Roman" w:hAnsi="Times New Roman"/>
        </w:rPr>
        <w:t>2009) a smernice Európskeho parlamentu a Rady 2009/29/ES z 23. apríla 2009 (Ú. v. EÚ L 140, 5.</w:t>
      </w:r>
      <w:r w:rsidR="00E534AE">
        <w:rPr>
          <w:rFonts w:ascii="Times New Roman" w:hAnsi="Times New Roman"/>
        </w:rPr>
        <w:t xml:space="preserve"> </w:t>
      </w:r>
      <w:r w:rsidRPr="00AE4F03">
        <w:rPr>
          <w:rFonts w:ascii="Times New Roman" w:hAnsi="Times New Roman"/>
        </w:rPr>
        <w:t>6.</w:t>
      </w:r>
      <w:r w:rsidR="00E534AE">
        <w:rPr>
          <w:rFonts w:ascii="Times New Roman" w:hAnsi="Times New Roman"/>
        </w:rPr>
        <w:t xml:space="preserve"> </w:t>
      </w:r>
      <w:r w:rsidRPr="00AE4F03">
        <w:rPr>
          <w:rFonts w:ascii="Times New Roman" w:hAnsi="Times New Roman"/>
        </w:rPr>
        <w:t>2009).</w:t>
      </w:r>
      <w:r>
        <w:rPr>
          <w:rFonts w:ascii="Times New Roman" w:hAnsi="Times New Roman"/>
        </w:rPr>
        <w:t>“.</w:t>
      </w:r>
    </w:p>
    <w:p w:rsidR="002A7712" w:rsidRPr="00AE4F03" w:rsidP="002A7712">
      <w:pPr>
        <w:bidi w:val="0"/>
        <w:jc w:val="both"/>
        <w:rPr>
          <w:rFonts w:ascii="Times New Roman" w:hAnsi="Times New Roman"/>
        </w:rPr>
      </w:pPr>
    </w:p>
    <w:p w:rsidR="002A7712" w:rsidRPr="00AE4F03" w:rsidP="002A7712">
      <w:pPr>
        <w:numPr>
          <w:ilvl w:val="3"/>
          <w:numId w:val="10"/>
        </w:numPr>
        <w:tabs>
          <w:tab w:val="num" w:pos="360"/>
          <w:tab w:val="clear" w:pos="2880"/>
        </w:tabs>
        <w:bidi w:val="0"/>
        <w:ind w:left="0" w:firstLine="0"/>
        <w:jc w:val="both"/>
        <w:rPr>
          <w:rFonts w:ascii="Times New Roman" w:hAnsi="Times New Roman"/>
        </w:rPr>
      </w:pPr>
      <w:r w:rsidRPr="00AE4F03">
        <w:rPr>
          <w:rFonts w:ascii="Times New Roman" w:hAnsi="Times New Roman"/>
        </w:rPr>
        <w:t>Slovo „komisia“ vo všetkých tvaroch  sa v cel</w:t>
      </w:r>
      <w:r>
        <w:rPr>
          <w:rFonts w:ascii="Times New Roman" w:hAnsi="Times New Roman"/>
        </w:rPr>
        <w:t xml:space="preserve">om texte zákona nahrádza slovom </w:t>
      </w:r>
      <w:r w:rsidRPr="00AE4F03">
        <w:rPr>
          <w:rFonts w:ascii="Times New Roman" w:hAnsi="Times New Roman"/>
        </w:rPr>
        <w:t xml:space="preserve">„Komisia“ v príslušnom tvare. </w:t>
      </w:r>
    </w:p>
    <w:p w:rsidR="002A7712" w:rsidP="002A7712">
      <w:pPr>
        <w:bidi w:val="0"/>
        <w:jc w:val="both"/>
        <w:rPr>
          <w:rFonts w:ascii="Times New Roman" w:hAnsi="Times New Roman"/>
        </w:rPr>
      </w:pPr>
    </w:p>
    <w:p w:rsidR="002A7712" w:rsidRPr="00AE4F03" w:rsidP="002A7712">
      <w:pPr>
        <w:bidi w:val="0"/>
        <w:ind w:left="360" w:hanging="360"/>
        <w:jc w:val="both"/>
        <w:rPr>
          <w:rFonts w:ascii="Times New Roman" w:hAnsi="Times New Roman"/>
        </w:rPr>
      </w:pPr>
    </w:p>
    <w:p w:rsidR="008E5008" w:rsidP="002A7712">
      <w:pPr>
        <w:bidi w:val="0"/>
        <w:ind w:left="360" w:hanging="360"/>
        <w:jc w:val="center"/>
        <w:rPr>
          <w:rFonts w:ascii="Times New Roman" w:hAnsi="Times New Roman"/>
        </w:rPr>
      </w:pPr>
    </w:p>
    <w:p w:rsidR="008E5008" w:rsidP="002A7712">
      <w:pPr>
        <w:bidi w:val="0"/>
        <w:ind w:left="360" w:hanging="360"/>
        <w:jc w:val="center"/>
        <w:rPr>
          <w:rFonts w:ascii="Times New Roman" w:hAnsi="Times New Roman"/>
        </w:rPr>
      </w:pPr>
    </w:p>
    <w:p w:rsidR="008E5008" w:rsidP="002A7712">
      <w:pPr>
        <w:bidi w:val="0"/>
        <w:ind w:left="360" w:hanging="360"/>
        <w:jc w:val="center"/>
        <w:rPr>
          <w:rFonts w:ascii="Times New Roman" w:hAnsi="Times New Roman"/>
        </w:rPr>
      </w:pPr>
    </w:p>
    <w:p w:rsidR="008E5008" w:rsidP="002A7712">
      <w:pPr>
        <w:bidi w:val="0"/>
        <w:ind w:left="360" w:hanging="360"/>
        <w:jc w:val="center"/>
        <w:rPr>
          <w:rFonts w:ascii="Times New Roman" w:hAnsi="Times New Roman"/>
        </w:rPr>
      </w:pPr>
    </w:p>
    <w:p w:rsidR="008E5008" w:rsidP="002A7712">
      <w:pPr>
        <w:bidi w:val="0"/>
        <w:ind w:left="360" w:hanging="360"/>
        <w:jc w:val="center"/>
        <w:rPr>
          <w:rFonts w:ascii="Times New Roman" w:hAnsi="Times New Roman"/>
        </w:rPr>
      </w:pPr>
    </w:p>
    <w:p w:rsidR="008E5008" w:rsidP="002A7712">
      <w:pPr>
        <w:bidi w:val="0"/>
        <w:ind w:left="360" w:hanging="360"/>
        <w:jc w:val="center"/>
        <w:rPr>
          <w:rFonts w:ascii="Times New Roman" w:hAnsi="Times New Roman"/>
        </w:rPr>
      </w:pPr>
    </w:p>
    <w:p w:rsidR="002A7712" w:rsidRPr="00AE4F03" w:rsidP="002A7712">
      <w:pPr>
        <w:bidi w:val="0"/>
        <w:ind w:left="360" w:hanging="360"/>
        <w:jc w:val="center"/>
        <w:rPr>
          <w:rFonts w:ascii="Times New Roman" w:hAnsi="Times New Roman"/>
        </w:rPr>
      </w:pPr>
      <w:r w:rsidRPr="00AE4F03">
        <w:rPr>
          <w:rFonts w:ascii="Times New Roman" w:hAnsi="Times New Roman"/>
        </w:rPr>
        <w:t>Čl. II</w:t>
      </w:r>
    </w:p>
    <w:p w:rsidR="002A7712" w:rsidRPr="00AE4F03" w:rsidP="002A7712">
      <w:pPr>
        <w:bidi w:val="0"/>
        <w:ind w:left="360" w:hanging="360"/>
        <w:jc w:val="center"/>
        <w:rPr>
          <w:rFonts w:ascii="Times New Roman" w:hAnsi="Times New Roman"/>
        </w:rPr>
      </w:pPr>
      <w:r w:rsidRPr="00AE4F03">
        <w:rPr>
          <w:rFonts w:ascii="Times New Roman" w:hAnsi="Times New Roman"/>
        </w:rPr>
        <w:t>Účinnosť</w:t>
      </w:r>
    </w:p>
    <w:p w:rsidR="002A7712" w:rsidRPr="00AE4F03" w:rsidP="002A7712">
      <w:pPr>
        <w:bidi w:val="0"/>
        <w:ind w:left="360" w:hanging="360"/>
        <w:jc w:val="both"/>
        <w:rPr>
          <w:rFonts w:ascii="Times New Roman" w:hAnsi="Times New Roman"/>
        </w:rPr>
      </w:pPr>
    </w:p>
    <w:p w:rsidR="002A7712" w:rsidRPr="00AE4F03" w:rsidP="002A7712">
      <w:pPr>
        <w:bidi w:val="0"/>
        <w:ind w:left="360" w:hanging="360"/>
        <w:jc w:val="both"/>
        <w:rPr>
          <w:rFonts w:ascii="Times New Roman" w:hAnsi="Times New Roman"/>
        </w:rPr>
      </w:pPr>
      <w:r w:rsidRPr="00AE4F03">
        <w:rPr>
          <w:rFonts w:ascii="Times New Roman" w:hAnsi="Times New Roman"/>
        </w:rPr>
        <w:t xml:space="preserve">Tento zákon nadobúda účinnosť  </w:t>
      </w:r>
      <w:r w:rsidRPr="00AE4F03">
        <w:rPr>
          <w:rFonts w:ascii="Times New Roman" w:hAnsi="Times New Roman"/>
          <w:color w:val="000000"/>
        </w:rPr>
        <w:t>1. marca 2011.</w:t>
      </w:r>
    </w:p>
    <w:p w:rsidR="002A7712" w:rsidP="002A7712">
      <w:pPr>
        <w:bidi w:val="0"/>
        <w:rPr>
          <w:rFonts w:ascii="Times New Roman" w:hAnsi="Times New Roman"/>
        </w:rPr>
      </w:pPr>
    </w:p>
    <w:p w:rsidR="00BF65AA">
      <w:pPr>
        <w:bidi w:val="0"/>
        <w:rPr>
          <w:rFonts w:ascii="Times New Roman" w:hAnsi="Times New Roman"/>
        </w:rPr>
      </w:pPr>
    </w:p>
    <w:p w:rsidR="008E5008">
      <w:pPr>
        <w:bidi w:val="0"/>
        <w:rPr>
          <w:rFonts w:ascii="Times New Roman" w:hAnsi="Times New Roman"/>
        </w:rPr>
      </w:pPr>
    </w:p>
    <w:p w:rsidR="008E5008">
      <w:pPr>
        <w:bidi w:val="0"/>
        <w:rPr>
          <w:rFonts w:ascii="Times New Roman" w:hAnsi="Times New Roman"/>
        </w:rPr>
      </w:pPr>
    </w:p>
    <w:p w:rsidR="008E5008" w:rsidP="008E5008">
      <w:pPr>
        <w:bidi w:val="0"/>
        <w:ind w:firstLine="360"/>
        <w:jc w:val="both"/>
        <w:rPr>
          <w:rFonts w:ascii="Times New Roman" w:hAnsi="Times New Roman"/>
        </w:rPr>
      </w:pPr>
    </w:p>
    <w:p w:rsidR="008E5008" w:rsidP="008E5008">
      <w:pPr>
        <w:bidi w:val="0"/>
        <w:ind w:firstLine="360"/>
        <w:jc w:val="both"/>
        <w:rPr>
          <w:rFonts w:ascii="Times New Roman" w:hAnsi="Times New Roman"/>
        </w:rPr>
      </w:pPr>
    </w:p>
    <w:p w:rsidR="008E5008" w:rsidP="008E5008">
      <w:pPr>
        <w:bidi w:val="0"/>
        <w:ind w:firstLine="360"/>
        <w:jc w:val="both"/>
        <w:rPr>
          <w:rFonts w:ascii="Times New Roman" w:hAnsi="Times New Roman"/>
        </w:rPr>
      </w:pPr>
    </w:p>
    <w:p w:rsidR="008E5008" w:rsidP="008E5008">
      <w:pPr>
        <w:bidi w:val="0"/>
        <w:ind w:firstLine="360"/>
        <w:jc w:val="both"/>
        <w:rPr>
          <w:rFonts w:ascii="Times New Roman" w:hAnsi="Times New Roman"/>
        </w:rPr>
      </w:pPr>
    </w:p>
    <w:p w:rsidR="008E5008" w:rsidP="008E5008">
      <w:pPr>
        <w:bidi w:val="0"/>
        <w:ind w:firstLine="360"/>
        <w:jc w:val="both"/>
        <w:rPr>
          <w:rFonts w:ascii="Times New Roman" w:hAnsi="Times New Roman"/>
        </w:rPr>
      </w:pPr>
    </w:p>
    <w:p w:rsidR="008E5008" w:rsidP="008E5008">
      <w:pPr>
        <w:bidi w:val="0"/>
        <w:ind w:firstLine="360"/>
        <w:jc w:val="center"/>
        <w:rPr>
          <w:rFonts w:ascii="Times New Roman" w:hAnsi="Times New Roman"/>
        </w:rPr>
      </w:pPr>
      <w:r>
        <w:rPr>
          <w:rFonts w:ascii="Times New Roman" w:hAnsi="Times New Roman"/>
        </w:rPr>
        <w:t>prezident Slovenskej republiky</w:t>
      </w: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r>
        <w:rPr>
          <w:rFonts w:ascii="Times New Roman" w:hAnsi="Times New Roman"/>
        </w:rPr>
        <w:t>predseda Národnej rady Slovenskej republiky</w:t>
      </w: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p>
    <w:p w:rsidR="008E5008" w:rsidP="008E5008">
      <w:pPr>
        <w:bidi w:val="0"/>
        <w:ind w:firstLine="360"/>
        <w:jc w:val="center"/>
        <w:rPr>
          <w:rFonts w:ascii="Times New Roman" w:hAnsi="Times New Roman"/>
        </w:rPr>
      </w:pPr>
      <w:r>
        <w:rPr>
          <w:rFonts w:ascii="Times New Roman" w:hAnsi="Times New Roman"/>
        </w:rPr>
        <w:t>predsedníčka vlády Slovenskej republiky</w:t>
      </w:r>
    </w:p>
    <w:p w:rsidR="008E5008" w:rsidP="008E5008">
      <w:pPr>
        <w:bidi w:val="0"/>
        <w:ind w:firstLine="360"/>
        <w:jc w:val="center"/>
        <w:rPr>
          <w:rFonts w:ascii="Times New Roman" w:hAnsi="Times New Roman"/>
        </w:rPr>
      </w:pPr>
    </w:p>
    <w:p w:rsidR="008E5008">
      <w:pPr>
        <w:bidi w:val="0"/>
        <w:rPr>
          <w:rFonts w:ascii="Times New Roman" w:hAnsi="Times New Roman"/>
        </w:rPr>
      </w:pPr>
    </w:p>
    <w:p w:rsidR="009834FB">
      <w:pPr>
        <w:bidi w:val="0"/>
        <w:rPr>
          <w:rFonts w:ascii="Times New Roman" w:hAnsi="Times New Roman"/>
        </w:rPr>
      </w:pPr>
    </w:p>
    <w:p w:rsidR="009834FB">
      <w:pPr>
        <w:bidi w:val="0"/>
        <w:rPr>
          <w:rFonts w:ascii="Times New Roman" w:hAnsi="Times New Roman"/>
        </w:rPr>
      </w:pPr>
    </w:p>
    <w:p w:rsidR="009834FB">
      <w:pPr>
        <w:bidi w:val="0"/>
        <w:rPr>
          <w:rFonts w:ascii="Times New Roman" w:hAnsi="Times New Roman"/>
        </w:rPr>
      </w:pPr>
    </w:p>
    <w:p w:rsidR="009834FB">
      <w:pPr>
        <w:bidi w:val="0"/>
        <w:rPr>
          <w:rFonts w:ascii="Times New Roman" w:hAnsi="Times New Roman"/>
        </w:rPr>
      </w:pPr>
    </w:p>
    <w:p w:rsidR="009834FB">
      <w:pPr>
        <w:bidi w:val="0"/>
        <w:rPr>
          <w:rFonts w:ascii="Times New Roman" w:hAnsi="Times New Roman"/>
        </w:rPr>
      </w:pPr>
    </w:p>
    <w:p w:rsidR="009834FB">
      <w:pPr>
        <w:bidi w:val="0"/>
        <w:rPr>
          <w:rFonts w:ascii="Times New Roman" w:hAnsi="Times New Roman"/>
        </w:rPr>
      </w:pPr>
    </w:p>
    <w:p w:rsidR="009834FB">
      <w:pPr>
        <w:bidi w:val="0"/>
        <w:rPr>
          <w:rFonts w:ascii="Times New Roman" w:hAnsi="Times New Roman"/>
        </w:rPr>
      </w:pPr>
    </w:p>
    <w:p w:rsidR="009834FB">
      <w:pPr>
        <w:bidi w:val="0"/>
        <w:rPr>
          <w:rFonts w:ascii="Times New Roman" w:hAnsi="Times New Roman"/>
        </w:rPr>
      </w:pPr>
    </w:p>
    <w:p w:rsidR="009834FB">
      <w:pPr>
        <w:bidi w:val="0"/>
        <w:rPr>
          <w:rFonts w:ascii="Times New Roman" w:hAnsi="Times New Roman"/>
        </w:rPr>
      </w:pPr>
    </w:p>
    <w:p w:rsidR="009834FB">
      <w:pPr>
        <w:bidi w:val="0"/>
        <w:rPr>
          <w:rFonts w:ascii="Times New Roman" w:hAnsi="Times New Roman"/>
        </w:rPr>
      </w:pPr>
    </w:p>
    <w:p w:rsidR="009834FB">
      <w:pPr>
        <w:bidi w:val="0"/>
        <w:rPr>
          <w:rFonts w:ascii="Times New Roman" w:hAnsi="Times New Roman"/>
        </w:rPr>
      </w:pPr>
    </w:p>
    <w:p w:rsidR="009834FB">
      <w:pPr>
        <w:bidi w:val="0"/>
        <w:rPr>
          <w:rFonts w:ascii="Times New Roman" w:hAnsi="Times New Roman"/>
        </w:rPr>
      </w:pPr>
    </w:p>
    <w:p w:rsidR="009834FB">
      <w:pPr>
        <w:bidi w:val="0"/>
        <w:rPr>
          <w:rFonts w:ascii="Times New Roman" w:hAnsi="Times New Roman"/>
        </w:rPr>
      </w:pPr>
    </w:p>
    <w:sectPr w:rsidSect="00144023">
      <w:footerReference w:type="even" r:id="rId4"/>
      <w:footerReference w:type="default" r:id="rId5"/>
      <w:pgSz w:w="11906" w:h="16838"/>
      <w:pgMar w:top="1417" w:right="1417" w:bottom="1417" w:left="180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23" w:rsidP="00144023">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44023" w:rsidP="0014402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23" w:rsidP="00144023">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534AE">
      <w:rPr>
        <w:rStyle w:val="PageNumber"/>
        <w:rFonts w:ascii="Times New Roman" w:hAnsi="Times New Roman"/>
        <w:noProof/>
      </w:rPr>
      <w:t>23</w:t>
    </w:r>
    <w:r>
      <w:rPr>
        <w:rStyle w:val="PageNumber"/>
        <w:rFonts w:ascii="Times New Roman" w:hAnsi="Times New Roman"/>
      </w:rPr>
      <w:fldChar w:fldCharType="end"/>
    </w:r>
  </w:p>
  <w:p w:rsidR="00144023" w:rsidP="0014402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3320C"/>
    <w:multiLevelType w:val="hybridMultilevel"/>
    <w:tmpl w:val="65B0828C"/>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8226D3D"/>
    <w:multiLevelType w:val="hybridMultilevel"/>
    <w:tmpl w:val="AF863566"/>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DE7598"/>
    <w:multiLevelType w:val="hybridMultilevel"/>
    <w:tmpl w:val="1326F868"/>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5B343D5"/>
    <w:multiLevelType w:val="hybridMultilevel"/>
    <w:tmpl w:val="AA9CAE7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933125B"/>
    <w:multiLevelType w:val="hybridMultilevel"/>
    <w:tmpl w:val="DF3ECC56"/>
    <w:lvl w:ilvl="0">
      <w:start w:val="1"/>
      <w:numFmt w:val="bullet"/>
      <w:lvlText w:val="-"/>
      <w:lvlJc w:val="left"/>
      <w:pPr>
        <w:ind w:left="2136" w:hanging="360"/>
      </w:pPr>
      <w:rPr>
        <w:rFonts w:ascii="Times New Roman" w:eastAsia="Times New Roman" w:hAnsi="Times New Roman" w:hint="default"/>
        <w:b w:val="0"/>
      </w:rPr>
    </w:lvl>
    <w:lvl w:ilvl="1">
      <w:start w:val="1"/>
      <w:numFmt w:val="bullet"/>
      <w:lvlText w:val="-"/>
      <w:lvlJc w:val="left"/>
      <w:pPr>
        <w:ind w:left="2856" w:hanging="360"/>
      </w:pPr>
      <w:rPr>
        <w:rFonts w:ascii="Times New Roman" w:eastAsia="Times New Roman" w:hAnsi="Times New Roman" w:hint="default"/>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5">
    <w:nsid w:val="40891030"/>
    <w:multiLevelType w:val="hybridMultilevel"/>
    <w:tmpl w:val="1B144BDA"/>
    <w:lvl w:ilvl="0">
      <w:start w:val="1"/>
      <w:numFmt w:val="bullet"/>
      <w:lvlText w:val="-"/>
      <w:lvlJc w:val="left"/>
      <w:pPr>
        <w:ind w:left="1068" w:hanging="360"/>
      </w:pPr>
      <w:rPr>
        <w:rFonts w:ascii="Times New Roman" w:eastAsia="Times New Roman" w:hAnsi="Times New Roman" w:hint="default"/>
      </w:rPr>
    </w:lvl>
    <w:lvl w:ilvl="1">
      <w:start w:val="0"/>
      <w:numFmt w:val="bullet"/>
      <w:lvlText w:val="—"/>
      <w:lvlJc w:val="left"/>
      <w:pPr>
        <w:ind w:left="1788" w:hanging="360"/>
      </w:pPr>
      <w:rPr>
        <w:rFonts w:ascii="Times New Roman" w:eastAsia="Times New Roman" w:hAnsi="Times New Roman"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6">
    <w:nsid w:val="41103D5D"/>
    <w:multiLevelType w:val="hybridMultilevel"/>
    <w:tmpl w:val="9D0441A0"/>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7">
    <w:nsid w:val="534F3813"/>
    <w:multiLevelType w:val="hybridMultilevel"/>
    <w:tmpl w:val="5CD839FE"/>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D112E52"/>
    <w:multiLevelType w:val="hybridMultilevel"/>
    <w:tmpl w:val="33780386"/>
    <w:lvl w:ilvl="0">
      <w:start w:val="1"/>
      <w:numFmt w:val="decimal"/>
      <w:lvlText w:val="(%1)"/>
      <w:lvlJc w:val="left"/>
      <w:pPr>
        <w:tabs>
          <w:tab w:val="num" w:pos="1080"/>
        </w:tabs>
        <w:ind w:left="1080" w:hanging="360"/>
      </w:pPr>
      <w:rPr>
        <w:rFonts w:cs="Times New Roman" w:hint="default"/>
        <w:rtl w:val="0"/>
        <w:cs w:val="0"/>
      </w:rPr>
    </w:lvl>
    <w:lvl w:ilvl="1">
      <w:start w:val="5"/>
      <w:numFmt w:val="lowerLetter"/>
      <w:lvlText w:val="%2)"/>
      <w:lvlJc w:val="left"/>
      <w:pPr>
        <w:tabs>
          <w:tab w:val="num" w:pos="1800"/>
        </w:tabs>
        <w:ind w:left="1800" w:hanging="360"/>
      </w:pPr>
      <w:rPr>
        <w:rFonts w:cs="Times New Roman" w:hint="default"/>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9">
    <w:nsid w:val="766C5010"/>
    <w:multiLevelType w:val="hybridMultilevel"/>
    <w:tmpl w:val="83C0F2CA"/>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8"/>
  </w:num>
  <w:num w:numId="3">
    <w:abstractNumId w:val="7"/>
  </w:num>
  <w:num w:numId="4">
    <w:abstractNumId w:val="9"/>
  </w:num>
  <w:num w:numId="5">
    <w:abstractNumId w:val="5"/>
  </w:num>
  <w:num w:numId="6">
    <w:abstractNumId w:val="4"/>
  </w:num>
  <w:num w:numId="7">
    <w:abstractNumId w:val="1"/>
  </w:num>
  <w:num w:numId="8">
    <w:abstractNumId w:val="0"/>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compat>
    <w:doNotUseIndentAsNumberingTabStop/>
    <w:allowSpaceOfSameStyleInTable/>
    <w:splitPgBreakAndParaMark/>
    <w:useAnsiKerningPairs/>
  </w:compat>
  <w:rsids>
    <w:rsidRoot w:val="002A7712"/>
    <w:rsid w:val="00050188"/>
    <w:rsid w:val="00076DA9"/>
    <w:rsid w:val="00100809"/>
    <w:rsid w:val="00144023"/>
    <w:rsid w:val="001C688C"/>
    <w:rsid w:val="001C746C"/>
    <w:rsid w:val="00217941"/>
    <w:rsid w:val="002A7712"/>
    <w:rsid w:val="00326F81"/>
    <w:rsid w:val="003752CC"/>
    <w:rsid w:val="004A7B1F"/>
    <w:rsid w:val="00687697"/>
    <w:rsid w:val="007C02B9"/>
    <w:rsid w:val="007E6BB3"/>
    <w:rsid w:val="00827F44"/>
    <w:rsid w:val="0088321C"/>
    <w:rsid w:val="008E5008"/>
    <w:rsid w:val="009834FB"/>
    <w:rsid w:val="009C424A"/>
    <w:rsid w:val="009D2EEF"/>
    <w:rsid w:val="00A127EF"/>
    <w:rsid w:val="00AE4F03"/>
    <w:rsid w:val="00B57B5E"/>
    <w:rsid w:val="00BF65AA"/>
    <w:rsid w:val="00C058C7"/>
    <w:rsid w:val="00C9628B"/>
    <w:rsid w:val="00CD2EB5"/>
    <w:rsid w:val="00CE7881"/>
    <w:rsid w:val="00D97ABE"/>
    <w:rsid w:val="00DC2A7C"/>
    <w:rsid w:val="00E534AE"/>
    <w:rsid w:val="00ED628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2A771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rsid w:val="002A7712"/>
    <w:pPr>
      <w:keepNext/>
      <w:spacing w:before="240" w:after="60"/>
      <w:jc w:val="left"/>
      <w:outlineLvl w:val="0"/>
    </w:pPr>
    <w:rPr>
      <w:rFonts w:ascii="Arial" w:hAnsi="Arial" w:cs="Arial"/>
      <w:b/>
      <w:bCs/>
      <w:kern w:val="32"/>
      <w:sz w:val="32"/>
      <w:szCs w:val="32"/>
    </w:rPr>
  </w:style>
  <w:style w:type="paragraph" w:styleId="Heading3">
    <w:name w:val="heading 3"/>
    <w:basedOn w:val="Normal"/>
    <w:next w:val="Normal"/>
    <w:link w:val="Nadpis3Char"/>
    <w:uiPriority w:val="99"/>
    <w:rsid w:val="002A7712"/>
    <w:pPr>
      <w:keepNext/>
      <w:keepLines/>
      <w:tabs>
        <w:tab w:val="left" w:pos="851"/>
      </w:tabs>
      <w:spacing w:before="360" w:line="240" w:lineRule="atLeast"/>
      <w:jc w:val="center"/>
      <w:outlineLvl w:val="2"/>
    </w:pPr>
    <w:rPr>
      <w:b/>
      <w:bCs/>
      <w:kern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9"/>
    <w:semiHidden/>
    <w:locked/>
    <w:rsid w:val="002A7712"/>
    <w:rPr>
      <w:rFonts w:cs="Times New Roman"/>
      <w:b/>
      <w:bCs/>
      <w:kern w:val="28"/>
      <w:sz w:val="24"/>
      <w:szCs w:val="24"/>
      <w:rtl w:val="0"/>
      <w:cs w:val="0"/>
      <w:lang w:val="sk-SK" w:eastAsia="sk-SK" w:bidi="ar-SA"/>
    </w:rPr>
  </w:style>
  <w:style w:type="paragraph" w:styleId="BodyText">
    <w:name w:val="Body Text"/>
    <w:basedOn w:val="Normal"/>
    <w:link w:val="ZkladntextChar"/>
    <w:uiPriority w:val="99"/>
    <w:rsid w:val="002A7712"/>
    <w:pPr>
      <w:tabs>
        <w:tab w:val="left" w:pos="851"/>
      </w:tabs>
      <w:spacing w:before="240" w:after="120" w:line="240" w:lineRule="atLeast"/>
      <w:ind w:firstLine="851"/>
      <w:jc w:val="both"/>
    </w:pPr>
  </w:style>
  <w:style w:type="character" w:customStyle="1" w:styleId="ZkladntextChar">
    <w:name w:val="Základný text Char"/>
    <w:basedOn w:val="DefaultParagraphFont"/>
    <w:link w:val="BodyText"/>
    <w:uiPriority w:val="99"/>
    <w:semiHidden/>
    <w:locked/>
    <w:rsid w:val="002A7712"/>
    <w:rPr>
      <w:rFonts w:cs="Times New Roman"/>
      <w:sz w:val="24"/>
      <w:szCs w:val="24"/>
      <w:rtl w:val="0"/>
      <w:cs w:val="0"/>
      <w:lang w:val="sk-SK" w:eastAsia="sk-SK" w:bidi="ar-SA"/>
    </w:rPr>
  </w:style>
  <w:style w:type="paragraph" w:styleId="Footer">
    <w:name w:val="footer"/>
    <w:basedOn w:val="Normal"/>
    <w:link w:val="PtaChar"/>
    <w:uiPriority w:val="99"/>
    <w:rsid w:val="002A7712"/>
    <w:pPr>
      <w:tabs>
        <w:tab w:val="center" w:pos="4536"/>
        <w:tab w:val="right" w:pos="9072"/>
      </w:tabs>
      <w:jc w:val="left"/>
    </w:pPr>
    <w:rPr>
      <w:lang w:eastAsia="cs-CZ"/>
    </w:rPr>
  </w:style>
  <w:style w:type="character" w:customStyle="1" w:styleId="PtaChar">
    <w:name w:val="Päta Char"/>
    <w:basedOn w:val="DefaultParagraphFont"/>
    <w:link w:val="Footer"/>
    <w:uiPriority w:val="99"/>
    <w:semiHidden/>
    <w:locked/>
    <w:rsid w:val="002A7712"/>
    <w:rPr>
      <w:rFonts w:cs="Times New Roman"/>
      <w:sz w:val="24"/>
      <w:szCs w:val="24"/>
      <w:rtl w:val="0"/>
      <w:cs w:val="0"/>
      <w:lang w:val="sk-SK" w:eastAsia="cs-CZ" w:bidi="ar-SA"/>
    </w:rPr>
  </w:style>
  <w:style w:type="paragraph" w:styleId="Title">
    <w:name w:val="Title"/>
    <w:basedOn w:val="Normal"/>
    <w:link w:val="NzovChar"/>
    <w:uiPriority w:val="99"/>
    <w:rsid w:val="002A7712"/>
    <w:pPr>
      <w:jc w:val="center"/>
    </w:pPr>
    <w:rPr>
      <w:b/>
      <w:caps/>
    </w:rPr>
  </w:style>
  <w:style w:type="character" w:customStyle="1" w:styleId="NzovChar">
    <w:name w:val="Názov Char"/>
    <w:basedOn w:val="DefaultParagraphFont"/>
    <w:link w:val="Title"/>
    <w:uiPriority w:val="99"/>
    <w:locked/>
    <w:rsid w:val="002A7712"/>
    <w:rPr>
      <w:rFonts w:cs="Times New Roman"/>
      <w:b/>
      <w:caps/>
      <w:sz w:val="24"/>
      <w:szCs w:val="24"/>
      <w:rtl w:val="0"/>
      <w:cs w:val="0"/>
      <w:lang w:val="sk-SK" w:eastAsia="sk-SK" w:bidi="ar-SA"/>
    </w:rPr>
  </w:style>
  <w:style w:type="paragraph" w:customStyle="1" w:styleId="Point0">
    <w:name w:val="Point 0"/>
    <w:basedOn w:val="Normal"/>
    <w:uiPriority w:val="99"/>
    <w:rsid w:val="002A7712"/>
    <w:pPr>
      <w:spacing w:before="120" w:after="120" w:line="360" w:lineRule="auto"/>
      <w:ind w:left="850" w:hanging="850"/>
      <w:jc w:val="left"/>
    </w:pPr>
    <w:rPr>
      <w:szCs w:val="20"/>
      <w:lang w:eastAsia="en-US"/>
    </w:rPr>
  </w:style>
  <w:style w:type="paragraph" w:styleId="ListParagraph">
    <w:name w:val="List Paragraph"/>
    <w:basedOn w:val="Normal"/>
    <w:uiPriority w:val="99"/>
    <w:rsid w:val="002A7712"/>
    <w:pPr>
      <w:ind w:left="720"/>
      <w:contextualSpacing/>
      <w:jc w:val="left"/>
    </w:pPr>
  </w:style>
  <w:style w:type="character" w:styleId="PageNumber">
    <w:name w:val="page number"/>
    <w:basedOn w:val="DefaultParagraphFont"/>
    <w:uiPriority w:val="99"/>
    <w:rsid w:val="002A7712"/>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120</TotalTime>
  <Pages>23</Pages>
  <Words>8272</Words>
  <Characters>47152</Characters>
  <Application>Microsoft Office Word</Application>
  <DocSecurity>0</DocSecurity>
  <Lines>0</Lines>
  <Paragraphs>0</Paragraphs>
  <ScaleCrop>false</ScaleCrop>
  <Company>MZP</Company>
  <LinksUpToDate>false</LinksUpToDate>
  <CharactersWithSpaces>55314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zelenkova</dc:creator>
  <cp:lastModifiedBy>HircRuze</cp:lastModifiedBy>
  <cp:revision>15</cp:revision>
  <cp:lastPrinted>2011-02-08T14:41:00Z</cp:lastPrinted>
  <dcterms:created xsi:type="dcterms:W3CDTF">2011-02-08T10:40:00Z</dcterms:created>
  <dcterms:modified xsi:type="dcterms:W3CDTF">2011-02-08T14:56:00Z</dcterms:modified>
</cp:coreProperties>
</file>