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06AC" w:rsidP="009839B6">
      <w:pPr>
        <w:bidi w:val="0"/>
        <w:jc w:val="center"/>
        <w:rPr>
          <w:rFonts w:ascii="Times New Roman" w:hAnsi="Times New Roman"/>
        </w:rPr>
      </w:pPr>
      <w:r w:rsidR="009839B6">
        <w:rPr>
          <w:rFonts w:ascii="Times New Roman" w:hAnsi="Times New Roman"/>
        </w:rPr>
        <w:t>Predkladacia správa</w:t>
      </w:r>
    </w:p>
    <w:p w:rsidR="009839B6" w:rsidP="009839B6">
      <w:pPr>
        <w:bidi w:val="0"/>
        <w:jc w:val="center"/>
        <w:rPr>
          <w:rFonts w:ascii="Times New Roman" w:hAnsi="Times New Roman"/>
        </w:rPr>
      </w:pPr>
    </w:p>
    <w:p w:rsidR="00C8598B" w:rsidP="00FB3843">
      <w:pPr>
        <w:bidi w:val="0"/>
        <w:ind w:firstLine="567"/>
        <w:jc w:val="both"/>
        <w:rPr>
          <w:rFonts w:ascii="Times New Roman" w:hAnsi="Times New Roman"/>
        </w:rPr>
      </w:pPr>
      <w:r w:rsidRPr="00BD4A01" w:rsidR="00CE2611">
        <w:rPr>
          <w:rFonts w:ascii="Times New Roman" w:hAnsi="Times New Roman"/>
        </w:rPr>
        <w:t>Návrh Zmluvy medzi Slovenskou republikou a </w:t>
      </w:r>
      <w:r w:rsidR="00CE2611">
        <w:rPr>
          <w:rFonts w:ascii="Times New Roman" w:hAnsi="Times New Roman"/>
        </w:rPr>
        <w:t>Austráliou</w:t>
      </w:r>
      <w:r w:rsidRPr="00BD4A01" w:rsidR="00CE2611">
        <w:rPr>
          <w:rFonts w:ascii="Times New Roman" w:hAnsi="Times New Roman"/>
        </w:rPr>
        <w:t xml:space="preserve"> o sociálnom zabezpečení (ďalej len „zmluva“) je prvým zmluvným dokumentom v tejto oblasti medzi Slovenskou republikou a </w:t>
      </w:r>
      <w:r w:rsidR="00CE2611">
        <w:rPr>
          <w:rFonts w:ascii="Times New Roman" w:hAnsi="Times New Roman"/>
        </w:rPr>
        <w:t>Austráliou</w:t>
      </w:r>
      <w:r w:rsidRPr="00BD4A01" w:rsidR="00CE2611">
        <w:rPr>
          <w:rFonts w:ascii="Times New Roman" w:hAnsi="Times New Roman"/>
        </w:rPr>
        <w:t>.</w:t>
      </w:r>
      <w:r w:rsidR="00F05C2A">
        <w:rPr>
          <w:rFonts w:ascii="Times New Roman" w:hAnsi="Times New Roman"/>
        </w:rPr>
        <w:t xml:space="preserve"> </w:t>
      </w:r>
    </w:p>
    <w:p w:rsidR="00C8598B" w:rsidP="00FB3843">
      <w:pPr>
        <w:bidi w:val="0"/>
        <w:ind w:firstLine="567"/>
        <w:jc w:val="both"/>
        <w:rPr>
          <w:rFonts w:ascii="Times New Roman" w:hAnsi="Times New Roman"/>
        </w:rPr>
      </w:pPr>
    </w:p>
    <w:p w:rsidR="00C8598B" w:rsidP="00FB3843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právnych predpisov Slovenskej republiky nárok na dôchodok môže získať osoba, ktorá bola určité zákonom </w:t>
      </w:r>
      <w:r w:rsidR="0069768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stanovené obdobie poistená a dovŕšila vek potrebný pre odchod do dôchodku. </w:t>
      </w:r>
      <w:r w:rsidR="00FB3843">
        <w:rPr>
          <w:rFonts w:ascii="Times New Roman" w:hAnsi="Times New Roman"/>
        </w:rPr>
        <w:t xml:space="preserve">Austrálske právne predpisy </w:t>
      </w:r>
      <w:r>
        <w:rPr>
          <w:rFonts w:ascii="Times New Roman" w:hAnsi="Times New Roman"/>
        </w:rPr>
        <w:t xml:space="preserve">však </w:t>
      </w:r>
      <w:r w:rsidR="00FB3843">
        <w:rPr>
          <w:rFonts w:ascii="Times New Roman" w:hAnsi="Times New Roman"/>
        </w:rPr>
        <w:t>umožňujú získanie nároku na dôchodok len za obdobie pobytu v produktívnom veku</w:t>
      </w:r>
      <w:r w:rsidR="00423C8B">
        <w:rPr>
          <w:rFonts w:ascii="Times New Roman" w:hAnsi="Times New Roman"/>
        </w:rPr>
        <w:t xml:space="preserve"> v Austrálii</w:t>
      </w:r>
      <w:r w:rsidR="00FB3843">
        <w:rPr>
          <w:rFonts w:ascii="Times New Roman" w:hAnsi="Times New Roman"/>
        </w:rPr>
        <w:t xml:space="preserve">. Je to vek od 18 do 65 rokov a v uvedenom čase osoba nemusí byť vôbec </w:t>
      </w:r>
      <w:r w:rsidR="00423C8B">
        <w:rPr>
          <w:rFonts w:ascii="Times New Roman" w:hAnsi="Times New Roman"/>
        </w:rPr>
        <w:t xml:space="preserve">dôchodkovo </w:t>
      </w:r>
      <w:r w:rsidR="00FB3843">
        <w:rPr>
          <w:rFonts w:ascii="Times New Roman" w:hAnsi="Times New Roman"/>
        </w:rPr>
        <w:t xml:space="preserve">poistená a nemusí ani pracovať, aby získala nárok na základný dôchodok. Tento druh dôchodku je nízky a možno ho prirovnať k našim sociálnym dávkam, avšak Austrália ho exportuje za predpokladu existencie zmluvy. Druhou zložkou dôchodku je dôchodok za obdobie </w:t>
      </w:r>
      <w:r w:rsidR="00D85594">
        <w:rPr>
          <w:rFonts w:ascii="Times New Roman" w:hAnsi="Times New Roman"/>
        </w:rPr>
        <w:t xml:space="preserve">dôchodkového </w:t>
      </w:r>
      <w:r w:rsidR="00FB3843">
        <w:rPr>
          <w:rFonts w:ascii="Times New Roman" w:hAnsi="Times New Roman"/>
        </w:rPr>
        <w:t>poistenia v Austrálii.</w:t>
      </w:r>
      <w:r w:rsidRPr="00FB3843" w:rsidR="00FB3843">
        <w:rPr>
          <w:rFonts w:ascii="Times New Roman" w:hAnsi="Times New Roman"/>
        </w:rPr>
        <w:t xml:space="preserve"> </w:t>
      </w:r>
    </w:p>
    <w:p w:rsidR="00C8598B" w:rsidP="00FB3843">
      <w:pPr>
        <w:bidi w:val="0"/>
        <w:ind w:firstLine="567"/>
        <w:jc w:val="both"/>
        <w:rPr>
          <w:rFonts w:ascii="Times New Roman" w:hAnsi="Times New Roman"/>
        </w:rPr>
      </w:pPr>
    </w:p>
    <w:p w:rsidR="00FB3843" w:rsidP="001230FA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Austrálske právne predpisy neumožňujú zasielať dôchodok do nezmluvného štátu. Ďalšie obmedzenie je, ak poberateľ dôchodku opustí Austráliu na obdobie dlhšie ako 6 mesiacov, austrálsky dôchodok sa zastavuje. Zmluvou sú riešen</w:t>
      </w:r>
      <w:r w:rsidR="00C8598B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aj o</w:t>
      </w:r>
      <w:r w:rsidR="00C8598B">
        <w:rPr>
          <w:rFonts w:ascii="Times New Roman" w:hAnsi="Times New Roman"/>
        </w:rPr>
        <w:t>soby</w:t>
      </w:r>
      <w:r>
        <w:rPr>
          <w:rFonts w:ascii="Times New Roman" w:hAnsi="Times New Roman"/>
        </w:rPr>
        <w:t>, ktor</w:t>
      </w:r>
      <w:r w:rsidR="00C8598B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na území druhého zmluvného štátu odpracovali (boli poisten</w:t>
      </w:r>
      <w:r w:rsidR="00C8598B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, alebo získali </w:t>
      </w:r>
      <w:r w:rsidRPr="00F772B5">
        <w:rPr>
          <w:rFonts w:ascii="Times New Roman" w:hAnsi="Times New Roman"/>
        </w:rPr>
        <w:t>obdobie pobytu v produktívnom veku</w:t>
      </w:r>
      <w:r w:rsidR="00D85594">
        <w:rPr>
          <w:rFonts w:ascii="Times New Roman" w:hAnsi="Times New Roman"/>
        </w:rPr>
        <w:t xml:space="preserve"> </w:t>
      </w:r>
      <w:r w:rsidRPr="00F772B5" w:rsidR="00D85594">
        <w:rPr>
          <w:rFonts w:ascii="Times New Roman" w:hAnsi="Times New Roman"/>
        </w:rPr>
        <w:t>v Austrálii</w:t>
      </w:r>
      <w:r>
        <w:rPr>
          <w:rFonts w:ascii="Times New Roman" w:hAnsi="Times New Roman"/>
        </w:rPr>
        <w:t xml:space="preserve">) v období aspoň jeden rok. </w:t>
      </w:r>
      <w:r w:rsidRPr="001230FA" w:rsidR="001230FA">
        <w:rPr>
          <w:rFonts w:ascii="Times New Roman" w:hAnsi="Times New Roman"/>
        </w:rPr>
        <w:t>Slovenská republika vyplácala k 31. 3. 2010 do Austrálie 148 dôchodkov.</w:t>
      </w:r>
    </w:p>
    <w:p w:rsidR="00FB3843" w:rsidP="00FB3843">
      <w:pPr>
        <w:bidi w:val="0"/>
        <w:ind w:firstLine="567"/>
        <w:jc w:val="both"/>
        <w:rPr>
          <w:rFonts w:ascii="Times New Roman" w:hAnsi="Times New Roman"/>
        </w:rPr>
      </w:pPr>
    </w:p>
    <w:p w:rsidR="00FB3843" w:rsidP="00CE2611">
      <w:pPr>
        <w:bidi w:val="0"/>
        <w:ind w:firstLine="567"/>
        <w:jc w:val="both"/>
        <w:rPr>
          <w:rFonts w:ascii="Times New Roman" w:hAnsi="Times New Roman"/>
        </w:rPr>
      </w:pPr>
      <w:r w:rsidR="00F05C2A">
        <w:rPr>
          <w:rFonts w:ascii="Times New Roman" w:hAnsi="Times New Roman"/>
        </w:rPr>
        <w:t xml:space="preserve">Podľa dostupných informácií v Austrálii žije približne </w:t>
      </w:r>
      <w:r w:rsidR="005726A7">
        <w:rPr>
          <w:rFonts w:ascii="Times New Roman" w:hAnsi="Times New Roman"/>
        </w:rPr>
        <w:t xml:space="preserve">7 000 </w:t>
      </w:r>
      <w:r w:rsidR="00F05C2A">
        <w:rPr>
          <w:rFonts w:ascii="Times New Roman" w:hAnsi="Times New Roman"/>
        </w:rPr>
        <w:t>o</w:t>
      </w:r>
      <w:r w:rsidR="00C8598B">
        <w:rPr>
          <w:rFonts w:ascii="Times New Roman" w:hAnsi="Times New Roman"/>
        </w:rPr>
        <w:t>sôb</w:t>
      </w:r>
      <w:r w:rsidR="00F05C2A">
        <w:rPr>
          <w:rFonts w:ascii="Times New Roman" w:hAnsi="Times New Roman"/>
        </w:rPr>
        <w:t>, ktor</w:t>
      </w:r>
      <w:r w:rsidR="00C8598B">
        <w:rPr>
          <w:rFonts w:ascii="Times New Roman" w:hAnsi="Times New Roman"/>
        </w:rPr>
        <w:t>é</w:t>
      </w:r>
      <w:r w:rsidR="00F05C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časť produktívneho obdobia života </w:t>
      </w:r>
      <w:r w:rsidR="00F05C2A">
        <w:rPr>
          <w:rFonts w:ascii="Times New Roman" w:hAnsi="Times New Roman"/>
        </w:rPr>
        <w:t>pracovali</w:t>
      </w:r>
      <w:r w:rsidR="00602504">
        <w:rPr>
          <w:rFonts w:ascii="Times New Roman" w:hAnsi="Times New Roman"/>
        </w:rPr>
        <w:t xml:space="preserve"> a </w:t>
      </w:r>
      <w:r w:rsidR="00F05C2A">
        <w:rPr>
          <w:rFonts w:ascii="Times New Roman" w:hAnsi="Times New Roman"/>
        </w:rPr>
        <w:t xml:space="preserve">boli </w:t>
      </w:r>
      <w:r w:rsidR="00423C8B">
        <w:rPr>
          <w:rFonts w:ascii="Times New Roman" w:hAnsi="Times New Roman"/>
        </w:rPr>
        <w:t xml:space="preserve">dôchodkovo </w:t>
      </w:r>
      <w:r w:rsidR="00F05C2A">
        <w:rPr>
          <w:rFonts w:ascii="Times New Roman" w:hAnsi="Times New Roman"/>
        </w:rPr>
        <w:t>poisten</w:t>
      </w:r>
      <w:r w:rsidR="00C8598B">
        <w:rPr>
          <w:rFonts w:ascii="Times New Roman" w:hAnsi="Times New Roman"/>
        </w:rPr>
        <w:t>é</w:t>
      </w:r>
      <w:r w:rsidR="00F05C2A">
        <w:rPr>
          <w:rFonts w:ascii="Times New Roman" w:hAnsi="Times New Roman"/>
        </w:rPr>
        <w:t xml:space="preserve"> na území S</w:t>
      </w:r>
      <w:r w:rsidR="004A7205">
        <w:rPr>
          <w:rFonts w:ascii="Times New Roman" w:hAnsi="Times New Roman"/>
        </w:rPr>
        <w:t>lovenskej republiky.</w:t>
      </w:r>
      <w:r w:rsidR="00F05C2A">
        <w:rPr>
          <w:rFonts w:ascii="Times New Roman" w:hAnsi="Times New Roman"/>
        </w:rPr>
        <w:t xml:space="preserve"> Veľká väčšina z nich sa chce po určitom čase vrátiť späť na </w:t>
      </w:r>
      <w:r w:rsidR="00D85594">
        <w:rPr>
          <w:rFonts w:ascii="Times New Roman" w:hAnsi="Times New Roman"/>
        </w:rPr>
        <w:t xml:space="preserve">naše </w:t>
      </w:r>
      <w:r w:rsidR="00602504">
        <w:rPr>
          <w:rFonts w:ascii="Times New Roman" w:hAnsi="Times New Roman"/>
        </w:rPr>
        <w:t>územie</w:t>
      </w:r>
      <w:r w:rsidR="00F05C2A">
        <w:rPr>
          <w:rFonts w:ascii="Times New Roman" w:hAnsi="Times New Roman"/>
        </w:rPr>
        <w:t xml:space="preserve">. </w:t>
      </w:r>
      <w:r w:rsidR="00654865">
        <w:rPr>
          <w:rFonts w:ascii="Times New Roman" w:hAnsi="Times New Roman"/>
        </w:rPr>
        <w:t xml:space="preserve"> K 31. 12. 200</w:t>
      </w:r>
      <w:r w:rsidR="00E62B8D">
        <w:rPr>
          <w:rFonts w:ascii="Times New Roman" w:hAnsi="Times New Roman"/>
        </w:rPr>
        <w:t>9</w:t>
      </w:r>
      <w:r w:rsidR="00654865">
        <w:rPr>
          <w:rFonts w:ascii="Times New Roman" w:hAnsi="Times New Roman"/>
        </w:rPr>
        <w:t xml:space="preserve"> pracovalo na území S</w:t>
      </w:r>
      <w:r w:rsidR="004A7205">
        <w:rPr>
          <w:rFonts w:ascii="Times New Roman" w:hAnsi="Times New Roman"/>
        </w:rPr>
        <w:t>lovenskej republiky</w:t>
      </w:r>
      <w:r w:rsidR="00654865">
        <w:rPr>
          <w:rFonts w:ascii="Times New Roman" w:hAnsi="Times New Roman"/>
        </w:rPr>
        <w:t xml:space="preserve"> </w:t>
      </w:r>
      <w:r w:rsidR="00E62B8D">
        <w:rPr>
          <w:rFonts w:ascii="Times New Roman" w:hAnsi="Times New Roman"/>
        </w:rPr>
        <w:t>23</w:t>
      </w:r>
      <w:r w:rsidR="00654865">
        <w:rPr>
          <w:rFonts w:ascii="Times New Roman" w:hAnsi="Times New Roman"/>
        </w:rPr>
        <w:t xml:space="preserve"> austrálskych občanov.</w:t>
      </w:r>
    </w:p>
    <w:p w:rsidR="00602504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BD4A01" w:rsidP="00CE2611">
      <w:pPr>
        <w:bidi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D029CD">
        <w:rPr>
          <w:rFonts w:ascii="Times New Roman" w:hAnsi="Times New Roman"/>
        </w:rPr>
        <w:t>Zmluva sa z hľadiska osobného rozsahu vzťahuje na všetky osoby, ktoré podliehajú alebo podliehali právnym predpisom jednej zo zmluvných strán, ako aj na iné osoby</w:t>
      </w:r>
      <w:r w:rsidRPr="002B18AD">
        <w:rPr>
          <w:rFonts w:ascii="Times New Roman" w:hAnsi="Times New Roman"/>
        </w:rPr>
        <w:t xml:space="preserve">, ak tieto odvodzujú svoje práva od týchto osôb. Z hľadiska vecného rozsahu sa vzťahuje na </w:t>
      </w:r>
      <w:r>
        <w:rPr>
          <w:rFonts w:ascii="Times New Roman" w:hAnsi="Times New Roman"/>
        </w:rPr>
        <w:t xml:space="preserve">dávky </w:t>
      </w:r>
      <w:r w:rsidRPr="002B18AD">
        <w:rPr>
          <w:rFonts w:ascii="Times New Roman" w:hAnsi="Times New Roman"/>
        </w:rPr>
        <w:t>d</w:t>
      </w:r>
      <w:r>
        <w:rPr>
          <w:rFonts w:ascii="Times New Roman" w:hAnsi="Times New Roman"/>
        </w:rPr>
        <w:t>ô</w:t>
      </w:r>
      <w:r w:rsidRPr="002B18AD">
        <w:rPr>
          <w:rFonts w:ascii="Times New Roman" w:hAnsi="Times New Roman"/>
        </w:rPr>
        <w:t>chodkové</w:t>
      </w:r>
      <w:r>
        <w:rPr>
          <w:rFonts w:ascii="Times New Roman" w:hAnsi="Times New Roman"/>
        </w:rPr>
        <w:t>ho</w:t>
      </w:r>
      <w:r w:rsidRPr="002B18AD">
        <w:rPr>
          <w:rFonts w:ascii="Times New Roman" w:hAnsi="Times New Roman"/>
        </w:rPr>
        <w:t xml:space="preserve"> poistenie</w:t>
      </w:r>
      <w:r>
        <w:rPr>
          <w:rFonts w:ascii="Times New Roman" w:hAnsi="Times New Roman"/>
        </w:rPr>
        <w:t>.</w:t>
      </w:r>
    </w:p>
    <w:p w:rsidR="00CE2611" w:rsidP="00CE2611">
      <w:pPr>
        <w:bidi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BD4A01">
        <w:rPr>
          <w:rFonts w:ascii="Times New Roman" w:hAnsi="Times New Roman"/>
          <w:sz w:val="26"/>
          <w:szCs w:val="26"/>
        </w:rPr>
        <w:tab/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Prvá časť zmluvy obsahuje všeobecné ustanovenia (článk</w:t>
      </w:r>
      <w:r>
        <w:rPr>
          <w:rFonts w:ascii="Times New Roman" w:hAnsi="Times New Roman"/>
        </w:rPr>
        <w:t>y</w:t>
      </w:r>
      <w:r w:rsidRPr="002B18AD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-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2B18AD">
        <w:rPr>
          <w:rFonts w:ascii="Times New Roman" w:hAnsi="Times New Roman"/>
        </w:rPr>
        <w:t>).</w:t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Druhá časť zmluvy ustanovuje všeobecné pravidlo podliehania pr</w:t>
      </w:r>
      <w:r>
        <w:rPr>
          <w:rFonts w:ascii="Times New Roman" w:hAnsi="Times New Roman"/>
        </w:rPr>
        <w:t>á</w:t>
      </w:r>
      <w:r w:rsidRPr="002B18AD">
        <w:rPr>
          <w:rFonts w:ascii="Times New Roman" w:hAnsi="Times New Roman"/>
        </w:rPr>
        <w:t>vn</w:t>
      </w:r>
      <w:r>
        <w:rPr>
          <w:rFonts w:ascii="Times New Roman" w:hAnsi="Times New Roman"/>
        </w:rPr>
        <w:t>y</w:t>
      </w:r>
      <w:r w:rsidRPr="002B18AD">
        <w:rPr>
          <w:rFonts w:ascii="Times New Roman" w:hAnsi="Times New Roman"/>
        </w:rPr>
        <w:t xml:space="preserve">m predpisom </w:t>
      </w:r>
      <w:r>
        <w:rPr>
          <w:rFonts w:ascii="Times New Roman" w:hAnsi="Times New Roman"/>
        </w:rPr>
        <w:t>len jednej</w:t>
      </w:r>
      <w:r w:rsidRPr="002B18AD">
        <w:rPr>
          <w:rFonts w:ascii="Times New Roman" w:hAnsi="Times New Roman"/>
        </w:rPr>
        <w:t xml:space="preserve"> zmluvnej strany, na </w:t>
      </w:r>
      <w:r>
        <w:rPr>
          <w:rFonts w:ascii="Times New Roman" w:hAnsi="Times New Roman"/>
        </w:rPr>
        <w:t xml:space="preserve">ktorej </w:t>
      </w:r>
      <w:r w:rsidRPr="002B18AD">
        <w:rPr>
          <w:rFonts w:ascii="Times New Roman" w:hAnsi="Times New Roman"/>
        </w:rPr>
        <w:t>území sa vykonáva zamestnanie, ale aj výnimky z tohto pravidla pre vyslaných zamestnancov</w:t>
      </w:r>
      <w:r w:rsidR="00654865">
        <w:rPr>
          <w:rFonts w:ascii="Times New Roman" w:hAnsi="Times New Roman"/>
        </w:rPr>
        <w:t>,</w:t>
      </w:r>
      <w:r w:rsidRPr="002B18AD">
        <w:rPr>
          <w:rFonts w:ascii="Times New Roman" w:hAnsi="Times New Roman"/>
        </w:rPr>
        <w:t xml:space="preserve"> alebo členov diplomatických misií a konzulárnych úradov (články </w:t>
      </w:r>
      <w:r>
        <w:rPr>
          <w:rFonts w:ascii="Times New Roman" w:hAnsi="Times New Roman"/>
        </w:rPr>
        <w:t xml:space="preserve">6 </w:t>
      </w:r>
      <w:r w:rsidRPr="002B18AD">
        <w:rPr>
          <w:rFonts w:ascii="Times New Roman" w:hAnsi="Times New Roman"/>
        </w:rPr>
        <w:t>až 1</w:t>
      </w:r>
      <w:r>
        <w:rPr>
          <w:rFonts w:ascii="Times New Roman" w:hAnsi="Times New Roman"/>
        </w:rPr>
        <w:t>0</w:t>
      </w:r>
      <w:r w:rsidRPr="002B18AD">
        <w:rPr>
          <w:rFonts w:ascii="Times New Roman" w:hAnsi="Times New Roman"/>
        </w:rPr>
        <w:t>).</w:t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Tretia časť zmluvy sa delí na </w:t>
      </w:r>
      <w:r>
        <w:rPr>
          <w:rFonts w:ascii="Times New Roman" w:hAnsi="Times New Roman"/>
        </w:rPr>
        <w:t>dve</w:t>
      </w:r>
      <w:r w:rsidRPr="002B18AD">
        <w:rPr>
          <w:rFonts w:ascii="Times New Roman" w:hAnsi="Times New Roman"/>
        </w:rPr>
        <w:t xml:space="preserve"> kapitol</w:t>
      </w:r>
      <w:r>
        <w:rPr>
          <w:rFonts w:ascii="Times New Roman" w:hAnsi="Times New Roman"/>
        </w:rPr>
        <w:t>y</w:t>
      </w:r>
      <w:r w:rsidRPr="002B18AD">
        <w:rPr>
          <w:rFonts w:ascii="Times New Roman" w:hAnsi="Times New Roman"/>
        </w:rPr>
        <w:t xml:space="preserve"> (články 1</w:t>
      </w:r>
      <w:r>
        <w:rPr>
          <w:rFonts w:ascii="Times New Roman" w:hAnsi="Times New Roman"/>
        </w:rPr>
        <w:t>1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 w:rsidRPr="002B18AD">
        <w:rPr>
          <w:rFonts w:ascii="Times New Roman" w:hAnsi="Times New Roman"/>
        </w:rPr>
        <w:t>).</w:t>
      </w:r>
    </w:p>
    <w:p w:rsidR="00CE2611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ab/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V prvej kapitole sa ustanovujú podmienky nároku na </w:t>
      </w:r>
      <w:r>
        <w:rPr>
          <w:rFonts w:ascii="Times New Roman" w:hAnsi="Times New Roman"/>
        </w:rPr>
        <w:t>austrálske dávky s prihliadnutím na osobit</w:t>
      </w:r>
      <w:r w:rsidR="00423C8B">
        <w:rPr>
          <w:rFonts w:ascii="Times New Roman" w:hAnsi="Times New Roman"/>
        </w:rPr>
        <w:t>osti</w:t>
      </w:r>
      <w:r>
        <w:rPr>
          <w:rFonts w:ascii="Times New Roman" w:hAnsi="Times New Roman"/>
        </w:rPr>
        <w:t xml:space="preserve"> austrálskych právnych predpisov</w:t>
      </w:r>
      <w:r w:rsidR="00654865">
        <w:rPr>
          <w:rFonts w:ascii="Times New Roman" w:hAnsi="Times New Roman"/>
        </w:rPr>
        <w:t xml:space="preserve"> (články 11 až 13</w:t>
      </w:r>
      <w:r>
        <w:rPr>
          <w:rFonts w:ascii="Times New Roman" w:hAnsi="Times New Roman"/>
        </w:rPr>
        <w:t>).</w:t>
      </w:r>
    </w:p>
    <w:p w:rsidR="00CE2611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ab/>
      </w:r>
    </w:p>
    <w:p w:rsidR="00654865" w:rsidRPr="002B18AD" w:rsidP="00654865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d</w:t>
      </w:r>
      <w:r w:rsidRPr="002B18AD" w:rsidR="00CE2611">
        <w:rPr>
          <w:rFonts w:ascii="Times New Roman" w:hAnsi="Times New Roman"/>
        </w:rPr>
        <w:t>ruh</w:t>
      </w:r>
      <w:r>
        <w:rPr>
          <w:rFonts w:ascii="Times New Roman" w:hAnsi="Times New Roman"/>
        </w:rPr>
        <w:t>ej</w:t>
      </w:r>
      <w:r w:rsidRPr="002B18AD" w:rsidR="00CE2611">
        <w:rPr>
          <w:rFonts w:ascii="Times New Roman" w:hAnsi="Times New Roman"/>
        </w:rPr>
        <w:t xml:space="preserve"> kapitol</w:t>
      </w:r>
      <w:r>
        <w:rPr>
          <w:rFonts w:ascii="Times New Roman" w:hAnsi="Times New Roman"/>
        </w:rPr>
        <w:t>e</w:t>
      </w:r>
      <w:r w:rsidRPr="002B18AD" w:rsidR="00CE2611">
        <w:rPr>
          <w:rFonts w:ascii="Times New Roman" w:hAnsi="Times New Roman"/>
        </w:rPr>
        <w:t xml:space="preserve"> </w:t>
      </w:r>
      <w:r w:rsidRPr="002B18AD">
        <w:rPr>
          <w:rFonts w:ascii="Times New Roman" w:hAnsi="Times New Roman"/>
        </w:rPr>
        <w:t xml:space="preserve">sa ustanovujú podmienky nároku na </w:t>
      </w:r>
      <w:r>
        <w:rPr>
          <w:rFonts w:ascii="Times New Roman" w:hAnsi="Times New Roman"/>
        </w:rPr>
        <w:t>dávky podľa slovenských právnych predpisov s prihliadnutím na naše osobit</w:t>
      </w:r>
      <w:r w:rsidR="00423C8B">
        <w:rPr>
          <w:rFonts w:ascii="Times New Roman" w:hAnsi="Times New Roman"/>
        </w:rPr>
        <w:t>osti</w:t>
      </w:r>
      <w:r>
        <w:rPr>
          <w:rFonts w:ascii="Times New Roman" w:hAnsi="Times New Roman"/>
        </w:rPr>
        <w:t xml:space="preserve"> (články 14 až 15).</w:t>
      </w:r>
    </w:p>
    <w:p w:rsidR="00CE2611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Štvrtá časť zmluvy obsahuje rôzne ustanovenia potrebné na vykonávanie zmluvy (články </w:t>
      </w:r>
      <w:r w:rsidR="00654865">
        <w:rPr>
          <w:rFonts w:ascii="Times New Roman" w:hAnsi="Times New Roman"/>
        </w:rPr>
        <w:t>16</w:t>
      </w:r>
      <w:r w:rsidRPr="002B18AD">
        <w:rPr>
          <w:rFonts w:ascii="Times New Roman" w:hAnsi="Times New Roman"/>
        </w:rPr>
        <w:t xml:space="preserve"> až </w:t>
      </w:r>
      <w:r>
        <w:rPr>
          <w:rFonts w:ascii="Times New Roman" w:hAnsi="Times New Roman"/>
        </w:rPr>
        <w:t>2</w:t>
      </w:r>
      <w:r w:rsidR="00654865">
        <w:rPr>
          <w:rFonts w:ascii="Times New Roman" w:hAnsi="Times New Roman"/>
        </w:rPr>
        <w:t>5</w:t>
      </w:r>
      <w:r w:rsidRPr="002B18AD">
        <w:rPr>
          <w:rFonts w:ascii="Times New Roman" w:hAnsi="Times New Roman"/>
        </w:rPr>
        <w:t>).</w:t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Piata časť zmluvy </w:t>
      </w:r>
      <w:r w:rsidR="00C8598B">
        <w:rPr>
          <w:rFonts w:ascii="Times New Roman" w:hAnsi="Times New Roman"/>
        </w:rPr>
        <w:t>sú</w:t>
      </w:r>
      <w:r w:rsidRPr="002B18AD">
        <w:rPr>
          <w:rFonts w:ascii="Times New Roman" w:hAnsi="Times New Roman"/>
        </w:rPr>
        <w:t xml:space="preserve"> prechodné a záverečné ustanovenia (články </w:t>
      </w:r>
      <w:r w:rsidR="00654865">
        <w:rPr>
          <w:rFonts w:ascii="Times New Roman" w:hAnsi="Times New Roman"/>
        </w:rPr>
        <w:t>26 až 28</w:t>
      </w:r>
      <w:r w:rsidRPr="002B18AD">
        <w:rPr>
          <w:rFonts w:ascii="Times New Roman" w:hAnsi="Times New Roman"/>
        </w:rPr>
        <w:t>).</w:t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P="00654865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Náklady na dávky dôchodkového </w:t>
      </w:r>
      <w:r>
        <w:rPr>
          <w:rFonts w:ascii="Times New Roman" w:hAnsi="Times New Roman"/>
        </w:rPr>
        <w:t>poistenia</w:t>
      </w:r>
      <w:r w:rsidRPr="002B18AD">
        <w:rPr>
          <w:rFonts w:ascii="Times New Roman" w:hAnsi="Times New Roman"/>
        </w:rPr>
        <w:t xml:space="preserve"> budú hradené z rozpočtu Sociálnej poisťovne. </w:t>
      </w:r>
    </w:p>
    <w:p w:rsidR="00C8598B" w:rsidRPr="0029209D" w:rsidP="00654865">
      <w:pPr>
        <w:bidi w:val="0"/>
        <w:ind w:firstLine="567"/>
        <w:jc w:val="both"/>
        <w:rPr>
          <w:rFonts w:ascii="Times New Roman" w:hAnsi="Times New Roman"/>
        </w:rPr>
      </w:pPr>
    </w:p>
    <w:p w:rsidR="00CE2611" w:rsidRPr="002B18AD" w:rsidP="00CE2611">
      <w:pPr>
        <w:pStyle w:val="BodyText"/>
        <w:bidi w:val="0"/>
        <w:ind w:firstLine="567"/>
        <w:rPr>
          <w:rFonts w:ascii="Times New Roman" w:hAnsi="Times New Roman"/>
        </w:rPr>
      </w:pPr>
      <w:r w:rsidRPr="002B18AD">
        <w:rPr>
          <w:rFonts w:ascii="Times New Roman" w:hAnsi="Times New Roman"/>
        </w:rPr>
        <w:t>Vykonávanie tejto zmluvy nekladie zvýšené nároky na štátny rozpočet</w:t>
      </w:r>
      <w:r>
        <w:rPr>
          <w:rFonts w:ascii="Times New Roman" w:hAnsi="Times New Roman"/>
        </w:rPr>
        <w:t xml:space="preserve">, nebude mať  ekonomický, environmentálny vplyv a ani vplyv na zamestnanosť. </w:t>
      </w:r>
    </w:p>
    <w:p w:rsidR="00CE2611" w:rsidRPr="002B18AD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P="00CE2611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Zmluva svojím obsahom a rozsahom je v súlade s právnymi predpismi Slovenskej republiky a všeobecne uznávanými zásadami medzinárodného práva. Záväzky pre obidva štáty sú rovnaké a vzájomne vyvážené.</w:t>
      </w:r>
    </w:p>
    <w:p w:rsidR="00CE2611" w:rsidRPr="00BC3D8A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CE2611" w:rsidP="00CE2611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2B18AD">
        <w:rPr>
          <w:rFonts w:ascii="Times New Roman" w:hAnsi="Times New Roman"/>
        </w:rPr>
        <w:t>odľa článku 86 písm. d) Ústavy S</w:t>
      </w:r>
      <w:r w:rsidR="004A7205">
        <w:rPr>
          <w:rFonts w:ascii="Times New Roman" w:hAnsi="Times New Roman"/>
        </w:rPr>
        <w:t>lovenskej republiky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 zmluvou vyslovuje súhlas N</w:t>
      </w:r>
      <w:r w:rsidR="004A7205">
        <w:rPr>
          <w:rFonts w:ascii="Times New Roman" w:hAnsi="Times New Roman"/>
        </w:rPr>
        <w:t>árodná rada</w:t>
      </w:r>
      <w:r>
        <w:rPr>
          <w:rFonts w:ascii="Times New Roman" w:hAnsi="Times New Roman"/>
        </w:rPr>
        <w:t xml:space="preserve"> </w:t>
      </w:r>
      <w:r w:rsidR="004A7205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, zároveň </w:t>
      </w:r>
      <w:r w:rsidRPr="002B18AD">
        <w:rPr>
          <w:rFonts w:ascii="Times New Roman" w:hAnsi="Times New Roman"/>
        </w:rPr>
        <w:t>odporúčame N</w:t>
      </w:r>
      <w:r w:rsidR="004A7205">
        <w:rPr>
          <w:rFonts w:ascii="Times New Roman" w:hAnsi="Times New Roman"/>
        </w:rPr>
        <w:t>árodnej rade</w:t>
      </w:r>
      <w:r w:rsidRPr="002B18AD">
        <w:rPr>
          <w:rFonts w:ascii="Times New Roman" w:hAnsi="Times New Roman"/>
        </w:rPr>
        <w:t xml:space="preserve"> S</w:t>
      </w:r>
      <w:r w:rsidR="004A7205">
        <w:rPr>
          <w:rFonts w:ascii="Times New Roman" w:hAnsi="Times New Roman"/>
        </w:rPr>
        <w:t>lovenskej republiky</w:t>
      </w:r>
      <w:r w:rsidRPr="002B18AD">
        <w:rPr>
          <w:rFonts w:ascii="Times New Roman" w:hAnsi="Times New Roman"/>
        </w:rPr>
        <w:t xml:space="preserve"> rozhodnúť, že ide o medzinárodnú zmluvu podľa článku 7 odsek 5 Ústavy S</w:t>
      </w:r>
      <w:r w:rsidR="004A7205">
        <w:rPr>
          <w:rFonts w:ascii="Times New Roman" w:hAnsi="Times New Roman"/>
        </w:rPr>
        <w:t>lovenskej republiky</w:t>
      </w:r>
      <w:r>
        <w:rPr>
          <w:rFonts w:ascii="Times New Roman" w:hAnsi="Times New Roman"/>
        </w:rPr>
        <w:t xml:space="preserve">, pretože </w:t>
      </w:r>
      <w:r w:rsidR="00423C8B">
        <w:rPr>
          <w:rFonts w:ascii="Times New Roman" w:hAnsi="Times New Roman"/>
        </w:rPr>
        <w:t xml:space="preserve">priamo </w:t>
      </w:r>
      <w:r w:rsidRPr="002B18AD">
        <w:rPr>
          <w:rFonts w:ascii="Times New Roman" w:hAnsi="Times New Roman"/>
        </w:rPr>
        <w:t xml:space="preserve">zakladá práva a povinnosti pre fyzické a právnické osoby. </w:t>
      </w:r>
    </w:p>
    <w:p w:rsidR="005C7231" w:rsidP="00CE2611">
      <w:pPr>
        <w:bidi w:val="0"/>
        <w:ind w:firstLine="567"/>
        <w:jc w:val="both"/>
        <w:rPr>
          <w:rFonts w:ascii="Times New Roman" w:hAnsi="Times New Roman"/>
        </w:rPr>
      </w:pPr>
    </w:p>
    <w:p w:rsidR="00892937" w:rsidP="00892937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Dňa 21. 9. 2010 bola zmluva podpísaná v New Yorku. Za Slovenskú republiku zmluvu podpísal Mikuláš Dzurinda, minister zahraničných vecí SR a za Austráliu Kevin Rudd, ich minister zahraničných vecí.</w:t>
      </w:r>
    </w:p>
    <w:p w:rsidR="00892937" w:rsidP="00892937">
      <w:pPr>
        <w:bidi w:val="0"/>
        <w:ind w:firstLine="567"/>
        <w:jc w:val="both"/>
        <w:rPr>
          <w:rFonts w:ascii="Times New Roman" w:hAnsi="Times New Roman"/>
        </w:rPr>
      </w:pPr>
    </w:p>
    <w:p w:rsidR="009839B6" w:rsidP="00892937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839B6"/>
    <w:rsid w:val="00112CAD"/>
    <w:rsid w:val="001230FA"/>
    <w:rsid w:val="001C5AF2"/>
    <w:rsid w:val="00277F26"/>
    <w:rsid w:val="0029209D"/>
    <w:rsid w:val="002B18AD"/>
    <w:rsid w:val="00423C8B"/>
    <w:rsid w:val="004A7205"/>
    <w:rsid w:val="005726A7"/>
    <w:rsid w:val="005B68C6"/>
    <w:rsid w:val="005C7231"/>
    <w:rsid w:val="00602504"/>
    <w:rsid w:val="00637C1F"/>
    <w:rsid w:val="00654865"/>
    <w:rsid w:val="0069768B"/>
    <w:rsid w:val="00892937"/>
    <w:rsid w:val="00923AA0"/>
    <w:rsid w:val="00980135"/>
    <w:rsid w:val="009839B6"/>
    <w:rsid w:val="009C4E9B"/>
    <w:rsid w:val="00A116DF"/>
    <w:rsid w:val="00B96C51"/>
    <w:rsid w:val="00BB0F49"/>
    <w:rsid w:val="00BC3D8A"/>
    <w:rsid w:val="00BD4A01"/>
    <w:rsid w:val="00C71EBA"/>
    <w:rsid w:val="00C8598B"/>
    <w:rsid w:val="00CE2611"/>
    <w:rsid w:val="00D029CD"/>
    <w:rsid w:val="00D14478"/>
    <w:rsid w:val="00D306AC"/>
    <w:rsid w:val="00D85594"/>
    <w:rsid w:val="00E62B8D"/>
    <w:rsid w:val="00F05C2A"/>
    <w:rsid w:val="00F772B5"/>
    <w:rsid w:val="00F93B1A"/>
    <w:rsid w:val="00FB38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CE261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E2611"/>
    <w:pPr>
      <w:tabs>
        <w:tab w:val="left" w:pos="2694"/>
      </w:tabs>
      <w:jc w:val="both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555</Words>
  <Characters>3270</Characters>
  <Application>Microsoft Office Word</Application>
  <DocSecurity>0</DocSecurity>
  <Lines>0</Lines>
  <Paragraphs>0</Paragraphs>
  <ScaleCrop>false</ScaleCrop>
  <Company>MPSVR SR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gigliotti</dc:creator>
  <cp:lastModifiedBy>GaspJarm</cp:lastModifiedBy>
  <cp:revision>2</cp:revision>
  <dcterms:created xsi:type="dcterms:W3CDTF">2011-02-02T18:20:00Z</dcterms:created>
  <dcterms:modified xsi:type="dcterms:W3CDTF">2011-02-02T18:20:00Z</dcterms:modified>
</cp:coreProperties>
</file>