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C2AE7">
        <w:rPr>
          <w:rFonts w:cs="Times New Roman"/>
        </w:rPr>
        <w:t>CRD-</w:t>
      </w:r>
      <w:r w:rsidR="005107D9">
        <w:rPr>
          <w:rFonts w:cs="Times New Roman"/>
        </w:rPr>
        <w:t>389</w:t>
      </w:r>
      <w:r>
        <w:rPr>
          <w:rFonts w:cs="Times New Roman"/>
        </w:rPr>
        <w:t>/20</w:t>
      </w:r>
      <w:r w:rsidR="00AC02F9">
        <w:rPr>
          <w:rFonts w:cs="Times New Roman"/>
        </w:rPr>
        <w:t>1</w:t>
      </w:r>
      <w:r w:rsidR="00DA382B">
        <w:rPr>
          <w:rFonts w:cs="Times New Roman"/>
        </w:rPr>
        <w:t>1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5107D9">
        <w:rPr>
          <w:rFonts w:cs="Times New Roman"/>
        </w:rPr>
        <w:t>236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z </w:t>
      </w:r>
      <w:r w:rsidR="00305715">
        <w:rPr>
          <w:rFonts w:ascii="Arial" w:hAnsi="Arial" w:cs="Arial"/>
          <w:sz w:val="22"/>
          <w:szCs w:val="22"/>
        </w:rPr>
        <w:t>28</w:t>
      </w:r>
      <w:r w:rsidRPr="001350B2">
        <w:rPr>
          <w:rFonts w:ascii="Arial" w:hAnsi="Arial" w:cs="Arial"/>
          <w:sz w:val="22"/>
          <w:szCs w:val="22"/>
        </w:rPr>
        <w:t>.</w:t>
      </w:r>
      <w:r w:rsidR="00305715">
        <w:rPr>
          <w:rFonts w:ascii="Arial" w:hAnsi="Arial" w:cs="Arial"/>
          <w:sz w:val="22"/>
          <w:szCs w:val="22"/>
        </w:rPr>
        <w:t xml:space="preserve"> januára</w:t>
      </w:r>
      <w:r w:rsidRPr="001350B2">
        <w:rPr>
          <w:rFonts w:ascii="Arial" w:hAnsi="Arial" w:cs="Arial"/>
          <w:sz w:val="22"/>
          <w:szCs w:val="22"/>
        </w:rPr>
        <w:t xml:space="preserve"> 20</w:t>
      </w:r>
      <w:r w:rsidR="00AC02F9">
        <w:rPr>
          <w:rFonts w:ascii="Arial" w:hAnsi="Arial" w:cs="Arial"/>
          <w:sz w:val="22"/>
          <w:szCs w:val="22"/>
        </w:rPr>
        <w:t>1</w:t>
      </w:r>
      <w:r w:rsidR="00DA382B">
        <w:rPr>
          <w:rFonts w:ascii="Arial" w:hAnsi="Arial" w:cs="Arial"/>
          <w:sz w:val="22"/>
          <w:szCs w:val="22"/>
        </w:rPr>
        <w:t>1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>o návrhu pridelenia vládneho návrhu zákona na prerokovanie výborom Národnej rady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N a</w:t>
      </w:r>
      <w:r w:rsidRPr="001350B2">
        <w:rPr>
          <w:rFonts w:ascii="Arial" w:hAnsi="Arial" w:cs="Arial"/>
          <w:b/>
        </w:rPr>
        <w:t xml:space="preserve"> v r h u j e m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Národnej rade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A. p r i d e l i ť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tabs>
          <w:tab w:val="left" w:pos="1080"/>
        </w:tabs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ab/>
        <w:t>vládny návrh zákona</w:t>
      </w:r>
      <w:r w:rsidR="00305715">
        <w:rPr>
          <w:rFonts w:cs="Arial"/>
          <w:sz w:val="22"/>
          <w:szCs w:val="22"/>
        </w:rPr>
        <w:t>, ktorým sa mení a dopĺňa zákon č. 572/2004 Z. z. o obchodovaní s emisnými kvótami a o zmene a doplnení niektorých zákonov v znení neskorších predpisov</w:t>
      </w:r>
      <w:r w:rsidRPr="001350B2">
        <w:rPr>
          <w:rFonts w:cs="Arial"/>
          <w:sz w:val="22"/>
          <w:szCs w:val="22"/>
        </w:rPr>
        <w:t xml:space="preserve"> (tlač </w:t>
      </w:r>
      <w:r w:rsidR="00305715">
        <w:rPr>
          <w:rFonts w:cs="Arial"/>
          <w:sz w:val="22"/>
          <w:szCs w:val="22"/>
        </w:rPr>
        <w:t>238</w:t>
      </w:r>
      <w:r w:rsidRPr="001350B2">
        <w:rPr>
          <w:rFonts w:cs="Arial"/>
          <w:sz w:val="22"/>
          <w:szCs w:val="22"/>
        </w:rPr>
        <w:t xml:space="preserve">), doručený </w:t>
      </w:r>
      <w:r w:rsidR="00305715">
        <w:rPr>
          <w:rFonts w:cs="Arial"/>
          <w:sz w:val="22"/>
          <w:szCs w:val="22"/>
        </w:rPr>
        <w:t>28</w:t>
      </w:r>
      <w:r w:rsidRPr="001350B2">
        <w:rPr>
          <w:rFonts w:cs="Arial"/>
          <w:sz w:val="22"/>
          <w:szCs w:val="22"/>
        </w:rPr>
        <w:t>.</w:t>
      </w:r>
      <w:r w:rsidR="00305715">
        <w:rPr>
          <w:rFonts w:cs="Arial"/>
          <w:sz w:val="22"/>
          <w:szCs w:val="22"/>
        </w:rPr>
        <w:t xml:space="preserve"> januára</w:t>
      </w:r>
      <w:r w:rsidRPr="001350B2">
        <w:rPr>
          <w:rFonts w:cs="Arial"/>
          <w:sz w:val="22"/>
          <w:szCs w:val="22"/>
        </w:rPr>
        <w:t xml:space="preserve"> 20</w:t>
      </w:r>
      <w:r w:rsidR="00AC02F9">
        <w:rPr>
          <w:rFonts w:cs="Arial"/>
          <w:sz w:val="22"/>
          <w:szCs w:val="22"/>
        </w:rPr>
        <w:t>1</w:t>
      </w:r>
      <w:r w:rsidR="00DA382B">
        <w:rPr>
          <w:rFonts w:cs="Arial"/>
          <w:sz w:val="22"/>
          <w:szCs w:val="22"/>
        </w:rPr>
        <w:t>1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  <w:u w:val="single"/>
        </w:rPr>
        <w:t>na prerokovanie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35D12" w:rsidRPr="001350B2" w:rsidP="00305715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350B2" w:rsidR="00305715">
        <w:rPr>
          <w:rFonts w:ascii="Arial" w:hAnsi="Arial" w:cs="Arial"/>
          <w:sz w:val="22"/>
          <w:szCs w:val="22"/>
        </w:rPr>
        <w:t>Výboru Národnej rady Slovenskej republiky pre</w:t>
      </w:r>
      <w:r w:rsidR="00305715">
        <w:rPr>
          <w:rFonts w:ascii="Arial" w:hAnsi="Arial" w:cs="Arial"/>
          <w:sz w:val="22"/>
          <w:szCs w:val="22"/>
        </w:rPr>
        <w:t xml:space="preserve"> hospodárstvo, výstavbu a dopravu a</w:t>
      </w:r>
    </w:p>
    <w:p w:rsidR="00D35D12" w:rsidRPr="001350B2" w:rsidP="00305715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05715">
        <w:rPr>
          <w:rFonts w:ascii="Arial" w:hAnsi="Arial" w:cs="Arial"/>
          <w:sz w:val="22"/>
          <w:szCs w:val="22"/>
        </w:rPr>
        <w:t>pôdohospodárstvo a </w:t>
      </w:r>
      <w:r w:rsidR="00305715">
        <w:rPr>
          <w:rFonts w:ascii="Arial" w:hAnsi="Arial" w:cs="Arial"/>
          <w:sz w:val="22"/>
          <w:szCs w:val="22"/>
        </w:rPr>
        <w:t>životné prostredie</w:t>
      </w:r>
      <w:r w:rsidRPr="001350B2">
        <w:rPr>
          <w:rFonts w:ascii="Arial" w:hAnsi="Arial" w:cs="Arial"/>
          <w:sz w:val="22"/>
          <w:szCs w:val="22"/>
        </w:rPr>
        <w:t>;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b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B. u r č i ť</w:t>
      </w:r>
    </w:p>
    <w:p w:rsidR="00D35D12" w:rsidRPr="001350B2">
      <w:pPr>
        <w:jc w:val="both"/>
        <w:rPr>
          <w:rFonts w:ascii="Arial" w:hAnsi="Arial" w:cs="Arial"/>
          <w:b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b/>
          <w:sz w:val="22"/>
          <w:szCs w:val="22"/>
        </w:rPr>
        <w:t xml:space="preserve"> </w:t>
        <w:tab/>
      </w:r>
      <w:r w:rsidRPr="001350B2"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305715">
        <w:rPr>
          <w:rFonts w:ascii="Arial" w:hAnsi="Arial" w:cs="Arial"/>
          <w:sz w:val="22"/>
          <w:szCs w:val="22"/>
        </w:rPr>
        <w:t>pôdohospodárstvo a životné prostredie</w:t>
      </w:r>
      <w:r w:rsidRPr="001350B2">
        <w:rPr>
          <w:rFonts w:ascii="Arial" w:hAnsi="Arial" w:cs="Arial"/>
          <w:sz w:val="22"/>
          <w:szCs w:val="22"/>
        </w:rPr>
        <w:t>, ktorý navrhne lehotu na prerokovanie návrhu zákona v druhom čítaní vo výboroch a v gestorskom výbore.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>
      <w:pPr>
        <w:jc w:val="center"/>
        <w:rPr>
          <w:rFonts w:ascii="Arial" w:hAnsi="Arial" w:cs="Arial"/>
          <w:sz w:val="22"/>
          <w:szCs w:val="22"/>
        </w:rPr>
      </w:pPr>
      <w:r w:rsidR="00FC2AE7">
        <w:rPr>
          <w:rFonts w:ascii="Arial" w:hAnsi="Arial" w:cs="Arial"/>
          <w:sz w:val="22"/>
          <w:szCs w:val="22"/>
        </w:rPr>
        <w:t>Richard   S u l í k</w:t>
      </w:r>
      <w:r w:rsidRPr="001350B2">
        <w:rPr>
          <w:rFonts w:ascii="Arial" w:hAnsi="Arial" w:cs="Arial"/>
          <w:sz w:val="22"/>
          <w:szCs w:val="22"/>
        </w:rPr>
        <w:t xml:space="preserve">   v. r.</w:t>
      </w:r>
    </w:p>
    <w:p w:rsidR="00FC2AE7" w:rsidRPr="001350B2" w:rsidP="00FC2AE7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0B2"/>
    <w:rsid w:val="00305715"/>
    <w:rsid w:val="005107D9"/>
    <w:rsid w:val="00AC02F9"/>
    <w:rsid w:val="00D35D12"/>
    <w:rsid w:val="00DA382B"/>
    <w:rsid w:val="00FC2A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158</Words>
  <Characters>903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2011-01-28T10:38:00Z</dcterms:created>
  <dcterms:modified xsi:type="dcterms:W3CDTF">2011-01-28T10:41:00Z</dcterms:modified>
</cp:coreProperties>
</file>