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6853" w:rsidRPr="001A260C">
      <w:pPr>
        <w:bidi w:val="0"/>
        <w:jc w:val="both"/>
        <w:outlineLvl w:val="0"/>
        <w:rPr>
          <w:rFonts w:ascii="Times New Roman" w:hAnsi="Times New Roman"/>
          <w:sz w:val="20"/>
          <w:szCs w:val="20"/>
        </w:rPr>
      </w:pPr>
      <w:r w:rsidRPr="001A260C">
        <w:rPr>
          <w:rFonts w:ascii="Times New Roman" w:hAnsi="Times New Roman"/>
          <w:sz w:val="20"/>
          <w:szCs w:val="20"/>
        </w:rPr>
        <w:t xml:space="preserve"> </w:t>
      </w:r>
    </w:p>
    <w:p w:rsidR="00FE6853" w:rsidRPr="001A260C" w:rsidP="00326D33">
      <w:pPr>
        <w:bidi w:val="0"/>
        <w:jc w:val="center"/>
        <w:outlineLvl w:val="0"/>
        <w:rPr>
          <w:rFonts w:ascii="Times New Roman" w:hAnsi="Times New Roman"/>
          <w:b/>
          <w:bCs/>
          <w:sz w:val="20"/>
          <w:szCs w:val="20"/>
        </w:rPr>
      </w:pPr>
      <w:r w:rsidRPr="001A260C">
        <w:rPr>
          <w:rFonts w:ascii="Times New Roman" w:hAnsi="Times New Roman"/>
          <w:b/>
          <w:bCs/>
          <w:sz w:val="20"/>
          <w:szCs w:val="20"/>
        </w:rPr>
        <w:t>Tabuľka zhody (Table of Concordance)</w:t>
      </w:r>
    </w:p>
    <w:p w:rsidR="00FE6853" w:rsidRPr="001A260C" w:rsidP="00326D33">
      <w:pPr>
        <w:tabs>
          <w:tab w:val="left" w:pos="5245"/>
        </w:tabs>
        <w:bidi w:val="0"/>
        <w:jc w:val="both"/>
        <w:rPr>
          <w:rFonts w:ascii="Times New Roman" w:hAnsi="Times New Roman"/>
          <w:b/>
          <w:bCs/>
          <w:sz w:val="20"/>
          <w:szCs w:val="20"/>
        </w:rPr>
      </w:pPr>
    </w:p>
    <w:tbl>
      <w:tblPr>
        <w:tblStyle w:val="TableNormal"/>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4748"/>
        <w:gridCol w:w="9639"/>
      </w:tblGrid>
      <w:tr>
        <w:tblPrEx>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tabs>
                <w:tab w:val="left" w:pos="5245"/>
              </w:tabs>
              <w:bidi w:val="0"/>
              <w:jc w:val="both"/>
              <w:rPr>
                <w:rFonts w:ascii="Times New Roman" w:hAnsi="Times New Roman"/>
                <w:b/>
                <w:bCs/>
                <w:sz w:val="20"/>
                <w:szCs w:val="20"/>
              </w:rPr>
            </w:pPr>
            <w:r w:rsidRPr="001A260C">
              <w:rPr>
                <w:rFonts w:ascii="Times New Roman" w:hAnsi="Times New Roman"/>
                <w:b/>
                <w:bCs/>
                <w:sz w:val="20"/>
                <w:szCs w:val="20"/>
              </w:rPr>
              <w:t>Právny predpis EÚ</w:t>
            </w:r>
          </w:p>
        </w:tc>
        <w:tc>
          <w:tcPr>
            <w:tcW w:w="963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tabs>
                <w:tab w:val="left" w:pos="5245"/>
              </w:tabs>
              <w:bidi w:val="0"/>
              <w:jc w:val="both"/>
              <w:rPr>
                <w:rFonts w:ascii="Times New Roman" w:hAnsi="Times New Roman"/>
                <w:b/>
                <w:bCs/>
                <w:sz w:val="20"/>
                <w:szCs w:val="20"/>
              </w:rPr>
            </w:pPr>
            <w:r w:rsidRPr="001A260C">
              <w:rPr>
                <w:rFonts w:ascii="Times New Roman" w:hAnsi="Times New Roman"/>
                <w:b/>
                <w:bCs/>
                <w:sz w:val="20"/>
                <w:szCs w:val="20"/>
              </w:rPr>
              <w:t>Právny predpis SR</w:t>
            </w:r>
          </w:p>
        </w:tc>
      </w:tr>
      <w:tr>
        <w:tblPrEx>
          <w:tblW w:w="14387" w:type="dxa"/>
          <w:tblInd w:w="-68" w:type="dxa"/>
          <w:tblLayout w:type="fixed"/>
          <w:tblCellMar>
            <w:left w:w="70" w:type="dxa"/>
            <w:right w:w="70" w:type="dxa"/>
          </w:tblCellMar>
        </w:tblPrEx>
        <w:tc>
          <w:tcPr>
            <w:tcW w:w="4748"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SMERNICA EURÓPSKEHO PARLAMENTU A RADY 2008/101/ES</w:t>
            </w:r>
          </w:p>
          <w:p w:rsidR="00FE6853" w:rsidRPr="001A260C" w:rsidP="00B42141">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z 19. novembra 2008,</w:t>
            </w:r>
          </w:p>
          <w:p w:rsidR="00FE6853" w:rsidRPr="001A260C" w:rsidP="00B42141">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ktorou sa mení a dopĺňa smernica 2003/87/ES s cieľom začleniť činnosti leteckej dopravy do</w:t>
            </w:r>
          </w:p>
          <w:p w:rsidR="00FE6853" w:rsidRPr="001A260C" w:rsidP="00B42141">
            <w:pPr>
              <w:autoSpaceDE w:val="0"/>
              <w:autoSpaceDN w:val="0"/>
              <w:bidi w:val="0"/>
              <w:adjustRightInd w:val="0"/>
              <w:rPr>
                <w:rFonts w:ascii="Times New Roman" w:hAnsi="Times New Roman"/>
                <w:sz w:val="20"/>
                <w:szCs w:val="20"/>
                <w:lang w:eastAsia="sk-SK"/>
              </w:rPr>
            </w:pPr>
            <w:r w:rsidRPr="001A260C">
              <w:rPr>
                <w:rFonts w:ascii="Times New Roman" w:hAnsi="Times New Roman"/>
                <w:b/>
                <w:bCs/>
                <w:sz w:val="20"/>
                <w:szCs w:val="20"/>
                <w:lang w:eastAsia="sk-SK"/>
              </w:rPr>
              <w:t>systému obchodovania s emisnými kvótami skleníkových plynov v rámci Spoločenstva</w:t>
            </w:r>
          </w:p>
          <w:p w:rsidR="00FE6853" w:rsidRPr="001A260C" w:rsidP="00326D33">
            <w:pPr>
              <w:tabs>
                <w:tab w:val="left" w:pos="5245"/>
              </w:tabs>
              <w:bidi w:val="0"/>
              <w:jc w:val="both"/>
              <w:rPr>
                <w:rFonts w:ascii="Times New Roman" w:hAnsi="Times New Roman"/>
                <w:b/>
                <w:bCs/>
                <w:sz w:val="20"/>
                <w:szCs w:val="20"/>
              </w:rPr>
            </w:pPr>
          </w:p>
        </w:tc>
        <w:tc>
          <w:tcPr>
            <w:tcW w:w="963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pStyle w:val="Zkladntext"/>
              <w:tabs>
                <w:tab w:val="left" w:pos="5245"/>
              </w:tabs>
              <w:bidi w:val="0"/>
              <w:rPr>
                <w:rFonts w:ascii="Times New Roman" w:hAnsi="Times New Roman"/>
                <w:sz w:val="20"/>
                <w:szCs w:val="20"/>
                <w:lang w:val="sk-SK"/>
              </w:rPr>
            </w:pPr>
            <w:r w:rsidRPr="001A260C">
              <w:rPr>
                <w:rFonts w:ascii="Times New Roman" w:hAnsi="Times New Roman"/>
                <w:sz w:val="20"/>
                <w:szCs w:val="20"/>
                <w:lang w:val="sk-SK"/>
              </w:rPr>
              <w:t>Návrh zákona, ktorým sa mení a dopĺňa zákon č. 572/2004 Z. z. o obchodovaní s emisnými kvótami a o zmene  a doplnení niektorých zákonov v znení neskorších predpisov</w:t>
            </w:r>
          </w:p>
          <w:p w:rsidR="00FE6853" w:rsidRPr="001A260C" w:rsidP="00326D33">
            <w:pPr>
              <w:pStyle w:val="Textpoznpodcarou"/>
              <w:tabs>
                <w:tab w:val="left" w:pos="5245"/>
              </w:tabs>
              <w:bidi w:val="0"/>
              <w:rPr>
                <w:rFonts w:ascii="Times New Roman" w:hAnsi="Times New Roman"/>
                <w:b/>
                <w:bCs/>
                <w:lang w:val="sk-SK"/>
              </w:rPr>
            </w:pPr>
          </w:p>
        </w:tc>
      </w:tr>
    </w:tbl>
    <w:p w:rsidR="00FE6853" w:rsidRPr="001A260C">
      <w:pPr>
        <w:bidi w:val="0"/>
        <w:jc w:val="both"/>
        <w:rPr>
          <w:rFonts w:ascii="Times New Roman" w:hAnsi="Times New Roman"/>
          <w:sz w:val="20"/>
          <w:szCs w:val="20"/>
        </w:rPr>
      </w:pPr>
    </w:p>
    <w:tbl>
      <w:tblPr>
        <w:tblStyle w:val="TableNormal"/>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
      <w:tblGrid>
        <w:gridCol w:w="637"/>
        <w:gridCol w:w="4111"/>
        <w:gridCol w:w="709"/>
        <w:gridCol w:w="709"/>
        <w:gridCol w:w="607"/>
        <w:gridCol w:w="5913"/>
        <w:gridCol w:w="709"/>
        <w:gridCol w:w="992"/>
      </w:tblGrid>
      <w:tr>
        <w:tblPrEx>
          <w:tblW w:w="14387"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1</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FootnoteText"/>
              <w:bidi w:val="0"/>
              <w:jc w:val="both"/>
              <w:rPr>
                <w:rFonts w:ascii="Times New Roman" w:hAnsi="Times New Roman"/>
                <w:sz w:val="20"/>
                <w:szCs w:val="20"/>
              </w:rPr>
            </w:pPr>
            <w:r w:rsidRPr="001A260C">
              <w:rPr>
                <w:rFonts w:ascii="Times New Roman" w:hAnsi="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4</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5</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6</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7</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8</w:t>
            </w: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Čl</w:t>
            </w:r>
            <w:r>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Text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Sp. transp.</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Číslo</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 xml:space="preserve">Text </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Zhoda</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Poznámky</w:t>
            </w:r>
          </w:p>
        </w:tc>
      </w:tr>
      <w:tr>
        <w:tblPrEx>
          <w:tblW w:w="14387" w:type="dxa"/>
          <w:tblInd w:w="-68" w:type="dxa"/>
          <w:tblLayout w:type="fixed"/>
          <w:tblCellMar>
            <w:left w:w="70" w:type="dxa"/>
            <w:right w:w="70" w:type="dxa"/>
          </w:tblCellMar>
        </w:tblPrEx>
        <w:trPr>
          <w:trHeight w:val="3459"/>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 xml:space="preserve">1 </w:t>
            </w:r>
          </w:p>
          <w:p w:rsidR="00FE6853" w:rsidRPr="001A260C" w:rsidP="00B42141">
            <w:pPr>
              <w:bidi w:val="0"/>
              <w:rPr>
                <w:rFonts w:ascii="Times New Roman" w:hAnsi="Times New Roman"/>
                <w:sz w:val="20"/>
                <w:szCs w:val="20"/>
              </w:rPr>
            </w:pPr>
            <w:r w:rsidRPr="001A260C">
              <w:rPr>
                <w:rFonts w:ascii="Times New Roman" w:hAnsi="Times New Roman"/>
                <w:sz w:val="20"/>
                <w:szCs w:val="20"/>
              </w:rPr>
              <w:t xml:space="preserve">(3) </w:t>
            </w:r>
          </w:p>
          <w:p w:rsidR="00FE6853" w:rsidRPr="001A260C" w:rsidP="00B42141">
            <w:pPr>
              <w:bidi w:val="0"/>
              <w:rPr>
                <w:rFonts w:ascii="Times New Roman" w:hAnsi="Times New Roman"/>
                <w:sz w:val="20"/>
                <w:szCs w:val="20"/>
              </w:rPr>
            </w:pPr>
            <w:r w:rsidRPr="001A260C">
              <w:rPr>
                <w:rFonts w:ascii="Times New Roman" w:hAnsi="Times New Roman"/>
                <w:sz w:val="20"/>
                <w:szCs w:val="20"/>
              </w:rPr>
              <w:t>a)</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písmeno b) sa nahrádza takto:</w:t>
            </w:r>
          </w:p>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‚emisie‘ znamenajú uvoľňovanie skleníkových</w:t>
            </w:r>
          </w:p>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plynov do atmosféry zo zdrojov v zariadení alebo</w:t>
            </w:r>
          </w:p>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uvoľňovanie plynov z lietadla vykonávajúceho</w:t>
            </w:r>
          </w:p>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leteckú činnosť uvedenú v prílohe I, ktoré boli špecifikované</w:t>
            </w:r>
          </w:p>
          <w:p w:rsidR="00FE6853" w:rsidRPr="001A260C" w:rsidP="006A4027">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súvislosti s touto činnosťou;“</w:t>
            </w:r>
          </w:p>
          <w:p w:rsidR="00FE6853" w:rsidRPr="001A260C" w:rsidP="00051ACA">
            <w:pPr>
              <w:autoSpaceDE w:val="0"/>
              <w:autoSpaceDN w:val="0"/>
              <w:bidi w:val="0"/>
              <w:adjustRightInd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4B63DD">
            <w:pPr>
              <w:bidi w:val="0"/>
              <w:rPr>
                <w:rFonts w:ascii="Times New Roman" w:hAnsi="Times New Roman"/>
                <w:sz w:val="18"/>
                <w:szCs w:val="18"/>
              </w:rPr>
            </w:pPr>
            <w:r w:rsidRPr="001A260C">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 2</w:t>
            </w:r>
          </w:p>
          <w:p w:rsidR="00FE6853" w:rsidRPr="001A260C">
            <w:pPr>
              <w:bidi w:val="0"/>
              <w:jc w:val="both"/>
              <w:rPr>
                <w:rFonts w:ascii="Times New Roman" w:hAnsi="Times New Roman"/>
                <w:sz w:val="20"/>
                <w:szCs w:val="20"/>
              </w:rPr>
            </w:pPr>
            <w:r w:rsidRPr="001A260C">
              <w:rPr>
                <w:rFonts w:ascii="Times New Roman" w:hAnsi="Times New Roman"/>
                <w:sz w:val="20"/>
                <w:szCs w:val="20"/>
              </w:rPr>
              <w:t>e)</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2B1773" w:rsidRPr="00B43903">
            <w:pPr>
              <w:pStyle w:val="Textpoznpodcarou"/>
              <w:bidi w:val="0"/>
              <w:rPr>
                <w:rFonts w:ascii="Times New Roman" w:hAnsi="Times New Roman"/>
                <w:lang w:val="sk-SK" w:eastAsia="sk-SK"/>
              </w:rPr>
            </w:pPr>
            <w:r w:rsidR="00F22703">
              <w:rPr>
                <w:rFonts w:ascii="Times New Roman" w:hAnsi="Times New Roman"/>
                <w:lang w:val="sk-SK" w:eastAsia="sk-SK"/>
              </w:rPr>
              <w:t>„</w:t>
            </w:r>
            <w:r w:rsidRPr="00B43903" w:rsidR="00DA101F">
              <w:rPr>
                <w:rFonts w:ascii="Times New Roman" w:hAnsi="Times New Roman"/>
                <w:lang w:val="sk-SK" w:eastAsia="sk-SK"/>
              </w:rPr>
              <w:t>e) emisiou uvoľňovanie skleníkových plynov a znečisťujúcich látok do ovzdušia zo zdrojov v</w:t>
            </w:r>
            <w:r w:rsidRPr="00B43903" w:rsidR="00FE6853">
              <w:rPr>
                <w:rFonts w:ascii="Times New Roman" w:hAnsi="Times New Roman"/>
                <w:lang w:val="sk-SK" w:eastAsia="sk-SK"/>
              </w:rPr>
              <w:t> </w:t>
            </w:r>
            <w:r w:rsidRPr="00B43903" w:rsidR="00DA101F">
              <w:rPr>
                <w:rFonts w:ascii="Times New Roman" w:hAnsi="Times New Roman"/>
                <w:lang w:val="sk-SK" w:eastAsia="sk-SK"/>
              </w:rPr>
              <w:t>prevádzke alebo uvoľňovanie plynov z</w:t>
            </w:r>
            <w:r w:rsidRPr="00B43903" w:rsidR="00FE6853">
              <w:rPr>
                <w:rFonts w:ascii="Times New Roman" w:hAnsi="Times New Roman"/>
                <w:lang w:val="sk-SK" w:eastAsia="sk-SK"/>
              </w:rPr>
              <w:t> </w:t>
            </w:r>
            <w:r w:rsidRPr="00B43903" w:rsidR="00DA101F">
              <w:rPr>
                <w:rFonts w:ascii="Times New Roman" w:hAnsi="Times New Roman"/>
                <w:lang w:val="sk-SK" w:eastAsia="sk-SK"/>
              </w:rPr>
              <w:t>lietadla vykonávajúceho leteckú činnosť uvedenú v</w:t>
            </w:r>
            <w:r w:rsidRPr="00B43903" w:rsidR="00FE6853">
              <w:rPr>
                <w:rFonts w:ascii="Times New Roman" w:hAnsi="Times New Roman"/>
                <w:lang w:val="sk-SK" w:eastAsia="sk-SK"/>
              </w:rPr>
              <w:t> </w:t>
            </w:r>
            <w:r w:rsidRPr="00B43903" w:rsidR="00DA101F">
              <w:rPr>
                <w:rFonts w:ascii="Times New Roman" w:hAnsi="Times New Roman"/>
                <w:lang w:val="sk-SK" w:eastAsia="sk-SK"/>
              </w:rPr>
              <w:t>prílohe č. 1 tabuľke D, ktoré boli špecifikované v</w:t>
            </w:r>
            <w:r w:rsidRPr="00B43903" w:rsidR="00FE6853">
              <w:rPr>
                <w:rFonts w:ascii="Times New Roman" w:hAnsi="Times New Roman"/>
                <w:lang w:val="sk-SK" w:eastAsia="sk-SK"/>
              </w:rPr>
              <w:t> </w:t>
            </w:r>
            <w:r w:rsidRPr="00B43903" w:rsidR="00DA101F">
              <w:rPr>
                <w:rFonts w:ascii="Times New Roman" w:hAnsi="Times New Roman"/>
                <w:lang w:val="sk-SK" w:eastAsia="sk-SK"/>
              </w:rPr>
              <w:t>súvislosti s</w:t>
            </w:r>
            <w:r w:rsidRPr="00B43903" w:rsidR="00FE6853">
              <w:rPr>
                <w:rFonts w:ascii="Times New Roman" w:hAnsi="Times New Roman"/>
                <w:lang w:val="sk-SK" w:eastAsia="sk-SK"/>
              </w:rPr>
              <w:t> </w:t>
            </w:r>
            <w:r w:rsidRPr="00B43903" w:rsidR="00DA101F">
              <w:rPr>
                <w:rFonts w:ascii="Times New Roman" w:hAnsi="Times New Roman"/>
                <w:lang w:val="sk-SK" w:eastAsia="sk-SK"/>
              </w:rPr>
              <w:t>touto činnosťou</w:t>
            </w:r>
            <w:r w:rsidR="00F22703">
              <w:rPr>
                <w:rFonts w:ascii="Times New Roman" w:hAnsi="Times New Roman"/>
                <w:lang w:val="sk-SK" w:eastAsia="sk-SK"/>
              </w:rPr>
              <w: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1</w:t>
            </w:r>
          </w:p>
          <w:p w:rsidR="00FE6853" w:rsidRPr="001A260C" w:rsidP="00B42141">
            <w:pPr>
              <w:bidi w:val="0"/>
              <w:rPr>
                <w:rFonts w:ascii="Times New Roman" w:hAnsi="Times New Roman"/>
                <w:sz w:val="20"/>
                <w:szCs w:val="20"/>
              </w:rPr>
            </w:pPr>
            <w:r w:rsidRPr="001A260C">
              <w:rPr>
                <w:rFonts w:ascii="Times New Roman" w:hAnsi="Times New Roman"/>
                <w:sz w:val="20"/>
                <w:szCs w:val="20"/>
              </w:rPr>
              <w:t>(3)</w:t>
            </w:r>
          </w:p>
          <w:p w:rsidR="00FE6853" w:rsidRPr="001A260C" w:rsidP="00B42141">
            <w:pPr>
              <w:bidi w:val="0"/>
              <w:rPr>
                <w:rFonts w:ascii="Times New Roman" w:hAnsi="Times New Roman"/>
                <w:sz w:val="20"/>
                <w:szCs w:val="20"/>
              </w:rPr>
            </w:pPr>
            <w:r w:rsidRPr="001A260C">
              <w:rPr>
                <w:rFonts w:ascii="Times New Roman" w:hAnsi="Times New Roman"/>
                <w:sz w:val="20"/>
                <w:szCs w:val="20"/>
              </w:rPr>
              <w:t>b)</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dopĺňajú sa tieto body:</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‚prevádzkovateľ lietadla‘ je osoba, ktorá prevádzkuje</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lietadlo v čase, keď vykonáva leteckú činnosť</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uvedenú v prílohe I, alebo majiteľ lietadla</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prípade, že táto osoba nie je známa alebo nie je</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určená majiteľom lietadla;</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 ‚prevádzkovateľ komerčnej leteckej dopravy‘ je</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ktorý za úhradu poskytuje verejnosti</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služby pravidelnej alebo nepravidelnej leteckej</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dopravy týkajúce sa prepravy cestujúcich, nákladu</w:t>
            </w:r>
          </w:p>
          <w:p w:rsidR="00FE6853" w:rsidRPr="001A260C" w:rsidP="00051AC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alebo pošty;</w:t>
            </w:r>
          </w:p>
          <w:p w:rsidR="00FE6853" w:rsidRPr="001A260C" w:rsidP="00051ACA">
            <w:pPr>
              <w:autoSpaceDE w:val="0"/>
              <w:autoSpaceDN w:val="0"/>
              <w:bidi w:val="0"/>
              <w:adjustRightInd w:val="0"/>
              <w:rPr>
                <w:rFonts w:ascii="Times New Roman" w:hAnsi="Times New Roman"/>
                <w:sz w:val="20"/>
                <w:szCs w:val="20"/>
                <w:lang w:eastAsia="sk-SK"/>
              </w:rPr>
            </w:pPr>
          </w:p>
          <w:p w:rsidR="00FE6853" w:rsidRPr="001A260C" w:rsidP="00051ACA">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q) ‚riadiaci členský štát‘ je členský štát zodpovedný za</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správu systému Spoločenstva s ohľadom na prevádzkovateľa</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lietadla v súlade s článkom 18a;</w:t>
            </w:r>
          </w:p>
          <w:p w:rsidR="00FE6853" w:rsidRPr="001A260C" w:rsidP="00051ACA">
            <w:pPr>
              <w:autoSpaceDE w:val="0"/>
              <w:autoSpaceDN w:val="0"/>
              <w:bidi w:val="0"/>
              <w:adjustRightInd w:val="0"/>
              <w:rPr>
                <w:rFonts w:ascii="Times New Roman" w:hAnsi="Times New Roman"/>
                <w:sz w:val="20"/>
                <w:szCs w:val="20"/>
                <w:lang w:eastAsia="sk-SK"/>
              </w:rPr>
            </w:pPr>
          </w:p>
          <w:p w:rsidR="00FE6853" w:rsidRPr="001A260C" w:rsidP="00051ACA">
            <w:pPr>
              <w:autoSpaceDE w:val="0"/>
              <w:autoSpaceDN w:val="0"/>
              <w:bidi w:val="0"/>
              <w:adjustRightInd w:val="0"/>
              <w:rPr>
                <w:rFonts w:ascii="Times New Roman" w:hAnsi="Times New Roman"/>
                <w:sz w:val="20"/>
                <w:szCs w:val="20"/>
              </w:rPr>
            </w:pPr>
          </w:p>
          <w:p w:rsidR="00FE6853" w:rsidRPr="001A260C" w:rsidP="00051ACA">
            <w:pPr>
              <w:autoSpaceDE w:val="0"/>
              <w:autoSpaceDN w:val="0"/>
              <w:bidi w:val="0"/>
              <w:adjustRightInd w:val="0"/>
              <w:rPr>
                <w:rFonts w:ascii="Times New Roman" w:hAnsi="Times New Roman"/>
                <w:sz w:val="20"/>
                <w:szCs w:val="20"/>
              </w:rPr>
            </w:pPr>
          </w:p>
          <w:p w:rsidR="00FE6853" w:rsidRPr="001A260C" w:rsidP="00051ACA">
            <w:pPr>
              <w:autoSpaceDE w:val="0"/>
              <w:autoSpaceDN w:val="0"/>
              <w:bidi w:val="0"/>
              <w:adjustRightInd w:val="0"/>
              <w:rPr>
                <w:rFonts w:ascii="Times New Roman" w:hAnsi="Times New Roman"/>
                <w:sz w:val="20"/>
                <w:szCs w:val="20"/>
              </w:rPr>
            </w:pPr>
          </w:p>
          <w:p w:rsidR="00FE6853" w:rsidRPr="001A260C" w:rsidP="00051ACA">
            <w:pPr>
              <w:autoSpaceDE w:val="0"/>
              <w:autoSpaceDN w:val="0"/>
              <w:bidi w:val="0"/>
              <w:adjustRightInd w:val="0"/>
              <w:rPr>
                <w:rFonts w:ascii="Times New Roman" w:hAnsi="Times New Roman"/>
                <w:sz w:val="20"/>
                <w:szCs w:val="20"/>
              </w:rPr>
            </w:pPr>
          </w:p>
          <w:p w:rsidR="00FE6853" w:rsidRPr="001A260C" w:rsidP="00051ACA">
            <w:pPr>
              <w:autoSpaceDE w:val="0"/>
              <w:autoSpaceDN w:val="0"/>
              <w:bidi w:val="0"/>
              <w:adjustRightInd w:val="0"/>
              <w:rPr>
                <w:rFonts w:ascii="Times New Roman" w:hAnsi="Times New Roman"/>
                <w:sz w:val="20"/>
                <w:szCs w:val="20"/>
              </w:rPr>
            </w:pPr>
          </w:p>
          <w:p w:rsidR="00FE6853" w:rsidP="006F2F7B">
            <w:pPr>
              <w:autoSpaceDE w:val="0"/>
              <w:autoSpaceDN w:val="0"/>
              <w:bidi w:val="0"/>
              <w:adjustRightInd w:val="0"/>
              <w:rPr>
                <w:rFonts w:ascii="Times New Roman" w:hAnsi="Times New Roman"/>
                <w:sz w:val="20"/>
                <w:szCs w:val="20"/>
                <w:lang w:eastAsia="sk-SK"/>
              </w:rPr>
            </w:pPr>
          </w:p>
          <w:p w:rsidR="00FE6853" w:rsidP="006F2F7B">
            <w:pPr>
              <w:autoSpaceDE w:val="0"/>
              <w:autoSpaceDN w:val="0"/>
              <w:bidi w:val="0"/>
              <w:adjustRightInd w:val="0"/>
              <w:rPr>
                <w:rFonts w:ascii="Times New Roman" w:hAnsi="Times New Roman"/>
                <w:sz w:val="20"/>
                <w:szCs w:val="20"/>
                <w:lang w:eastAsia="sk-SK"/>
              </w:rPr>
            </w:pPr>
          </w:p>
          <w:p w:rsidR="00FE6853" w:rsidP="006F2F7B">
            <w:pPr>
              <w:autoSpaceDE w:val="0"/>
              <w:autoSpaceDN w:val="0"/>
              <w:bidi w:val="0"/>
              <w:adjustRightInd w:val="0"/>
              <w:rPr>
                <w:rFonts w:ascii="Times New Roman" w:hAnsi="Times New Roman"/>
                <w:sz w:val="20"/>
                <w:szCs w:val="20"/>
                <w:lang w:eastAsia="sk-SK"/>
              </w:rPr>
            </w:pPr>
          </w:p>
          <w:p w:rsidR="00FE6853" w:rsidP="006F2F7B">
            <w:pPr>
              <w:autoSpaceDE w:val="0"/>
              <w:autoSpaceDN w:val="0"/>
              <w:bidi w:val="0"/>
              <w:adjustRightInd w:val="0"/>
              <w:rPr>
                <w:rFonts w:ascii="Times New Roman" w:hAnsi="Times New Roman"/>
                <w:sz w:val="20"/>
                <w:szCs w:val="20"/>
                <w:lang w:eastAsia="sk-SK"/>
              </w:rPr>
            </w:pPr>
          </w:p>
          <w:p w:rsidR="00FE6853"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 ‚započítané emisie z leteckej dopravy‘ znamenajú</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emisie zo všetkých letov spadajúcich pod letecké</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činnosti uvedené v prílohe I, ktoré odlietajú</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letiska nachádzajúceho sa na území členského</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štátu, a z letov, ktoré prilietajú na toto letisko</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tretej krajiny;</w:t>
            </w:r>
          </w:p>
          <w:p w:rsidR="00FE6853" w:rsidRPr="001A260C" w:rsidP="00051ACA">
            <w:pPr>
              <w:autoSpaceDE w:val="0"/>
              <w:autoSpaceDN w:val="0"/>
              <w:bidi w:val="0"/>
              <w:adjustRightInd w:val="0"/>
              <w:rPr>
                <w:rFonts w:ascii="Times New Roman" w:hAnsi="Times New Roman"/>
                <w:sz w:val="20"/>
                <w:szCs w:val="20"/>
              </w:rPr>
            </w:pPr>
          </w:p>
          <w:p w:rsidR="00FE6853" w:rsidRPr="001A260C" w:rsidP="00051ACA">
            <w:pPr>
              <w:autoSpaceDE w:val="0"/>
              <w:autoSpaceDN w:val="0"/>
              <w:bidi w:val="0"/>
              <w:adjustRightInd w:val="0"/>
              <w:rPr>
                <w:rFonts w:ascii="Times New Roman" w:hAnsi="Times New Roman"/>
                <w:sz w:val="20"/>
                <w:szCs w:val="20"/>
              </w:rPr>
            </w:pPr>
          </w:p>
          <w:p w:rsidR="00FE6853" w:rsidP="006F2F7B">
            <w:pPr>
              <w:autoSpaceDE w:val="0"/>
              <w:autoSpaceDN w:val="0"/>
              <w:bidi w:val="0"/>
              <w:adjustRightInd w:val="0"/>
              <w:rPr>
                <w:rFonts w:ascii="Times New Roman" w:hAnsi="Times New Roman"/>
                <w:sz w:val="20"/>
                <w:szCs w:val="20"/>
                <w:lang w:eastAsia="sk-SK"/>
              </w:rPr>
            </w:pP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‚historické emisie z leteckej dopravy‘ znamenajú</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priemer ročných emisií v kalendárnych rokoch</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2004, </w:t>
            </w:r>
            <w:smartTag w:uri="urn:schemas-microsoft-com:office:smarttags" w:element="metricconverter">
              <w:smartTagPr>
                <w:attr w:name="ProductID" w:val="2005 a"/>
              </w:smartTagPr>
              <w:r w:rsidRPr="001A260C">
                <w:rPr>
                  <w:rFonts w:ascii="Times New Roman" w:hAnsi="Times New Roman"/>
                  <w:sz w:val="20"/>
                  <w:szCs w:val="20"/>
                  <w:lang w:eastAsia="sk-SK"/>
                </w:rPr>
                <w:t>2005 a</w:t>
              </w:r>
            </w:smartTag>
            <w:r w:rsidRPr="001A260C">
              <w:rPr>
                <w:rFonts w:ascii="Times New Roman" w:hAnsi="Times New Roman"/>
                <w:sz w:val="20"/>
                <w:szCs w:val="20"/>
                <w:lang w:eastAsia="sk-SK"/>
              </w:rPr>
              <w:t xml:space="preserve"> 2006 z lietadla vykonávajúceho</w:t>
            </w:r>
          </w:p>
          <w:p w:rsidR="00FE685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leteckú činnosť uvedenú v prílohe I.“</w:t>
            </w:r>
          </w:p>
          <w:p w:rsidR="00FE6853" w:rsidRPr="001A260C" w:rsidP="00051ACA">
            <w:pPr>
              <w:autoSpaceDE w:val="0"/>
              <w:autoSpaceDN w:val="0"/>
              <w:bidi w:val="0"/>
              <w:adjustRightInd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18"/>
                <w:szCs w:val="18"/>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18"/>
                <w:szCs w:val="18"/>
              </w:rPr>
            </w:pPr>
          </w:p>
          <w:p w:rsidR="00FE6853">
            <w:pPr>
              <w:bidi w:val="0"/>
              <w:jc w:val="both"/>
              <w:rPr>
                <w:rFonts w:ascii="Times New Roman" w:hAnsi="Times New Roman"/>
                <w:sz w:val="18"/>
                <w:szCs w:val="18"/>
              </w:rPr>
            </w:pPr>
          </w:p>
          <w:p w:rsidR="00FE6853">
            <w:pPr>
              <w:bidi w:val="0"/>
              <w:jc w:val="both"/>
              <w:rPr>
                <w:rFonts w:ascii="Times New Roman" w:hAnsi="Times New Roman"/>
                <w:sz w:val="18"/>
                <w:szCs w:val="18"/>
              </w:rPr>
            </w:pPr>
          </w:p>
          <w:p w:rsidR="00FE6853">
            <w:pPr>
              <w:bidi w:val="0"/>
              <w:jc w:val="both"/>
              <w:rPr>
                <w:rFonts w:ascii="Times New Roman" w:hAnsi="Times New Roman"/>
                <w:sz w:val="18"/>
                <w:szCs w:val="18"/>
              </w:rPr>
            </w:pPr>
          </w:p>
          <w:p w:rsidR="00FE6853">
            <w:pPr>
              <w:bidi w:val="0"/>
              <w:jc w:val="both"/>
              <w:rPr>
                <w:rFonts w:ascii="Times New Roman" w:hAnsi="Times New Roman"/>
                <w:sz w:val="18"/>
                <w:szCs w:val="18"/>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18"/>
                <w:szCs w:val="18"/>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051ACA">
            <w:pPr>
              <w:bidi w:val="0"/>
              <w:jc w:val="both"/>
              <w:rPr>
                <w:rFonts w:ascii="Times New Roman" w:hAnsi="Times New Roman"/>
                <w:sz w:val="16"/>
                <w:szCs w:val="16"/>
              </w:rPr>
            </w:pPr>
            <w:r w:rsidRPr="001A260C">
              <w:rPr>
                <w:rFonts w:ascii="Times New Roman" w:hAnsi="Times New Roman"/>
                <w:sz w:val="16"/>
                <w:szCs w:val="16"/>
              </w:rPr>
              <w:t>§ 2</w:t>
            </w:r>
          </w:p>
          <w:p w:rsidR="00FE6853" w:rsidRPr="001A260C" w:rsidP="00051ACA">
            <w:pPr>
              <w:bidi w:val="0"/>
              <w:jc w:val="both"/>
              <w:rPr>
                <w:rFonts w:ascii="Times New Roman" w:hAnsi="Times New Roman"/>
                <w:sz w:val="16"/>
                <w:szCs w:val="16"/>
              </w:rPr>
            </w:pPr>
            <w:r w:rsidRPr="001A260C">
              <w:rPr>
                <w:rFonts w:ascii="Times New Roman" w:hAnsi="Times New Roman"/>
                <w:sz w:val="16"/>
                <w:szCs w:val="16"/>
              </w:rPr>
              <w:t>i)</w:t>
            </w: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051ACA">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r w:rsidRPr="001A260C">
              <w:rPr>
                <w:rFonts w:ascii="Times New Roman" w:hAnsi="Times New Roman"/>
                <w:sz w:val="20"/>
                <w:szCs w:val="20"/>
              </w:rPr>
              <w:t xml:space="preserve">§ </w:t>
            </w:r>
            <w:r w:rsidR="00F22703">
              <w:rPr>
                <w:rFonts w:ascii="Times New Roman" w:hAnsi="Times New Roman"/>
                <w:sz w:val="20"/>
                <w:szCs w:val="20"/>
              </w:rPr>
              <w:t>9b</w:t>
            </w:r>
          </w:p>
          <w:p w:rsidR="00FE6853" w:rsidRPr="001A260C" w:rsidP="006F2F7B">
            <w:pPr>
              <w:bidi w:val="0"/>
              <w:jc w:val="both"/>
              <w:rPr>
                <w:rFonts w:ascii="Times New Roman" w:hAnsi="Times New Roman"/>
                <w:sz w:val="20"/>
                <w:szCs w:val="20"/>
              </w:rPr>
            </w:pPr>
            <w:r w:rsidR="00F22703">
              <w:rPr>
                <w:rFonts w:ascii="Times New Roman" w:hAnsi="Times New Roman"/>
                <w:sz w:val="20"/>
                <w:szCs w:val="20"/>
              </w:rPr>
              <w:t>(3</w:t>
            </w:r>
            <w:r w:rsidRPr="001A260C">
              <w:rPr>
                <w:rFonts w:ascii="Times New Roman" w:hAnsi="Times New Roman"/>
                <w:sz w:val="20"/>
                <w:szCs w:val="20"/>
              </w:rPr>
              <w:t>)</w:t>
            </w: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r w:rsidRPr="001A260C">
              <w:rPr>
                <w:rFonts w:ascii="Times New Roman" w:hAnsi="Times New Roman"/>
                <w:sz w:val="20"/>
                <w:szCs w:val="20"/>
              </w:rPr>
              <w:t>§ 2</w:t>
            </w:r>
          </w:p>
          <w:p w:rsidR="00FE6853" w:rsidRPr="001A260C" w:rsidP="006F2F7B">
            <w:pPr>
              <w:bidi w:val="0"/>
              <w:jc w:val="both"/>
              <w:rPr>
                <w:rFonts w:ascii="Times New Roman" w:hAnsi="Times New Roman"/>
                <w:sz w:val="20"/>
                <w:szCs w:val="20"/>
              </w:rPr>
            </w:pPr>
            <w:r>
              <w:rPr>
                <w:rFonts w:ascii="Times New Roman" w:hAnsi="Times New Roman"/>
                <w:sz w:val="20"/>
                <w:szCs w:val="20"/>
              </w:rPr>
              <w:t>q</w:t>
            </w:r>
            <w:r w:rsidRPr="001A260C">
              <w:rPr>
                <w:rFonts w:ascii="Times New Roman" w:hAnsi="Times New Roman"/>
                <w:sz w:val="20"/>
                <w:szCs w:val="20"/>
              </w:rPr>
              <w:t>)</w:t>
            </w: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p>
          <w:p w:rsidR="00FE6853" w:rsidP="006F2F7B">
            <w:pPr>
              <w:bidi w:val="0"/>
              <w:jc w:val="both"/>
              <w:rPr>
                <w:rFonts w:ascii="Times New Roman" w:hAnsi="Times New Roman"/>
                <w:sz w:val="20"/>
                <w:szCs w:val="20"/>
              </w:rPr>
            </w:pPr>
          </w:p>
          <w:p w:rsidR="00FE6853" w:rsidRPr="001A260C" w:rsidP="006F2F7B">
            <w:pPr>
              <w:bidi w:val="0"/>
              <w:jc w:val="both"/>
              <w:rPr>
                <w:rFonts w:ascii="Times New Roman" w:hAnsi="Times New Roman"/>
                <w:sz w:val="20"/>
                <w:szCs w:val="20"/>
              </w:rPr>
            </w:pPr>
            <w:r w:rsidRPr="001A260C">
              <w:rPr>
                <w:rFonts w:ascii="Times New Roman" w:hAnsi="Times New Roman"/>
                <w:sz w:val="20"/>
                <w:szCs w:val="20"/>
              </w:rPr>
              <w:t>§2</w:t>
            </w:r>
          </w:p>
          <w:p w:rsidR="00FE6853" w:rsidRPr="001A260C" w:rsidP="006F2F7B">
            <w:pPr>
              <w:bidi w:val="0"/>
              <w:jc w:val="both"/>
              <w:rPr>
                <w:rFonts w:ascii="Times New Roman" w:hAnsi="Times New Roman"/>
                <w:sz w:val="20"/>
                <w:szCs w:val="20"/>
              </w:rPr>
            </w:pPr>
            <w:r>
              <w:rPr>
                <w:rFonts w:ascii="Times New Roman" w:hAnsi="Times New Roman"/>
                <w:sz w:val="20"/>
                <w:szCs w:val="20"/>
              </w:rPr>
              <w:t>r</w:t>
            </w:r>
            <w:r w:rsidRPr="001A260C">
              <w:rPr>
                <w:rFonts w:ascii="Times New Roman" w:hAnsi="Times New Roman"/>
                <w:sz w:val="20"/>
                <w:szCs w:val="20"/>
              </w:rPr>
              <w:t>)</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w:t>
            </w:r>
            <w:r w:rsidR="00B1156D">
              <w:rPr>
                <w:rFonts w:ascii="Times New Roman" w:hAnsi="Times New Roman"/>
                <w:sz w:val="20"/>
                <w:szCs w:val="20"/>
                <w:lang w:eastAsia="sk-SK"/>
              </w:rPr>
              <w:t xml:space="preserve">i) </w:t>
            </w:r>
            <w:r w:rsidRPr="00DA101F" w:rsidR="00DA101F">
              <w:rPr>
                <w:rFonts w:ascii="Times New Roman" w:hAnsi="Times New Roman"/>
                <w:sz w:val="20"/>
                <w:szCs w:val="20"/>
                <w:lang w:eastAsia="sk-SK"/>
              </w:rPr>
              <w:t>prevádzkovateľom lietadla osoba, ktorá prevádzkuje lietadlo v</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čase, keď vykonáva leteckú  činnosť uvedenú v</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prílohe č. 1 tabuľke D, alebo vlastník  lietadla, ak tá</w:t>
            </w:r>
            <w:r w:rsidR="00F22703">
              <w:rPr>
                <w:rFonts w:ascii="Times New Roman" w:hAnsi="Times New Roman"/>
                <w:sz w:val="20"/>
                <w:szCs w:val="20"/>
                <w:lang w:eastAsia="sk-SK"/>
              </w:rPr>
              <w:t>t</w:t>
            </w:r>
            <w:r w:rsidRPr="00DA101F" w:rsidR="00DA101F">
              <w:rPr>
                <w:rFonts w:ascii="Times New Roman" w:hAnsi="Times New Roman"/>
                <w:sz w:val="20"/>
                <w:szCs w:val="20"/>
                <w:lang w:eastAsia="sk-SK"/>
              </w:rPr>
              <w:t>o osoba nie je</w:t>
            </w:r>
            <w:r w:rsidR="00FE6853">
              <w:rPr>
                <w:rFonts w:ascii="Times New Roman" w:hAnsi="Times New Roman"/>
                <w:sz w:val="20"/>
                <w:szCs w:val="20"/>
                <w:lang w:eastAsia="sk-SK"/>
              </w:rPr>
              <w:t xml:space="preserve"> </w:t>
            </w:r>
            <w:r w:rsidRPr="00DA101F" w:rsidR="00DA101F">
              <w:rPr>
                <w:rFonts w:ascii="Times New Roman" w:hAnsi="Times New Roman"/>
                <w:sz w:val="20"/>
                <w:szCs w:val="20"/>
                <w:lang w:eastAsia="sk-SK"/>
              </w:rPr>
              <w:t xml:space="preserve">známa alebo nie je určená vlastníkom lietadla a osoba, ktorá za úhradu poskytuje verejnosti </w:t>
            </w:r>
            <w:r w:rsidR="00FE6853">
              <w:rPr>
                <w:rFonts w:ascii="Times New Roman" w:hAnsi="Times New Roman"/>
                <w:sz w:val="20"/>
                <w:szCs w:val="20"/>
                <w:lang w:eastAsia="sk-SK"/>
              </w:rPr>
              <w:br/>
            </w:r>
            <w:r w:rsidRPr="00DA101F" w:rsidR="00DA101F">
              <w:rPr>
                <w:rFonts w:ascii="Times New Roman" w:hAnsi="Times New Roman"/>
                <w:sz w:val="20"/>
                <w:szCs w:val="20"/>
                <w:lang w:eastAsia="sk-SK"/>
              </w:rPr>
              <w:t>služby pravidelnej alebo nepravidelnej leteckej dopravy týkajúcej sa prepravy cestujúcich, nákladu alebo pošty</w:t>
            </w:r>
            <w:r w:rsidR="00F22703">
              <w:rPr>
                <w:rFonts w:ascii="Times New Roman" w:hAnsi="Times New Roman"/>
                <w:sz w:val="20"/>
                <w:szCs w:val="20"/>
                <w:lang w:eastAsia="sk-SK"/>
              </w:rPr>
              <w:t>“</w:t>
            </w:r>
            <w:r w:rsidRPr="00DA101F" w:rsidR="00DA101F">
              <w:rPr>
                <w:rFonts w:ascii="Times New Roman" w:hAnsi="Times New Roman"/>
                <w:sz w:val="20"/>
                <w:szCs w:val="20"/>
                <w:lang w:eastAsia="sk-SK"/>
              </w:rPr>
              <w:t>,</w:t>
            </w:r>
            <w:r w:rsidR="00F22703">
              <w:rPr>
                <w:rFonts w:ascii="Times New Roman" w:hAnsi="Times New Roman"/>
                <w:sz w:val="20"/>
                <w:szCs w:val="20"/>
                <w:lang w:eastAsia="sk-SK"/>
              </w:rPr>
              <w:t>“</w:t>
            </w: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2B1773">
            <w:pPr>
              <w:pStyle w:val="Textpoznpodcarou"/>
              <w:autoSpaceDE w:val="0"/>
              <w:autoSpaceDN w:val="0"/>
              <w:bidi w:val="0"/>
              <w:adjustRightInd w:val="0"/>
              <w:rPr>
                <w:rFonts w:ascii="Times New Roman" w:hAnsi="Times New Roman"/>
                <w:lang w:val="sk-SK" w:eastAsia="sk-SK"/>
              </w:rPr>
            </w:pPr>
          </w:p>
          <w:p w:rsidR="00FE6853" w:rsidP="006664A5">
            <w:pPr>
              <w:pStyle w:val="ListParagraph"/>
              <w:bidi w:val="0"/>
              <w:ind w:left="0"/>
              <w:rPr>
                <w:rFonts w:ascii="Times New Roman" w:hAnsi="Times New Roman"/>
                <w:sz w:val="20"/>
                <w:szCs w:val="20"/>
              </w:rPr>
            </w:pPr>
          </w:p>
          <w:p w:rsidR="00FE6853" w:rsidP="006664A5">
            <w:pPr>
              <w:pStyle w:val="ListParagraph"/>
              <w:bidi w:val="0"/>
              <w:ind w:left="0"/>
              <w:rPr>
                <w:rFonts w:ascii="Times New Roman" w:hAnsi="Times New Roman"/>
                <w:sz w:val="20"/>
                <w:szCs w:val="20"/>
              </w:rPr>
            </w:pPr>
          </w:p>
          <w:p w:rsidR="00B1156D" w:rsidRPr="00B1156D" w:rsidP="003F39D7">
            <w:pPr>
              <w:pStyle w:val="ListParagraph"/>
              <w:tabs>
                <w:tab w:val="left" w:pos="1080"/>
              </w:tabs>
              <w:bidi w:val="0"/>
              <w:ind w:left="0"/>
              <w:rPr>
                <w:rFonts w:ascii="Times New Roman" w:hAnsi="Times New Roman"/>
                <w:sz w:val="20"/>
                <w:szCs w:val="20"/>
              </w:rPr>
            </w:pPr>
            <w:r w:rsidR="003F39D7">
              <w:rPr>
                <w:rFonts w:ascii="Times New Roman" w:hAnsi="Times New Roman"/>
                <w:sz w:val="20"/>
                <w:szCs w:val="20"/>
              </w:rPr>
              <w:t>„</w:t>
            </w:r>
            <w:r w:rsidRPr="00B1156D">
              <w:rPr>
                <w:rFonts w:ascii="Times New Roman" w:hAnsi="Times New Roman"/>
                <w:sz w:val="20"/>
                <w:szCs w:val="20"/>
              </w:rPr>
              <w:t>(3)  Ministerstvo zodpovedá za správu schémy obchodovania s emisnými kvótami Európskej únie vo vzťahu k prevádzkovateľovi lietadla ak</w:t>
            </w:r>
          </w:p>
          <w:p w:rsidR="00B1156D" w:rsidRPr="00B1156D" w:rsidP="003F39D7">
            <w:pPr>
              <w:bidi w:val="0"/>
              <w:spacing w:line="23" w:lineRule="atLeast"/>
              <w:rPr>
                <w:rFonts w:ascii="Times New Roman" w:hAnsi="Times New Roman"/>
                <w:sz w:val="20"/>
                <w:szCs w:val="20"/>
              </w:rPr>
            </w:pPr>
            <w:r w:rsidRPr="00B1156D">
              <w:rPr>
                <w:rFonts w:ascii="Times New Roman" w:hAnsi="Times New Roman"/>
                <w:sz w:val="20"/>
                <w:szCs w:val="20"/>
              </w:rPr>
              <w:t>a) mu udelilo prevádzkovú licenciu Ministerstvo dopravy, výstavby a regionálneho rozvoja Slovenskej republiky alebo</w:t>
            </w:r>
          </w:p>
          <w:p w:rsidR="00B1156D" w:rsidRPr="00B1156D" w:rsidP="003F39D7">
            <w:pPr>
              <w:bidi w:val="0"/>
              <w:spacing w:line="23" w:lineRule="atLeast"/>
              <w:rPr>
                <w:rFonts w:ascii="Times New Roman" w:hAnsi="Times New Roman"/>
                <w:sz w:val="20"/>
                <w:szCs w:val="20"/>
              </w:rPr>
            </w:pPr>
            <w:r w:rsidRPr="00B1156D">
              <w:rPr>
                <w:rFonts w:ascii="Times New Roman" w:hAnsi="Times New Roman"/>
                <w:sz w:val="20"/>
                <w:szCs w:val="20"/>
              </w:rPr>
              <w:t>b) je Slovenská republika členským štátom s najväčším odhadovaným započítaným množstvom emisií z leteckej dopravy  spôsobených letmi, ktor</w:t>
            </w:r>
            <w:r w:rsidR="003F39D7">
              <w:rPr>
                <w:rFonts w:ascii="Times New Roman" w:hAnsi="Times New Roman"/>
                <w:sz w:val="20"/>
                <w:szCs w:val="20"/>
              </w:rPr>
              <w:t xml:space="preserve">é </w:t>
            </w:r>
            <w:r w:rsidRPr="00B1156D">
              <w:rPr>
                <w:rFonts w:ascii="Times New Roman" w:hAnsi="Times New Roman"/>
                <w:sz w:val="20"/>
                <w:szCs w:val="20"/>
              </w:rPr>
              <w:t>tento  prevádzkovateľ  lietadla uskutočnil vo východiskovom  roku; východiskový rok  znamená vo vzťahu</w:t>
            </w:r>
            <w:r w:rsidR="003F39D7">
              <w:rPr>
                <w:rFonts w:ascii="Times New Roman" w:hAnsi="Times New Roman"/>
                <w:sz w:val="20"/>
                <w:szCs w:val="20"/>
              </w:rPr>
              <w:t xml:space="preserve"> </w:t>
            </w:r>
            <w:r w:rsidRPr="00B1156D">
              <w:rPr>
                <w:rFonts w:ascii="Times New Roman" w:hAnsi="Times New Roman"/>
                <w:sz w:val="20"/>
                <w:szCs w:val="20"/>
              </w:rPr>
              <w:t>k prevádzkovateľovi lietadla, ktorý začal prevádzku po 1. januári 2006 prvý kalendárny rok prevádzky; vo všetkých ostatných  prípadoch kalendárny rok začínajúci sa 1. januára 2006</w:t>
            </w:r>
            <w:r w:rsidR="003F39D7">
              <w:rPr>
                <w:rFonts w:ascii="Times New Roman" w:hAnsi="Times New Roman"/>
                <w:sz w:val="20"/>
                <w:szCs w:val="20"/>
              </w:rPr>
              <w:t>“</w:t>
            </w:r>
            <w:r w:rsidRPr="00B1156D">
              <w:rPr>
                <w:rFonts w:ascii="Times New Roman" w:hAnsi="Times New Roman"/>
                <w:sz w:val="20"/>
                <w:szCs w:val="20"/>
              </w:rPr>
              <w:t>.</w:t>
            </w:r>
            <w:r w:rsidR="003F39D7">
              <w:rPr>
                <w:rFonts w:ascii="Times New Roman" w:hAnsi="Times New Roman"/>
                <w:sz w:val="20"/>
                <w:szCs w:val="20"/>
              </w:rPr>
              <w:t>“</w:t>
            </w:r>
          </w:p>
          <w:p w:rsidR="00B1156D" w:rsidRPr="00AE4F03" w:rsidP="00B1156D">
            <w:pPr>
              <w:bidi w:val="0"/>
              <w:jc w:val="both"/>
              <w:rPr>
                <w:rFonts w:ascii="Times New Roman" w:hAnsi="Times New Roman"/>
              </w:rPr>
            </w:pP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p>
          <w:p w:rsidR="003F39D7">
            <w:pPr>
              <w:bidi w:val="0"/>
              <w:spacing w:line="23" w:lineRule="atLeast"/>
              <w:rPr>
                <w:rFonts w:ascii="Times New Roman" w:hAnsi="Times New Roman"/>
                <w:sz w:val="20"/>
                <w:szCs w:val="20"/>
                <w:lang w:eastAsia="sk-SK"/>
              </w:rPr>
            </w:pPr>
          </w:p>
          <w:p w:rsidR="002B1773">
            <w:pPr>
              <w:bidi w:val="0"/>
              <w:spacing w:line="23" w:lineRule="atLeast"/>
              <w:rPr>
                <w:rFonts w:ascii="Times New Roman" w:hAnsi="Times New Roman"/>
                <w:sz w:val="20"/>
                <w:szCs w:val="20"/>
                <w:lang w:eastAsia="sk-SK"/>
              </w:rPr>
            </w:pPr>
            <w:r w:rsidRPr="003B162E" w:rsidR="00FE6853">
              <w:rPr>
                <w:rFonts w:ascii="Times New Roman" w:hAnsi="Times New Roman"/>
                <w:sz w:val="20"/>
                <w:szCs w:val="20"/>
                <w:lang w:eastAsia="sk-SK"/>
              </w:rPr>
              <w:t>„</w:t>
            </w:r>
            <w:r w:rsidR="00FE6853">
              <w:rPr>
                <w:rFonts w:ascii="Times New Roman" w:hAnsi="Times New Roman"/>
                <w:sz w:val="20"/>
                <w:szCs w:val="20"/>
                <w:lang w:eastAsia="sk-SK"/>
              </w:rPr>
              <w:t>q</w:t>
            </w:r>
            <w:r w:rsidRPr="003B162E" w:rsidR="00FE6853">
              <w:rPr>
                <w:rFonts w:ascii="Times New Roman" w:hAnsi="Times New Roman"/>
                <w:sz w:val="20"/>
                <w:szCs w:val="20"/>
                <w:lang w:eastAsia="sk-SK"/>
              </w:rPr>
              <w:t xml:space="preserve">) </w:t>
            </w:r>
            <w:r w:rsidRPr="00DA101F" w:rsidR="00DA101F">
              <w:rPr>
                <w:rFonts w:ascii="Times New Roman" w:hAnsi="Times New Roman"/>
                <w:sz w:val="20"/>
                <w:szCs w:val="20"/>
                <w:lang w:eastAsia="sk-SK"/>
              </w:rPr>
              <w:t>započítanými emisiami z</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leteckej dopravy emisie zo všetkých letov spadajúcich pod</w:t>
            </w:r>
            <w:r w:rsidR="00FE6853">
              <w:rPr>
                <w:rFonts w:ascii="Times New Roman" w:hAnsi="Times New Roman"/>
                <w:sz w:val="20"/>
                <w:szCs w:val="20"/>
                <w:lang w:eastAsia="sk-SK"/>
              </w:rPr>
              <w:t xml:space="preserve"> </w:t>
            </w:r>
            <w:r w:rsidRPr="00DA101F" w:rsidR="00DA101F">
              <w:rPr>
                <w:rFonts w:ascii="Times New Roman" w:hAnsi="Times New Roman"/>
                <w:sz w:val="20"/>
                <w:szCs w:val="20"/>
                <w:lang w:eastAsia="sk-SK"/>
              </w:rPr>
              <w:t>letecké činnosti uvedené v</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prílohe č.1 tabuľke D, ktoré odlietajú</w:t>
            </w:r>
            <w:r w:rsidR="00FE6853">
              <w:rPr>
                <w:rFonts w:ascii="Times New Roman" w:hAnsi="Times New Roman"/>
                <w:sz w:val="20"/>
                <w:szCs w:val="20"/>
                <w:lang w:eastAsia="sk-SK"/>
              </w:rPr>
              <w:t xml:space="preserve"> z letiska nachádzajúceho</w:t>
            </w:r>
            <w:r w:rsidRPr="00DA101F" w:rsidR="00DA101F">
              <w:rPr>
                <w:rFonts w:ascii="Times New Roman" w:hAnsi="Times New Roman"/>
                <w:sz w:val="20"/>
                <w:szCs w:val="20"/>
                <w:lang w:eastAsia="sk-SK"/>
              </w:rPr>
              <w:t xml:space="preserve"> sa na území členského štátu </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z</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letov, ktoré prilietajú na toto letisko z</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tretej krajiny</w:t>
            </w:r>
            <w:r w:rsidR="003F39D7">
              <w:rPr>
                <w:rFonts w:ascii="Times New Roman" w:hAnsi="Times New Roman"/>
                <w:sz w:val="20"/>
                <w:szCs w:val="20"/>
                <w:lang w:eastAsia="sk-SK"/>
              </w:rPr>
              <w:t>“</w:t>
            </w:r>
            <w:r w:rsidRPr="00DA101F" w:rsidR="00DA101F">
              <w:rPr>
                <w:rFonts w:ascii="Times New Roman" w:hAnsi="Times New Roman"/>
                <w:sz w:val="20"/>
                <w:szCs w:val="20"/>
                <w:lang w:eastAsia="sk-SK"/>
              </w:rPr>
              <w:t>,</w:t>
            </w:r>
            <w:r w:rsidR="003F39D7">
              <w:rPr>
                <w:rFonts w:ascii="Times New Roman" w:hAnsi="Times New Roman"/>
                <w:sz w:val="20"/>
                <w:szCs w:val="20"/>
                <w:lang w:eastAsia="sk-SK"/>
              </w:rPr>
              <w:t>“</w:t>
            </w:r>
            <w:r w:rsidRPr="00DA101F" w:rsidR="00DA101F">
              <w:rPr>
                <w:rFonts w:ascii="Times New Roman" w:hAnsi="Times New Roman"/>
                <w:sz w:val="20"/>
                <w:szCs w:val="20"/>
                <w:lang w:eastAsia="sk-SK"/>
              </w:rPr>
              <w:t xml:space="preserve"> </w:t>
            </w: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pPr>
              <w:pStyle w:val="Textpoznpodcarou"/>
              <w:autoSpaceDE w:val="0"/>
              <w:autoSpaceDN w:val="0"/>
              <w:bidi w:val="0"/>
              <w:adjustRightInd w:val="0"/>
              <w:rPr>
                <w:rFonts w:ascii="Times New Roman" w:hAnsi="Times New Roman"/>
                <w:lang w:val="sk-SK" w:eastAsia="sk-SK"/>
              </w:rPr>
            </w:pPr>
          </w:p>
          <w:p w:rsidR="002B1773" w:rsidRPr="003F39D7">
            <w:pPr>
              <w:pStyle w:val="Textpoznpodcarou"/>
              <w:autoSpaceDE w:val="0"/>
              <w:autoSpaceDN w:val="0"/>
              <w:bidi w:val="0"/>
              <w:adjustRightInd w:val="0"/>
              <w:rPr>
                <w:rFonts w:ascii="Times New Roman" w:hAnsi="Times New Roman"/>
                <w:lang w:val="sk-SK" w:eastAsia="sk-SK"/>
              </w:rPr>
            </w:pPr>
            <w:r w:rsidRPr="003F39D7" w:rsidR="00FE6853">
              <w:rPr>
                <w:rFonts w:ascii="Times New Roman" w:hAnsi="Times New Roman"/>
                <w:lang w:val="sk-SK" w:eastAsia="sk-SK"/>
              </w:rPr>
              <w:t xml:space="preserve">r) </w:t>
            </w:r>
            <w:r w:rsidRPr="003F39D7" w:rsidR="00FE6853">
              <w:rPr>
                <w:rFonts w:ascii="Times New Roman" w:hAnsi="Times New Roman"/>
                <w:lang w:val="sk-SK"/>
              </w:rPr>
              <w:t>historickými emisiami z leteckej dopravy priemer ročných emisií v kalendárnych rokoch  2004, 2005 a 2006 z lietadla vykonávajúceho leteckú činnosť uvedenú v prílohe  č. 1 tabuľke D,</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r w:rsidRPr="001A260C">
              <w:rPr>
                <w:rFonts w:ascii="Times New Roman" w:hAnsi="Times New Roman"/>
                <w:sz w:val="20"/>
                <w:szCs w:val="20"/>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r w:rsidRPr="001A260C">
              <w:rPr>
                <w:rFonts w:ascii="Times New Roman" w:hAnsi="Times New Roman"/>
                <w:sz w:val="20"/>
                <w:szCs w:val="20"/>
              </w:rPr>
              <w:t>Ú</w:t>
            </w: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r>
              <w:rPr>
                <w:rFonts w:ascii="Times New Roman" w:hAnsi="Times New Roman"/>
                <w:sz w:val="20"/>
                <w:szCs w:val="20"/>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1</w:t>
            </w:r>
          </w:p>
          <w:p w:rsidR="00FE6853" w:rsidRPr="001A260C" w:rsidP="00B42141">
            <w:pPr>
              <w:bidi w:val="0"/>
              <w:rPr>
                <w:rFonts w:ascii="Times New Roman" w:hAnsi="Times New Roman"/>
                <w:sz w:val="20"/>
                <w:szCs w:val="20"/>
              </w:rPr>
            </w:pPr>
            <w:r w:rsidRPr="001A260C">
              <w:rPr>
                <w:rFonts w:ascii="Times New Roman" w:hAnsi="Times New Roman"/>
                <w:sz w:val="20"/>
                <w:szCs w:val="20"/>
              </w:rPr>
              <w:t>(4)</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 článok 3 sa vkladá táto kapitola: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„KAPITOLA II</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LETECKÁ DOPRAVA</w:t>
            </w: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3a</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Rozsah pôsobnosti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Ustanovenia tejto kapitoly sa uplatňujú na prideľovanie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vydávanie kvót v súvislosti s činnosťami leteckej dopravy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uvedenými v prílohe I.</w:t>
            </w: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3b</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Činnosti leteckej dopravy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 2. augusta 2009 Komisia v súlade s regulačným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postupom uvedeným v článku 23 ods. 2 vypracuje usmernenia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 podrobný výklad činností leteckej dopravy uvedených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prílohe I.</w:t>
            </w: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3c</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Celkové množstvo kvót pre leteckú dopravu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Za obdobie od 1. januára 2012 do 31. decembra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2012 sa celkové množstvo kvót, ktoré majú byť pridelené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prevádzkovateľom lietadiel, rovná 97 % historických emisií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leteckej dopravy.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Za obdobie uvedené v článku 11 ods. 2, ktoré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začína 1. januára </w:t>
            </w:r>
            <w:smartTag w:uri="urn:schemas-microsoft-com:office:smarttags" w:element="metricconverter">
              <w:smartTagPr>
                <w:attr w:name="ProductID" w:val="2013, a"/>
              </w:smartTagPr>
              <w:r w:rsidRPr="001A260C">
                <w:rPr>
                  <w:rFonts w:ascii="Times New Roman" w:hAnsi="Times New Roman"/>
                  <w:sz w:val="20"/>
                  <w:szCs w:val="20"/>
                  <w:lang w:eastAsia="sk-SK"/>
                </w:rPr>
                <w:t>2013, a</w:t>
              </w:r>
            </w:smartTag>
            <w:r w:rsidRPr="001A260C">
              <w:rPr>
                <w:rFonts w:ascii="Times New Roman" w:hAnsi="Times New Roman"/>
                <w:sz w:val="20"/>
                <w:szCs w:val="20"/>
                <w:lang w:eastAsia="sk-SK"/>
              </w:rPr>
              <w:t xml:space="preserve"> v prípade, že nedošlo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 žiadnym zmenám a doplneniam po preskúmaní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článku 30 ods. 4, za každé nasledujúce obdobie sa celkové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množstvo kvót, ktoré majú byť pridelené prevádzkovateľom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lietadiel, rovná 95 % historických emisií z leteckej</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dopravy, ktoré sa vynásobia počtom rokov v danom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Toto percento sa môže v rámci celkového preskúmania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tejto smernice prehodnotiť.</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Komisia preskúma celkové množstvo kvót, ktoré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majú prideliť prevádzkovateľom lietadiel,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článkom 30 ods. 4.</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4. Do 2. augusta 2009 Komisia rozhodne o historických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emisiách z leteckej dopravy na základe najlepších dostupných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údajov vrátane odhadov založených na aktuálnych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dopravných informáciách. Toto rozhodnutie preskúma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výbor uvedený v článku 23 ods. 1.</w:t>
            </w: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3d</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Metóda prideľovania kvót pre leteckú dopravu</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prostredníctvom aukcií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V období uvedenom v článku 3c ods. 1 sa s 15 %</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kvót obchoduje formou aukcie.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Od 1. januára 2013 sa s 15 % kvót musí obchodovať</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formou aukcie. Toto percento sa môže v rámci všeobecného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preskúmania smernice prehodnotiť.</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 8/8 SK Úradný vestník Európskej únie 13.1.2009</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Prijme sa nariadenie obsahujúce podrobné ustanovenia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platné pre členské štáty pri obchodovaní formou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aukcie s kvótami, ktoré sa nemusia vydávať bezplatne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v súlade s odsekmi </w:t>
            </w:r>
            <w:smartTag w:uri="urn:schemas-microsoft-com:office:smarttags" w:element="metricconverter">
              <w:smartTagPr>
                <w:attr w:name="ProductID" w:val="1 a"/>
              </w:smartTagPr>
              <w:r w:rsidRPr="001A260C">
                <w:rPr>
                  <w:rFonts w:ascii="Times New Roman" w:hAnsi="Times New Roman"/>
                  <w:sz w:val="20"/>
                  <w:szCs w:val="20"/>
                  <w:lang w:eastAsia="sk-SK"/>
                </w:rPr>
                <w:t>1 a</w:t>
              </w:r>
            </w:smartTag>
            <w:r w:rsidRPr="001A260C">
              <w:rPr>
                <w:rFonts w:ascii="Times New Roman" w:hAnsi="Times New Roman"/>
                <w:sz w:val="20"/>
                <w:szCs w:val="20"/>
                <w:lang w:eastAsia="sk-SK"/>
              </w:rPr>
              <w:t xml:space="preserve"> 2 tohto článku alebo článkom </w:t>
            </w:r>
            <w:smartTag w:uri="urn:schemas-microsoft-com:office:smarttags" w:element="metricconverter">
              <w:smartTagPr>
                <w:attr w:name="ProductID" w:val="3f"/>
              </w:smartTagPr>
              <w:r w:rsidRPr="001A260C">
                <w:rPr>
                  <w:rFonts w:ascii="Times New Roman" w:hAnsi="Times New Roman"/>
                  <w:sz w:val="20"/>
                  <w:szCs w:val="20"/>
                  <w:lang w:eastAsia="sk-SK"/>
                </w:rPr>
                <w:t>3f</w:t>
              </w:r>
            </w:smartTag>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 8. Počet kvót, s ktorými má každý členský štát obchodovať</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formou aukcie počas každého obdobia, je úmerný</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jeho podielu na celkových započítaných emisiách za všetky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členské štáty za referenčný rok, o ktorom bola podaná</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správa v súlade s článkom 14 ods. </w:t>
            </w:r>
            <w:smartTag w:uri="urn:schemas-microsoft-com:office:smarttags" w:element="metricconverter">
              <w:smartTagPr>
                <w:attr w:name="ProductID" w:val="3 a"/>
              </w:smartTagPr>
              <w:r w:rsidRPr="001A260C">
                <w:rPr>
                  <w:rFonts w:ascii="Times New Roman" w:hAnsi="Times New Roman"/>
                  <w:sz w:val="20"/>
                  <w:szCs w:val="20"/>
                  <w:lang w:eastAsia="sk-SK"/>
                </w:rPr>
                <w:t>3 a</w:t>
              </w:r>
            </w:smartTag>
            <w:r w:rsidRPr="001A260C">
              <w:rPr>
                <w:rFonts w:ascii="Times New Roman" w:hAnsi="Times New Roman"/>
                <w:sz w:val="20"/>
                <w:szCs w:val="20"/>
                <w:lang w:eastAsia="sk-SK"/>
              </w:rPr>
              <w:t xml:space="preserve"> ktorý sa overil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súlade s článkom 15. Pre obdobie uvedené v článku 3c</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ods. 1 je referenčným rokom rok </w:t>
            </w:r>
            <w:smartTag w:uri="urn:schemas-microsoft-com:office:smarttags" w:element="metricconverter">
              <w:smartTagPr>
                <w:attr w:name="ProductID" w:val="2010 a"/>
              </w:smartTagPr>
              <w:r w:rsidRPr="001A260C">
                <w:rPr>
                  <w:rFonts w:ascii="Times New Roman" w:hAnsi="Times New Roman"/>
                  <w:sz w:val="20"/>
                  <w:szCs w:val="20"/>
                  <w:lang w:eastAsia="sk-SK"/>
                </w:rPr>
                <w:t>2010 a</w:t>
              </w:r>
            </w:smartTag>
            <w:r w:rsidRPr="001A260C">
              <w:rPr>
                <w:rFonts w:ascii="Times New Roman" w:hAnsi="Times New Roman"/>
                <w:sz w:val="20"/>
                <w:szCs w:val="20"/>
                <w:lang w:eastAsia="sk-SK"/>
              </w:rPr>
              <w:t xml:space="preserve"> pre každé nasledujúce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obdobie uvedené v článku 3c je referenčným rokom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kalendárny rok, ktorý sa končí 24 mesiacov pred začatím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obdobia, na ktoré sa aukčné obchodovanie vzťahuje.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Toto nariadenie navrhnuté s cieľom zmeniť nepodstatné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prvky tejto smernice jej doplnením sa prijme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regulačným postupom s kontrolou uvedeným v článku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23 ods. 3.</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4. Členské štáty určia, ako sa použijú príjmy pochádzajúce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aukčného obchodovania s kvótami. Tieto príjmy by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sa mali použiť na riešenie zmeny klímy v Európskej únii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tretích krajinách okrem iného na zníženie emisií skleníkových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plynov, na prispôsobenie sa vplyvom zmeny klímy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Európskej únii a tretích krajinách, najmä v rozvojových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krajinách, na financovanie výskumu a vývoja zameraného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na zmiernenie a prispôsobenie sa, a to najmä v oblasti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letectva a leteckej dopravy, na zníženie emisií prostredníctvom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dopravy s nízkou úrovňou emisií a na pokrytie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nákladov riadenia systému Spoločenstva. Výnosy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obchodovania formou aukcie by sa mali využívať tiež</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na financovanie príspevkov do Globálneho fondu pre energetickú</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účinnosť a obnoviteľnú energiu a opatrení, ktoré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zabránia odlesňovaniu.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Členské štáty informujú Komisiu o opatreniach prijatých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podľa tohto odseku.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5. Informácie poskytnuté Komisii podľa tejto smernice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nezbavujú členské štáty oznamovacej povinnosti ustanovenej</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článku 88 ods. 3 zmluvy.</w:t>
            </w:r>
          </w:p>
          <w:p w:rsidR="00FE6853" w:rsidRPr="001A260C" w:rsidP="002A1A65">
            <w:pPr>
              <w:autoSpaceDE w:val="0"/>
              <w:autoSpaceDN w:val="0"/>
              <w:bidi w:val="0"/>
              <w:adjustRightInd w:val="0"/>
              <w:rPr>
                <w:rFonts w:ascii="Times New Roman" w:hAnsi="Times New Roman"/>
                <w:i/>
                <w:iCs/>
                <w:sz w:val="20"/>
                <w:szCs w:val="20"/>
                <w:lang w:eastAsia="sk-SK"/>
              </w:rPr>
            </w:pP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3e</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Prideľovanie a vydávanie kvót prevádzkovateľom</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lietadiel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Každý prevádzkovateľ lietadla môže pre každé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obdobie uvedené v článku 3c požiadať o pridelenie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ktoré sa majú prideliť bezplatne. V žiadosti predloženej</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príslušnému orgánu v riadiacom členskom štáte sa uvedú</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overené údaje o tonokilometroch týkajúce sa leteckých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činností uvedených v prílohe I, uskutočnených týmto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prevádzkovateľom lietadla za sledovaný rok. Na účely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tohto článku je sledovaný rok kalendárnym rokom, ktorý</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sa končí 24 mesiacov pred začiatkom obdobia, na ktoré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vzťahuje v súlade s prílohami IV a V, alebo ak ide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obdobie uvedené v článku 3c ods. 1, rok 2010. Každá</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žiadosť sa podáva najmenej 21 mesiacov pred začiatkom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obdobia, na ktoré sa vzťahuje, alebo ak ide o obdobie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uvedené v článku 3c ods. 1, do 31. marca 2011.</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Členské štáty predložia Komisii žiadosti prijaté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súlade s odsekom 1 najmenej osemnásť mesiacov pred</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začiatkom obdobia, na ktoré sa žiadosť vzťahuje, alebo ak</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ide o obdobie uvedené v článku 3c ods. 1, do 30. júna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2011.</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Komisia najmenej pätnásť mesiacov pred začiatkom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každého obdobia uvedeného v článku 3c ods. 2, alebo ak</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ide o obdobie uvedené v článku 3c ods. 1, do 30. septembra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2011 vypočíta a prijme rozhodnutie, ktorým sa stanoví: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celkové množstvo kvót, ktoré sa majú prideliť na toto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obdobie v súlade s článkom 3c;</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počet kvót, ktoré sa dajú na aukciu v tomto období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súlade s článkom 3d;</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c) počet kvót v rámci osobitnej rezervy pre prevádzkovateľov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lietadiel v danom období v súlade s článkom </w:t>
            </w:r>
            <w:smartTag w:uri="urn:schemas-microsoft-com:office:smarttags" w:element="metricconverter">
              <w:smartTagPr>
                <w:attr w:name="ProductID" w:val="3f"/>
              </w:smartTagPr>
              <w:r w:rsidRPr="001A260C">
                <w:rPr>
                  <w:rFonts w:ascii="Times New Roman" w:hAnsi="Times New Roman"/>
                  <w:sz w:val="20"/>
                  <w:szCs w:val="20"/>
                  <w:lang w:eastAsia="sk-SK"/>
                </w:rPr>
                <w:t>3f</w:t>
              </w:r>
            </w:smartTag>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 1;</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 počet kvót, ktoré sa majú prideliť bezplatne v danom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období tak, že sa odpočíta počet kvót uvedených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písmenách b) a c) z celkového množstva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ktorom sa rozhodlo v písmene a), 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 referenčnú hodnotu, ktorá sa má použiť na bezplatné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prideľovanie kvót prevádzkovateľom lietadiel, ktorých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žiadosti boli predložené Komisii v súlade s odsekom 2.</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Referenčná hodnota uvedená v písmene e), vyjadrená ako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kvóta za tonokilometre, sa vypočíta tak, že počet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uvedených v písmene d) sa vydelí súčtom tonokilometrov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zahrnutých do žiadostí predložených Komisii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odsekom 2.</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4. Každý riadiaci členský štát do troch mesiacov od</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dátumu, keď Komisia prijme rozhodnutie podľa odseku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vypočíta a uverejní: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13.1.2009 SK Úradný vestník Európskej únie L 8/9</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celkový prídel kvót na dané obdobie pridelený každému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prevádzkovateľovi lietadla, ktorého žiadosť predložil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Komisii v súlade s odsekom 2, vypočítaný tak, že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počet tonokilometrov zahrnutých do žiadosti vynásobí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referenčnou hodnotou uvedenou v odseku 3 písm. e), 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počet kvót pridelený každému prevádzkovateľovi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lietadla na každý rok, ktorý sa stanoví tak, že jeho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celkový prídel kvót na dané obdobie vypočítaný</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písmene a) sa vydelí počtom rokov v období,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ktorom daný prevádzkovateľ lietadla vykonáva letecké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činnosti uvedené v prílohe 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5. Príslušný orgán riadiaceho členského štátu vydá do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28. februára </w:t>
            </w:r>
            <w:smartTag w:uri="urn:schemas-microsoft-com:office:smarttags" w:element="metricconverter">
              <w:smartTagPr>
                <w:attr w:name="ProductID" w:val="2012 a"/>
              </w:smartTagPr>
              <w:r w:rsidRPr="001A260C">
                <w:rPr>
                  <w:rFonts w:ascii="Times New Roman" w:hAnsi="Times New Roman"/>
                  <w:sz w:val="20"/>
                  <w:szCs w:val="20"/>
                  <w:lang w:eastAsia="sk-SK"/>
                </w:rPr>
                <w:t>2012 a</w:t>
              </w:r>
            </w:smartTag>
            <w:r w:rsidRPr="001A260C">
              <w:rPr>
                <w:rFonts w:ascii="Times New Roman" w:hAnsi="Times New Roman"/>
                <w:sz w:val="20"/>
                <w:szCs w:val="20"/>
                <w:lang w:eastAsia="sk-SK"/>
              </w:rPr>
              <w:t xml:space="preserve"> do 28. februára každého nasledujúceho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roka každému prevádzkovateľovi lietadla počet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pridelených tomuto prevádzkovateľovi lietadla na tento rok</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podľa tohto článku alebo článku </w:t>
            </w:r>
            <w:smartTag w:uri="urn:schemas-microsoft-com:office:smarttags" w:element="metricconverter">
              <w:smartTagPr>
                <w:attr w:name="ProductID" w:val="3f"/>
              </w:smartTagPr>
              <w:r w:rsidRPr="001A260C">
                <w:rPr>
                  <w:rFonts w:ascii="Times New Roman" w:hAnsi="Times New Roman"/>
                  <w:sz w:val="20"/>
                  <w:szCs w:val="20"/>
                  <w:lang w:eastAsia="sk-SK"/>
                </w:rPr>
                <w:t>3f</w:t>
              </w:r>
            </w:smartTag>
            <w:r w:rsidRPr="001A260C">
              <w:rPr>
                <w:rFonts w:ascii="Times New Roman" w:hAnsi="Times New Roman"/>
                <w:sz w:val="20"/>
                <w:szCs w:val="20"/>
                <w:lang w:eastAsia="sk-SK"/>
              </w:rPr>
              <w:t>.</w:t>
            </w:r>
          </w:p>
          <w:p w:rsidR="00FE6853" w:rsidRPr="001A260C" w:rsidP="002A1A65">
            <w:pPr>
              <w:autoSpaceDE w:val="0"/>
              <w:autoSpaceDN w:val="0"/>
              <w:bidi w:val="0"/>
              <w:adjustRightInd w:val="0"/>
              <w:rPr>
                <w:rFonts w:ascii="Times New Roman" w:hAnsi="Times New Roman"/>
                <w:sz w:val="20"/>
                <w:szCs w:val="20"/>
                <w:lang w:eastAsia="sk-SK"/>
              </w:rPr>
            </w:pPr>
          </w:p>
          <w:p w:rsidR="00FE6853" w:rsidRPr="001A260C" w:rsidP="002A1A65">
            <w:pPr>
              <w:autoSpaceDE w:val="0"/>
              <w:autoSpaceDN w:val="0"/>
              <w:bidi w:val="0"/>
              <w:adjustRightInd w:val="0"/>
              <w:rPr>
                <w:rFonts w:ascii="Times New Roman" w:hAnsi="Times New Roman"/>
                <w:sz w:val="20"/>
                <w:szCs w:val="20"/>
                <w:lang w:eastAsia="sk-SK"/>
              </w:rPr>
            </w:pP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i/>
                <w:iCs/>
                <w:sz w:val="20"/>
                <w:szCs w:val="20"/>
                <w:lang w:eastAsia="sk-SK"/>
              </w:rPr>
              <w:t xml:space="preserve">Článok </w:t>
            </w:r>
            <w:smartTag w:uri="urn:schemas-microsoft-com:office:smarttags" w:element="metricconverter">
              <w:smartTagPr>
                <w:attr w:name="ProductID" w:val="3f"/>
              </w:smartTagPr>
              <w:r w:rsidRPr="001A260C">
                <w:rPr>
                  <w:rFonts w:ascii="Times New Roman" w:hAnsi="Times New Roman"/>
                  <w:i/>
                  <w:iCs/>
                  <w:sz w:val="20"/>
                  <w:szCs w:val="20"/>
                  <w:lang w:eastAsia="sk-SK"/>
                </w:rPr>
                <w:t>3f</w:t>
              </w:r>
            </w:smartTag>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Osobitná rezerva pre určitých prevádzkovateľov</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lietadiel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V každom období uvedenom v článku 3c ods. 2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 z celkového množstva kvót, ktoré sa majú prideliť,</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vyčlenia na osobitnú rezervu pre prevádzkovateľov lietadiel: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ktorí začínajú s prevádzkou činností leteckej dopravy,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ktoré spadajú do prílohy I, po monitorovanom roku,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ktorom sa podľa článku 3e ods. 1 predložili údaje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tonokilometroch v súvislosti s obdobím uvedeným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článku 3c ods. 2, alebo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ktorých tonokilometre sa zvýšia v priemere o viac ako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18 % ročne v čase medzi monitorovaným rokom,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ktorom sa údaje o tonokilometroch predložili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článku 3e ods. 1 v súvislosti s obdobím uvedeným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v článku 3c ods. </w:t>
            </w:r>
            <w:smartTag w:uri="urn:schemas-microsoft-com:office:smarttags" w:element="metricconverter">
              <w:smartTagPr>
                <w:attr w:name="ProductID" w:val="2, a"/>
              </w:smartTagPr>
              <w:r w:rsidRPr="001A260C">
                <w:rPr>
                  <w:rFonts w:ascii="Times New Roman" w:hAnsi="Times New Roman"/>
                  <w:sz w:val="20"/>
                  <w:szCs w:val="20"/>
                  <w:lang w:eastAsia="sk-SK"/>
                </w:rPr>
                <w:t>2, a</w:t>
              </w:r>
            </w:smartTag>
            <w:r w:rsidRPr="001A260C">
              <w:rPr>
                <w:rFonts w:ascii="Times New Roman" w:hAnsi="Times New Roman"/>
                <w:sz w:val="20"/>
                <w:szCs w:val="20"/>
                <w:lang w:eastAsia="sk-SK"/>
              </w:rPr>
              <w:t xml:space="preserve"> druhým kalendárnym rokom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tohto obdobia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ktorých činnosť podľa písmena a) alebo dodatočná</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činnosť podľa písmena b) nie je úplným ani čiastočným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pokračovaním činností leteckej dopravy, ktoré predtým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vykonával iný prevádzkovateľ lietadla.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Prevádzkovateľ lietadla, ktorý je oprávnený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odseku 1, môže požiadať o bezplatné pridelenie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osobitnej rezervy prostredníctvom žiadosti, ktorú predloží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príslušnému orgánu svojho riadiaceho členského štátu.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Každá žiadosť sa predkladá do 30. júna tretieho roka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obdobia uvedeného v článku 3c ods. 2, na ktoré sa vzťahuje.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Emisné kvóty pridelené prevádzkovateľovi lietadla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odseku 1 písm. b) nepresiahnu 1 000 000 kvót.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Žiadosť podľa odseku 2:</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obsahuje overené údaje o tonokilometroch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prílohami IV a V pre činnosti leteckej dopravy uvedené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prílohe I, ktoré vykonáva prevádzkovateľ lietadla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druhom kalendárnom roku obdobia uvedeného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článku 3c ods. 2, na ktoré sa žiadosť vzťahuje;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poskytuje dôkazy, že kritériá oprávnenosti podľa odseku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boli splnené, 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c) v prípade prevádzkovateľov lietadla, na ktorých sa vzťahuje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 1 písm. b), uvádza: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 percentuálny nárast tonokilometrov, ktorý dosiahol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lietadla v čase medzi monitorovaným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rokom, za ktorý sa údaje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tonokilometroch predložili podľa článku 3e ods.</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v súvislosti s obdobím uvedeným v článku 3c ods.</w:t>
            </w:r>
          </w:p>
          <w:p w:rsidR="00FE6853" w:rsidRPr="001A260C" w:rsidP="002A1A65">
            <w:pPr>
              <w:autoSpaceDE w:val="0"/>
              <w:autoSpaceDN w:val="0"/>
              <w:bidi w:val="0"/>
              <w:adjustRightInd w:val="0"/>
              <w:rPr>
                <w:rFonts w:ascii="Times New Roman" w:hAnsi="Times New Roman"/>
                <w:sz w:val="20"/>
                <w:szCs w:val="20"/>
                <w:lang w:eastAsia="sk-SK"/>
              </w:rPr>
            </w:pPr>
            <w:smartTag w:uri="urn:schemas-microsoft-com:office:smarttags" w:element="metricconverter">
              <w:smartTagPr>
                <w:attr w:name="ProductID" w:val="2, a"/>
              </w:smartTagPr>
              <w:r w:rsidRPr="001A260C">
                <w:rPr>
                  <w:rFonts w:ascii="Times New Roman" w:hAnsi="Times New Roman"/>
                  <w:sz w:val="20"/>
                  <w:szCs w:val="20"/>
                  <w:lang w:eastAsia="sk-SK"/>
                </w:rPr>
                <w:t>2, a</w:t>
              </w:r>
            </w:smartTag>
            <w:r w:rsidRPr="001A260C">
              <w:rPr>
                <w:rFonts w:ascii="Times New Roman" w:hAnsi="Times New Roman"/>
                <w:sz w:val="20"/>
                <w:szCs w:val="20"/>
                <w:lang w:eastAsia="sk-SK"/>
              </w:rPr>
              <w:t xml:space="preserve"> druhým kalendárnym rokom tohto obdobia;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ii) absolútny nárast tonokilometrov, ktorý dosiahol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lietadla v čase medzi monitorovaným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rokom, za ktorý sa údaje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tonokilometroch predložili podľa článku 3e ods.</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v súvislosti s obdobím uvedeným v článku 3c</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ods. </w:t>
            </w:r>
            <w:smartTag w:uri="urn:schemas-microsoft-com:office:smarttags" w:element="metricconverter">
              <w:smartTagPr>
                <w:attr w:name="ProductID" w:val="2, a"/>
              </w:smartTagPr>
              <w:r w:rsidRPr="001A260C">
                <w:rPr>
                  <w:rFonts w:ascii="Times New Roman" w:hAnsi="Times New Roman"/>
                  <w:sz w:val="20"/>
                  <w:szCs w:val="20"/>
                  <w:lang w:eastAsia="sk-SK"/>
                </w:rPr>
                <w:t>2, a</w:t>
              </w:r>
            </w:smartTag>
            <w:r w:rsidRPr="001A260C">
              <w:rPr>
                <w:rFonts w:ascii="Times New Roman" w:hAnsi="Times New Roman"/>
                <w:sz w:val="20"/>
                <w:szCs w:val="20"/>
                <w:lang w:eastAsia="sk-SK"/>
              </w:rPr>
              <w:t xml:space="preserve"> druhým kalendárnym rokom tohto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obdobia, 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iii) absolútny nárast tonokilometrov, ktorý dosiahol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lietadla v čase medzi monitorovaným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rokom, za ktorý sa údaje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tonokilometroch predložili podľa článku 3e ods.</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v súvislosti s obdobím uvedeným v článku 3c</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ods. </w:t>
            </w:r>
            <w:smartTag w:uri="urn:schemas-microsoft-com:office:smarttags" w:element="metricconverter">
              <w:smartTagPr>
                <w:attr w:name="ProductID" w:val="2, a"/>
              </w:smartTagPr>
              <w:r w:rsidRPr="001A260C">
                <w:rPr>
                  <w:rFonts w:ascii="Times New Roman" w:hAnsi="Times New Roman"/>
                  <w:sz w:val="20"/>
                  <w:szCs w:val="20"/>
                  <w:lang w:eastAsia="sk-SK"/>
                </w:rPr>
                <w:t>2, a</w:t>
              </w:r>
            </w:smartTag>
            <w:r w:rsidRPr="001A260C">
              <w:rPr>
                <w:rFonts w:ascii="Times New Roman" w:hAnsi="Times New Roman"/>
                <w:sz w:val="20"/>
                <w:szCs w:val="20"/>
                <w:lang w:eastAsia="sk-SK"/>
              </w:rPr>
              <w:t xml:space="preserve"> druhým kalendárnym rokom tohto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obdobia a ktorý presahuje percento uvedené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odseku 1 písm. b).</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4. Členské štáty predložia Komisii žiadosti, ktoré im boli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predložené podľa odseku 2, najneskôr do šiestich mesiacov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 konečného termínu na predloženie žiadosti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uvedeného odseku.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5. Komisia rozhodne najneskôr do dvanástich mesiacov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 konečného termínu na predloženie žiadosti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odseku 2 o referenčnej hodnote, ktorá sa použije pri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bezplatnom prideľovaní kvót prevádzkovateľom lietadiel,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ktorí predložili žiadosti Komisii v súlade s odsekom 4.</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 8/10 SK Úradný vestník Európskej únie 13.1.2009</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výhradou odseku 6 sa referenčná hodnota vypočíta tak,</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že sa počet kvót v osobitnej rezerve vydelí súčtom: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tonokilometrov, ktoré dosiahli prevádzkovatelia lietadiel</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patriaci do rozsahu pôsobnosti odseku 1 písm. 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ktoré boli zahrnuté do žiadostí predložených Komisii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v súlade s odsekom 3 písm. a) a odsekom </w:t>
            </w:r>
            <w:smartTag w:uri="urn:schemas-microsoft-com:office:smarttags" w:element="metricconverter">
              <w:smartTagPr>
                <w:attr w:name="ProductID" w:val="4, a"/>
              </w:smartTagPr>
              <w:r w:rsidRPr="001A260C">
                <w:rPr>
                  <w:rFonts w:ascii="Times New Roman" w:hAnsi="Times New Roman"/>
                  <w:sz w:val="20"/>
                  <w:szCs w:val="20"/>
                  <w:lang w:eastAsia="sk-SK"/>
                </w:rPr>
                <w:t>4, a</w:t>
              </w:r>
            </w:smartTag>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absolútneho nárastu tonokilometrov, ktorý presahuje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percento uvedené v odseku 1 písm. b)</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 prevádzkovateľov lietadiel, ktorí patria do rozsahu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pôsobnosti odseku 1 písm. b), ktoré boli zahrnuté do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žiadostí predložených Komisii v súlade s odsekom 3</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písm. c) bodom iii) a odsekom 4.</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6. Referenčná hodnota uvedená v odseku 5 nevedie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 ročnému prideleniu za tonokilometer, ktoré by prevyšovalo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ročné pridelenie za tonokilometer pre prevádzkovateľov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lietadiel podľa článku 3e ods. 4.</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7. Do troch mesiacov od dátumu, keď Komisia prijme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rozhodnutie podľa odseku 5, každý riadiaci členský štát</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vypočíta a uverejní: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pridelenie kvót z osobitnej rezervy pre každého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prevádzkovateľa lietadla, ktorý predložil žiadosť Komisii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súlade s odsekom 4. Toto pridelenie sa vypočíta tak,</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že sa referenčná hodnota uvedená v odseku 5 vynásobí:</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 v prípade prevádzkovateľa lietadla, ktorý patrí do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rozsahu pôsobnosti odseku 1 písm. a), tonokilometrami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zahrnutými do žiadosti predloženej Komisii</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podľa odseku 3 písm. a) a odseku 4;</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ii) v prípade prevádzkovateľa lietadla, ktorý patrí do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rozsahu pôsobnosti odseku 1 písm. b), absolútnym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nárastom tonokilometrov, ktorý presahuje percento</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uvedené v odseku 1 písm. b) a ktoré sú zahrnuté</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 žiadosti predloženej Komisii podľa odseku 3</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písm. c) bodu iii) a odseku </w:t>
            </w:r>
            <w:smartTag w:uri="urn:schemas-microsoft-com:office:smarttags" w:element="metricconverter">
              <w:smartTagPr>
                <w:attr w:name="ProductID" w:val="4, a"/>
              </w:smartTagPr>
              <w:r w:rsidRPr="001A260C">
                <w:rPr>
                  <w:rFonts w:ascii="Times New Roman" w:hAnsi="Times New Roman"/>
                  <w:sz w:val="20"/>
                  <w:szCs w:val="20"/>
                  <w:lang w:eastAsia="sk-SK"/>
                </w:rPr>
                <w:t>4, a</w:t>
              </w:r>
            </w:smartTag>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pridelenie kvót každému prevádzkovateľovi lietadla na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každý rok, ktoré sa určí tak, že prídel kvót podľa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písmena a) sa vydelí počtom celých kalendárnych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rokov, ktoré ostávajú v období uvedenom v článku 3c</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 2, na ktoré sa pridelenie vzťahuje.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8. Členské štáty dajú na aukciu všetky nepridelené kvóty</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osobitnej rezerve.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9. Komisia môže stanoviť podrobné pravidlá týkajúce sa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fungovania osobitnej rezervy podľa tohto článku vrátane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posúdenia, či sa splnili kritériá oprávnenosti podľa odseku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Tieto opatrenia zamerané na zmenu nepodstatných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prvkov tejto smernice jej doplnením sa prijmú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regulačným postupom s kontrolou uvedeným v článku</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23 ods. 3.</w:t>
            </w:r>
          </w:p>
          <w:p w:rsidR="00C41A03" w:rsidP="002A1A65">
            <w:pPr>
              <w:autoSpaceDE w:val="0"/>
              <w:autoSpaceDN w:val="0"/>
              <w:bidi w:val="0"/>
              <w:adjustRightInd w:val="0"/>
              <w:rPr>
                <w:rFonts w:ascii="Times New Roman" w:hAnsi="Times New Roman"/>
                <w:i/>
                <w:iCs/>
                <w:sz w:val="20"/>
                <w:szCs w:val="20"/>
                <w:lang w:eastAsia="sk-SK"/>
              </w:rPr>
            </w:pPr>
          </w:p>
          <w:p w:rsidR="00FE6853" w:rsidRPr="001A260C" w:rsidP="002A1A65">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3g</w:t>
            </w:r>
          </w:p>
          <w:p w:rsidR="00FE6853" w:rsidRPr="001A260C" w:rsidP="002A1A65">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Monitorovanie a podávanie správ</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Riadiaci členský štát zabezpečí, aby každý prevádzkovateľ</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lietadla predložil príslušnému orgánu v danom členskom</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štáte plán monitorovania, ktorý stanovuje opatrenia na</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monitorovanie a podávanie správ o emisiách a údajoch</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tonokilometroch na účely uplatňovania článku 3e,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aby príslušný orgán tieto plány schválil v súlade</w:t>
            </w:r>
          </w:p>
          <w:p w:rsidR="00FE6853" w:rsidRPr="001A260C" w:rsidP="002A1A65">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usmerneniami prijatými podľa článku 14.“</w:t>
            </w:r>
          </w:p>
          <w:p w:rsidR="00FE685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P="00CB2504">
            <w:pPr>
              <w:bidi w:val="0"/>
              <w:jc w:val="both"/>
              <w:rPr>
                <w:rFonts w:ascii="Times New Roman" w:hAnsi="Times New Roman"/>
                <w:sz w:val="18"/>
                <w:szCs w:val="18"/>
              </w:rPr>
            </w:pPr>
          </w:p>
          <w:p w:rsidR="00FE6853" w:rsidP="00CB2504">
            <w:pPr>
              <w:bidi w:val="0"/>
              <w:jc w:val="both"/>
              <w:rPr>
                <w:rFonts w:ascii="Times New Roman" w:hAnsi="Times New Roman"/>
                <w:sz w:val="18"/>
                <w:szCs w:val="18"/>
              </w:rPr>
            </w:pPr>
          </w:p>
          <w:p w:rsidR="00FE6853" w:rsidRPr="001A260C" w:rsidP="00CB2504">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P="00CB2504">
            <w:pPr>
              <w:bidi w:val="0"/>
              <w:jc w:val="both"/>
              <w:rPr>
                <w:rFonts w:ascii="Times New Roman" w:hAnsi="Times New Roman"/>
                <w:sz w:val="18"/>
                <w:szCs w:val="18"/>
              </w:rPr>
            </w:pPr>
          </w:p>
          <w:p w:rsidR="00FE6853" w:rsidP="00CB2504">
            <w:pPr>
              <w:bidi w:val="0"/>
              <w:jc w:val="both"/>
              <w:rPr>
                <w:rFonts w:ascii="Times New Roman" w:hAnsi="Times New Roman"/>
                <w:sz w:val="18"/>
                <w:szCs w:val="18"/>
              </w:rPr>
            </w:pPr>
          </w:p>
          <w:p w:rsidR="00FE6853" w:rsidP="00CB2504">
            <w:pPr>
              <w:bidi w:val="0"/>
              <w:jc w:val="both"/>
              <w:rPr>
                <w:rFonts w:ascii="Times New Roman" w:hAnsi="Times New Roman"/>
                <w:sz w:val="18"/>
                <w:szCs w:val="18"/>
              </w:rPr>
            </w:pPr>
          </w:p>
          <w:p w:rsidR="00FE6853" w:rsidRPr="001A260C" w:rsidP="00CB2504">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rsidP="00E10C6D">
            <w:pPr>
              <w:bidi w:val="0"/>
              <w:jc w:val="both"/>
              <w:rPr>
                <w:rFonts w:ascii="Times New Roman" w:hAnsi="Times New Roman"/>
                <w:sz w:val="20"/>
                <w:szCs w:val="20"/>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r w:rsidRPr="001A260C">
              <w:rPr>
                <w:rFonts w:ascii="Times New Roman" w:hAnsi="Times New Roman"/>
                <w:sz w:val="20"/>
                <w:szCs w:val="20"/>
              </w:rPr>
              <w:t xml:space="preserve">§ </w:t>
            </w:r>
            <w:r w:rsidR="003F39D7">
              <w:rPr>
                <w:rFonts w:ascii="Times New Roman" w:hAnsi="Times New Roman"/>
                <w:sz w:val="20"/>
                <w:szCs w:val="20"/>
              </w:rPr>
              <w:t>9b</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r w:rsidRPr="001A260C">
              <w:rPr>
                <w:rFonts w:ascii="Times New Roman" w:hAnsi="Times New Roman"/>
                <w:sz w:val="20"/>
                <w:szCs w:val="20"/>
              </w:rPr>
              <w:t xml:space="preserve">§ </w:t>
            </w:r>
            <w:r w:rsidR="00826296">
              <w:rPr>
                <w:rFonts w:ascii="Times New Roman" w:hAnsi="Times New Roman"/>
                <w:sz w:val="20"/>
                <w:szCs w:val="20"/>
              </w:rPr>
              <w:t>9c</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r w:rsidRPr="001A260C">
              <w:rPr>
                <w:rFonts w:ascii="Times New Roman" w:hAnsi="Times New Roman"/>
                <w:sz w:val="20"/>
                <w:szCs w:val="20"/>
              </w:rPr>
              <w:t xml:space="preserve">§ </w:t>
            </w:r>
            <w:r w:rsidR="00826296">
              <w:rPr>
                <w:rFonts w:ascii="Times New Roman" w:hAnsi="Times New Roman"/>
                <w:sz w:val="20"/>
                <w:szCs w:val="20"/>
              </w:rPr>
              <w:t>9d</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P="00490191">
            <w:pPr>
              <w:bidi w:val="0"/>
              <w:rPr>
                <w:rFonts w:ascii="Times New Roman" w:hAnsi="Times New Roman"/>
                <w:sz w:val="20"/>
                <w:szCs w:val="20"/>
              </w:rPr>
            </w:pPr>
          </w:p>
          <w:p w:rsidR="00FE6853"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r w:rsidRPr="001A260C">
              <w:rPr>
                <w:rFonts w:ascii="Times New Roman" w:hAnsi="Times New Roman"/>
                <w:sz w:val="20"/>
                <w:szCs w:val="20"/>
              </w:rPr>
              <w:t xml:space="preserve">§ </w:t>
            </w:r>
            <w:r w:rsidR="00C041FC">
              <w:rPr>
                <w:rFonts w:ascii="Times New Roman" w:hAnsi="Times New Roman"/>
                <w:sz w:val="20"/>
                <w:szCs w:val="20"/>
              </w:rPr>
              <w:t>9e</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RPr="001A260C" w:rsidP="00490191">
            <w:pPr>
              <w:bidi w:val="0"/>
              <w:rPr>
                <w:rFonts w:ascii="Times New Roman" w:hAnsi="Times New Roman"/>
                <w:sz w:val="20"/>
                <w:szCs w:val="20"/>
              </w:rPr>
            </w:pPr>
          </w:p>
          <w:p w:rsidR="00FE6853" w:rsidP="00490191">
            <w:pPr>
              <w:bidi w:val="0"/>
              <w:rPr>
                <w:rFonts w:ascii="Times New Roman" w:hAnsi="Times New Roman"/>
                <w:sz w:val="20"/>
                <w:szCs w:val="20"/>
              </w:rPr>
            </w:pPr>
          </w:p>
          <w:p w:rsidR="00FE6853" w:rsidP="00490191">
            <w:pPr>
              <w:bidi w:val="0"/>
              <w:rPr>
                <w:rFonts w:ascii="Times New Roman" w:hAnsi="Times New Roman"/>
                <w:sz w:val="20"/>
                <w:szCs w:val="20"/>
              </w:rPr>
            </w:pPr>
          </w:p>
          <w:p w:rsidR="00FE6853" w:rsidP="00490191">
            <w:pPr>
              <w:bidi w:val="0"/>
              <w:rPr>
                <w:rFonts w:ascii="Times New Roman" w:hAnsi="Times New Roman"/>
                <w:sz w:val="20"/>
                <w:szCs w:val="20"/>
              </w:rPr>
            </w:pPr>
          </w:p>
          <w:p w:rsidR="00FE6853" w:rsidRPr="001A260C">
            <w:pPr>
              <w:bidi w:val="0"/>
              <w:jc w:val="both"/>
              <w:rPr>
                <w:rFonts w:ascii="Times New Roman" w:hAnsi="Times New Roman"/>
                <w:sz w:val="20"/>
                <w:szCs w:val="20"/>
              </w:rPr>
            </w:pPr>
            <w:r>
              <w:rPr>
                <w:rFonts w:ascii="Times New Roman" w:hAnsi="Times New Roman"/>
                <w:sz w:val="20"/>
                <w:szCs w:val="20"/>
              </w:rPr>
              <w:t xml:space="preserve">§ </w:t>
            </w:r>
            <w:smartTag w:uri="urn:schemas-microsoft-com:office:smarttags" w:element="metricconverter">
              <w:smartTagPr>
                <w:attr w:name="ProductID" w:val="9f"/>
              </w:smartTagPr>
              <w:r w:rsidR="00C41A03">
                <w:rPr>
                  <w:rFonts w:ascii="Times New Roman" w:hAnsi="Times New Roman"/>
                  <w:sz w:val="20"/>
                  <w:szCs w:val="20"/>
                </w:rPr>
                <w:t>9f</w:t>
              </w:r>
            </w:smartTag>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2D6874">
            <w:pPr>
              <w:bidi w:val="0"/>
              <w:rPr>
                <w:rFonts w:ascii="Times New Roman" w:hAnsi="Times New Roman"/>
                <w:sz w:val="20"/>
                <w:szCs w:val="20"/>
              </w:rPr>
            </w:pPr>
            <w:r w:rsidRPr="001A260C">
              <w:rPr>
                <w:rFonts w:ascii="Times New Roman" w:hAnsi="Times New Roman"/>
                <w:sz w:val="20"/>
                <w:szCs w:val="20"/>
              </w:rPr>
              <w:t xml:space="preserve">                </w:t>
            </w: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2D6874">
            <w:pPr>
              <w:bidi w:val="0"/>
              <w:rPr>
                <w:rFonts w:ascii="Times New Roman" w:hAnsi="Times New Roman"/>
                <w:sz w:val="20"/>
                <w:szCs w:val="20"/>
              </w:rPr>
            </w:pPr>
          </w:p>
          <w:p w:rsidR="00FE6853" w:rsidRPr="001A260C" w:rsidP="0035165C">
            <w:pPr>
              <w:bidi w:val="0"/>
              <w:ind w:left="360" w:hanging="360"/>
              <w:jc w:val="center"/>
              <w:rPr>
                <w:rFonts w:ascii="Times New Roman" w:hAnsi="Times New Roman"/>
                <w:sz w:val="20"/>
                <w:szCs w:val="20"/>
              </w:rPr>
            </w:pPr>
            <w:r w:rsidRPr="001A260C">
              <w:rPr>
                <w:rFonts w:ascii="Times New Roman" w:hAnsi="Times New Roman"/>
                <w:sz w:val="20"/>
                <w:szCs w:val="20"/>
              </w:rPr>
              <w:t xml:space="preserve">„§ </w:t>
            </w:r>
            <w:r w:rsidR="003F39D7">
              <w:rPr>
                <w:rFonts w:ascii="Times New Roman" w:hAnsi="Times New Roman"/>
                <w:sz w:val="20"/>
                <w:szCs w:val="20"/>
              </w:rPr>
              <w:t>9b</w:t>
            </w:r>
          </w:p>
          <w:p w:rsidR="00FE6853" w:rsidRPr="001A260C" w:rsidP="0035165C">
            <w:pPr>
              <w:bidi w:val="0"/>
              <w:ind w:left="360" w:hanging="360"/>
              <w:jc w:val="center"/>
              <w:rPr>
                <w:rFonts w:ascii="Times New Roman" w:hAnsi="Times New Roman"/>
                <w:sz w:val="20"/>
                <w:szCs w:val="20"/>
              </w:rPr>
            </w:pPr>
            <w:r w:rsidRPr="001A260C">
              <w:rPr>
                <w:rFonts w:ascii="Times New Roman" w:hAnsi="Times New Roman"/>
                <w:sz w:val="20"/>
                <w:szCs w:val="20"/>
              </w:rPr>
              <w:t>Celkové množstvo kvót pre leteckú dopravu</w:t>
            </w:r>
          </w:p>
          <w:p w:rsidR="00FE6853" w:rsidRPr="001A260C" w:rsidP="0035165C">
            <w:pPr>
              <w:bidi w:val="0"/>
              <w:ind w:left="360" w:hanging="360"/>
              <w:jc w:val="both"/>
              <w:rPr>
                <w:rFonts w:ascii="Times New Roman" w:hAnsi="Times New Roman"/>
                <w:sz w:val="20"/>
                <w:szCs w:val="20"/>
              </w:rPr>
            </w:pPr>
          </w:p>
          <w:p w:rsidR="002B1773">
            <w:pPr>
              <w:autoSpaceDE w:val="0"/>
              <w:autoSpaceDN w:val="0"/>
              <w:bidi w:val="0"/>
              <w:adjustRightInd w:val="0"/>
              <w:rPr>
                <w:rFonts w:ascii="Times New Roman" w:hAnsi="Times New Roman"/>
                <w:sz w:val="20"/>
                <w:szCs w:val="20"/>
                <w:lang w:eastAsia="sk-SK"/>
              </w:rPr>
            </w:pPr>
            <w:r w:rsidR="00FE6853">
              <w:rPr>
                <w:rFonts w:ascii="Times New Roman" w:hAnsi="Times New Roman"/>
                <w:sz w:val="20"/>
                <w:szCs w:val="20"/>
                <w:lang w:eastAsia="sk-SK"/>
              </w:rPr>
              <w:t xml:space="preserve">(1) </w:t>
            </w:r>
            <w:r w:rsidRPr="00DA101F" w:rsidR="00DA101F">
              <w:rPr>
                <w:rFonts w:ascii="Times New Roman" w:hAnsi="Times New Roman"/>
                <w:sz w:val="20"/>
                <w:szCs w:val="20"/>
                <w:lang w:eastAsia="sk-SK"/>
              </w:rPr>
              <w:t>Pre obchodovateľné obdobie od 1. januára 2012 do 31. decembra 2012 sa celkové množstvo kvót, ktoré majú byť pridelené prevádzkovateľom lietadiel, rovná 97 % historických emisií z</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 xml:space="preserve">leteckej dopravy. Pre toto obchodovateľné obdobie je referenčným rokom rok 2010. </w:t>
            </w:r>
          </w:p>
          <w:p w:rsidR="002B1773">
            <w:pPr>
              <w:autoSpaceDE w:val="0"/>
              <w:autoSpaceDN w:val="0"/>
              <w:bidi w:val="0"/>
              <w:adjustRightInd w:val="0"/>
              <w:rPr>
                <w:rFonts w:ascii="Times New Roman" w:hAnsi="Times New Roman"/>
                <w:sz w:val="20"/>
                <w:szCs w:val="20"/>
                <w:lang w:eastAsia="sk-SK"/>
              </w:rPr>
            </w:pP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 xml:space="preserve">   (2) Pre obchodovateľné obdobie od 1. januára 2013 do 31. decembra 2020 a</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pre každé nasledujúce obchodovateľné obdobie sa celkové množstvo kvót, ktoré majú byť pridelené prevádzkovateľom lietadiel, rovná 95 % historických emisií z</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leteckej dopravy vynásobených počtom rokov v</w:t>
            </w:r>
            <w:r w:rsidR="00FE6853">
              <w:rPr>
                <w:rFonts w:ascii="Times New Roman" w:hAnsi="Times New Roman"/>
                <w:sz w:val="20"/>
                <w:szCs w:val="20"/>
                <w:lang w:eastAsia="sk-SK"/>
              </w:rPr>
              <w:t> </w:t>
            </w:r>
            <w:r w:rsidRPr="00DA101F" w:rsidR="00DA101F">
              <w:rPr>
                <w:rFonts w:ascii="Times New Roman" w:hAnsi="Times New Roman"/>
                <w:sz w:val="20"/>
                <w:szCs w:val="20"/>
                <w:lang w:eastAsia="sk-SK"/>
              </w:rPr>
              <w:t>danom obchodovateľnom období. Pre tieto obchodovateľné obdobia je referenčným rokom kalendárny rok končiaci sa 24 mesiacov pred začiatkom obchodovateľného obdobia</w:t>
            </w:r>
            <w:r w:rsidR="00826296">
              <w:rPr>
                <w:rFonts w:ascii="Times New Roman" w:hAnsi="Times New Roman"/>
                <w:sz w:val="20"/>
                <w:szCs w:val="20"/>
                <w:lang w:eastAsia="sk-SK"/>
              </w:rPr>
              <w:t>“</w:t>
            </w:r>
            <w:r w:rsidRPr="00DA101F" w:rsidR="00DA101F">
              <w:rPr>
                <w:rFonts w:ascii="Times New Roman" w:hAnsi="Times New Roman"/>
                <w:sz w:val="20"/>
                <w:szCs w:val="20"/>
                <w:lang w:eastAsia="sk-SK"/>
              </w:rPr>
              <w:t>.</w:t>
            </w:r>
            <w:r w:rsidR="00826296">
              <w:rPr>
                <w:rFonts w:ascii="Times New Roman" w:hAnsi="Times New Roman"/>
                <w:sz w:val="20"/>
                <w:szCs w:val="20"/>
                <w:lang w:eastAsia="sk-SK"/>
              </w:rPr>
              <w:t>“</w:t>
            </w:r>
          </w:p>
          <w:p w:rsidR="00FE6853" w:rsidRPr="001A260C" w:rsidP="0035165C">
            <w:pPr>
              <w:bidi w:val="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p>
          <w:p w:rsidR="00FE6853" w:rsidRPr="001A260C" w:rsidP="002A1A65">
            <w:pPr>
              <w:bidi w:val="0"/>
              <w:ind w:left="360"/>
              <w:rPr>
                <w:rFonts w:ascii="Times New Roman" w:hAnsi="Times New Roman"/>
                <w:sz w:val="20"/>
                <w:szCs w:val="20"/>
              </w:rPr>
            </w:pPr>
            <w:r w:rsidRPr="001A260C">
              <w:rPr>
                <w:rFonts w:ascii="Times New Roman" w:hAnsi="Times New Roman"/>
                <w:sz w:val="20"/>
                <w:szCs w:val="20"/>
              </w:rPr>
              <w:t xml:space="preserve">                                      </w:t>
            </w: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2A1A65">
            <w:pPr>
              <w:bidi w:val="0"/>
              <w:ind w:left="360"/>
              <w:jc w:val="center"/>
              <w:rPr>
                <w:rFonts w:ascii="Times New Roman" w:hAnsi="Times New Roman"/>
                <w:sz w:val="20"/>
                <w:szCs w:val="20"/>
              </w:rPr>
            </w:pPr>
          </w:p>
          <w:p w:rsidR="00FE6853" w:rsidRPr="001A260C" w:rsidP="00BE5A8F">
            <w:pPr>
              <w:bidi w:val="0"/>
              <w:ind w:left="360" w:hanging="360"/>
              <w:jc w:val="center"/>
              <w:rPr>
                <w:rFonts w:ascii="Times New Roman" w:hAnsi="Times New Roman"/>
                <w:sz w:val="20"/>
                <w:szCs w:val="20"/>
              </w:rPr>
            </w:pPr>
            <w:r w:rsidRPr="001A260C">
              <w:rPr>
                <w:rFonts w:ascii="Times New Roman" w:hAnsi="Times New Roman"/>
                <w:sz w:val="20"/>
                <w:szCs w:val="20"/>
              </w:rPr>
              <w:t xml:space="preserve">„§ </w:t>
            </w:r>
            <w:r w:rsidR="00826296">
              <w:rPr>
                <w:rFonts w:ascii="Times New Roman" w:hAnsi="Times New Roman"/>
                <w:sz w:val="20"/>
                <w:szCs w:val="20"/>
              </w:rPr>
              <w:t>9c</w:t>
            </w:r>
          </w:p>
          <w:p w:rsidR="00FE6853" w:rsidRPr="001A260C" w:rsidP="00BE5A8F">
            <w:pPr>
              <w:bidi w:val="0"/>
              <w:ind w:left="360" w:hanging="360"/>
              <w:jc w:val="center"/>
              <w:rPr>
                <w:rFonts w:ascii="Times New Roman" w:hAnsi="Times New Roman"/>
                <w:sz w:val="20"/>
                <w:szCs w:val="20"/>
              </w:rPr>
            </w:pPr>
            <w:r w:rsidRPr="001A260C">
              <w:rPr>
                <w:rFonts w:ascii="Times New Roman" w:hAnsi="Times New Roman"/>
                <w:sz w:val="20"/>
                <w:szCs w:val="20"/>
              </w:rPr>
              <w:t>Metóda prideľovania kvót pre leteckú dopravu prostredníctvom dražieb</w:t>
            </w:r>
          </w:p>
          <w:p w:rsidR="00FE6853" w:rsidRPr="001A260C" w:rsidP="00BE5A8F">
            <w:pPr>
              <w:bidi w:val="0"/>
              <w:ind w:left="360" w:hanging="360"/>
              <w:jc w:val="both"/>
              <w:rPr>
                <w:rFonts w:ascii="Times New Roman" w:hAnsi="Times New Roman"/>
                <w:sz w:val="20"/>
                <w:szCs w:val="20"/>
              </w:rPr>
            </w:pPr>
          </w:p>
          <w:p w:rsidR="002B1773">
            <w:pPr>
              <w:bidi w:val="0"/>
              <w:rPr>
                <w:rFonts w:ascii="Times New Roman" w:hAnsi="Times New Roman"/>
                <w:sz w:val="20"/>
                <w:szCs w:val="20"/>
              </w:rPr>
            </w:pPr>
            <w:r w:rsidR="00FE6853">
              <w:rPr>
                <w:rFonts w:ascii="Times New Roman" w:hAnsi="Times New Roman"/>
                <w:sz w:val="20"/>
                <w:szCs w:val="20"/>
              </w:rPr>
              <w:t xml:space="preserve">(1) </w:t>
            </w:r>
            <w:r w:rsidRPr="00DA101F" w:rsidR="00DA101F">
              <w:rPr>
                <w:rFonts w:ascii="Times New Roman" w:hAnsi="Times New Roman"/>
                <w:sz w:val="20"/>
                <w:szCs w:val="20"/>
              </w:rPr>
              <w:t>Pre obdobie uvedené v § 11 ods. 1 a</w:t>
            </w:r>
            <w:r w:rsidR="00FE6853">
              <w:rPr>
                <w:rFonts w:ascii="Times New Roman" w:hAnsi="Times New Roman"/>
                <w:sz w:val="20"/>
                <w:szCs w:val="20"/>
              </w:rPr>
              <w:t> </w:t>
            </w:r>
            <w:r w:rsidRPr="00DA101F" w:rsidR="00DA101F">
              <w:rPr>
                <w:rFonts w:ascii="Times New Roman" w:hAnsi="Times New Roman"/>
                <w:sz w:val="20"/>
                <w:szCs w:val="20"/>
              </w:rPr>
              <w:t>pre obdobie uvedené v</w:t>
            </w:r>
            <w:r w:rsidR="00FE6853">
              <w:rPr>
                <w:rFonts w:ascii="Times New Roman" w:hAnsi="Times New Roman"/>
                <w:sz w:val="20"/>
                <w:szCs w:val="20"/>
              </w:rPr>
              <w:t> </w:t>
            </w:r>
            <w:r w:rsidRPr="00DA101F" w:rsidR="00DA101F">
              <w:rPr>
                <w:rFonts w:ascii="Times New Roman" w:hAnsi="Times New Roman"/>
                <w:sz w:val="20"/>
                <w:szCs w:val="20"/>
              </w:rPr>
              <w:t xml:space="preserve"> § 11 ods. 2 uskutoční ministerstvo dražbu 15% kvót určených pre prevádzkovateľov lietadiel. </w:t>
            </w:r>
          </w:p>
          <w:p w:rsidR="002B1773">
            <w:pPr>
              <w:bidi w:val="0"/>
              <w:ind w:left="360" w:hanging="360"/>
              <w:rPr>
                <w:rFonts w:ascii="Times New Roman" w:hAnsi="Times New Roman"/>
                <w:sz w:val="20"/>
                <w:szCs w:val="20"/>
              </w:rPr>
            </w:pPr>
          </w:p>
          <w:p w:rsidR="002B1773">
            <w:pPr>
              <w:bidi w:val="0"/>
              <w:rPr>
                <w:rFonts w:ascii="Times New Roman" w:hAnsi="Times New Roman"/>
                <w:sz w:val="20"/>
                <w:szCs w:val="20"/>
              </w:rPr>
            </w:pPr>
            <w:r w:rsidR="00FE6853">
              <w:rPr>
                <w:rFonts w:ascii="Times New Roman" w:hAnsi="Times New Roman"/>
                <w:sz w:val="20"/>
                <w:szCs w:val="20"/>
              </w:rPr>
              <w:t xml:space="preserve">(2) </w:t>
            </w:r>
            <w:r w:rsidRPr="00DA101F" w:rsidR="00DA101F">
              <w:rPr>
                <w:rFonts w:ascii="Times New Roman" w:hAnsi="Times New Roman"/>
                <w:sz w:val="20"/>
                <w:szCs w:val="20"/>
              </w:rPr>
              <w:t>Počet kvót, s</w:t>
            </w:r>
            <w:r w:rsidR="00FE6853">
              <w:rPr>
                <w:rFonts w:ascii="Times New Roman" w:hAnsi="Times New Roman"/>
                <w:sz w:val="20"/>
                <w:szCs w:val="20"/>
              </w:rPr>
              <w:t> </w:t>
            </w:r>
            <w:r w:rsidRPr="00DA101F" w:rsidR="00DA101F">
              <w:rPr>
                <w:rFonts w:ascii="Times New Roman" w:hAnsi="Times New Roman"/>
                <w:sz w:val="20"/>
                <w:szCs w:val="20"/>
              </w:rPr>
              <w:t>ktorými Slovenská republika obchoduje na dražbe počas  každého obchodovateľného obdobia, je úmerný jej podielu na celkových započítaných emisiách za všetky členské štáty za referenčný rok, o</w:t>
            </w:r>
            <w:r w:rsidR="00FE6853">
              <w:rPr>
                <w:rFonts w:ascii="Times New Roman" w:hAnsi="Times New Roman"/>
                <w:sz w:val="20"/>
                <w:szCs w:val="20"/>
              </w:rPr>
              <w:t> </w:t>
            </w:r>
            <w:r w:rsidRPr="00DA101F" w:rsidR="00DA101F">
              <w:rPr>
                <w:rFonts w:ascii="Times New Roman" w:hAnsi="Times New Roman"/>
                <w:sz w:val="20"/>
                <w:szCs w:val="20"/>
              </w:rPr>
              <w:t>ktorom bola podaná správa Slovenskej republiky o</w:t>
            </w:r>
            <w:r w:rsidR="00FE6853">
              <w:rPr>
                <w:rFonts w:ascii="Times New Roman" w:hAnsi="Times New Roman"/>
                <w:sz w:val="20"/>
                <w:szCs w:val="20"/>
              </w:rPr>
              <w:t> </w:t>
            </w:r>
            <w:r w:rsidRPr="00DA101F" w:rsidR="00DA101F">
              <w:rPr>
                <w:rFonts w:ascii="Times New Roman" w:hAnsi="Times New Roman"/>
                <w:sz w:val="20"/>
                <w:szCs w:val="20"/>
              </w:rPr>
              <w:t>celkovom množstve emisií skleníkových plynov z</w:t>
            </w:r>
            <w:r w:rsidR="00FE6853">
              <w:rPr>
                <w:rFonts w:ascii="Times New Roman" w:hAnsi="Times New Roman"/>
                <w:sz w:val="20"/>
                <w:szCs w:val="20"/>
              </w:rPr>
              <w:t> </w:t>
            </w:r>
            <w:r w:rsidRPr="00DA101F" w:rsidR="00DA101F">
              <w:rPr>
                <w:rFonts w:ascii="Times New Roman" w:hAnsi="Times New Roman"/>
                <w:sz w:val="20"/>
                <w:szCs w:val="20"/>
              </w:rPr>
              <w:t>činností uvedených v</w:t>
            </w:r>
            <w:r w:rsidR="00FE6853">
              <w:rPr>
                <w:rFonts w:ascii="Times New Roman" w:hAnsi="Times New Roman"/>
                <w:sz w:val="20"/>
                <w:szCs w:val="20"/>
              </w:rPr>
              <w:t> </w:t>
            </w:r>
            <w:r w:rsidRPr="00DA101F" w:rsidR="00DA101F">
              <w:rPr>
                <w:rFonts w:ascii="Times New Roman" w:hAnsi="Times New Roman"/>
                <w:sz w:val="20"/>
                <w:szCs w:val="20"/>
              </w:rPr>
              <w:t>prílohe č. 1 tabuľke D.</w:t>
            </w:r>
          </w:p>
          <w:p w:rsidR="002B1773">
            <w:pPr>
              <w:bidi w:val="0"/>
              <w:rPr>
                <w:rFonts w:ascii="Times New Roman" w:hAnsi="Times New Roman"/>
                <w:sz w:val="20"/>
                <w:szCs w:val="20"/>
              </w:rPr>
            </w:pPr>
          </w:p>
          <w:p w:rsidR="00FE6853" w:rsidRPr="001A260C" w:rsidP="004C6B41">
            <w:pPr>
              <w:bidi w:val="0"/>
              <w:rPr>
                <w:rFonts w:ascii="Times New Roman" w:hAnsi="Times New Roman"/>
                <w:sz w:val="20"/>
                <w:szCs w:val="20"/>
              </w:rPr>
            </w:pPr>
            <w:r>
              <w:rPr>
                <w:rFonts w:ascii="Times New Roman" w:hAnsi="Times New Roman"/>
                <w:sz w:val="20"/>
                <w:szCs w:val="20"/>
              </w:rPr>
              <w:t xml:space="preserve">(3) </w:t>
            </w:r>
            <w:r w:rsidR="00826296">
              <w:rPr>
                <w:rFonts w:ascii="Times New Roman" w:hAnsi="Times New Roman"/>
                <w:sz w:val="20"/>
                <w:szCs w:val="20"/>
              </w:rPr>
              <w:t>Príjmy pochádzajúce</w:t>
            </w:r>
            <w:r w:rsidRPr="00DA101F" w:rsidR="00DA101F">
              <w:rPr>
                <w:rFonts w:ascii="Times New Roman" w:hAnsi="Times New Roman"/>
                <w:sz w:val="20"/>
                <w:szCs w:val="20"/>
              </w:rPr>
              <w:t xml:space="preserve">  z obchodovania s</w:t>
            </w:r>
            <w:r>
              <w:rPr>
                <w:rFonts w:ascii="Times New Roman" w:hAnsi="Times New Roman"/>
                <w:sz w:val="20"/>
                <w:szCs w:val="20"/>
              </w:rPr>
              <w:t> </w:t>
            </w:r>
            <w:r w:rsidRPr="00DA101F" w:rsidR="00DA101F">
              <w:rPr>
                <w:rFonts w:ascii="Times New Roman" w:hAnsi="Times New Roman"/>
                <w:sz w:val="20"/>
                <w:szCs w:val="20"/>
              </w:rPr>
              <w:t>kvótami pre leteckú dopravu na dražbe sú príjmom Environmentálneho fondu a</w:t>
            </w:r>
            <w:r>
              <w:rPr>
                <w:rFonts w:ascii="Times New Roman" w:hAnsi="Times New Roman"/>
                <w:sz w:val="20"/>
                <w:szCs w:val="20"/>
              </w:rPr>
              <w:t> </w:t>
            </w:r>
            <w:r w:rsidRPr="00DA101F" w:rsidR="00DA101F">
              <w:rPr>
                <w:rFonts w:ascii="Times New Roman" w:hAnsi="Times New Roman"/>
                <w:sz w:val="20"/>
                <w:szCs w:val="20"/>
              </w:rPr>
              <w:t>je ich možné použiť ako výdavok aj v</w:t>
            </w:r>
            <w:r>
              <w:rPr>
                <w:rFonts w:ascii="Times New Roman" w:hAnsi="Times New Roman"/>
                <w:sz w:val="20"/>
                <w:szCs w:val="20"/>
              </w:rPr>
              <w:t> </w:t>
            </w:r>
            <w:r w:rsidRPr="00DA101F" w:rsidR="00DA101F">
              <w:rPr>
                <w:rFonts w:ascii="Times New Roman" w:hAnsi="Times New Roman"/>
                <w:sz w:val="20"/>
                <w:szCs w:val="20"/>
              </w:rPr>
              <w:t>budúcich rokoch. Tieto príjmy sa použijú na riešenie zmeny klímy, na zníženie emisií skleníkových plynov, na prispôsobenie sa vplyvom zmeny klímy, na financovanie výskumu a</w:t>
            </w:r>
            <w:r>
              <w:rPr>
                <w:rFonts w:ascii="Times New Roman" w:hAnsi="Times New Roman"/>
                <w:sz w:val="20"/>
                <w:szCs w:val="20"/>
              </w:rPr>
              <w:t> </w:t>
            </w:r>
            <w:r w:rsidRPr="00DA101F" w:rsidR="00DA101F">
              <w:rPr>
                <w:rFonts w:ascii="Times New Roman" w:hAnsi="Times New Roman"/>
                <w:sz w:val="20"/>
                <w:szCs w:val="20"/>
              </w:rPr>
              <w:t>vývoja zameraného na zmiernenie a</w:t>
            </w:r>
            <w:r>
              <w:rPr>
                <w:rFonts w:ascii="Times New Roman" w:hAnsi="Times New Roman"/>
                <w:sz w:val="20"/>
                <w:szCs w:val="20"/>
              </w:rPr>
              <w:t> </w:t>
            </w:r>
            <w:r w:rsidRPr="00DA101F" w:rsidR="00DA101F">
              <w:rPr>
                <w:rFonts w:ascii="Times New Roman" w:hAnsi="Times New Roman"/>
                <w:sz w:val="20"/>
                <w:szCs w:val="20"/>
              </w:rPr>
              <w:t>prispôsobenie sa, a</w:t>
            </w:r>
            <w:r>
              <w:rPr>
                <w:rFonts w:ascii="Times New Roman" w:hAnsi="Times New Roman"/>
                <w:sz w:val="20"/>
                <w:szCs w:val="20"/>
              </w:rPr>
              <w:t> </w:t>
            </w:r>
            <w:r w:rsidRPr="00DA101F" w:rsidR="00DA101F">
              <w:rPr>
                <w:rFonts w:ascii="Times New Roman" w:hAnsi="Times New Roman"/>
                <w:sz w:val="20"/>
                <w:szCs w:val="20"/>
              </w:rPr>
              <w:t>to najmä v</w:t>
            </w:r>
            <w:r>
              <w:rPr>
                <w:rFonts w:ascii="Times New Roman" w:hAnsi="Times New Roman"/>
                <w:sz w:val="20"/>
                <w:szCs w:val="20"/>
              </w:rPr>
              <w:t> </w:t>
            </w:r>
            <w:r w:rsidRPr="00DA101F" w:rsidR="00DA101F">
              <w:rPr>
                <w:rFonts w:ascii="Times New Roman" w:hAnsi="Times New Roman"/>
                <w:sz w:val="20"/>
                <w:szCs w:val="20"/>
              </w:rPr>
              <w:t xml:space="preserve">oblasti </w:t>
            </w:r>
            <w:r>
              <w:rPr>
                <w:rFonts w:ascii="Times New Roman" w:hAnsi="Times New Roman"/>
                <w:sz w:val="20"/>
                <w:szCs w:val="20"/>
              </w:rPr>
              <w:t> </w:t>
            </w:r>
            <w:r w:rsidRPr="00DA101F" w:rsidR="00DA101F">
              <w:rPr>
                <w:rFonts w:ascii="Times New Roman" w:hAnsi="Times New Roman"/>
                <w:sz w:val="20"/>
                <w:szCs w:val="20"/>
              </w:rPr>
              <w:t>leteckej dopravy, na zníženie emisií prostredníctvom dopravy  s</w:t>
            </w:r>
            <w:r>
              <w:rPr>
                <w:rFonts w:ascii="Times New Roman" w:hAnsi="Times New Roman"/>
                <w:sz w:val="20"/>
                <w:szCs w:val="20"/>
              </w:rPr>
              <w:t> </w:t>
            </w:r>
            <w:r w:rsidRPr="00DA101F" w:rsidR="00DA101F">
              <w:rPr>
                <w:rFonts w:ascii="Times New Roman" w:hAnsi="Times New Roman"/>
                <w:sz w:val="20"/>
                <w:szCs w:val="20"/>
              </w:rPr>
              <w:t>nízkou úrovňou emisií</w:t>
            </w:r>
            <w:r w:rsidR="00826296">
              <w:rPr>
                <w:rFonts w:ascii="Times New Roman" w:hAnsi="Times New Roman"/>
                <w:sz w:val="20"/>
                <w:szCs w:val="20"/>
              </w:rPr>
              <w:t>“.“</w:t>
            </w:r>
            <w:r w:rsidRPr="001A260C">
              <w:rPr>
                <w:rFonts w:ascii="Times New Roman" w:hAnsi="Times New Roman"/>
                <w:sz w:val="20"/>
                <w:szCs w:val="20"/>
              </w:rPr>
              <w:t xml:space="preserve">                                                 </w:t>
            </w:r>
          </w:p>
          <w:p w:rsidR="002B1773">
            <w:pPr>
              <w:bidi w:val="0"/>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BE5A8F">
            <w:pPr>
              <w:autoSpaceDE w:val="0"/>
              <w:autoSpaceDN w:val="0"/>
              <w:bidi w:val="0"/>
              <w:adjustRightInd w:val="0"/>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925A4C">
            <w:pPr>
              <w:autoSpaceDE w:val="0"/>
              <w:autoSpaceDN w:val="0"/>
              <w:bidi w:val="0"/>
              <w:adjustRightInd w:val="0"/>
              <w:rPr>
                <w:rFonts w:ascii="Times New Roman" w:hAnsi="Times New Roman"/>
                <w:sz w:val="20"/>
                <w:szCs w:val="20"/>
              </w:rPr>
            </w:pPr>
          </w:p>
          <w:p w:rsidR="00FE6853" w:rsidRPr="001A260C" w:rsidP="00BE5A8F">
            <w:pPr>
              <w:autoSpaceDE w:val="0"/>
              <w:autoSpaceDN w:val="0"/>
              <w:bidi w:val="0"/>
              <w:adjustRightInd w:val="0"/>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P="002A1A65">
            <w:pPr>
              <w:autoSpaceDE w:val="0"/>
              <w:autoSpaceDN w:val="0"/>
              <w:bidi w:val="0"/>
              <w:adjustRightInd w:val="0"/>
              <w:jc w:val="center"/>
              <w:rPr>
                <w:rFonts w:ascii="Times New Roman" w:hAnsi="Times New Roman"/>
                <w:sz w:val="20"/>
                <w:szCs w:val="20"/>
              </w:rPr>
            </w:pPr>
          </w:p>
          <w:p w:rsidR="00FE6853" w:rsidP="002A1A65">
            <w:pPr>
              <w:autoSpaceDE w:val="0"/>
              <w:autoSpaceDN w:val="0"/>
              <w:bidi w:val="0"/>
              <w:adjustRightInd w:val="0"/>
              <w:jc w:val="center"/>
              <w:rPr>
                <w:rFonts w:ascii="Times New Roman" w:hAnsi="Times New Roman"/>
                <w:sz w:val="20"/>
                <w:szCs w:val="20"/>
              </w:rPr>
            </w:pPr>
          </w:p>
          <w:p w:rsidR="00FE6853"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P="00BE5A8F">
            <w:pPr>
              <w:autoSpaceDE w:val="0"/>
              <w:autoSpaceDN w:val="0"/>
              <w:bidi w:val="0"/>
              <w:adjustRightInd w:val="0"/>
              <w:ind w:left="360" w:hanging="360"/>
              <w:jc w:val="center"/>
              <w:rPr>
                <w:rFonts w:ascii="Times New Roman" w:hAnsi="Times New Roman"/>
                <w:sz w:val="20"/>
                <w:szCs w:val="20"/>
              </w:rPr>
            </w:pPr>
          </w:p>
          <w:p w:rsidR="00FE6853" w:rsidP="00BE5A8F">
            <w:pPr>
              <w:autoSpaceDE w:val="0"/>
              <w:autoSpaceDN w:val="0"/>
              <w:bidi w:val="0"/>
              <w:adjustRightInd w:val="0"/>
              <w:ind w:left="360" w:hanging="360"/>
              <w:jc w:val="center"/>
              <w:rPr>
                <w:rFonts w:ascii="Times New Roman" w:hAnsi="Times New Roman"/>
                <w:sz w:val="20"/>
                <w:szCs w:val="20"/>
              </w:rPr>
            </w:pPr>
          </w:p>
          <w:p w:rsidR="00FE6853" w:rsidP="00BE5A8F">
            <w:pPr>
              <w:autoSpaceDE w:val="0"/>
              <w:autoSpaceDN w:val="0"/>
              <w:bidi w:val="0"/>
              <w:adjustRightInd w:val="0"/>
              <w:ind w:left="360" w:hanging="360"/>
              <w:jc w:val="center"/>
              <w:rPr>
                <w:rFonts w:ascii="Times New Roman" w:hAnsi="Times New Roman"/>
                <w:sz w:val="20"/>
                <w:szCs w:val="20"/>
              </w:rPr>
            </w:pPr>
          </w:p>
          <w:p w:rsidR="00FE6853" w:rsidRPr="001A260C" w:rsidP="00BE5A8F">
            <w:pPr>
              <w:autoSpaceDE w:val="0"/>
              <w:autoSpaceDN w:val="0"/>
              <w:bidi w:val="0"/>
              <w:adjustRightInd w:val="0"/>
              <w:ind w:left="360" w:hanging="360"/>
              <w:jc w:val="center"/>
              <w:rPr>
                <w:rFonts w:ascii="Times New Roman" w:hAnsi="Times New Roman"/>
                <w:sz w:val="20"/>
                <w:szCs w:val="20"/>
              </w:rPr>
            </w:pPr>
            <w:r w:rsidRPr="001A260C">
              <w:rPr>
                <w:rFonts w:ascii="Times New Roman" w:hAnsi="Times New Roman"/>
                <w:sz w:val="20"/>
                <w:szCs w:val="20"/>
              </w:rPr>
              <w:t xml:space="preserve">„§ </w:t>
            </w:r>
            <w:r w:rsidR="00826296">
              <w:rPr>
                <w:rFonts w:ascii="Times New Roman" w:hAnsi="Times New Roman"/>
                <w:sz w:val="20"/>
                <w:szCs w:val="20"/>
              </w:rPr>
              <w:t>9d</w:t>
            </w:r>
          </w:p>
          <w:p w:rsidR="00FE6853" w:rsidRPr="001A260C" w:rsidP="00BE5A8F">
            <w:pPr>
              <w:autoSpaceDE w:val="0"/>
              <w:autoSpaceDN w:val="0"/>
              <w:bidi w:val="0"/>
              <w:adjustRightInd w:val="0"/>
              <w:ind w:left="360" w:hanging="360"/>
              <w:jc w:val="center"/>
              <w:rPr>
                <w:rFonts w:ascii="Times New Roman" w:hAnsi="Times New Roman"/>
                <w:sz w:val="20"/>
                <w:szCs w:val="20"/>
              </w:rPr>
            </w:pPr>
            <w:r w:rsidRPr="001A260C">
              <w:rPr>
                <w:rFonts w:ascii="Times New Roman" w:hAnsi="Times New Roman"/>
                <w:sz w:val="20"/>
                <w:szCs w:val="20"/>
              </w:rPr>
              <w:t>Prideľovanie a vydávanie kvót prevádzkovateľom lietadiel</w:t>
            </w:r>
          </w:p>
          <w:p w:rsidR="00FE6853" w:rsidRPr="001A260C" w:rsidP="00BE5A8F">
            <w:pPr>
              <w:autoSpaceDE w:val="0"/>
              <w:autoSpaceDN w:val="0"/>
              <w:bidi w:val="0"/>
              <w:adjustRightInd w:val="0"/>
              <w:ind w:left="360" w:hanging="360"/>
              <w:jc w:val="both"/>
              <w:rPr>
                <w:rFonts w:ascii="Times New Roman" w:hAnsi="Times New Roman"/>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(1) Každý prevádzkovateľ lietadla môže pre každé obdobie uvedené v § 11 požiadať o bezplatné</w:t>
            </w:r>
            <w:r w:rsidR="00FE6853">
              <w:rPr>
                <w:rFonts w:ascii="Times New Roman" w:hAnsi="Times New Roman"/>
                <w:sz w:val="20"/>
                <w:szCs w:val="20"/>
              </w:rPr>
              <w:t> </w:t>
            </w:r>
            <w:r w:rsidRPr="00DA101F" w:rsidR="00DA101F">
              <w:rPr>
                <w:rFonts w:ascii="Times New Roman" w:hAnsi="Times New Roman"/>
                <w:sz w:val="20"/>
                <w:szCs w:val="20"/>
              </w:rPr>
              <w:t>pridelenie kvót. V žiadosti predloženej ministerstvu prevádzkovateľ lietadla uvedie overené údaje o tonokilometroch týkajúce sa leteckých činností uvedených v prílohe č. 1, tabuľke D, uskutočnených týmto prevádzkovateľom lietadla za sledovaný rok. Sledovaným rokom sa rozumie kalendárny rok, ktorý sa končí 24 mesiacov pred začiatkom obdobia, na ktoré sa vzťahuje, alebo ak ide o obdobie uvedené v § 11 ods. 1, rok 2010. Každá žiadosť sa podáva najmenej 21 mesiacov pred začiatkom obdobia, na ktoré sa vzťahuje, alebo ak ide o</w:t>
            </w:r>
            <w:r w:rsidR="00FE6853">
              <w:rPr>
                <w:rFonts w:ascii="Times New Roman" w:hAnsi="Times New Roman"/>
                <w:sz w:val="20"/>
                <w:szCs w:val="20"/>
              </w:rPr>
              <w:t> </w:t>
            </w:r>
            <w:r w:rsidRPr="00DA101F" w:rsidR="00DA101F">
              <w:rPr>
                <w:rFonts w:ascii="Times New Roman" w:hAnsi="Times New Roman"/>
                <w:sz w:val="20"/>
                <w:szCs w:val="20"/>
              </w:rPr>
              <w:t>obdobie uvedené v § 11 ods. 1. do 31. marca 2011.</w:t>
            </w:r>
          </w:p>
          <w:p w:rsidR="002B1773">
            <w:pPr>
              <w:tabs>
                <w:tab w:val="left" w:pos="0"/>
                <w:tab w:val="left" w:pos="87"/>
              </w:tabs>
              <w:autoSpaceDE w:val="0"/>
              <w:autoSpaceDN w:val="0"/>
              <w:bidi w:val="0"/>
              <w:adjustRightInd w:val="0"/>
              <w:rPr>
                <w:rFonts w:ascii="Times New Roman" w:hAnsi="Times New Roman"/>
                <w:sz w:val="20"/>
                <w:szCs w:val="20"/>
              </w:rPr>
            </w:pPr>
          </w:p>
          <w:p w:rsidR="002B1773">
            <w:pPr>
              <w:autoSpaceDE w:val="0"/>
              <w:autoSpaceDN w:val="0"/>
              <w:bidi w:val="0"/>
              <w:adjustRightInd w:val="0"/>
              <w:ind w:hanging="360"/>
              <w:rPr>
                <w:rFonts w:ascii="Times New Roman" w:hAnsi="Times New Roman"/>
                <w:sz w:val="20"/>
                <w:szCs w:val="20"/>
              </w:rPr>
            </w:pPr>
            <w:r w:rsidRPr="00DA101F" w:rsidR="00DA101F">
              <w:rPr>
                <w:rFonts w:ascii="Times New Roman" w:hAnsi="Times New Roman"/>
                <w:sz w:val="20"/>
                <w:szCs w:val="20"/>
              </w:rPr>
              <w:t xml:space="preserve">    </w:t>
            </w:r>
            <w:r w:rsidR="00FE6853">
              <w:rPr>
                <w:rFonts w:ascii="Times New Roman" w:hAnsi="Times New Roman"/>
                <w:sz w:val="20"/>
                <w:szCs w:val="20"/>
              </w:rPr>
              <w:tab/>
              <w:tab/>
            </w:r>
            <w:r w:rsidRPr="00DA101F" w:rsidR="00DA101F">
              <w:rPr>
                <w:rFonts w:ascii="Times New Roman" w:hAnsi="Times New Roman"/>
                <w:sz w:val="20"/>
                <w:szCs w:val="20"/>
              </w:rPr>
              <w:t xml:space="preserve"> (2) Ministerstvo predloží Komisii žiadosti prijaté podľa odseku 1 najmenej 18 mesiacov pred začiatkom obdobia, na ktoré sa žiadosť vzťahuje, alebo ak ide o obdobie uvedené v § 11 ods. 1, do 30. júna 2011.</w:t>
            </w:r>
          </w:p>
          <w:p w:rsidR="002B1773">
            <w:pPr>
              <w:autoSpaceDE w:val="0"/>
              <w:autoSpaceDN w:val="0"/>
              <w:bidi w:val="0"/>
              <w:adjustRightInd w:val="0"/>
              <w:ind w:left="360" w:hanging="360"/>
              <w:rPr>
                <w:rFonts w:ascii="Times New Roman" w:hAnsi="Times New Roman"/>
                <w:sz w:val="20"/>
                <w:szCs w:val="20"/>
              </w:rPr>
            </w:pPr>
            <w:r w:rsidRPr="00DA101F" w:rsidR="00DA101F">
              <w:rPr>
                <w:rFonts w:ascii="Times New Roman" w:hAnsi="Times New Roman"/>
                <w:sz w:val="20"/>
                <w:szCs w:val="20"/>
              </w:rPr>
              <w:t xml:space="preserve">     </w:t>
            </w: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tab/>
            </w:r>
            <w:r w:rsidRPr="00DA101F" w:rsidR="00DA101F">
              <w:rPr>
                <w:rFonts w:ascii="Times New Roman" w:hAnsi="Times New Roman"/>
                <w:sz w:val="20"/>
                <w:szCs w:val="20"/>
              </w:rPr>
              <w:t>(3) Ministerstvo do troch mesiacov od dátumu prijatia rozhodnutia Komisiou  vypočíta a</w:t>
            </w:r>
            <w:r w:rsidR="00FE6853">
              <w:rPr>
                <w:rFonts w:ascii="Times New Roman" w:hAnsi="Times New Roman"/>
                <w:sz w:val="20"/>
                <w:szCs w:val="20"/>
              </w:rPr>
              <w:t> </w:t>
            </w:r>
            <w:r w:rsidRPr="00DA101F" w:rsidR="00DA101F">
              <w:rPr>
                <w:rFonts w:ascii="Times New Roman" w:hAnsi="Times New Roman"/>
                <w:sz w:val="20"/>
                <w:szCs w:val="20"/>
              </w:rPr>
              <w:t>uverejní na svojom webovom sídle</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a) celkový počet kvót na dané obdobie pridelený každému prevádzkovateľovi lietadla, ktorého žiadosť predložilo Komisii podľa odseku 2, vypočítaný tak, že sa počet  tonokilometrov zahrnutých do žiadosti vynásobí referenčnou hodnotou, ktorú určí  Komisia,</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b) počet kvót pridelený každému prevádzkovateľovi lietadla na každý rok, ktorý sa  stanoví tak, že jeho celkový počet kvót na dané obdobie vypočítan</w:t>
            </w:r>
            <w:r w:rsidR="00FE6853">
              <w:rPr>
                <w:rFonts w:ascii="Times New Roman" w:hAnsi="Times New Roman"/>
                <w:sz w:val="20"/>
                <w:szCs w:val="20"/>
              </w:rPr>
              <w:t>ý v písmene a) sa vydelí počtom</w:t>
            </w:r>
            <w:r w:rsidRPr="00DA101F" w:rsidR="00DA101F">
              <w:rPr>
                <w:rFonts w:ascii="Times New Roman" w:hAnsi="Times New Roman"/>
                <w:sz w:val="20"/>
                <w:szCs w:val="20"/>
              </w:rPr>
              <w:t xml:space="preserve"> rokov v období, v ktorom daný prevádzkovateľ lietadla vykonáva letecké činnosti uvedené v prílohe č. 1, tabuľka D.</w:t>
            </w:r>
          </w:p>
          <w:p w:rsidR="002B1773">
            <w:pPr>
              <w:tabs>
                <w:tab w:val="left" w:pos="0"/>
                <w:tab w:val="left" w:pos="87"/>
              </w:tabs>
              <w:autoSpaceDE w:val="0"/>
              <w:autoSpaceDN w:val="0"/>
              <w:bidi w:val="0"/>
              <w:adjustRightInd w:val="0"/>
              <w:rPr>
                <w:rFonts w:ascii="Times New Roman" w:hAnsi="Times New Roman"/>
              </w:rPr>
            </w:pPr>
          </w:p>
          <w:p w:rsidR="002B1773">
            <w:pPr>
              <w:tabs>
                <w:tab w:val="left" w:pos="0"/>
                <w:tab w:val="left" w:pos="87"/>
              </w:tabs>
              <w:autoSpaceDE w:val="0"/>
              <w:autoSpaceDN w:val="0"/>
              <w:bidi w:val="0"/>
              <w:adjustRightInd w:val="0"/>
              <w:rPr>
                <w:rFonts w:ascii="Times New Roman" w:hAnsi="Times New Roman"/>
                <w:color w:val="00B0F0"/>
                <w:sz w:val="20"/>
                <w:szCs w:val="20"/>
              </w:rPr>
            </w:pPr>
            <w:r w:rsidR="00FE6853">
              <w:rPr>
                <w:rFonts w:ascii="Times New Roman" w:hAnsi="Times New Roman"/>
                <w:sz w:val="20"/>
                <w:szCs w:val="20"/>
              </w:rPr>
              <w:tab/>
            </w:r>
            <w:r w:rsidRPr="00DA101F" w:rsidR="00DA101F">
              <w:rPr>
                <w:rFonts w:ascii="Times New Roman" w:hAnsi="Times New Roman"/>
                <w:sz w:val="20"/>
                <w:szCs w:val="20"/>
              </w:rPr>
              <w:t xml:space="preserve">(4) Správca registra na pokyn ministerstva zapíše do 28. februára </w:t>
            </w:r>
            <w:smartTag w:uri="urn:schemas-microsoft-com:office:smarttags" w:element="metricconverter">
              <w:smartTagPr>
                <w:attr w:name="ProductID" w:val="2012 a"/>
              </w:smartTagPr>
              <w:r w:rsidRPr="00DA101F" w:rsidR="00DA101F">
                <w:rPr>
                  <w:rFonts w:ascii="Times New Roman" w:hAnsi="Times New Roman"/>
                  <w:sz w:val="20"/>
                  <w:szCs w:val="20"/>
                </w:rPr>
                <w:t>2012 a</w:t>
              </w:r>
            </w:smartTag>
            <w:r w:rsidRPr="00DA101F" w:rsidR="00DA101F">
              <w:rPr>
                <w:rFonts w:ascii="Times New Roman" w:hAnsi="Times New Roman"/>
                <w:sz w:val="20"/>
                <w:szCs w:val="20"/>
              </w:rPr>
              <w:t xml:space="preserve"> do 28. februára kaž</w:t>
            </w:r>
            <w:r w:rsidR="00FE6853">
              <w:rPr>
                <w:rFonts w:ascii="Times New Roman" w:hAnsi="Times New Roman"/>
                <w:sz w:val="20"/>
                <w:szCs w:val="20"/>
              </w:rPr>
              <w:t>dého nasledujúceho roka každému p</w:t>
            </w:r>
            <w:r w:rsidRPr="00DA101F" w:rsidR="00DA101F">
              <w:rPr>
                <w:rFonts w:ascii="Times New Roman" w:hAnsi="Times New Roman"/>
                <w:sz w:val="20"/>
                <w:szCs w:val="20"/>
              </w:rPr>
              <w:t xml:space="preserve">revádzkovateľovi lietadla počet kvót pridelených tomuto prevádzkovateľovi lietadla na príslušný rok podľa odseku </w:t>
            </w:r>
            <w:smartTag w:uri="urn:schemas-microsoft-com:office:smarttags" w:element="metricconverter">
              <w:smartTagPr>
                <w:attr w:name="ProductID" w:val="3 a"/>
              </w:smartTagPr>
              <w:r w:rsidRPr="00DA101F" w:rsidR="00DA101F">
                <w:rPr>
                  <w:rFonts w:ascii="Times New Roman" w:hAnsi="Times New Roman"/>
                  <w:sz w:val="20"/>
                  <w:szCs w:val="20"/>
                </w:rPr>
                <w:t>3 a</w:t>
              </w:r>
            </w:smartTag>
            <w:r w:rsidRPr="00DA101F" w:rsidR="00DA101F">
              <w:rPr>
                <w:rFonts w:ascii="Times New Roman" w:hAnsi="Times New Roman"/>
                <w:sz w:val="20"/>
                <w:szCs w:val="20"/>
              </w:rPr>
              <w:t xml:space="preserve">  § 12 ods. 1 alebo § 14</w:t>
            </w:r>
            <w:r w:rsidR="00826296">
              <w:rPr>
                <w:rFonts w:ascii="Times New Roman" w:hAnsi="Times New Roman"/>
                <w:sz w:val="20"/>
                <w:szCs w:val="20"/>
              </w:rPr>
              <w:t>“</w:t>
            </w:r>
            <w:r w:rsidRPr="00DA101F" w:rsidR="00DA101F">
              <w:rPr>
                <w:rFonts w:ascii="Times New Roman" w:hAnsi="Times New Roman"/>
                <w:sz w:val="20"/>
                <w:szCs w:val="20"/>
              </w:rPr>
              <w:t>.</w:t>
            </w:r>
            <w:r w:rsidR="00826296">
              <w:rPr>
                <w:rFonts w:ascii="Times New Roman" w:hAnsi="Times New Roman"/>
                <w:sz w:val="20"/>
                <w:szCs w:val="20"/>
              </w:rPr>
              <w:t>“</w:t>
            </w: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P="00BE5A8F">
            <w:pPr>
              <w:tabs>
                <w:tab w:val="left" w:pos="0"/>
                <w:tab w:val="left" w:pos="87"/>
              </w:tabs>
              <w:autoSpaceDE w:val="0"/>
              <w:autoSpaceDN w:val="0"/>
              <w:bidi w:val="0"/>
              <w:adjustRightInd w:val="0"/>
              <w:jc w:val="center"/>
              <w:rPr>
                <w:rFonts w:ascii="Times New Roman" w:hAnsi="Times New Roman"/>
                <w:sz w:val="20"/>
                <w:szCs w:val="20"/>
              </w:rPr>
            </w:pPr>
          </w:p>
          <w:p w:rsidR="00FE6853" w:rsidP="00BE5A8F">
            <w:pPr>
              <w:tabs>
                <w:tab w:val="left" w:pos="0"/>
                <w:tab w:val="left" w:pos="87"/>
              </w:tabs>
              <w:autoSpaceDE w:val="0"/>
              <w:autoSpaceDN w:val="0"/>
              <w:bidi w:val="0"/>
              <w:adjustRightInd w:val="0"/>
              <w:jc w:val="center"/>
              <w:rPr>
                <w:rFonts w:ascii="Times New Roman" w:hAnsi="Times New Roman"/>
                <w:sz w:val="20"/>
                <w:szCs w:val="20"/>
              </w:rPr>
            </w:pPr>
          </w:p>
          <w:p w:rsidR="00FE6853" w:rsidRPr="001A260C" w:rsidP="00BE5A8F">
            <w:pPr>
              <w:tabs>
                <w:tab w:val="left" w:pos="0"/>
                <w:tab w:val="left" w:pos="87"/>
              </w:tabs>
              <w:autoSpaceDE w:val="0"/>
              <w:autoSpaceDN w:val="0"/>
              <w:bidi w:val="0"/>
              <w:adjustRightInd w:val="0"/>
              <w:jc w:val="center"/>
              <w:rPr>
                <w:rFonts w:ascii="Times New Roman" w:hAnsi="Times New Roman"/>
                <w:sz w:val="20"/>
                <w:szCs w:val="20"/>
              </w:rPr>
            </w:pPr>
            <w:r w:rsidRPr="001A260C">
              <w:rPr>
                <w:rFonts w:ascii="Times New Roman" w:hAnsi="Times New Roman"/>
                <w:sz w:val="20"/>
                <w:szCs w:val="20"/>
              </w:rPr>
              <w:t xml:space="preserve">„§ </w:t>
            </w:r>
            <w:r w:rsidR="00C041FC">
              <w:rPr>
                <w:rFonts w:ascii="Times New Roman" w:hAnsi="Times New Roman"/>
                <w:sz w:val="20"/>
                <w:szCs w:val="20"/>
              </w:rPr>
              <w:t>9e</w:t>
            </w:r>
          </w:p>
          <w:p w:rsidR="00FE6853" w:rsidRPr="001A260C" w:rsidP="00BE5A8F">
            <w:pPr>
              <w:tabs>
                <w:tab w:val="left" w:pos="0"/>
                <w:tab w:val="left" w:pos="87"/>
              </w:tabs>
              <w:autoSpaceDE w:val="0"/>
              <w:autoSpaceDN w:val="0"/>
              <w:bidi w:val="0"/>
              <w:adjustRightInd w:val="0"/>
              <w:jc w:val="center"/>
              <w:rPr>
                <w:rFonts w:ascii="Times New Roman" w:hAnsi="Times New Roman"/>
                <w:sz w:val="20"/>
                <w:szCs w:val="20"/>
              </w:rPr>
            </w:pPr>
            <w:r w:rsidRPr="001A260C">
              <w:rPr>
                <w:rFonts w:ascii="Times New Roman" w:hAnsi="Times New Roman"/>
                <w:sz w:val="20"/>
                <w:szCs w:val="20"/>
              </w:rPr>
              <w:t>Osobitná rezerva pre určitých prevádzkovateľov lietadiel</w:t>
            </w:r>
          </w:p>
          <w:p w:rsidR="00FE6853" w:rsidRPr="002F654E" w:rsidP="00BE5A8F">
            <w:pPr>
              <w:tabs>
                <w:tab w:val="left" w:pos="0"/>
                <w:tab w:val="left" w:pos="87"/>
              </w:tabs>
              <w:autoSpaceDE w:val="0"/>
              <w:autoSpaceDN w:val="0"/>
              <w:bidi w:val="0"/>
              <w:adjustRightInd w:val="0"/>
              <w:jc w:val="both"/>
              <w:rPr>
                <w:rFonts w:ascii="Times New Roman" w:hAnsi="Times New Roman"/>
                <w:color w:val="00B0F0"/>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(1) V každom období uvedenom v § 11 ods. 2 sa z celkového množstva kvót, ktoré má ministerstvo prideliť, vyčlenia 3 % na osobitnú rezervu pre prevádzkovateľov lietadiel</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a) ktorí začínajú s prevádzkou činností leteckej dopravy, ktoré spadajú do prílohy č. 1,   tabuľky D po sledovanom roku, za ktorý sa podľa § 11 ods. 1 predložili overené údaje o   tonokilometroch v súvislosti s obdobím uvedeným v § 11 ods. 2, alebo</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 xml:space="preserve">b) ktorých tonokilometre sa zvýšia v priemere o viac ako 18 % ročne v čase medzi sledovaným rokom, </w:t>
            </w:r>
            <w:r w:rsidR="00FE6853">
              <w:rPr>
                <w:rFonts w:ascii="Times New Roman" w:hAnsi="Times New Roman"/>
                <w:sz w:val="20"/>
                <w:szCs w:val="20"/>
              </w:rPr>
              <w:t> </w:t>
            </w:r>
            <w:r w:rsidRPr="00DA101F" w:rsidR="00DA101F">
              <w:rPr>
                <w:rFonts w:ascii="Times New Roman" w:hAnsi="Times New Roman"/>
                <w:sz w:val="20"/>
                <w:szCs w:val="20"/>
              </w:rPr>
              <w:t>za ktorý sa údaje o tonokilometroch predložili podľa § 13 ods. 1 v súvislosti s obdobím uvedeným v § 11 ods. 2, a</w:t>
            </w:r>
            <w:r w:rsidR="00FE6853">
              <w:rPr>
                <w:rFonts w:ascii="Times New Roman" w:hAnsi="Times New Roman"/>
                <w:sz w:val="20"/>
                <w:szCs w:val="20"/>
              </w:rPr>
              <w:t> </w:t>
            </w:r>
            <w:r w:rsidRPr="00DA101F" w:rsidR="00DA101F">
              <w:rPr>
                <w:rFonts w:ascii="Times New Roman" w:hAnsi="Times New Roman"/>
                <w:sz w:val="20"/>
                <w:szCs w:val="20"/>
              </w:rPr>
              <w:t>druhým kalendárnym rokom tohto obdobia, a ktorých činnosť nie je úplným ani čiastočným pokračovaním činností leteckej dopravy, ktoré predtým vykonával iný prevádzkovateľ lietadla.</w:t>
            </w:r>
          </w:p>
          <w:p w:rsidR="002B1773">
            <w:pPr>
              <w:tabs>
                <w:tab w:val="left" w:pos="0"/>
                <w:tab w:val="left" w:pos="87"/>
              </w:tabs>
              <w:autoSpaceDE w:val="0"/>
              <w:autoSpaceDN w:val="0"/>
              <w:bidi w:val="0"/>
              <w:adjustRightInd w:val="0"/>
              <w:rPr>
                <w:rFonts w:ascii="Times New Roman" w:hAnsi="Times New Roman"/>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tab/>
            </w:r>
            <w:r w:rsidRPr="00DA101F" w:rsidR="00DA101F">
              <w:rPr>
                <w:rFonts w:ascii="Times New Roman" w:hAnsi="Times New Roman"/>
                <w:sz w:val="20"/>
                <w:szCs w:val="20"/>
              </w:rPr>
              <w:t>(2) Prevádzkovateľ lietadla podľa odseku 1, môže požiadať o bezplatné pridelenie kvót z osobitnej rezervy prostredníctvom žiadosti, ktorú predloží ministerstvu.  Žiadosť sa predkladá do 30. júna tretieho roka obdobia uvedeného v § 11 ods. 2, na ktoré sa vzťahuje. Emisné kvóty pridelené prevádzkovateľovi lietadla podľa odseku 1 písm. b) nesmú presiahnuť 1 000 000 kvót.</w:t>
            </w:r>
          </w:p>
          <w:p w:rsidR="002B1773">
            <w:pPr>
              <w:tabs>
                <w:tab w:val="left" w:pos="0"/>
                <w:tab w:val="left" w:pos="87"/>
              </w:tabs>
              <w:autoSpaceDE w:val="0"/>
              <w:autoSpaceDN w:val="0"/>
              <w:bidi w:val="0"/>
              <w:adjustRightInd w:val="0"/>
              <w:rPr>
                <w:rFonts w:ascii="Times New Roman" w:hAnsi="Times New Roman"/>
                <w:color w:val="0000FF"/>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color w:val="0000FF"/>
                <w:sz w:val="20"/>
                <w:szCs w:val="20"/>
              </w:rPr>
              <w:tab/>
              <w:tab/>
            </w:r>
            <w:r w:rsidRPr="00DA101F" w:rsidR="00DA101F">
              <w:rPr>
                <w:rFonts w:ascii="Times New Roman" w:hAnsi="Times New Roman"/>
                <w:sz w:val="20"/>
                <w:szCs w:val="20"/>
              </w:rPr>
              <w:t>(3) Žiadosť podľa odseku 2</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a) obsahuje overené údaje o tonokilometroch pre činnosti leteckej prevádzky uvedené v  prílohe č. 1, tabuľke D, ktoré vykonáva prevádzkovateľ lietadla v</w:t>
            </w:r>
            <w:r w:rsidR="00FE6853">
              <w:rPr>
                <w:rFonts w:ascii="Times New Roman" w:hAnsi="Times New Roman"/>
                <w:sz w:val="20"/>
                <w:szCs w:val="20"/>
              </w:rPr>
              <w:t> </w:t>
            </w:r>
            <w:r w:rsidRPr="00DA101F" w:rsidR="00DA101F">
              <w:rPr>
                <w:rFonts w:ascii="Times New Roman" w:hAnsi="Times New Roman"/>
                <w:sz w:val="20"/>
                <w:szCs w:val="20"/>
              </w:rPr>
              <w:t>druhom kalendárnom   roku obdobia uvedeného v § 11 ods. 2, na ktoré sa žiadosť vzťahuje,</w:t>
            </w:r>
          </w:p>
          <w:p w:rsidR="002B1773">
            <w:pPr>
              <w:tabs>
                <w:tab w:val="left" w:pos="0"/>
                <w:tab w:val="left" w:pos="87"/>
                <w:tab w:val="left" w:pos="360"/>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b) obsahuje v</w:t>
            </w:r>
            <w:r w:rsidR="00FE6853">
              <w:rPr>
                <w:rFonts w:ascii="Times New Roman" w:hAnsi="Times New Roman"/>
                <w:sz w:val="20"/>
                <w:szCs w:val="20"/>
              </w:rPr>
              <w:t> </w:t>
            </w:r>
            <w:r w:rsidRPr="00DA101F" w:rsidR="00DA101F">
              <w:rPr>
                <w:rFonts w:ascii="Times New Roman" w:hAnsi="Times New Roman"/>
                <w:sz w:val="20"/>
                <w:szCs w:val="20"/>
              </w:rPr>
              <w:t>prílohe k</w:t>
            </w:r>
            <w:r w:rsidR="00FE6853">
              <w:rPr>
                <w:rFonts w:ascii="Times New Roman" w:hAnsi="Times New Roman"/>
                <w:sz w:val="20"/>
                <w:szCs w:val="20"/>
              </w:rPr>
              <w:t> </w:t>
            </w:r>
            <w:r w:rsidRPr="00DA101F" w:rsidR="00DA101F">
              <w:rPr>
                <w:rFonts w:ascii="Times New Roman" w:hAnsi="Times New Roman"/>
                <w:sz w:val="20"/>
                <w:szCs w:val="20"/>
              </w:rPr>
              <w:t xml:space="preserve">žiadosti dokumenty preukazujúce, že kritériá oprávnenosti podľa  odseku 1 boli splnené, </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 xml:space="preserve">c)  ak ide o prevádzkovateľov lietadla podľa odseku 1 písm. b), obsahuje aj údaje o </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 xml:space="preserve">     1. percentuálnom náraste tonokilometrov, ktorý dosiahol prevádzkovateľ lietadla v čase medzi sledovaným rokom, za ktorý sa údaje o tonokilometroch predložili podľa §</w:t>
            </w:r>
            <w:r w:rsidR="00FE6853">
              <w:rPr>
                <w:rFonts w:ascii="Times New Roman" w:hAnsi="Times New Roman"/>
                <w:sz w:val="20"/>
                <w:szCs w:val="20"/>
              </w:rPr>
              <w:t> </w:t>
            </w:r>
            <w:r w:rsidRPr="00DA101F" w:rsidR="00DA101F">
              <w:rPr>
                <w:rFonts w:ascii="Times New Roman" w:hAnsi="Times New Roman"/>
                <w:sz w:val="20"/>
                <w:szCs w:val="20"/>
              </w:rPr>
              <w:t xml:space="preserve">13 ods. 1 v súvislosti s obdobím uvedeným v § 11 ods. </w:t>
            </w:r>
            <w:smartTag w:uri="urn:schemas-microsoft-com:office:smarttags" w:element="metricconverter">
              <w:smartTagPr>
                <w:attr w:name="ProductID" w:val="2, a"/>
              </w:smartTagPr>
              <w:r w:rsidRPr="00DA101F" w:rsidR="00DA101F">
                <w:rPr>
                  <w:rFonts w:ascii="Times New Roman" w:hAnsi="Times New Roman"/>
                  <w:sz w:val="20"/>
                  <w:szCs w:val="20"/>
                </w:rPr>
                <w:t>2, a</w:t>
              </w:r>
            </w:smartTag>
            <w:r w:rsidRPr="00DA101F" w:rsidR="00DA101F">
              <w:rPr>
                <w:rFonts w:ascii="Times New Roman" w:hAnsi="Times New Roman"/>
                <w:sz w:val="20"/>
                <w:szCs w:val="20"/>
              </w:rPr>
              <w:t xml:space="preserve"> druhým kalendárnym rokom  tohto obdobia,</w:t>
            </w: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r>
            <w:r w:rsidRPr="00DA101F" w:rsidR="00DA101F">
              <w:rPr>
                <w:rFonts w:ascii="Times New Roman" w:hAnsi="Times New Roman"/>
                <w:sz w:val="20"/>
                <w:szCs w:val="20"/>
              </w:rPr>
              <w:t>2. absolútnom náraste tonokilometrov, ktorý dosiahol prevádzkovateľ lietadla v čase medzi  sledovaným rokom, za ktorý sa údaje o tonokilometroch predložili podľa §</w:t>
            </w:r>
            <w:r w:rsidR="00FE6853">
              <w:rPr>
                <w:rFonts w:ascii="Times New Roman" w:hAnsi="Times New Roman"/>
                <w:sz w:val="20"/>
                <w:szCs w:val="20"/>
              </w:rPr>
              <w:t> </w:t>
            </w:r>
            <w:r w:rsidRPr="00DA101F" w:rsidR="00DA101F">
              <w:rPr>
                <w:rFonts w:ascii="Times New Roman" w:hAnsi="Times New Roman"/>
                <w:sz w:val="20"/>
                <w:szCs w:val="20"/>
              </w:rPr>
              <w:t xml:space="preserve">13 ods. 1 v súvislosti s obdobím uvedeným v § 11 ods. </w:t>
            </w:r>
            <w:smartTag w:uri="urn:schemas-microsoft-com:office:smarttags" w:element="metricconverter">
              <w:smartTagPr>
                <w:attr w:name="ProductID" w:val="2, a"/>
              </w:smartTagPr>
              <w:r w:rsidRPr="00DA101F" w:rsidR="00DA101F">
                <w:rPr>
                  <w:rFonts w:ascii="Times New Roman" w:hAnsi="Times New Roman"/>
                  <w:sz w:val="20"/>
                  <w:szCs w:val="20"/>
                </w:rPr>
                <w:t>2, a</w:t>
              </w:r>
            </w:smartTag>
            <w:r w:rsidRPr="00DA101F" w:rsidR="00DA101F">
              <w:rPr>
                <w:rFonts w:ascii="Times New Roman" w:hAnsi="Times New Roman"/>
                <w:sz w:val="20"/>
                <w:szCs w:val="20"/>
              </w:rPr>
              <w:t xml:space="preserve"> druhým kalendárnym rokom tohto obdobia,</w:t>
            </w: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r>
            <w:r w:rsidRPr="00DA101F" w:rsidR="00DA101F">
              <w:rPr>
                <w:rFonts w:ascii="Times New Roman" w:hAnsi="Times New Roman"/>
                <w:sz w:val="20"/>
                <w:szCs w:val="20"/>
              </w:rPr>
              <w:t>3. absolútnom náraste tonokilometrov, ktorý dosiahol prevádzkovateľ lietadla v čase medzi sledovaným rokom, za ktorý sa údaje o tonokilometroch predložili podľa §</w:t>
            </w:r>
            <w:r w:rsidR="00FE6853">
              <w:rPr>
                <w:rFonts w:ascii="Times New Roman" w:hAnsi="Times New Roman"/>
                <w:sz w:val="20"/>
                <w:szCs w:val="20"/>
              </w:rPr>
              <w:t> </w:t>
            </w:r>
            <w:r w:rsidRPr="00DA101F" w:rsidR="00DA101F">
              <w:rPr>
                <w:rFonts w:ascii="Times New Roman" w:hAnsi="Times New Roman"/>
                <w:sz w:val="20"/>
                <w:szCs w:val="20"/>
              </w:rPr>
              <w:t xml:space="preserve">13 ods. 1 v súvislosti s obdobím uvedeným v § 11 ods. </w:t>
            </w:r>
            <w:smartTag w:uri="urn:schemas-microsoft-com:office:smarttags" w:element="metricconverter">
              <w:smartTagPr>
                <w:attr w:name="ProductID" w:val="2, a"/>
              </w:smartTagPr>
              <w:r w:rsidRPr="00DA101F" w:rsidR="00DA101F">
                <w:rPr>
                  <w:rFonts w:ascii="Times New Roman" w:hAnsi="Times New Roman"/>
                  <w:sz w:val="20"/>
                  <w:szCs w:val="20"/>
                </w:rPr>
                <w:t>2, a</w:t>
              </w:r>
            </w:smartTag>
            <w:r w:rsidRPr="00DA101F" w:rsidR="00DA101F">
              <w:rPr>
                <w:rFonts w:ascii="Times New Roman" w:hAnsi="Times New Roman"/>
                <w:sz w:val="20"/>
                <w:szCs w:val="20"/>
              </w:rPr>
              <w:t xml:space="preserve"> druhým kalendárnym rokom tohto  obdobia a ktorý presahuje percento uvedené v odseku 1 písm. b).</w:t>
            </w:r>
          </w:p>
          <w:p w:rsidR="002B1773">
            <w:pPr>
              <w:tabs>
                <w:tab w:val="left" w:pos="0"/>
                <w:tab w:val="left" w:pos="87"/>
              </w:tabs>
              <w:autoSpaceDE w:val="0"/>
              <w:autoSpaceDN w:val="0"/>
              <w:bidi w:val="0"/>
              <w:adjustRightInd w:val="0"/>
              <w:rPr>
                <w:rFonts w:ascii="Times New Roman" w:hAnsi="Times New Roman"/>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tab/>
            </w:r>
            <w:r w:rsidRPr="00DA101F" w:rsidR="00DA101F">
              <w:rPr>
                <w:rFonts w:ascii="Times New Roman" w:hAnsi="Times New Roman"/>
                <w:sz w:val="20"/>
                <w:szCs w:val="20"/>
              </w:rPr>
              <w:t>(4) Ministerstvo predloží Komisii žiadosti, ktoré mu boli predložené podľa odseku 2, najneskôr do šiestich mesiacov od konečného termínu na predloženie žiadosti.</w:t>
            </w:r>
          </w:p>
          <w:p w:rsidR="002B1773">
            <w:pPr>
              <w:tabs>
                <w:tab w:val="left" w:pos="0"/>
                <w:tab w:val="left" w:pos="87"/>
              </w:tabs>
              <w:autoSpaceDE w:val="0"/>
              <w:autoSpaceDN w:val="0"/>
              <w:bidi w:val="0"/>
              <w:adjustRightInd w:val="0"/>
              <w:rPr>
                <w:rFonts w:ascii="Times New Roman" w:hAnsi="Times New Roman"/>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tab/>
            </w:r>
            <w:r w:rsidRPr="00DA101F" w:rsidR="00DA101F">
              <w:rPr>
                <w:rFonts w:ascii="Times New Roman" w:hAnsi="Times New Roman"/>
                <w:sz w:val="20"/>
                <w:szCs w:val="20"/>
              </w:rPr>
              <w:t>(5) Do troch mesiacov  od prijatia rozhodnutia Komisiou ministerstvo vypočíta a</w:t>
            </w:r>
            <w:r w:rsidR="00FE6853">
              <w:rPr>
                <w:rFonts w:ascii="Times New Roman" w:hAnsi="Times New Roman"/>
                <w:sz w:val="20"/>
                <w:szCs w:val="20"/>
              </w:rPr>
              <w:t> </w:t>
            </w:r>
            <w:r w:rsidRPr="00DA101F" w:rsidR="00DA101F">
              <w:rPr>
                <w:rFonts w:ascii="Times New Roman" w:hAnsi="Times New Roman"/>
                <w:sz w:val="20"/>
                <w:szCs w:val="20"/>
              </w:rPr>
              <w:t>uverejní na svojom webovom sídle</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a) pridelenie kvót z osobitnej rezervy pre každého prevádzkovateľa lietadla, ktorého žiadosť predložilo Komisii podľa odseku 4; toto pridelenie sa vypočíta tak, že sa referenčná hodnota stanovená Komisiou vynásobí</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 xml:space="preserve">    1. </w:t>
            </w:r>
            <w:r w:rsidR="00FE6853">
              <w:rPr>
                <w:rFonts w:ascii="Times New Roman" w:hAnsi="Times New Roman"/>
                <w:sz w:val="20"/>
                <w:szCs w:val="20"/>
              </w:rPr>
              <w:t> </w:t>
            </w:r>
            <w:r w:rsidRPr="00DA101F" w:rsidR="00DA101F">
              <w:rPr>
                <w:rFonts w:ascii="Times New Roman" w:hAnsi="Times New Roman"/>
                <w:sz w:val="20"/>
                <w:szCs w:val="20"/>
              </w:rPr>
              <w:t xml:space="preserve">ak ide o prevádzkovateľa lietadla podľa odseku 1 písm. a) tonokilometrami zahrnutými </w:t>
            </w:r>
            <w:r w:rsidR="00FE6853">
              <w:rPr>
                <w:rFonts w:ascii="Times New Roman" w:hAnsi="Times New Roman"/>
                <w:sz w:val="20"/>
                <w:szCs w:val="20"/>
              </w:rPr>
              <w:t>do</w:t>
            </w:r>
            <w:r w:rsidRPr="00DA101F" w:rsidR="00DA101F">
              <w:rPr>
                <w:rFonts w:ascii="Times New Roman" w:hAnsi="Times New Roman"/>
                <w:sz w:val="20"/>
                <w:szCs w:val="20"/>
              </w:rPr>
              <w:t xml:space="preserve"> žiadosti predloženej Komisii podľa odseku 3 písm. a) a odseku 4,</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 xml:space="preserve">    2. </w:t>
            </w:r>
            <w:r w:rsidR="00FE6853">
              <w:rPr>
                <w:rFonts w:ascii="Times New Roman" w:hAnsi="Times New Roman"/>
                <w:sz w:val="20"/>
                <w:szCs w:val="20"/>
              </w:rPr>
              <w:t> </w:t>
            </w:r>
            <w:r w:rsidRPr="00DA101F" w:rsidR="00DA101F">
              <w:rPr>
                <w:rFonts w:ascii="Times New Roman" w:hAnsi="Times New Roman"/>
                <w:sz w:val="20"/>
                <w:szCs w:val="20"/>
              </w:rPr>
              <w:t>ak  ide  o  prevádzkovateľa  lietadla   podľa 1 písm. b) absolútnym nárastom  tonokilometrov, ktorý presahuje percento uvedené v odseku 1  písm. b) a ktoré sú  zahrnuté do žiadosti predloženej Komisii podľa ods</w:t>
            </w:r>
            <w:r w:rsidR="00FE6853">
              <w:rPr>
                <w:rFonts w:ascii="Times New Roman" w:hAnsi="Times New Roman"/>
                <w:sz w:val="20"/>
                <w:szCs w:val="20"/>
              </w:rPr>
              <w:t xml:space="preserve">eku 3 písm. c) tretieho bodu a </w:t>
            </w:r>
            <w:r w:rsidRPr="00DA101F" w:rsidR="00DA101F">
              <w:rPr>
                <w:rFonts w:ascii="Times New Roman" w:hAnsi="Times New Roman"/>
                <w:sz w:val="20"/>
                <w:szCs w:val="20"/>
              </w:rPr>
              <w:t xml:space="preserve">odseku </w:t>
            </w:r>
            <w:smartTag w:uri="urn:schemas-microsoft-com:office:smarttags" w:element="metricconverter">
              <w:smartTagPr>
                <w:attr w:name="ProductID" w:val="4 a"/>
              </w:smartTagPr>
              <w:r w:rsidRPr="00DA101F" w:rsidR="00DA101F">
                <w:rPr>
                  <w:rFonts w:ascii="Times New Roman" w:hAnsi="Times New Roman"/>
                  <w:sz w:val="20"/>
                  <w:szCs w:val="20"/>
                </w:rPr>
                <w:t>4 a</w:t>
              </w:r>
            </w:smartTag>
            <w:r w:rsidRPr="00DA101F" w:rsidR="00DA101F">
              <w:rPr>
                <w:rFonts w:ascii="Times New Roman" w:hAnsi="Times New Roman"/>
                <w:sz w:val="20"/>
                <w:szCs w:val="20"/>
              </w:rPr>
              <w:t>,</w:t>
            </w:r>
          </w:p>
          <w:p w:rsidR="002B1773">
            <w:pPr>
              <w:tabs>
                <w:tab w:val="left" w:pos="0"/>
                <w:tab w:val="left" w:pos="87"/>
              </w:tabs>
              <w:autoSpaceDE w:val="0"/>
              <w:autoSpaceDN w:val="0"/>
              <w:bidi w:val="0"/>
              <w:adjustRightInd w:val="0"/>
              <w:rPr>
                <w:rFonts w:ascii="Times New Roman" w:hAnsi="Times New Roman"/>
                <w:sz w:val="20"/>
                <w:szCs w:val="20"/>
              </w:rPr>
            </w:pPr>
            <w:r w:rsidRPr="00DA101F" w:rsidR="00DA101F">
              <w:rPr>
                <w:rFonts w:ascii="Times New Roman" w:hAnsi="Times New Roman"/>
                <w:sz w:val="20"/>
                <w:szCs w:val="20"/>
              </w:rPr>
              <w:t>b) pridelenie kvót každému prevádzkovateľovi lietadla na každý rok, ktoré sa určí tak, že prídel kvót podľa písmena a) sa vydelí počtom celých kalendárnych rokov, ktoré ostávajú v období uvedenom v § 11 ods. 2, na ktoré sa pridelenie vzťahuje.</w:t>
            </w:r>
          </w:p>
          <w:p w:rsidR="002B1773">
            <w:pPr>
              <w:tabs>
                <w:tab w:val="left" w:pos="0"/>
                <w:tab w:val="left" w:pos="87"/>
              </w:tabs>
              <w:autoSpaceDE w:val="0"/>
              <w:autoSpaceDN w:val="0"/>
              <w:bidi w:val="0"/>
              <w:adjustRightInd w:val="0"/>
              <w:rPr>
                <w:rFonts w:ascii="Times New Roman" w:hAnsi="Times New Roman"/>
                <w:sz w:val="20"/>
                <w:szCs w:val="20"/>
              </w:rPr>
            </w:pPr>
          </w:p>
          <w:p w:rsidR="002B1773">
            <w:pPr>
              <w:tabs>
                <w:tab w:val="left" w:pos="0"/>
                <w:tab w:val="left" w:pos="87"/>
              </w:tabs>
              <w:autoSpaceDE w:val="0"/>
              <w:autoSpaceDN w:val="0"/>
              <w:bidi w:val="0"/>
              <w:adjustRightInd w:val="0"/>
              <w:rPr>
                <w:rFonts w:ascii="Times New Roman" w:hAnsi="Times New Roman"/>
                <w:sz w:val="20"/>
                <w:szCs w:val="20"/>
              </w:rPr>
            </w:pPr>
            <w:r w:rsidR="00FE6853">
              <w:rPr>
                <w:rFonts w:ascii="Times New Roman" w:hAnsi="Times New Roman"/>
                <w:sz w:val="20"/>
                <w:szCs w:val="20"/>
              </w:rPr>
              <w:tab/>
              <w:tab/>
            </w:r>
            <w:r w:rsidRPr="00DA101F" w:rsidR="00DA101F">
              <w:rPr>
                <w:rFonts w:ascii="Times New Roman" w:hAnsi="Times New Roman"/>
                <w:sz w:val="20"/>
                <w:szCs w:val="20"/>
              </w:rPr>
              <w:t>(6) Ministerstvo so všetkými nepridelenými kvótami v osobitnej rezerve obchoduje formou dražby.</w:t>
            </w:r>
            <w:r>
              <w:rPr>
                <w:rStyle w:val="FootnoteReference"/>
                <w:rFonts w:ascii="Times New Roman" w:hAnsi="Times New Roman"/>
                <w:sz w:val="20"/>
                <w:szCs w:val="20"/>
                <w:rtl w:val="0"/>
              </w:rPr>
              <w:footnoteReference w:customMarkFollows="1" w:id="2"/>
              <w:t xml:space="preserve">1</w:t>
            </w:r>
            <w:r w:rsidRPr="00DA101F" w:rsidR="00DA101F">
              <w:rPr>
                <w:rStyle w:val="FootnoteReference"/>
                <w:rFonts w:ascii="Times New Roman" w:hAnsi="Times New Roman"/>
                <w:sz w:val="20"/>
                <w:szCs w:val="20"/>
              </w:rPr>
              <w:t>0</w:t>
            </w:r>
            <w:r w:rsidRPr="00DA101F" w:rsidR="00DA101F">
              <w:rPr>
                <w:rFonts w:ascii="Times New Roman" w:hAnsi="Times New Roman"/>
                <w:sz w:val="20"/>
                <w:szCs w:val="20"/>
              </w:rPr>
              <w:t>)</w:t>
            </w:r>
            <w:r w:rsidR="00C41A03">
              <w:rPr>
                <w:rFonts w:ascii="Times New Roman" w:hAnsi="Times New Roman"/>
                <w:sz w:val="20"/>
                <w:szCs w:val="20"/>
              </w:rPr>
              <w:t>“</w:t>
            </w:r>
          </w:p>
          <w:p w:rsidR="00FE6853" w:rsidRPr="0013738E" w:rsidP="002F654E">
            <w:pPr>
              <w:autoSpaceDE w:val="0"/>
              <w:autoSpaceDN w:val="0"/>
              <w:bidi w:val="0"/>
              <w:adjustRightInd w:val="0"/>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6A378D">
            <w:pPr>
              <w:autoSpaceDE w:val="0"/>
              <w:autoSpaceDN w:val="0"/>
              <w:bidi w:val="0"/>
              <w:adjustRightInd w:val="0"/>
              <w:rPr>
                <w:rFonts w:ascii="Times New Roman" w:hAnsi="Times New Roman"/>
                <w:sz w:val="20"/>
                <w:szCs w:val="20"/>
              </w:rPr>
            </w:pPr>
          </w:p>
          <w:p w:rsidR="00FE6853" w:rsidRPr="001A260C" w:rsidP="000D0E6E">
            <w:pPr>
              <w:autoSpaceDE w:val="0"/>
              <w:autoSpaceDN w:val="0"/>
              <w:bidi w:val="0"/>
              <w:adjustRightInd w:val="0"/>
              <w:rPr>
                <w:rFonts w:ascii="Times New Roman" w:hAnsi="Times New Roman"/>
                <w:sz w:val="20"/>
                <w:szCs w:val="20"/>
              </w:rPr>
            </w:pPr>
          </w:p>
          <w:p w:rsidR="00FE6853" w:rsidRPr="001A260C" w:rsidP="002A1A65">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P="00DE76AB">
            <w:pPr>
              <w:autoSpaceDE w:val="0"/>
              <w:autoSpaceDN w:val="0"/>
              <w:bidi w:val="0"/>
              <w:adjustRightInd w:val="0"/>
              <w:jc w:val="center"/>
              <w:rPr>
                <w:rFonts w:ascii="Times New Roman" w:hAnsi="Times New Roman"/>
                <w:sz w:val="20"/>
                <w:szCs w:val="20"/>
              </w:rPr>
            </w:pPr>
          </w:p>
          <w:p w:rsidR="00FE6853" w:rsidP="00DE76AB">
            <w:pPr>
              <w:autoSpaceDE w:val="0"/>
              <w:autoSpaceDN w:val="0"/>
              <w:bidi w:val="0"/>
              <w:adjustRightInd w:val="0"/>
              <w:jc w:val="center"/>
              <w:rPr>
                <w:rFonts w:ascii="Times New Roman" w:hAnsi="Times New Roman"/>
                <w:sz w:val="20"/>
                <w:szCs w:val="20"/>
              </w:rPr>
            </w:pPr>
          </w:p>
          <w:p w:rsidR="00FE6853" w:rsidP="00DE76AB">
            <w:pPr>
              <w:autoSpaceDE w:val="0"/>
              <w:autoSpaceDN w:val="0"/>
              <w:bidi w:val="0"/>
              <w:adjustRightInd w:val="0"/>
              <w:jc w:val="center"/>
              <w:rPr>
                <w:rFonts w:ascii="Times New Roman" w:hAnsi="Times New Roman"/>
                <w:sz w:val="20"/>
                <w:szCs w:val="20"/>
              </w:rPr>
            </w:pPr>
          </w:p>
          <w:p w:rsidR="00FE6853" w:rsidRPr="001A260C" w:rsidP="00DE76AB">
            <w:pPr>
              <w:autoSpaceDE w:val="0"/>
              <w:autoSpaceDN w:val="0"/>
              <w:bidi w:val="0"/>
              <w:adjustRightInd w:val="0"/>
              <w:jc w:val="center"/>
              <w:rPr>
                <w:rFonts w:ascii="Times New Roman" w:hAnsi="Times New Roman"/>
                <w:sz w:val="20"/>
                <w:szCs w:val="20"/>
              </w:rPr>
            </w:pPr>
          </w:p>
          <w:p w:rsidR="00FE6853" w:rsidRPr="0064422F" w:rsidP="00DE76AB">
            <w:pPr>
              <w:autoSpaceDE w:val="0"/>
              <w:autoSpaceDN w:val="0"/>
              <w:bidi w:val="0"/>
              <w:adjustRightInd w:val="0"/>
              <w:jc w:val="center"/>
              <w:rPr>
                <w:rFonts w:ascii="Times New Roman" w:hAnsi="Times New Roman"/>
                <w:color w:val="00B0F0"/>
                <w:sz w:val="20"/>
                <w:szCs w:val="20"/>
              </w:rPr>
            </w:pPr>
          </w:p>
          <w:p w:rsidR="00FE6853" w:rsidP="00BE5A8F">
            <w:pPr>
              <w:tabs>
                <w:tab w:val="left" w:pos="0"/>
                <w:tab w:val="left" w:pos="87"/>
              </w:tabs>
              <w:autoSpaceDE w:val="0"/>
              <w:autoSpaceDN w:val="0"/>
              <w:bidi w:val="0"/>
              <w:adjustRightInd w:val="0"/>
              <w:jc w:val="center"/>
              <w:rPr>
                <w:rFonts w:ascii="Times New Roman" w:hAnsi="Times New Roman"/>
                <w:color w:val="00B0F0"/>
                <w:sz w:val="20"/>
                <w:szCs w:val="20"/>
              </w:rPr>
            </w:pPr>
          </w:p>
          <w:p w:rsidR="00FE6853" w:rsidP="00BE5A8F">
            <w:pPr>
              <w:tabs>
                <w:tab w:val="left" w:pos="0"/>
                <w:tab w:val="left" w:pos="87"/>
              </w:tabs>
              <w:autoSpaceDE w:val="0"/>
              <w:autoSpaceDN w:val="0"/>
              <w:bidi w:val="0"/>
              <w:adjustRightInd w:val="0"/>
              <w:jc w:val="center"/>
              <w:rPr>
                <w:rFonts w:ascii="Times New Roman" w:hAnsi="Times New Roman"/>
                <w:color w:val="00B0F0"/>
                <w:sz w:val="20"/>
                <w:szCs w:val="20"/>
              </w:rPr>
            </w:pPr>
          </w:p>
          <w:p w:rsidR="00FE6853" w:rsidP="00BE5A8F">
            <w:pPr>
              <w:tabs>
                <w:tab w:val="left" w:pos="0"/>
                <w:tab w:val="left" w:pos="87"/>
              </w:tabs>
              <w:autoSpaceDE w:val="0"/>
              <w:autoSpaceDN w:val="0"/>
              <w:bidi w:val="0"/>
              <w:adjustRightInd w:val="0"/>
              <w:jc w:val="center"/>
              <w:rPr>
                <w:rFonts w:ascii="Times New Roman" w:hAnsi="Times New Roman"/>
                <w:color w:val="00B0F0"/>
                <w:sz w:val="20"/>
                <w:szCs w:val="20"/>
              </w:rPr>
            </w:pPr>
          </w:p>
          <w:p w:rsidR="00FE6853" w:rsidP="00BE5A8F">
            <w:pPr>
              <w:tabs>
                <w:tab w:val="left" w:pos="0"/>
                <w:tab w:val="left" w:pos="87"/>
              </w:tabs>
              <w:autoSpaceDE w:val="0"/>
              <w:autoSpaceDN w:val="0"/>
              <w:bidi w:val="0"/>
              <w:adjustRightInd w:val="0"/>
              <w:jc w:val="center"/>
              <w:rPr>
                <w:rFonts w:ascii="Times New Roman" w:hAnsi="Times New Roman"/>
                <w:color w:val="00B0F0"/>
                <w:sz w:val="20"/>
                <w:szCs w:val="20"/>
              </w:rPr>
            </w:pPr>
          </w:p>
          <w:p w:rsidR="00FE6853" w:rsidRPr="00C41A03" w:rsidP="00BE5A8F">
            <w:pPr>
              <w:tabs>
                <w:tab w:val="left" w:pos="0"/>
                <w:tab w:val="left" w:pos="87"/>
              </w:tabs>
              <w:autoSpaceDE w:val="0"/>
              <w:autoSpaceDN w:val="0"/>
              <w:bidi w:val="0"/>
              <w:adjustRightInd w:val="0"/>
              <w:jc w:val="center"/>
              <w:rPr>
                <w:rFonts w:ascii="Times New Roman" w:hAnsi="Times New Roman"/>
                <w:sz w:val="20"/>
                <w:szCs w:val="20"/>
              </w:rPr>
            </w:pPr>
            <w:r w:rsidRPr="00C41A03">
              <w:rPr>
                <w:rFonts w:ascii="Times New Roman" w:hAnsi="Times New Roman"/>
                <w:sz w:val="20"/>
                <w:szCs w:val="20"/>
              </w:rPr>
              <w:t xml:space="preserve">„§ </w:t>
            </w:r>
            <w:smartTag w:uri="urn:schemas-microsoft-com:office:smarttags" w:element="metricconverter">
              <w:smartTagPr>
                <w:attr w:name="ProductID" w:val="9f"/>
              </w:smartTagPr>
              <w:r w:rsidRPr="00C41A03" w:rsidR="00C41A03">
                <w:rPr>
                  <w:rFonts w:ascii="Times New Roman" w:hAnsi="Times New Roman"/>
                  <w:sz w:val="20"/>
                  <w:szCs w:val="20"/>
                </w:rPr>
                <w:t>9f</w:t>
              </w:r>
            </w:smartTag>
          </w:p>
          <w:p w:rsidR="00FE6853" w:rsidRPr="00C41A03" w:rsidP="00BE5A8F">
            <w:pPr>
              <w:tabs>
                <w:tab w:val="left" w:pos="0"/>
                <w:tab w:val="left" w:pos="87"/>
              </w:tabs>
              <w:autoSpaceDE w:val="0"/>
              <w:autoSpaceDN w:val="0"/>
              <w:bidi w:val="0"/>
              <w:adjustRightInd w:val="0"/>
              <w:jc w:val="center"/>
              <w:rPr>
                <w:rFonts w:ascii="Times New Roman" w:hAnsi="Times New Roman"/>
                <w:sz w:val="20"/>
                <w:szCs w:val="20"/>
              </w:rPr>
            </w:pPr>
            <w:r w:rsidRPr="00C41A03">
              <w:rPr>
                <w:rFonts w:ascii="Times New Roman" w:hAnsi="Times New Roman"/>
                <w:sz w:val="20"/>
                <w:szCs w:val="20"/>
              </w:rPr>
              <w:t>Monitorovanie a podávanie správ</w:t>
            </w:r>
            <w:r w:rsidRPr="001A260C" w:rsidR="00C41A03">
              <w:rPr>
                <w:rFonts w:ascii="Times New Roman" w:hAnsi="Times New Roman"/>
                <w:sz w:val="20"/>
                <w:szCs w:val="20"/>
              </w:rPr>
              <w:t xml:space="preserve"> </w:t>
            </w:r>
          </w:p>
          <w:p w:rsidR="00FE6853" w:rsidRPr="0064422F" w:rsidP="00BE5A8F">
            <w:pPr>
              <w:tabs>
                <w:tab w:val="left" w:pos="0"/>
                <w:tab w:val="left" w:pos="87"/>
              </w:tabs>
              <w:autoSpaceDE w:val="0"/>
              <w:autoSpaceDN w:val="0"/>
              <w:bidi w:val="0"/>
              <w:adjustRightInd w:val="0"/>
              <w:jc w:val="both"/>
              <w:rPr>
                <w:rFonts w:ascii="Times New Roman" w:hAnsi="Times New Roman"/>
                <w:color w:val="00B0F0"/>
                <w:sz w:val="20"/>
                <w:szCs w:val="20"/>
              </w:rPr>
            </w:pPr>
          </w:p>
          <w:p w:rsidR="00FE6853" w:rsidRPr="00FE6853" w:rsidP="001C4523">
            <w:pPr>
              <w:tabs>
                <w:tab w:val="left" w:pos="0"/>
                <w:tab w:val="left" w:pos="87"/>
              </w:tabs>
              <w:autoSpaceDE w:val="0"/>
              <w:autoSpaceDN w:val="0"/>
              <w:bidi w:val="0"/>
              <w:adjustRightInd w:val="0"/>
              <w:jc w:val="both"/>
              <w:rPr>
                <w:rFonts w:ascii="Times New Roman" w:hAnsi="Times New Roman"/>
                <w:sz w:val="20"/>
                <w:szCs w:val="20"/>
              </w:rPr>
            </w:pPr>
            <w:r w:rsidRPr="00DA101F" w:rsidR="00DA101F">
              <w:rPr>
                <w:rFonts w:ascii="Times New Roman" w:hAnsi="Times New Roman"/>
                <w:sz w:val="20"/>
                <w:szCs w:val="20"/>
              </w:rPr>
              <w:t>Každý prevádzkovateľ lietadla predloží ministerstvu plán monitorovania, ktorý určuje opatrenia na monitorovanie a podávanie správ o emisiách a</w:t>
            </w:r>
            <w:r w:rsidRPr="00773650">
              <w:rPr>
                <w:rFonts w:ascii="Times New Roman" w:hAnsi="Times New Roman"/>
                <w:sz w:val="20"/>
                <w:szCs w:val="20"/>
              </w:rPr>
              <w:t> </w:t>
            </w:r>
            <w:r w:rsidRPr="00DA101F" w:rsidR="00DA101F">
              <w:rPr>
                <w:rFonts w:ascii="Times New Roman" w:hAnsi="Times New Roman"/>
                <w:sz w:val="20"/>
                <w:szCs w:val="20"/>
              </w:rPr>
              <w:t xml:space="preserve">údajoch o tonokilometroch na účely uplatňovania  § </w:t>
            </w:r>
            <w:smartTag w:uri="urn:schemas-microsoft-com:office:smarttags" w:element="metricconverter">
              <w:smartTagPr>
                <w:attr w:name="ProductID" w:val="13 a"/>
              </w:smartTagPr>
              <w:r w:rsidRPr="00DA101F" w:rsidR="00DA101F">
                <w:rPr>
                  <w:rFonts w:ascii="Times New Roman" w:hAnsi="Times New Roman"/>
                  <w:sz w:val="20"/>
                  <w:szCs w:val="20"/>
                </w:rPr>
                <w:t>13 a</w:t>
              </w:r>
            </w:smartTag>
            <w:r w:rsidRPr="00DA101F" w:rsidR="00DA101F">
              <w:rPr>
                <w:rFonts w:ascii="Times New Roman" w:hAnsi="Times New Roman"/>
                <w:sz w:val="20"/>
                <w:szCs w:val="20"/>
              </w:rPr>
              <w:t xml:space="preserve"> ministerstvo tieto plány schváli v</w:t>
            </w:r>
            <w:r w:rsidRPr="00773650">
              <w:rPr>
                <w:rFonts w:ascii="Times New Roman" w:hAnsi="Times New Roman"/>
                <w:sz w:val="20"/>
                <w:szCs w:val="20"/>
              </w:rPr>
              <w:t> </w:t>
            </w:r>
            <w:r w:rsidRPr="00DA101F" w:rsidR="00DA101F">
              <w:rPr>
                <w:rFonts w:ascii="Times New Roman" w:hAnsi="Times New Roman"/>
                <w:sz w:val="20"/>
                <w:szCs w:val="20"/>
              </w:rPr>
              <w:t>súlade s</w:t>
            </w:r>
            <w:r w:rsidRPr="00773650">
              <w:rPr>
                <w:rFonts w:ascii="Times New Roman" w:hAnsi="Times New Roman"/>
                <w:sz w:val="20"/>
                <w:szCs w:val="20"/>
              </w:rPr>
              <w:t> </w:t>
            </w:r>
            <w:r w:rsidRPr="00DA101F" w:rsidR="00DA101F">
              <w:rPr>
                <w:rFonts w:ascii="Times New Roman" w:hAnsi="Times New Roman"/>
                <w:sz w:val="20"/>
                <w:szCs w:val="20"/>
              </w:rPr>
              <w:t>ustanoveniami uvedenými v</w:t>
            </w:r>
            <w:r w:rsidRPr="00773650">
              <w:rPr>
                <w:rFonts w:ascii="Times New Roman" w:hAnsi="Times New Roman"/>
                <w:sz w:val="20"/>
                <w:szCs w:val="20"/>
              </w:rPr>
              <w:t> </w:t>
            </w:r>
            <w:r w:rsidRPr="00DA101F" w:rsidR="00DA101F">
              <w:rPr>
                <w:rFonts w:ascii="Times New Roman" w:hAnsi="Times New Roman"/>
                <w:sz w:val="20"/>
                <w:szCs w:val="20"/>
              </w:rPr>
              <w:t>prílohe č. 4</w:t>
            </w:r>
            <w:r w:rsidR="00C41A03">
              <w:rPr>
                <w:rFonts w:ascii="Times New Roman" w:hAnsi="Times New Roman"/>
                <w:sz w:val="20"/>
                <w:szCs w:val="20"/>
              </w:rPr>
              <w:t>“</w:t>
            </w:r>
            <w:r w:rsidRPr="00DA101F" w:rsidR="00DA101F">
              <w:rPr>
                <w:rFonts w:ascii="Times New Roman" w:hAnsi="Times New Roman"/>
                <w:sz w:val="20"/>
                <w:szCs w:val="20"/>
              </w:rPr>
              <w:t>.</w:t>
            </w:r>
            <w:r w:rsidR="00C41A03">
              <w:rPr>
                <w:rFonts w:ascii="Times New Roman" w:hAnsi="Times New Roman"/>
                <w:sz w:val="20"/>
                <w:szCs w:val="20"/>
              </w:rPr>
              <w:t>“</w:t>
            </w:r>
          </w:p>
          <w:p w:rsidR="00FE6853" w:rsidRPr="001A260C" w:rsidP="00DE76AB">
            <w:pPr>
              <w:autoSpaceDE w:val="0"/>
              <w:autoSpaceDN w:val="0"/>
              <w:bidi w:val="0"/>
              <w:adjustRightInd w:val="0"/>
              <w:ind w:firstLine="708"/>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p>
          <w:p w:rsidR="00FE685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r w:rsidRPr="001A260C">
              <w:rPr>
                <w:rFonts w:ascii="Times New Roman" w:hAnsi="Times New Roman"/>
                <w:sz w:val="20"/>
                <w:szCs w:val="20"/>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r w:rsidRPr="001A260C">
              <w:rPr>
                <w:rFonts w:ascii="Times New Roman" w:hAnsi="Times New Roman"/>
                <w:sz w:val="20"/>
                <w:szCs w:val="20"/>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r w:rsidRPr="001A260C">
              <w:rPr>
                <w:rFonts w:ascii="Times New Roman" w:hAnsi="Times New Roman"/>
                <w:sz w:val="20"/>
                <w:szCs w:val="20"/>
              </w:rPr>
              <w:t>Ú</w:t>
            </w: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RPr="001A260C" w:rsidP="00934471">
            <w:pPr>
              <w:bidi w:val="0"/>
              <w:rPr>
                <w:rFonts w:ascii="Times New Roman" w:hAnsi="Times New Roman"/>
                <w:sz w:val="20"/>
                <w:szCs w:val="20"/>
              </w:rPr>
            </w:pPr>
          </w:p>
          <w:p w:rsidR="00FE685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P="00934471">
            <w:pPr>
              <w:bidi w:val="0"/>
              <w:rPr>
                <w:rFonts w:ascii="Times New Roman" w:hAnsi="Times New Roman"/>
                <w:sz w:val="20"/>
                <w:szCs w:val="20"/>
              </w:rPr>
            </w:pPr>
          </w:p>
          <w:p w:rsidR="00C41A03" w:rsidRPr="001A260C" w:rsidP="00934471">
            <w:pPr>
              <w:bidi w:val="0"/>
              <w:rPr>
                <w:rFonts w:ascii="Times New Roman" w:hAnsi="Times New Roman"/>
                <w:sz w:val="20"/>
                <w:szCs w:val="20"/>
              </w:rPr>
            </w:pPr>
            <w:r>
              <w:rPr>
                <w:rFonts w:ascii="Times New Roman" w:hAnsi="Times New Roman"/>
                <w:sz w:val="20"/>
                <w:szCs w:val="20"/>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FF56D6">
            <w:pPr>
              <w:bidi w:val="0"/>
              <w:rPr>
                <w:rFonts w:ascii="Times New Roman" w:hAnsi="Times New Roman"/>
                <w:sz w:val="20"/>
                <w:szCs w:val="20"/>
              </w:rPr>
            </w:pPr>
            <w:r w:rsidRPr="001A260C">
              <w:rPr>
                <w:rFonts w:ascii="Times New Roman" w:hAnsi="Times New Roman"/>
                <w:sz w:val="20"/>
                <w:szCs w:val="20"/>
              </w:rPr>
              <w:t>1</w:t>
            </w:r>
          </w:p>
          <w:p w:rsidR="00FE6853" w:rsidRPr="001A260C" w:rsidP="00FF56D6">
            <w:pPr>
              <w:bidi w:val="0"/>
              <w:rPr>
                <w:rFonts w:ascii="Times New Roman" w:hAnsi="Times New Roman"/>
                <w:sz w:val="20"/>
                <w:szCs w:val="20"/>
              </w:rPr>
            </w:pPr>
            <w:r>
              <w:rPr>
                <w:rFonts w:ascii="Times New Roman" w:hAnsi="Times New Roman"/>
                <w:sz w:val="20"/>
                <w:szCs w:val="20"/>
              </w:rPr>
              <w:t>(5</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KAPITOLA III</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STACIONÁRNE ZARIADENIA</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lánok 3h</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Rozsah pôsobnosti</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Ustanovenia tejto kapitoly sa uplat</w:t>
            </w:r>
            <w:r w:rsidRPr="00DA101F" w:rsidR="00DA101F">
              <w:rPr>
                <w:rFonts w:ascii="Times New Roman" w:eastAsia="Times New Roman" w:hAnsi="Times New Roman" w:hint="default"/>
                <w:sz w:val="20"/>
                <w:szCs w:val="20"/>
                <w:lang w:eastAsia="sk-SK"/>
              </w:rPr>
              <w:t>ň</w:t>
            </w:r>
            <w:r w:rsidRPr="00DA101F" w:rsidR="00DA101F">
              <w:rPr>
                <w:rFonts w:ascii="Times New Roman" w:hAnsi="Times New Roman"/>
                <w:sz w:val="20"/>
                <w:szCs w:val="20"/>
                <w:lang w:eastAsia="sk-SK"/>
              </w:rPr>
              <w:t>ujú na povolenia na emisie skleníkových plynov a pride</w:t>
            </w:r>
            <w:r w:rsidRPr="00DA101F" w:rsidR="00DA101F">
              <w:rPr>
                <w:rFonts w:ascii="Times New Roman" w:eastAsia="Times New Roman" w:hAnsi="Times New Roman" w:hint="default"/>
                <w:sz w:val="20"/>
                <w:szCs w:val="20"/>
                <w:lang w:eastAsia="sk-SK"/>
              </w:rPr>
              <w:t>ľ</w:t>
            </w:r>
            <w:r w:rsidRPr="00DA101F" w:rsidR="00DA101F">
              <w:rPr>
                <w:rFonts w:ascii="Times New Roman" w:hAnsi="Times New Roman"/>
                <w:sz w:val="20"/>
                <w:szCs w:val="20"/>
                <w:lang w:eastAsia="sk-SK"/>
              </w:rPr>
              <w:t xml:space="preserve">ovanie a vydávanie kvót v súvislosti s </w:t>
            </w: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innos</w:t>
            </w:r>
            <w:r w:rsidRPr="00DA101F" w:rsidR="00DA101F">
              <w:rPr>
                <w:rFonts w:ascii="Times New Roman" w:eastAsia="Times New Roman" w:hAnsi="Times New Roman" w:hint="default"/>
                <w:sz w:val="20"/>
                <w:szCs w:val="20"/>
                <w:lang w:eastAsia="sk-SK"/>
              </w:rPr>
              <w:t>ť</w:t>
            </w:r>
            <w:r w:rsidRPr="00DA101F" w:rsidR="00DA101F">
              <w:rPr>
                <w:rFonts w:ascii="Times New Roman" w:hAnsi="Times New Roman"/>
                <w:sz w:val="20"/>
                <w:szCs w:val="20"/>
                <w:lang w:eastAsia="sk-SK"/>
              </w:rPr>
              <w:t xml:space="preserve">ami uvedenými v prílohe I okrem </w:t>
            </w: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inností leteckej dopravy."</w:t>
            </w:r>
          </w:p>
          <w:p w:rsidR="00FE6853" w:rsidRPr="001A260C" w:rsidP="00E32008">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Pr>
                <w:rFonts w:ascii="Times New Roman" w:hAnsi="Times New Roman"/>
                <w:sz w:val="20"/>
                <w:szCs w:val="20"/>
              </w:rPr>
              <w:t>n.a.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30CF5">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FF56D6">
            <w:pPr>
              <w:bidi w:val="0"/>
              <w:rPr>
                <w:rFonts w:ascii="Times New Roman" w:hAnsi="Times New Roman"/>
                <w:sz w:val="20"/>
                <w:szCs w:val="20"/>
              </w:rPr>
            </w:pPr>
            <w:r w:rsidRPr="001A260C">
              <w:rPr>
                <w:rFonts w:ascii="Times New Roman" w:hAnsi="Times New Roman"/>
                <w:sz w:val="20"/>
                <w:szCs w:val="20"/>
              </w:rPr>
              <w:t>1</w:t>
            </w:r>
          </w:p>
          <w:p w:rsidR="00FE6853" w:rsidRPr="001A260C" w:rsidP="00FF56D6">
            <w:pPr>
              <w:bidi w:val="0"/>
              <w:rPr>
                <w:rFonts w:ascii="Times New Roman" w:hAnsi="Times New Roman"/>
                <w:sz w:val="20"/>
                <w:szCs w:val="20"/>
              </w:rPr>
            </w:pPr>
            <w:r>
              <w:rPr>
                <w:rFonts w:ascii="Times New Roman" w:hAnsi="Times New Roman"/>
                <w:sz w:val="20"/>
                <w:szCs w:val="20"/>
              </w:rPr>
              <w:t>(6</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 xml:space="preserve">V </w:t>
            </w: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lánku 6 ods. 2 sa písmeno e) nahrádza takto:</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"e) záväzok odovzdáva</w:t>
            </w:r>
            <w:r w:rsidRPr="00DA101F" w:rsidR="00DA101F">
              <w:rPr>
                <w:rFonts w:ascii="Times New Roman" w:eastAsia="Times New Roman" w:hAnsi="Times New Roman" w:hint="default"/>
                <w:sz w:val="20"/>
                <w:szCs w:val="20"/>
                <w:lang w:eastAsia="sk-SK"/>
              </w:rPr>
              <w:t>ť</w:t>
            </w:r>
            <w:r w:rsidRPr="00DA101F" w:rsidR="00DA101F">
              <w:rPr>
                <w:rFonts w:ascii="Times New Roman" w:hAnsi="Times New Roman"/>
                <w:sz w:val="20"/>
                <w:szCs w:val="20"/>
                <w:lang w:eastAsia="sk-SK"/>
              </w:rPr>
              <w:t xml:space="preserve"> iné kvóty ako kvóty vydané pod</w:t>
            </w:r>
            <w:r w:rsidRPr="00DA101F" w:rsidR="00DA101F">
              <w:rPr>
                <w:rFonts w:ascii="Times New Roman" w:eastAsia="Times New Roman" w:hAnsi="Times New Roman" w:hint="default"/>
                <w:sz w:val="20"/>
                <w:szCs w:val="20"/>
                <w:lang w:eastAsia="sk-SK"/>
              </w:rPr>
              <w:t>ľ</w:t>
            </w:r>
            <w:r w:rsidRPr="00DA101F" w:rsidR="00DA101F">
              <w:rPr>
                <w:rFonts w:ascii="Times New Roman" w:hAnsi="Times New Roman"/>
                <w:sz w:val="20"/>
                <w:szCs w:val="20"/>
                <w:lang w:eastAsia="sk-SK"/>
              </w:rPr>
              <w:t xml:space="preserve">a kapitoly II v množstve rovnajúcom sa celkovým emisiám zariadenia v každom kalendárnom roku, overené v súlade s </w:t>
            </w: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lánkom 15, do štyroch mesiacov po skon</w:t>
            </w:r>
            <w:r w:rsidRPr="00DA101F" w:rsidR="00DA101F">
              <w:rPr>
                <w:rFonts w:ascii="Times New Roman" w:eastAsia="Times New Roman" w:hAnsi="Times New Roman" w:hint="default"/>
                <w:sz w:val="20"/>
                <w:szCs w:val="20"/>
                <w:lang w:eastAsia="sk-SK"/>
              </w:rPr>
              <w:t>č</w:t>
            </w:r>
            <w:r w:rsidRPr="00DA101F" w:rsidR="00DA101F">
              <w:rPr>
                <w:rFonts w:ascii="Times New Roman" w:hAnsi="Times New Roman"/>
                <w:sz w:val="20"/>
                <w:szCs w:val="20"/>
                <w:lang w:eastAsia="sk-SK"/>
              </w:rPr>
              <w:t>ení daného roku."</w:t>
            </w:r>
          </w:p>
          <w:p w:rsidR="00FE6853" w:rsidRPr="001A260C" w:rsidP="00FF56D6">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bidi w:val="0"/>
              <w:jc w:val="both"/>
              <w:rPr>
                <w:rFonts w:ascii="Times New Roman" w:hAnsi="Times New Roman"/>
                <w:sz w:val="18"/>
                <w:szCs w:val="18"/>
              </w:rPr>
            </w:pPr>
            <w:r w:rsidRPr="001A260C">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FF56D6">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5</w:t>
            </w:r>
          </w:p>
          <w:p w:rsidR="00FE6853" w:rsidRPr="001A260C" w:rsidP="00FF56D6">
            <w:pPr>
              <w:bidi w:val="0"/>
              <w:jc w:val="both"/>
              <w:rPr>
                <w:rFonts w:ascii="Times New Roman" w:hAnsi="Times New Roman"/>
                <w:sz w:val="20"/>
                <w:szCs w:val="20"/>
              </w:rPr>
            </w:pPr>
            <w:r w:rsidRPr="001A260C">
              <w:rPr>
                <w:rFonts w:ascii="Times New Roman" w:hAnsi="Times New Roman"/>
                <w:sz w:val="20"/>
                <w:szCs w:val="20"/>
              </w:rPr>
              <w:t xml:space="preserve">ods. </w:t>
            </w:r>
            <w:r>
              <w:rPr>
                <w:rFonts w:ascii="Times New Roman" w:hAnsi="Times New Roman"/>
                <w:sz w:val="20"/>
                <w:szCs w:val="20"/>
              </w:rPr>
              <w:t>2 (e)</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2B1773">
            <w:pPr>
              <w:bidi w:val="0"/>
              <w:rPr>
                <w:rFonts w:ascii="Times New Roman" w:hAnsi="Times New Roman"/>
                <w:sz w:val="20"/>
                <w:szCs w:val="20"/>
              </w:rPr>
            </w:pPr>
            <w:r w:rsidR="00C41A03">
              <w:rPr>
                <w:rFonts w:ascii="Times New Roman" w:hAnsi="Times New Roman"/>
                <w:sz w:val="20"/>
                <w:szCs w:val="20"/>
              </w:rPr>
              <w:t>„</w:t>
            </w:r>
            <w:r w:rsidRPr="00DA101F" w:rsidR="00DA101F">
              <w:rPr>
                <w:rFonts w:ascii="Times New Roman" w:hAnsi="Times New Roman"/>
                <w:sz w:val="20"/>
                <w:szCs w:val="20"/>
              </w:rPr>
              <w:t xml:space="preserve">e) záväzok odovzdávať iné kvóty ako kvóty vydané podľa </w:t>
            </w:r>
            <w:r w:rsidRPr="00773650" w:rsidR="00FE6853">
              <w:rPr>
                <w:rFonts w:ascii="Times New Roman" w:hAnsi="Times New Roman"/>
                <w:sz w:val="20"/>
                <w:szCs w:val="20"/>
              </w:rPr>
              <w:t> </w:t>
            </w:r>
            <w:r w:rsidRPr="00DA101F" w:rsidR="00DA101F">
              <w:rPr>
                <w:rFonts w:ascii="Times New Roman" w:hAnsi="Times New Roman"/>
                <w:sz w:val="20"/>
                <w:szCs w:val="20"/>
              </w:rPr>
              <w:t>§ 11 až 14  v</w:t>
            </w:r>
            <w:r w:rsidRPr="00773650" w:rsidR="00FE6853">
              <w:rPr>
                <w:rFonts w:ascii="Times New Roman" w:hAnsi="Times New Roman"/>
                <w:sz w:val="20"/>
                <w:szCs w:val="20"/>
              </w:rPr>
              <w:t> </w:t>
            </w:r>
            <w:r w:rsidRPr="00DA101F" w:rsidR="00DA101F">
              <w:rPr>
                <w:rFonts w:ascii="Times New Roman" w:hAnsi="Times New Roman"/>
                <w:sz w:val="20"/>
                <w:szCs w:val="20"/>
              </w:rPr>
              <w:t>množstve rovnajúcom sa celkovým emisiám prevádzky v</w:t>
            </w:r>
            <w:r w:rsidRPr="00773650" w:rsidR="00FE6853">
              <w:rPr>
                <w:rFonts w:ascii="Times New Roman" w:hAnsi="Times New Roman"/>
                <w:sz w:val="20"/>
                <w:szCs w:val="20"/>
              </w:rPr>
              <w:t> </w:t>
            </w:r>
            <w:r w:rsidRPr="00DA101F" w:rsidR="00DA101F">
              <w:rPr>
                <w:rFonts w:ascii="Times New Roman" w:hAnsi="Times New Roman"/>
                <w:sz w:val="20"/>
                <w:szCs w:val="20"/>
              </w:rPr>
              <w:t>každom kalendárnom roku, do štyroch mesiacov po skončení daného roku s</w:t>
            </w:r>
            <w:r w:rsidRPr="00773650" w:rsidR="00FE6853">
              <w:rPr>
                <w:rFonts w:ascii="Times New Roman" w:hAnsi="Times New Roman"/>
                <w:sz w:val="20"/>
                <w:szCs w:val="20"/>
              </w:rPr>
              <w:t> </w:t>
            </w:r>
            <w:r w:rsidRPr="00DA101F" w:rsidR="00DA101F">
              <w:rPr>
                <w:rFonts w:ascii="Times New Roman" w:hAnsi="Times New Roman"/>
                <w:sz w:val="20"/>
                <w:szCs w:val="20"/>
              </w:rPr>
              <w:t>výnimkou leteckej prevádzky</w:t>
            </w:r>
            <w:r w:rsidR="00C41A03">
              <w:rPr>
                <w:rFonts w:ascii="Times New Roman" w:hAnsi="Times New Roman"/>
                <w:sz w:val="20"/>
                <w:szCs w:val="20"/>
              </w:rPr>
              <w:t>“</w:t>
            </w:r>
            <w:r w:rsidRPr="00DA101F" w:rsidR="00DA101F">
              <w:rPr>
                <w:rFonts w:ascii="Times New Roman" w:hAnsi="Times New Roman"/>
                <w:sz w:val="20"/>
                <w:szCs w:val="20"/>
              </w:rPr>
              <w:t>.</w:t>
            </w:r>
            <w:r w:rsidR="00C41A03">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r>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FF56D6">
            <w:pPr>
              <w:bidi w:val="0"/>
              <w:rPr>
                <w:rFonts w:ascii="Times New Roman" w:hAnsi="Times New Roman"/>
                <w:sz w:val="20"/>
                <w:szCs w:val="20"/>
              </w:rPr>
            </w:pPr>
            <w:r w:rsidRPr="001A260C">
              <w:rPr>
                <w:rFonts w:ascii="Times New Roman" w:hAnsi="Times New Roman"/>
                <w:sz w:val="20"/>
                <w:szCs w:val="20"/>
              </w:rPr>
              <w:t>1</w:t>
            </w:r>
          </w:p>
          <w:p w:rsidR="00FE6853" w:rsidRPr="001A260C" w:rsidP="00FF56D6">
            <w:pPr>
              <w:bidi w:val="0"/>
              <w:rPr>
                <w:rFonts w:ascii="Times New Roman" w:hAnsi="Times New Roman"/>
                <w:sz w:val="20"/>
                <w:szCs w:val="20"/>
              </w:rPr>
            </w:pPr>
            <w:r>
              <w:rPr>
                <w:rFonts w:ascii="Times New Roman" w:hAnsi="Times New Roman"/>
                <w:sz w:val="20"/>
                <w:szCs w:val="20"/>
              </w:rPr>
              <w:t>(7</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"KAPITOLA IV</w:t>
            </w:r>
          </w:p>
          <w:p w:rsidR="002B1773">
            <w:pPr>
              <w:autoSpaceDE w:val="0"/>
              <w:autoSpaceDN w:val="0"/>
              <w:bidi w:val="0"/>
              <w:adjustRightInd w:val="0"/>
              <w:rPr>
                <w:rFonts w:ascii="Times New Roman" w:hAnsi="Times New Roman"/>
                <w:sz w:val="20"/>
                <w:szCs w:val="20"/>
                <w:lang w:eastAsia="sk-SK"/>
              </w:rPr>
            </w:pPr>
            <w:r w:rsidRPr="00DA101F" w:rsidR="00DA101F">
              <w:rPr>
                <w:rFonts w:ascii="Times New Roman" w:hAnsi="Times New Roman"/>
                <w:sz w:val="20"/>
                <w:szCs w:val="20"/>
                <w:lang w:eastAsia="sk-SK"/>
              </w:rPr>
              <w:t>USTANOVENIA, KTORÉ SA VZ</w:t>
            </w:r>
            <w:r w:rsidRPr="00DA101F" w:rsidR="00DA101F">
              <w:rPr>
                <w:rFonts w:ascii="Times New Roman" w:eastAsia="Times New Roman" w:hAnsi="Times New Roman" w:hint="default"/>
                <w:sz w:val="20"/>
                <w:szCs w:val="20"/>
                <w:lang w:eastAsia="sk-SK"/>
              </w:rPr>
              <w:t>Ť</w:t>
            </w:r>
            <w:r w:rsidRPr="00DA101F" w:rsidR="00DA101F">
              <w:rPr>
                <w:rFonts w:ascii="Times New Roman" w:hAnsi="Times New Roman"/>
                <w:sz w:val="20"/>
                <w:szCs w:val="20"/>
                <w:lang w:eastAsia="sk-SK"/>
              </w:rPr>
              <w:t>AHUJÚ NA LETECKÚ DOPRAVU A STACIONÁRNE ZARIADENIA".</w:t>
            </w:r>
          </w:p>
          <w:p w:rsidR="00FE6853" w:rsidRPr="001A260C" w:rsidP="00FF56D6">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Pr>
                <w:rFonts w:ascii="Times New Roman" w:hAnsi="Times New Roman"/>
                <w:sz w:val="20"/>
                <w:szCs w:val="20"/>
              </w:rPr>
              <w:t>n.</w:t>
            </w:r>
            <w:r w:rsidR="00C41A03">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30CF5">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B42141">
            <w:pPr>
              <w:bidi w:val="0"/>
              <w:rPr>
                <w:rFonts w:ascii="Times New Roman" w:hAnsi="Times New Roman"/>
                <w:sz w:val="20"/>
                <w:szCs w:val="20"/>
              </w:rPr>
            </w:pPr>
            <w:r w:rsidRPr="001A260C">
              <w:rPr>
                <w:rFonts w:ascii="Times New Roman" w:hAnsi="Times New Roman"/>
                <w:sz w:val="20"/>
                <w:szCs w:val="20"/>
              </w:rPr>
              <w:t>1</w:t>
            </w:r>
          </w:p>
          <w:p w:rsidR="00FE6853" w:rsidRPr="001A260C" w:rsidP="00B42141">
            <w:pPr>
              <w:bidi w:val="0"/>
              <w:rPr>
                <w:rFonts w:ascii="Times New Roman" w:hAnsi="Times New Roman"/>
                <w:sz w:val="20"/>
                <w:szCs w:val="20"/>
              </w:rPr>
            </w:pPr>
            <w:r w:rsidRPr="001A260C">
              <w:rPr>
                <w:rFonts w:ascii="Times New Roman" w:hAnsi="Times New Roman"/>
                <w:sz w:val="20"/>
                <w:szCs w:val="20"/>
              </w:rPr>
              <w:t>(8)</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 článku 11a sa vkladá tento odsek:</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„1a. Prevádzkovatelia lietadiel môžu počas obdobia</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uvedeného v článku 3c ods. 1 využívať CER a ERU do</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výšky 15 % z počtu kvót, ktoré sú povinní odstúpiť</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súlade s článkom 12 ods. 2a.</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13.1.2009 SK Úradný vestník Európskej únie L 8/11</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Na nasledujúce obdobia sa percentuálny podiel CER a ERU</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využiteľný v súvislosti s činnosťou leteckej dopravy prehodnotí,</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to v rámci všeobecného preskúmania tejto smernice</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zohľadňujúc vývoj medzinárodného režimu týkajúceho sa</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zmeny klímy.</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Komisia uverejní tento percentuálny podiel najmenej šesť</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mesiacov pred začiatkom každého obdobia uvedeného</w:t>
            </w:r>
          </w:p>
          <w:p w:rsidR="00FE6853" w:rsidRPr="001A260C" w:rsidP="00E3200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článku 3c.“</w:t>
            </w:r>
          </w:p>
          <w:p w:rsidR="00FE685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N</w:t>
            </w: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p w:rsidR="00FE685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26D33">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r w:rsidRPr="001A260C">
              <w:rPr>
                <w:rFonts w:ascii="Times New Roman" w:hAnsi="Times New Roman"/>
                <w:sz w:val="20"/>
                <w:szCs w:val="20"/>
              </w:rPr>
              <w:t>§</w:t>
            </w:r>
            <w:r w:rsidR="00C41A03">
              <w:rPr>
                <w:rFonts w:ascii="Times New Roman" w:hAnsi="Times New Roman"/>
                <w:sz w:val="20"/>
                <w:szCs w:val="20"/>
              </w:rPr>
              <w:t>9a</w:t>
            </w:r>
          </w:p>
          <w:p w:rsidR="00FE6853" w:rsidRPr="001A260C" w:rsidP="00C41A03">
            <w:pPr>
              <w:bidi w:val="0"/>
              <w:jc w:val="both"/>
              <w:rPr>
                <w:rFonts w:ascii="Times New Roman" w:hAnsi="Times New Roman"/>
                <w:sz w:val="20"/>
                <w:szCs w:val="20"/>
              </w:rPr>
            </w:pPr>
            <w:r w:rsidRPr="001A260C">
              <w:rPr>
                <w:rFonts w:ascii="Times New Roman" w:hAnsi="Times New Roman"/>
                <w:sz w:val="20"/>
                <w:szCs w:val="20"/>
              </w:rPr>
              <w:t xml:space="preserve">ods. </w:t>
            </w:r>
            <w:r w:rsidR="00C41A03">
              <w:rPr>
                <w:rFonts w:ascii="Times New Roman" w:hAnsi="Times New Roman"/>
                <w:sz w:val="20"/>
                <w:szCs w:val="20"/>
              </w:rPr>
              <w:t>7</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rsidP="00330CF5">
            <w:pPr>
              <w:bidi w:val="0"/>
              <w:jc w:val="both"/>
              <w:rPr>
                <w:rFonts w:ascii="Times New Roman" w:hAnsi="Times New Roman"/>
                <w:sz w:val="20"/>
                <w:szCs w:val="20"/>
              </w:rPr>
            </w:pPr>
            <w:r w:rsidRPr="001A260C">
              <w:rPr>
                <w:rFonts w:ascii="Times New Roman" w:hAnsi="Times New Roman"/>
                <w:sz w:val="20"/>
                <w:szCs w:val="20"/>
              </w:rPr>
              <w:t xml:space="preserve"> </w:t>
            </w:r>
            <w:r w:rsidRPr="001A260C">
              <w:rPr>
                <w:rFonts w:ascii="Times New Roman" w:hAnsi="Times New Roman"/>
                <w:sz w:val="20"/>
                <w:szCs w:val="20"/>
              </w:rPr>
              <w:t>„(</w:t>
            </w:r>
            <w:r w:rsidR="00C41A03">
              <w:rPr>
                <w:rFonts w:ascii="Times New Roman" w:hAnsi="Times New Roman"/>
                <w:sz w:val="20"/>
                <w:szCs w:val="20"/>
              </w:rPr>
              <w:t>7</w:t>
            </w:r>
            <w:r w:rsidRPr="001A260C">
              <w:rPr>
                <w:rFonts w:ascii="Times New Roman" w:hAnsi="Times New Roman"/>
                <w:sz w:val="20"/>
                <w:szCs w:val="20"/>
              </w:rPr>
              <w:t>) Prevádzkovatelia lietadiel môžu počas období uvedených v § 9b využívať jednotky certifikovaného zníženia emisií (CER) a jednotky zníženia emisií (ERU) do výšky 15 % z počtu kvót, ktoré sú povinní odovzdať.“.</w:t>
            </w:r>
          </w:p>
          <w:p w:rsidR="00FE6853" w:rsidRPr="001A260C">
            <w:pPr>
              <w:pStyle w:val="Normln"/>
              <w:bidi w:val="0"/>
              <w:jc w:val="both"/>
              <w:rPr>
                <w:rFonts w:ascii="Times New Roman" w:hAnsi="Times New Roman"/>
                <w:lang w:val="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FE685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rPr>
          <w:trHeight w:val="411"/>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AC0488">
            <w:pPr>
              <w:bidi w:val="0"/>
              <w:rPr>
                <w:rFonts w:ascii="Times New Roman" w:hAnsi="Times New Roman"/>
                <w:sz w:val="20"/>
                <w:szCs w:val="20"/>
              </w:rPr>
            </w:pPr>
            <w:r w:rsidRPr="001A260C">
              <w:rPr>
                <w:rFonts w:ascii="Times New Roman" w:hAnsi="Times New Roman"/>
                <w:sz w:val="20"/>
                <w:szCs w:val="20"/>
              </w:rPr>
              <w:t>1</w:t>
            </w:r>
          </w:p>
          <w:p w:rsidR="00C41A03" w:rsidRPr="001A260C" w:rsidP="00B42141">
            <w:pPr>
              <w:bidi w:val="0"/>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9</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E32008">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lánku 11b ods. 2 sa slová "zo zariadení" nahrádzajú slovami "z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inností".</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AC0488">
            <w:pPr>
              <w:bidi w:val="0"/>
              <w:jc w:val="both"/>
              <w:rPr>
                <w:rFonts w:ascii="Times New Roman" w:hAnsi="Times New Roman"/>
                <w:sz w:val="20"/>
                <w:szCs w:val="20"/>
              </w:rPr>
            </w:pPr>
            <w:r w:rsidRPr="001A260C">
              <w:rPr>
                <w:rFonts w:ascii="Times New Roman" w:hAnsi="Times New Roman"/>
                <w:sz w:val="20"/>
                <w:szCs w:val="20"/>
              </w:rPr>
              <w:t>N</w:t>
            </w: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rsidP="00AC0488">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326D33">
            <w:pPr>
              <w:bidi w:val="0"/>
              <w:jc w:val="both"/>
              <w:rPr>
                <w:rFonts w:ascii="Times New Roman" w:hAnsi="Times New Roman"/>
                <w:sz w:val="18"/>
                <w:szCs w:val="18"/>
              </w:rPr>
            </w:pPr>
            <w:r w:rsidRPr="001A260C">
              <w:rPr>
                <w:rFonts w:ascii="Times New Roman" w:hAnsi="Times New Roman"/>
                <w:sz w:val="18"/>
                <w:szCs w:val="18"/>
              </w:rPr>
              <w:t>Návrh zákona</w:t>
            </w:r>
            <w:r w:rsidRPr="001A260C">
              <w:rPr>
                <w:rFonts w:ascii="Times New Roman" w:hAnsi="Times New Roman"/>
                <w:sz w:val="20"/>
                <w:szCs w:val="20"/>
              </w:rPr>
              <w:t xml:space="preserve"> </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AC0488">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9a</w:t>
            </w:r>
          </w:p>
          <w:p w:rsidR="00C41A03" w:rsidRPr="001A260C" w:rsidP="00C41A03">
            <w:pPr>
              <w:bidi w:val="0"/>
              <w:jc w:val="both"/>
              <w:rPr>
                <w:rFonts w:ascii="Times New Roman" w:hAnsi="Times New Roman"/>
                <w:sz w:val="20"/>
                <w:szCs w:val="20"/>
              </w:rPr>
            </w:pPr>
            <w:r w:rsidRPr="001A260C">
              <w:rPr>
                <w:rFonts w:ascii="Times New Roman" w:hAnsi="Times New Roman"/>
                <w:sz w:val="20"/>
                <w:szCs w:val="20"/>
              </w:rPr>
              <w:t xml:space="preserve">ods. </w:t>
            </w:r>
            <w:r>
              <w:rPr>
                <w:rFonts w:ascii="Times New Roman" w:hAnsi="Times New Roman"/>
                <w:sz w:val="20"/>
                <w:szCs w:val="20"/>
              </w:rPr>
              <w:t>8</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C41A03">
            <w:pPr>
              <w:bidi w:val="0"/>
              <w:jc w:val="both"/>
              <w:rPr>
                <w:rFonts w:ascii="Times New Roman" w:hAnsi="Times New Roman"/>
                <w:sz w:val="20"/>
                <w:szCs w:val="20"/>
              </w:rPr>
            </w:pPr>
            <w:r>
              <w:rPr>
                <w:rFonts w:ascii="Times New Roman" w:hAnsi="Times New Roman"/>
                <w:sz w:val="20"/>
                <w:szCs w:val="20"/>
              </w:rPr>
              <w:t>„</w:t>
            </w:r>
            <w:r w:rsidRPr="00DA101F">
              <w:rPr>
                <w:rFonts w:ascii="Times New Roman" w:hAnsi="Times New Roman"/>
                <w:sz w:val="20"/>
                <w:szCs w:val="20"/>
              </w:rPr>
              <w:t>(</w:t>
            </w:r>
            <w:r>
              <w:rPr>
                <w:rFonts w:ascii="Times New Roman" w:hAnsi="Times New Roman"/>
                <w:sz w:val="20"/>
                <w:szCs w:val="20"/>
              </w:rPr>
              <w:t>8</w:t>
            </w:r>
            <w:r w:rsidRPr="00DA101F">
              <w:rPr>
                <w:rFonts w:ascii="Times New Roman" w:hAnsi="Times New Roman"/>
                <w:sz w:val="20"/>
                <w:szCs w:val="20"/>
              </w:rPr>
              <w:t>) Jednotky certifikovaného zníženia emisií (CER) a</w:t>
            </w:r>
            <w:r w:rsidRPr="00773650">
              <w:rPr>
                <w:rFonts w:ascii="Times New Roman" w:hAnsi="Times New Roman"/>
                <w:sz w:val="20"/>
                <w:szCs w:val="20"/>
              </w:rPr>
              <w:t> </w:t>
            </w:r>
            <w:r w:rsidRPr="00DA101F">
              <w:rPr>
                <w:rFonts w:ascii="Times New Roman" w:hAnsi="Times New Roman"/>
                <w:sz w:val="20"/>
                <w:szCs w:val="20"/>
              </w:rPr>
              <w:t>jednotky zníženia emisií (ERU) nebudú vydané pre zníženie alebo obmedzenie emisií skleníkových plynov z</w:t>
            </w:r>
            <w:r w:rsidRPr="00773650">
              <w:rPr>
                <w:rFonts w:ascii="Times New Roman" w:hAnsi="Times New Roman"/>
                <w:sz w:val="20"/>
                <w:szCs w:val="20"/>
              </w:rPr>
              <w:t> </w:t>
            </w:r>
            <w:r w:rsidRPr="00DA101F">
              <w:rPr>
                <w:rFonts w:ascii="Times New Roman" w:hAnsi="Times New Roman"/>
                <w:sz w:val="20"/>
                <w:szCs w:val="20"/>
              </w:rPr>
              <w:t>činností, ktoré patria do pôsobnosti tohto zákona</w:t>
            </w:r>
            <w:r>
              <w:rPr>
                <w:rFonts w:ascii="Times New Roman" w:hAnsi="Times New Roman"/>
                <w:sz w:val="20"/>
                <w:szCs w:val="20"/>
              </w:rPr>
              <w:t>“</w:t>
            </w:r>
            <w:r w:rsidRPr="00DA101F">
              <w:rPr>
                <w:rFonts w:ascii="Times New Roman" w:hAnsi="Times New Roman"/>
                <w:sz w:val="20"/>
                <w:szCs w:val="20"/>
              </w:rPr>
              <w:t>.</w:t>
            </w:r>
            <w:r>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rPr>
          <w:trHeight w:val="411"/>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C41A03">
            <w:pPr>
              <w:bidi w:val="0"/>
              <w:rPr>
                <w:rFonts w:ascii="Times New Roman" w:hAnsi="Times New Roman"/>
                <w:sz w:val="20"/>
                <w:szCs w:val="20"/>
              </w:rPr>
            </w:pPr>
            <w:r w:rsidRPr="001A260C">
              <w:rPr>
                <w:rFonts w:ascii="Times New Roman" w:hAnsi="Times New Roman"/>
                <w:sz w:val="20"/>
                <w:szCs w:val="20"/>
              </w:rPr>
              <w:t>1</w:t>
            </w:r>
          </w:p>
          <w:p w:rsidR="00C41A03" w:rsidRPr="001A260C" w:rsidP="00C41A03">
            <w:pPr>
              <w:bidi w:val="0"/>
              <w:rPr>
                <w:rFonts w:ascii="Times New Roman" w:hAnsi="Times New Roman"/>
                <w:sz w:val="20"/>
                <w:szCs w:val="20"/>
              </w:rPr>
            </w:pPr>
            <w:r w:rsidRPr="001A260C">
              <w:rPr>
                <w:rFonts w:ascii="Times New Roman" w:hAnsi="Times New Roman"/>
                <w:sz w:val="20"/>
                <w:szCs w:val="20"/>
              </w:rPr>
              <w:t>(10)</w:t>
            </w:r>
            <w:r>
              <w:rPr>
                <w:rFonts w:ascii="Times New Roman" w:hAnsi="Times New Roman"/>
                <w:sz w:val="20"/>
                <w:szCs w:val="20"/>
              </w:rPr>
              <w:t xml:space="preserve"> a</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C41A03" w:rsidP="00C41A03">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v odseku 2 sa za slová "s cie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vkladajú slová "splni</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záväzky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odseku 2a alebo";</w:t>
            </w:r>
          </w:p>
          <w:p w:rsidR="00C41A03" w:rsidRPr="00DA101F" w:rsidP="00E32008">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AC0488">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C41A03">
            <w:pPr>
              <w:bidi w:val="0"/>
              <w:jc w:val="both"/>
              <w:rPr>
                <w:rFonts w:ascii="Times New Roman" w:hAnsi="Times New Roman"/>
                <w:sz w:val="20"/>
                <w:szCs w:val="20"/>
              </w:rPr>
            </w:pPr>
            <w:r w:rsidRPr="001A260C">
              <w:rPr>
                <w:rFonts w:ascii="Times New Roman" w:hAnsi="Times New Roman"/>
                <w:sz w:val="18"/>
                <w:szCs w:val="18"/>
              </w:rPr>
              <w:t>Návrh zákona</w:t>
            </w:r>
          </w:p>
          <w:p w:rsidR="00C41A03" w:rsidRPr="001A260C" w:rsidP="00326D33">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AC0488">
            <w:pPr>
              <w:bidi w:val="0"/>
              <w:jc w:val="both"/>
              <w:rPr>
                <w:rFonts w:ascii="Times New Roman" w:hAnsi="Times New Roman"/>
                <w:sz w:val="20"/>
                <w:szCs w:val="20"/>
              </w:rPr>
            </w:pPr>
            <w:r w:rsidR="00BA500E">
              <w:rPr>
                <w:rFonts w:ascii="Times New Roman" w:hAnsi="Times New Roman"/>
                <w:sz w:val="20"/>
                <w:szCs w:val="20"/>
              </w:rPr>
              <w:t>§12 ods. 11</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AE4F03" w:rsidP="00BA500E">
            <w:pPr>
              <w:bidi w:val="0"/>
              <w:ind w:hanging="360"/>
              <w:jc w:val="both"/>
              <w:rPr>
                <w:rFonts w:ascii="Times New Roman" w:hAnsi="Times New Roman"/>
              </w:rPr>
            </w:pPr>
            <w:r>
              <w:rPr>
                <w:rFonts w:ascii="Times New Roman" w:hAnsi="Times New Roman"/>
                <w:sz w:val="20"/>
                <w:szCs w:val="20"/>
              </w:rPr>
              <w:t xml:space="preserve">„(1“11) </w:t>
            </w:r>
            <w:r w:rsidRPr="00BA500E">
              <w:rPr>
                <w:rFonts w:ascii="Times New Roman" w:hAnsi="Times New Roman"/>
                <w:sz w:val="20"/>
                <w:szCs w:val="20"/>
              </w:rPr>
              <w:t xml:space="preserve">Na účely plnenia záväzkov prevádzkovateľa lietadla podľa odseku 9 alebo prevádzkovateľa </w:t>
            </w:r>
            <w:r w:rsidRPr="00BA500E">
              <w:rPr>
                <w:rFonts w:ascii="Times New Roman" w:hAnsi="Times New Roman"/>
                <w:color w:val="000000"/>
                <w:sz w:val="20"/>
                <w:szCs w:val="20"/>
              </w:rPr>
              <w:t>prevádzky</w:t>
            </w:r>
            <w:r w:rsidRPr="00BA500E">
              <w:rPr>
                <w:rFonts w:ascii="Times New Roman" w:hAnsi="Times New Roman"/>
                <w:sz w:val="20"/>
                <w:szCs w:val="20"/>
              </w:rPr>
              <w:t xml:space="preserve"> podľa odseku 10, budú uznané aj kvóty vydané príslušným orgánom iného členského štátu.“.</w:t>
            </w:r>
            <w:r w:rsidRPr="00AE4F03">
              <w:rPr>
                <w:rFonts w:ascii="Times New Roman" w:hAnsi="Times New Roman"/>
              </w:rPr>
              <w:t xml:space="preserve">    </w:t>
            </w:r>
          </w:p>
          <w:p w:rsidR="00BA500E" w:rsidRPr="00AE4F03" w:rsidP="00BA500E">
            <w:pPr>
              <w:bidi w:val="0"/>
              <w:ind w:left="360" w:hanging="360"/>
              <w:jc w:val="both"/>
              <w:rPr>
                <w:rFonts w:ascii="Times New Roman" w:hAnsi="Times New Roman"/>
              </w:rPr>
            </w:pPr>
          </w:p>
          <w:p w:rsidR="00C41A03" w:rsidP="00C41A03">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pStyle w:val="Heading3"/>
              <w:bidi w:val="0"/>
              <w:jc w:val="both"/>
              <w:rPr>
                <w:rFonts w:ascii="Times New Roman" w:hAnsi="Times New Roman"/>
                <w:b w:val="0"/>
                <w:bCs w:val="0"/>
                <w:color w:val="auto"/>
              </w:rPr>
            </w:pPr>
            <w:r w:rsidR="00BA500E">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bidi w:val="0"/>
              <w:jc w:val="both"/>
              <w:rPr>
                <w:rFonts w:ascii="Times New Roman" w:hAnsi="Times New Roman"/>
                <w:sz w:val="20"/>
                <w:szCs w:val="20"/>
              </w:rPr>
            </w:pPr>
          </w:p>
        </w:tc>
      </w:tr>
      <w:tr>
        <w:tblPrEx>
          <w:tblW w:w="14387"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637" w:type="dxa"/>
            <w:tcBorders>
              <w:top w:val="none" w:sz="0" w:space="0" w:color="auto"/>
              <w:left w:val="none" w:sz="0" w:space="0" w:color="auto"/>
              <w:bottom w:val="none" w:sz="0" w:space="0" w:color="auto"/>
              <w:right w:val="none" w:sz="0" w:space="0" w:color="auto"/>
            </w:tcBorders>
            <w:textDirection w:val="lrTb"/>
            <w:vAlign w:val="top"/>
          </w:tcPr>
          <w:p w:rsidR="00C41A03" w:rsidRPr="001A260C" w:rsidP="00FF56D6">
            <w:pPr>
              <w:bidi w:val="0"/>
              <w:rPr>
                <w:rFonts w:ascii="Times New Roman" w:hAnsi="Times New Roman"/>
                <w:sz w:val="20"/>
                <w:szCs w:val="20"/>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C41A03" w:rsidRPr="001A260C" w:rsidP="00921AF2">
            <w:pPr>
              <w:autoSpaceDE w:val="0"/>
              <w:autoSpaceDN w:val="0"/>
              <w:bidi w:val="0"/>
              <w:adjustRightInd w:val="0"/>
              <w:rPr>
                <w:rFonts w:ascii="Times New Roman" w:hAnsi="Times New Roman"/>
                <w:sz w:val="20"/>
                <w:szCs w:val="20"/>
                <w:lang w:eastAsia="sk-SK"/>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C41A03" w:rsidRPr="00FE6853">
            <w:pPr>
              <w:bidi w:val="0"/>
              <w:jc w:val="both"/>
              <w:rPr>
                <w:rFonts w:ascii="Times New Roman" w:hAnsi="Times New Roman"/>
                <w:sz w:val="20"/>
                <w:szCs w:val="20"/>
                <w:highlight w:val="yellow"/>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C41A03" w:rsidRPr="00FE6853" w:rsidP="009A3F74">
            <w:pPr>
              <w:bidi w:val="0"/>
              <w:jc w:val="both"/>
              <w:rPr>
                <w:rFonts w:ascii="Times New Roman" w:hAnsi="Times New Roman"/>
                <w:sz w:val="18"/>
                <w:szCs w:val="18"/>
                <w:highlight w:val="yellow"/>
              </w:rPr>
            </w:pPr>
          </w:p>
        </w:tc>
        <w:tc>
          <w:tcPr>
            <w:tcW w:w="607" w:type="dxa"/>
            <w:tcBorders>
              <w:top w:val="none" w:sz="0" w:space="0" w:color="auto"/>
              <w:left w:val="none" w:sz="0" w:space="0" w:color="auto"/>
              <w:bottom w:val="none" w:sz="0" w:space="0" w:color="auto"/>
              <w:right w:val="none" w:sz="0" w:space="0" w:color="auto"/>
            </w:tcBorders>
            <w:textDirection w:val="lrTb"/>
            <w:vAlign w:val="top"/>
          </w:tcPr>
          <w:p w:rsidR="00C41A03" w:rsidRPr="00FE6853">
            <w:pPr>
              <w:bidi w:val="0"/>
              <w:jc w:val="both"/>
              <w:rPr>
                <w:rFonts w:ascii="Times New Roman" w:hAnsi="Times New Roman"/>
                <w:sz w:val="20"/>
                <w:szCs w:val="20"/>
                <w:highlight w:val="yellow"/>
              </w:rPr>
            </w:pPr>
          </w:p>
        </w:tc>
        <w:tc>
          <w:tcPr>
            <w:tcW w:w="5913" w:type="dxa"/>
            <w:tcBorders>
              <w:top w:val="none" w:sz="0" w:space="0" w:color="auto"/>
              <w:left w:val="none" w:sz="0" w:space="0" w:color="auto"/>
              <w:bottom w:val="none" w:sz="0" w:space="0" w:color="auto"/>
              <w:right w:val="none" w:sz="0" w:space="0" w:color="auto"/>
            </w:tcBorders>
            <w:textDirection w:val="lrTb"/>
            <w:vAlign w:val="top"/>
          </w:tcPr>
          <w:p w:rsidR="00C41A03" w:rsidRPr="00FE6853">
            <w:pPr>
              <w:bidi w:val="0"/>
              <w:jc w:val="both"/>
              <w:rPr>
                <w:rFonts w:ascii="Times New Roman" w:hAnsi="Times New Roman"/>
                <w:sz w:val="20"/>
                <w:szCs w:val="20"/>
                <w:highlight w:val="yellow"/>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C41A03" w:rsidRPr="001A260C">
            <w:pPr>
              <w:pStyle w:val="Heading3"/>
              <w:bidi w:val="0"/>
              <w:jc w:val="both"/>
              <w:rPr>
                <w:rFonts w:ascii="Times New Roman" w:hAnsi="Times New Roman"/>
                <w:b w:val="0"/>
                <w:bCs w:val="0"/>
                <w:color w:val="auto"/>
              </w:rPr>
            </w:pPr>
          </w:p>
        </w:tc>
        <w:tc>
          <w:tcPr>
            <w:tcW w:w="992" w:type="dxa"/>
            <w:tcBorders>
              <w:top w:val="none" w:sz="0" w:space="0" w:color="auto"/>
              <w:left w:val="none" w:sz="0" w:space="0" w:color="auto"/>
              <w:bottom w:val="none" w:sz="0" w:space="0" w:color="auto"/>
              <w:right w:val="none" w:sz="0" w:space="0" w:color="auto"/>
            </w:tcBorders>
            <w:textDirection w:val="lrTb"/>
            <w:vAlign w:val="top"/>
          </w:tcPr>
          <w:p w:rsidR="00C41A0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B42141">
            <w:pPr>
              <w:bidi w:val="0"/>
              <w:rPr>
                <w:rFonts w:ascii="Times New Roman" w:hAnsi="Times New Roman"/>
                <w:sz w:val="20"/>
                <w:szCs w:val="20"/>
              </w:rPr>
            </w:pPr>
            <w:r w:rsidRPr="001A260C">
              <w:rPr>
                <w:rFonts w:ascii="Times New Roman" w:hAnsi="Times New Roman"/>
                <w:sz w:val="20"/>
                <w:szCs w:val="20"/>
              </w:rPr>
              <w:t>1</w:t>
            </w:r>
          </w:p>
          <w:p w:rsidR="00C41A03" w:rsidRPr="001A260C" w:rsidP="00B42141">
            <w:pPr>
              <w:bidi w:val="0"/>
              <w:rPr>
                <w:rFonts w:ascii="Times New Roman" w:hAnsi="Times New Roman"/>
                <w:sz w:val="20"/>
                <w:szCs w:val="20"/>
              </w:rPr>
            </w:pPr>
            <w:r w:rsidRPr="001A260C">
              <w:rPr>
                <w:rFonts w:ascii="Times New Roman" w:hAnsi="Times New Roman"/>
                <w:sz w:val="20"/>
                <w:szCs w:val="20"/>
              </w:rPr>
              <w:t>(10)</w:t>
            </w:r>
            <w:r>
              <w:rPr>
                <w:rFonts w:ascii="Times New Roman" w:hAnsi="Times New Roman"/>
                <w:sz w:val="20"/>
                <w:szCs w:val="20"/>
              </w:rPr>
              <w:t xml:space="preserve"> b</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vkladá sa tento odsek:</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„2a. Riadiace členské štáty zabezpečia, aby do 30.</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apríla každého roku každý prevádzkovateľ lietadla</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odstúpil množstvo kvót rovnajúce sa celkovým emisiám</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leteckých činností uvedených v prílohe I, ktoré tento</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uskutočňuje, za prechádzajúci kalendárny</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 ktoré boli overené v súlade s článkom 15.</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Členské štáty zabezpečia, aby sa tieto kvóty, ktoré sa</w:t>
            </w:r>
          </w:p>
          <w:p w:rsidR="00C41A03" w:rsidRPr="001A260C" w:rsidP="00921AF2">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odstúpili v súlade s týmto odsekom, následne zrušili.“;</w:t>
            </w: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c) odsek 3 sa nahrádza takto:</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Členské štáty zabezpečia, aby do 30. apríla</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každého roku prevádzkovateľ každého zariadenia</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odovzdal množstvo iných kvót ako kvót vydaných</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podľa kapitoly II, rovnajúce sa celkovým emisiám</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tohto zariadenia počas predchádzajúceho kalendárneho</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roku, ktoré bolo overené v súlade s článkom 15,</w:t>
            </w:r>
          </w:p>
          <w:p w:rsidR="00C41A03" w:rsidRPr="001A260C" w:rsidP="006F2F7B">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aby tieto boli následne zrušené.“</w:t>
            </w:r>
          </w:p>
          <w:p w:rsidR="00C41A0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bidi w:val="0"/>
              <w:jc w:val="both"/>
              <w:rPr>
                <w:rFonts w:ascii="Times New Roman" w:hAnsi="Times New Roman"/>
                <w:sz w:val="20"/>
                <w:szCs w:val="20"/>
              </w:rPr>
            </w:pPr>
            <w:r w:rsidRPr="001A260C">
              <w:rPr>
                <w:rFonts w:ascii="Times New Roman" w:hAnsi="Times New Roman"/>
                <w:sz w:val="20"/>
                <w:szCs w:val="20"/>
              </w:rPr>
              <w:t>N</w:t>
            </w: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r w:rsidRPr="001A260C">
              <w:rPr>
                <w:rFonts w:ascii="Times New Roman" w:hAnsi="Times New Roman"/>
                <w:sz w:val="20"/>
                <w:szCs w:val="20"/>
              </w:rPr>
              <w:t>N</w:t>
            </w: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rsidP="009A3F74">
            <w:pPr>
              <w:bidi w:val="0"/>
              <w:jc w:val="both"/>
              <w:rPr>
                <w:rFonts w:ascii="Times New Roman" w:hAnsi="Times New Roman"/>
                <w:sz w:val="20"/>
                <w:szCs w:val="20"/>
              </w:rPr>
            </w:pPr>
            <w:r w:rsidRPr="001A260C">
              <w:rPr>
                <w:rFonts w:ascii="Times New Roman" w:hAnsi="Times New Roman"/>
                <w:sz w:val="18"/>
                <w:szCs w:val="18"/>
              </w:rPr>
              <w:t>Návrh zákona</w:t>
            </w: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C41A03" w:rsidRPr="001A260C" w:rsidP="00326D33">
            <w:pPr>
              <w:bidi w:val="0"/>
              <w:jc w:val="both"/>
              <w:rPr>
                <w:rFonts w:ascii="Times New Roman" w:hAnsi="Times New Roman"/>
                <w:sz w:val="20"/>
                <w:szCs w:val="20"/>
              </w:rPr>
            </w:pPr>
          </w:p>
          <w:p w:rsidR="00BA500E" w:rsidP="00326D33">
            <w:pPr>
              <w:bidi w:val="0"/>
              <w:jc w:val="both"/>
              <w:rPr>
                <w:rFonts w:ascii="Times New Roman" w:hAnsi="Times New Roman"/>
                <w:sz w:val="18"/>
                <w:szCs w:val="18"/>
              </w:rPr>
            </w:pPr>
          </w:p>
          <w:p w:rsidR="00C41A03" w:rsidRPr="001A260C" w:rsidP="00326D33">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bidi w:val="0"/>
              <w:jc w:val="both"/>
              <w:rPr>
                <w:rFonts w:ascii="Times New Roman" w:hAnsi="Times New Roman"/>
                <w:sz w:val="20"/>
                <w:szCs w:val="20"/>
              </w:rPr>
            </w:pPr>
            <w:r w:rsidRPr="001A260C">
              <w:rPr>
                <w:rFonts w:ascii="Times New Roman" w:hAnsi="Times New Roman"/>
                <w:sz w:val="20"/>
                <w:szCs w:val="20"/>
              </w:rPr>
              <w:t>§</w:t>
            </w:r>
            <w:r w:rsidR="00BA500E">
              <w:rPr>
                <w:rFonts w:ascii="Times New Roman" w:hAnsi="Times New Roman"/>
                <w:sz w:val="20"/>
                <w:szCs w:val="20"/>
              </w:rPr>
              <w:t>12</w:t>
            </w:r>
          </w:p>
          <w:p w:rsidR="00C41A03" w:rsidRPr="001A260C">
            <w:pPr>
              <w:bidi w:val="0"/>
              <w:jc w:val="both"/>
              <w:rPr>
                <w:rFonts w:ascii="Times New Roman" w:hAnsi="Times New Roman"/>
                <w:sz w:val="20"/>
                <w:szCs w:val="20"/>
              </w:rPr>
            </w:pPr>
            <w:r w:rsidRPr="001A260C">
              <w:rPr>
                <w:rFonts w:ascii="Times New Roman" w:hAnsi="Times New Roman"/>
                <w:sz w:val="20"/>
                <w:szCs w:val="20"/>
              </w:rPr>
              <w:t>ods. 9</w:t>
            </w: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rsidP="00B51EDE">
            <w:pPr>
              <w:bidi w:val="0"/>
              <w:jc w:val="both"/>
              <w:rPr>
                <w:rFonts w:ascii="Times New Roman" w:hAnsi="Times New Roman"/>
                <w:sz w:val="20"/>
                <w:szCs w:val="20"/>
              </w:rPr>
            </w:pPr>
            <w:r w:rsidRPr="001A260C">
              <w:rPr>
                <w:rFonts w:ascii="Times New Roman" w:hAnsi="Times New Roman"/>
                <w:sz w:val="20"/>
                <w:szCs w:val="20"/>
              </w:rPr>
              <w:t>§</w:t>
            </w:r>
            <w:r w:rsidR="00BA500E">
              <w:rPr>
                <w:rFonts w:ascii="Times New Roman" w:hAnsi="Times New Roman"/>
                <w:sz w:val="20"/>
                <w:szCs w:val="20"/>
              </w:rPr>
              <w:t>12</w:t>
            </w:r>
          </w:p>
          <w:p w:rsidR="00C41A03" w:rsidRPr="001A260C" w:rsidP="00B51EDE">
            <w:pPr>
              <w:bidi w:val="0"/>
              <w:jc w:val="both"/>
              <w:rPr>
                <w:rFonts w:ascii="Times New Roman" w:hAnsi="Times New Roman"/>
                <w:sz w:val="20"/>
                <w:szCs w:val="20"/>
              </w:rPr>
            </w:pPr>
            <w:r w:rsidRPr="001A260C">
              <w:rPr>
                <w:rFonts w:ascii="Times New Roman" w:hAnsi="Times New Roman"/>
                <w:sz w:val="20"/>
                <w:szCs w:val="20"/>
              </w:rPr>
              <w:t>ods. 10</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E55125" w:rsidP="00AC3E99">
            <w:pPr>
              <w:bidi w:val="0"/>
              <w:ind w:hanging="360"/>
              <w:jc w:val="both"/>
              <w:rPr>
                <w:rFonts w:ascii="Times New Roman" w:hAnsi="Times New Roman"/>
              </w:rPr>
            </w:pPr>
            <w:r w:rsidRPr="0000798B">
              <w:rPr>
                <w:rFonts w:ascii="Times New Roman" w:hAnsi="Times New Roman"/>
              </w:rPr>
              <w:t xml:space="preserve">(9) </w:t>
            </w:r>
            <w:r w:rsidR="00BA500E">
              <w:rPr>
                <w:rFonts w:ascii="Times New Roman" w:hAnsi="Times New Roman"/>
              </w:rPr>
              <w:t>„</w:t>
            </w:r>
            <w:r w:rsidRPr="00DA101F">
              <w:rPr>
                <w:rFonts w:ascii="Times New Roman" w:hAnsi="Times New Roman"/>
                <w:sz w:val="20"/>
                <w:szCs w:val="20"/>
              </w:rPr>
              <w:t>(9) Každý prevádzkovateľ lietadla, ktorému boli kvóty pridelené, do 30. apríla každého kalendárneho roku odovzdá také množstvo kvót, ktoré sa rovná celkovým emisiám z</w:t>
            </w:r>
            <w:r w:rsidRPr="00773650">
              <w:rPr>
                <w:rFonts w:ascii="Times New Roman" w:hAnsi="Times New Roman"/>
                <w:sz w:val="20"/>
                <w:szCs w:val="20"/>
              </w:rPr>
              <w:t> </w:t>
            </w:r>
            <w:r w:rsidRPr="00DA101F">
              <w:rPr>
                <w:rFonts w:ascii="Times New Roman" w:hAnsi="Times New Roman"/>
                <w:sz w:val="20"/>
                <w:szCs w:val="20"/>
              </w:rPr>
              <w:t>leteckých činností uvedených v</w:t>
            </w:r>
            <w:r w:rsidRPr="00773650">
              <w:rPr>
                <w:rFonts w:ascii="Times New Roman" w:hAnsi="Times New Roman"/>
                <w:sz w:val="20"/>
                <w:szCs w:val="20"/>
              </w:rPr>
              <w:t> </w:t>
            </w:r>
            <w:r w:rsidRPr="00DA101F">
              <w:rPr>
                <w:rFonts w:ascii="Times New Roman" w:hAnsi="Times New Roman"/>
                <w:sz w:val="20"/>
                <w:szCs w:val="20"/>
              </w:rPr>
              <w:t>prílohe č. 1, tabuľke D, ktoré tento prevádzkovateľ uskutočňuje, za predchádzajúci kalendárny rok, ktoré boli overené v</w:t>
            </w:r>
            <w:r w:rsidRPr="00773650">
              <w:rPr>
                <w:rFonts w:ascii="Times New Roman" w:hAnsi="Times New Roman"/>
                <w:sz w:val="20"/>
                <w:szCs w:val="20"/>
              </w:rPr>
              <w:t> </w:t>
            </w:r>
            <w:r w:rsidRPr="00DA101F">
              <w:rPr>
                <w:rFonts w:ascii="Times New Roman" w:hAnsi="Times New Roman"/>
                <w:sz w:val="20"/>
                <w:szCs w:val="20"/>
              </w:rPr>
              <w:t>súlade s</w:t>
            </w:r>
            <w:r w:rsidRPr="00773650">
              <w:rPr>
                <w:rFonts w:ascii="Times New Roman" w:hAnsi="Times New Roman"/>
                <w:sz w:val="20"/>
                <w:szCs w:val="20"/>
              </w:rPr>
              <w:t> </w:t>
            </w:r>
            <w:r w:rsidRPr="00DA101F">
              <w:rPr>
                <w:rFonts w:ascii="Times New Roman" w:hAnsi="Times New Roman"/>
                <w:sz w:val="20"/>
                <w:szCs w:val="20"/>
              </w:rPr>
              <w:t>kritériami</w:t>
            </w:r>
            <w:r w:rsidRPr="00DA101F">
              <w:rPr>
                <w:rFonts w:ascii="Times New Roman" w:hAnsi="Times New Roman"/>
                <w:color w:val="0000FF"/>
                <w:sz w:val="20"/>
                <w:szCs w:val="20"/>
              </w:rPr>
              <w:t xml:space="preserve"> </w:t>
            </w:r>
            <w:r w:rsidRPr="00DA101F">
              <w:rPr>
                <w:rFonts w:ascii="Times New Roman" w:hAnsi="Times New Roman"/>
                <w:sz w:val="20"/>
                <w:szCs w:val="20"/>
              </w:rPr>
              <w:t>uvedenými v</w:t>
            </w:r>
            <w:r w:rsidRPr="00773650">
              <w:rPr>
                <w:rFonts w:ascii="Times New Roman" w:hAnsi="Times New Roman"/>
                <w:sz w:val="20"/>
                <w:szCs w:val="20"/>
              </w:rPr>
              <w:t> </w:t>
            </w:r>
            <w:r w:rsidRPr="00DA101F">
              <w:rPr>
                <w:rFonts w:ascii="Times New Roman" w:hAnsi="Times New Roman"/>
                <w:sz w:val="20"/>
                <w:szCs w:val="20"/>
              </w:rPr>
              <w:t>prílohe č. 5. Kvóty skleníkových plynov, ktoré budú odovzdané, správca registra následne zruší</w:t>
            </w:r>
            <w:r w:rsidR="00BA500E">
              <w:rPr>
                <w:rFonts w:ascii="Times New Roman" w:hAnsi="Times New Roman"/>
                <w:sz w:val="20"/>
                <w:szCs w:val="20"/>
              </w:rPr>
              <w:t>“</w:t>
            </w:r>
            <w:r w:rsidRPr="00DA101F">
              <w:rPr>
                <w:rFonts w:ascii="Times New Roman" w:hAnsi="Times New Roman"/>
                <w:sz w:val="20"/>
                <w:szCs w:val="20"/>
              </w:rPr>
              <w:t>.</w:t>
            </w:r>
            <w:r w:rsidR="00BA500E">
              <w:rPr>
                <w:rFonts w:ascii="Times New Roman" w:hAnsi="Times New Roman"/>
                <w:sz w:val="20"/>
                <w:szCs w:val="20"/>
              </w:rPr>
              <w:t>“</w:t>
            </w:r>
            <w:r w:rsidRPr="00DA101F">
              <w:rPr>
                <w:rFonts w:ascii="Times New Roman" w:hAnsi="Times New Roman"/>
                <w:sz w:val="20"/>
                <w:szCs w:val="20"/>
              </w:rPr>
              <w:t xml:space="preserve"> </w:t>
            </w: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1A260C">
            <w:pPr>
              <w:bidi w:val="0"/>
              <w:jc w:val="both"/>
              <w:rPr>
                <w:rFonts w:ascii="Times New Roman" w:hAnsi="Times New Roman"/>
                <w:sz w:val="20"/>
                <w:szCs w:val="20"/>
              </w:rPr>
            </w:pPr>
          </w:p>
          <w:p w:rsidR="00C41A03" w:rsidRPr="00AC3E99">
            <w:pPr>
              <w:bidi w:val="0"/>
              <w:jc w:val="both"/>
              <w:rPr>
                <w:rFonts w:ascii="Times New Roman" w:hAnsi="Times New Roman"/>
                <w:sz w:val="20"/>
                <w:szCs w:val="20"/>
              </w:rPr>
            </w:pPr>
            <w:r w:rsidR="00BA500E">
              <w:rPr>
                <w:rFonts w:ascii="Times New Roman" w:hAnsi="Times New Roman"/>
                <w:sz w:val="20"/>
                <w:szCs w:val="20"/>
              </w:rPr>
              <w:t>„</w:t>
            </w:r>
            <w:r w:rsidRPr="00DA101F">
              <w:rPr>
                <w:rFonts w:ascii="Times New Roman" w:hAnsi="Times New Roman"/>
                <w:sz w:val="20"/>
                <w:szCs w:val="20"/>
              </w:rPr>
              <w:t>(10) Prevádzkovateľ do 30. apríla každého kalendárneho roku odovzdá množstvo iných kvót ako kvót vydaných podľa § 11 až  14, rovnajúce sa celkovým emisiám z</w:t>
            </w:r>
            <w:r w:rsidRPr="00773650">
              <w:rPr>
                <w:rFonts w:ascii="Times New Roman" w:hAnsi="Times New Roman"/>
                <w:sz w:val="20"/>
                <w:szCs w:val="20"/>
              </w:rPr>
              <w:t> </w:t>
            </w:r>
            <w:r w:rsidRPr="00DA101F">
              <w:rPr>
                <w:rFonts w:ascii="Times New Roman" w:hAnsi="Times New Roman"/>
                <w:sz w:val="20"/>
                <w:szCs w:val="20"/>
              </w:rPr>
              <w:t>tejto prevádzky počas predchádzajúceho kalendárneho roku, ktoré boli overené v</w:t>
            </w:r>
            <w:r w:rsidRPr="00773650">
              <w:rPr>
                <w:rFonts w:ascii="Times New Roman" w:hAnsi="Times New Roman"/>
                <w:sz w:val="20"/>
                <w:szCs w:val="20"/>
              </w:rPr>
              <w:t> </w:t>
            </w:r>
            <w:r w:rsidRPr="00DA101F">
              <w:rPr>
                <w:rFonts w:ascii="Times New Roman" w:hAnsi="Times New Roman"/>
                <w:sz w:val="20"/>
                <w:szCs w:val="20"/>
              </w:rPr>
              <w:t>súlade s</w:t>
            </w:r>
            <w:r w:rsidRPr="00773650">
              <w:rPr>
                <w:rFonts w:ascii="Times New Roman" w:hAnsi="Times New Roman"/>
                <w:sz w:val="20"/>
                <w:szCs w:val="20"/>
              </w:rPr>
              <w:t> </w:t>
            </w:r>
            <w:r w:rsidRPr="00DA101F">
              <w:rPr>
                <w:rFonts w:ascii="Times New Roman" w:hAnsi="Times New Roman"/>
                <w:sz w:val="20"/>
                <w:szCs w:val="20"/>
              </w:rPr>
              <w:t>kritériami uvedenými v</w:t>
            </w:r>
            <w:r w:rsidRPr="00773650">
              <w:rPr>
                <w:rFonts w:ascii="Times New Roman" w:hAnsi="Times New Roman"/>
                <w:sz w:val="20"/>
                <w:szCs w:val="20"/>
              </w:rPr>
              <w:t> </w:t>
            </w:r>
            <w:r w:rsidRPr="00DA101F">
              <w:rPr>
                <w:rFonts w:ascii="Times New Roman" w:hAnsi="Times New Roman"/>
                <w:sz w:val="20"/>
                <w:szCs w:val="20"/>
              </w:rPr>
              <w:t>prílohe č. 5. Kvóty skleníkových plynov, ktoré budú odovzdané, správca registra následne zruší</w:t>
            </w:r>
            <w:r w:rsidR="00BA500E">
              <w:rPr>
                <w:rFonts w:ascii="Times New Roman" w:hAnsi="Times New Roman"/>
                <w:sz w:val="20"/>
                <w:szCs w:val="20"/>
              </w:rPr>
              <w:t>“</w:t>
            </w:r>
            <w:r w:rsidRPr="00DA101F">
              <w:rPr>
                <w:rFonts w:ascii="Times New Roman" w:hAnsi="Times New Roman"/>
                <w:sz w:val="20"/>
                <w:szCs w:val="20"/>
              </w:rPr>
              <w:t>.</w:t>
            </w:r>
            <w:r w:rsidR="00BA500E">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p>
          <w:p w:rsidR="00C41A03" w:rsidRPr="001A260C" w:rsidP="009A3F74">
            <w:pPr>
              <w:bidi w:val="0"/>
              <w:rPr>
                <w:rFonts w:ascii="Times New Roman" w:hAnsi="Times New Roman"/>
              </w:rPr>
            </w:pPr>
            <w:r w:rsidRPr="001A260C">
              <w:rPr>
                <w:rFonts w:ascii="Times New Roman" w:hAnsi="Times New Roman"/>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C41A03"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BA500E" w:rsidP="00AC0488">
            <w:pPr>
              <w:bidi w:val="0"/>
              <w:rPr>
                <w:rFonts w:ascii="Times New Roman" w:hAnsi="Times New Roman"/>
                <w:sz w:val="20"/>
                <w:szCs w:val="20"/>
              </w:rPr>
            </w:pPr>
            <w:r w:rsidRPr="00BA500E">
              <w:rPr>
                <w:rFonts w:ascii="Times New Roman" w:hAnsi="Times New Roman"/>
                <w:sz w:val="20"/>
                <w:szCs w:val="20"/>
              </w:rPr>
              <w:t>1</w:t>
            </w:r>
          </w:p>
          <w:p w:rsidR="00BA500E" w:rsidRPr="001A260C" w:rsidP="00B42141">
            <w:pPr>
              <w:bidi w:val="0"/>
              <w:rPr>
                <w:rFonts w:ascii="Times New Roman" w:hAnsi="Times New Roman"/>
                <w:sz w:val="20"/>
                <w:szCs w:val="20"/>
              </w:rPr>
            </w:pPr>
            <w:r w:rsidRPr="00BA500E">
              <w:rPr>
                <w:rFonts w:ascii="Times New Roman" w:hAnsi="Times New Roman"/>
                <w:sz w:val="20"/>
                <w:szCs w:val="20"/>
              </w:rPr>
              <w:t>(11)</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21AF2">
            <w:pPr>
              <w:autoSpaceDE w:val="0"/>
              <w:autoSpaceDN w:val="0"/>
              <w:bidi w:val="0"/>
              <w:adjustRightInd w:val="0"/>
              <w:rPr>
                <w:rFonts w:ascii="Times New Roman" w:hAnsi="Times New Roman"/>
                <w:sz w:val="20"/>
                <w:szCs w:val="20"/>
                <w:lang w:eastAsia="sk-SK"/>
              </w:rPr>
            </w:pPr>
            <w:r w:rsidRPr="00BA500E">
              <w:rPr>
                <w:rFonts w:ascii="Times New Roman" w:hAnsi="Times New Roman"/>
                <w:sz w:val="20"/>
                <w:szCs w:val="20"/>
              </w:rPr>
              <w:t>V článku 13 ods. 3 sa slová "článkom 12 ods. 3" nahrádzajú slovami "článkom 12 ods. 2a alebo 3".</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BA500E">
              <w:rPr>
                <w:rFonts w:ascii="Times New Roman" w:hAnsi="Times New Roman"/>
                <w:sz w:val="20"/>
                <w:szCs w:val="20"/>
              </w:rPr>
              <w:t>n.</w:t>
            </w:r>
            <w:r>
              <w:rPr>
                <w:rFonts w:ascii="Times New Roman" w:hAnsi="Times New Roman"/>
                <w:sz w:val="20"/>
                <w:szCs w:val="20"/>
              </w:rPr>
              <w:t xml:space="preserve"> </w:t>
            </w:r>
            <w:r w:rsidRPr="00BA500E">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A3F74">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00798B" w:rsidP="00AC3E99">
            <w:pPr>
              <w:bidi w:val="0"/>
              <w:ind w:hanging="36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BA500E">
              <w:rPr>
                <w:rFonts w:ascii="Times New Roman" w:hAnsi="Times New Roman"/>
                <w:sz w:val="20"/>
                <w:szCs w:val="20"/>
              </w:rPr>
              <w:t>Upravuje Nariadenie Komisie (ES) č. 2216/2004 z 21. decembra 2004 o normalizovaných a zabezpečených systémoch registrov v súlade so smernicou Európskeho parlamentu a Rady č. 2003/87/ES a s rozhodnutím Európskeho parlamentu a Rady č. 280/2004</w:t>
            </w:r>
          </w:p>
        </w:tc>
      </w:tr>
      <w:tr>
        <w:tblPrEx>
          <w:tblW w:w="14387" w:type="dxa"/>
          <w:tblInd w:w="-68" w:type="dxa"/>
          <w:tblLayout w:type="fixed"/>
          <w:tblCellMar>
            <w:left w:w="70" w:type="dxa"/>
            <w:right w:w="70" w:type="dxa"/>
          </w:tblCellMar>
        </w:tblPrEx>
        <w:trPr>
          <w:trHeight w:val="1470"/>
        </w:trPr>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42141">
            <w:pPr>
              <w:bidi w:val="0"/>
              <w:rPr>
                <w:rFonts w:ascii="Times New Roman" w:hAnsi="Times New Roman"/>
                <w:sz w:val="20"/>
                <w:szCs w:val="20"/>
              </w:rPr>
            </w:pPr>
            <w:r w:rsidRPr="001A260C">
              <w:rPr>
                <w:rFonts w:ascii="Times New Roman" w:hAnsi="Times New Roman"/>
                <w:sz w:val="20"/>
                <w:szCs w:val="20"/>
              </w:rPr>
              <w:t>1</w:t>
            </w:r>
          </w:p>
          <w:p w:rsidR="00BA500E" w:rsidP="00B42141">
            <w:pPr>
              <w:bidi w:val="0"/>
              <w:rPr>
                <w:rFonts w:ascii="Times New Roman" w:hAnsi="Times New Roman"/>
                <w:sz w:val="20"/>
                <w:szCs w:val="20"/>
              </w:rPr>
            </w:pPr>
            <w:r w:rsidRPr="001A260C">
              <w:rPr>
                <w:rFonts w:ascii="Times New Roman" w:hAnsi="Times New Roman"/>
                <w:sz w:val="20"/>
                <w:szCs w:val="20"/>
              </w:rPr>
              <w:t>(12)</w:t>
            </w:r>
          </w:p>
          <w:p w:rsidR="00BA500E" w:rsidRPr="001A260C" w:rsidP="00B42141">
            <w:pPr>
              <w:bidi w:val="0"/>
              <w:rPr>
                <w:rFonts w:ascii="Times New Roman" w:hAnsi="Times New Roman"/>
                <w:sz w:val="20"/>
                <w:szCs w:val="20"/>
              </w:rPr>
            </w:pPr>
            <w:r>
              <w:rPr>
                <w:rFonts w:ascii="Times New Roman" w:hAnsi="Times New Roman"/>
                <w:sz w:val="20"/>
                <w:szCs w:val="20"/>
              </w:rPr>
              <w:t>a)</w:t>
            </w:r>
          </w:p>
          <w:p w:rsidR="00BA500E" w:rsidRPr="001A260C" w:rsidP="00B42141">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E813D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Článok 14 sa mení a dopĺňa takto:</w:t>
            </w:r>
          </w:p>
          <w:p w:rsidR="00BA500E" w:rsidRPr="001A260C" w:rsidP="00E813D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v prvej vete odseku 1:</w:t>
            </w:r>
          </w:p>
          <w:p w:rsidR="00BA500E" w:rsidRPr="001A260C" w:rsidP="00E813D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i) za slová „týmto činnostiam“ sa vkladajú slová „a</w:t>
            </w:r>
          </w:p>
          <w:p w:rsidR="00BA500E" w:rsidRPr="001A260C" w:rsidP="00E813D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 údajoch o tonokilometroch na účely uplatňovania</w:t>
            </w:r>
          </w:p>
          <w:p w:rsidR="00BA500E" w:rsidRPr="001A260C" w:rsidP="00E813D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podľa článkov 3e alebo </w:t>
            </w:r>
            <w:smartTag w:uri="urn:schemas-microsoft-com:office:smarttags" w:element="metricconverter">
              <w:smartTagPr>
                <w:attr w:name="ProductID" w:val="3f"/>
              </w:smartTagPr>
              <w:r w:rsidRPr="001A260C">
                <w:rPr>
                  <w:rFonts w:ascii="Times New Roman" w:hAnsi="Times New Roman"/>
                  <w:sz w:val="20"/>
                  <w:szCs w:val="20"/>
                  <w:lang w:eastAsia="sk-SK"/>
                </w:rPr>
                <w:t>3f</w:t>
              </w:r>
            </w:smartTag>
            <w:r w:rsidRPr="001A260C">
              <w:rPr>
                <w:rFonts w:ascii="Times New Roman" w:hAnsi="Times New Roman"/>
                <w:sz w:val="20"/>
                <w:szCs w:val="20"/>
                <w:lang w:eastAsia="sk-SK"/>
              </w:rPr>
              <w:t>“</w:t>
            </w:r>
          </w:p>
          <w:p w:rsidR="00BA500E" w:rsidRPr="001A260C">
            <w:pPr>
              <w:pStyle w:val="Textpoznpodcarou"/>
              <w:bidi w:val="0"/>
              <w:rPr>
                <w:rFonts w:ascii="Times New Roman" w:hAnsi="Times New Roman"/>
                <w:lang w:val="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n. 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CB2504">
            <w:pPr>
              <w:bidi w:val="0"/>
              <w:jc w:val="both"/>
              <w:rPr>
                <w:rFonts w:ascii="Times New Roman" w:hAnsi="Times New Roman"/>
                <w:sz w:val="20"/>
                <w:szCs w:val="20"/>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CB2504">
            <w:pPr>
              <w:pStyle w:val="BodyText"/>
              <w:bidi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42141">
            <w:pPr>
              <w:bidi w:val="0"/>
              <w:rPr>
                <w:rFonts w:ascii="Times New Roman" w:hAnsi="Times New Roman"/>
                <w:sz w:val="20"/>
                <w:szCs w:val="20"/>
              </w:rPr>
            </w:pPr>
            <w:r w:rsidRPr="001A260C">
              <w:rPr>
                <w:rFonts w:ascii="Times New Roman" w:hAnsi="Times New Roman"/>
                <w:sz w:val="20"/>
                <w:szCs w:val="20"/>
              </w:rPr>
              <w:t>1</w:t>
            </w:r>
          </w:p>
          <w:p w:rsidR="00BA500E" w:rsidRPr="001A260C" w:rsidP="00B42141">
            <w:pPr>
              <w:bidi w:val="0"/>
              <w:rPr>
                <w:rFonts w:ascii="Times New Roman" w:hAnsi="Times New Roman"/>
                <w:sz w:val="20"/>
                <w:szCs w:val="20"/>
              </w:rPr>
            </w:pPr>
            <w:r w:rsidRPr="001A260C">
              <w:rPr>
                <w:rFonts w:ascii="Times New Roman" w:hAnsi="Times New Roman"/>
                <w:sz w:val="20"/>
                <w:szCs w:val="20"/>
              </w:rPr>
              <w:t>(12)</w:t>
            </w:r>
          </w:p>
          <w:p w:rsidR="00BA500E" w:rsidRPr="001A260C" w:rsidP="00B42141">
            <w:pPr>
              <w:bidi w:val="0"/>
              <w:rPr>
                <w:rFonts w:ascii="Times New Roman" w:hAnsi="Times New Roman"/>
                <w:sz w:val="20"/>
                <w:szCs w:val="20"/>
              </w:rPr>
            </w:pPr>
            <w:r w:rsidRPr="001A260C">
              <w:rPr>
                <w:rFonts w:ascii="Times New Roman" w:hAnsi="Times New Roman"/>
                <w:sz w:val="20"/>
                <w:szCs w:val="20"/>
              </w:rPr>
              <w:t>b)</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 3 sa nahrádza takto:</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Členské štáty zabezpečia, aby každý prevádzkovateľ</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zariadenia alebo prevádzkovateľ lietadla podával</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správy o emisiách z daného zariadenia počas každého</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kalendárneho roku od inštalácie alebo od 1. januára</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2010 z lietadla, ktoré prevádzkuje, príslušnému orgánu</w:t>
            </w:r>
          </w:p>
          <w:p w:rsidR="00BA500E" w:rsidRPr="001A260C" w:rsidP="00D30D7A">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 skončení daného roku v súlade s usmerneniami.“</w:t>
            </w:r>
          </w:p>
          <w:p w:rsidR="00BA500E" w:rsidRPr="001A260C">
            <w:pPr>
              <w:pStyle w:val="Textpoznpodcarou"/>
              <w:bidi w:val="0"/>
              <w:jc w:val="both"/>
              <w:rPr>
                <w:rFonts w:ascii="Times New Roman" w:hAnsi="Times New Roman"/>
                <w:lang w:val="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26D33">
            <w:pPr>
              <w:bidi w:val="0"/>
              <w:jc w:val="both"/>
              <w:rPr>
                <w:rFonts w:ascii="Times New Roman" w:hAnsi="Times New Roman"/>
                <w:sz w:val="20"/>
                <w:szCs w:val="20"/>
              </w:rPr>
            </w:pPr>
            <w:r w:rsidRPr="001A260C">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§1</w:t>
            </w:r>
            <w:r>
              <w:rPr>
                <w:rFonts w:ascii="Times New Roman" w:hAnsi="Times New Roman"/>
                <w:sz w:val="20"/>
                <w:szCs w:val="20"/>
              </w:rPr>
              <w:t>3</w:t>
            </w:r>
          </w:p>
          <w:p w:rsidR="00BA500E" w:rsidRPr="001A260C">
            <w:pPr>
              <w:bidi w:val="0"/>
              <w:jc w:val="both"/>
              <w:rPr>
                <w:rFonts w:ascii="Times New Roman" w:hAnsi="Times New Roman"/>
                <w:sz w:val="20"/>
                <w:szCs w:val="20"/>
              </w:rPr>
            </w:pPr>
            <w:r w:rsidRPr="001A260C">
              <w:rPr>
                <w:rFonts w:ascii="Times New Roman" w:hAnsi="Times New Roman"/>
                <w:sz w:val="20"/>
                <w:szCs w:val="20"/>
              </w:rPr>
              <w:t>ods. 1</w:t>
            </w:r>
          </w:p>
          <w:p w:rsidR="00BA500E" w:rsidRPr="001A260C">
            <w:pPr>
              <w:bidi w:val="0"/>
              <w:jc w:val="both"/>
              <w:rPr>
                <w:rFonts w:ascii="Times New Roman" w:hAnsi="Times New Roman"/>
                <w:sz w:val="20"/>
                <w:szCs w:val="20"/>
              </w:rPr>
            </w:pPr>
            <w:r w:rsidRPr="001A260C">
              <w:rPr>
                <w:rFonts w:ascii="Times New Roman" w:hAnsi="Times New Roman"/>
                <w:sz w:val="20"/>
                <w:szCs w:val="20"/>
              </w:rPr>
              <w:t>a)</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FE6853" w:rsidP="0025256E">
            <w:pPr>
              <w:bidi w:val="0"/>
              <w:jc w:val="both"/>
              <w:rPr>
                <w:rFonts w:ascii="ms sans serif" w:hAnsi="ms sans serif" w:cs="ms sans serif"/>
                <w:sz w:val="20"/>
                <w:szCs w:val="20"/>
              </w:rPr>
            </w:pPr>
            <w:r>
              <w:rPr>
                <w:rFonts w:ascii="ms sans serif" w:hAnsi="ms sans serif" w:cs="ms sans serif"/>
                <w:sz w:val="20"/>
                <w:szCs w:val="20"/>
              </w:rPr>
              <w:t>„</w:t>
            </w:r>
            <w:r w:rsidRPr="00DA101F">
              <w:rPr>
                <w:rFonts w:ascii="ms sans serif" w:hAnsi="ms sans serif" w:cs="ms sans serif"/>
                <w:sz w:val="20"/>
                <w:szCs w:val="20"/>
              </w:rPr>
              <w:t>(1) Prevádzkovate</w:t>
            </w:r>
            <w:r w:rsidRPr="00773650">
              <w:rPr>
                <w:rFonts w:ascii="ms sans serif" w:hAnsi="ms sans serif" w:cs="ms sans serif"/>
                <w:sz w:val="20"/>
                <w:szCs w:val="20"/>
              </w:rPr>
              <w:t>ľ</w:t>
            </w:r>
            <w:r w:rsidRPr="00DA101F">
              <w:rPr>
                <w:rFonts w:ascii="ms sans serif" w:hAnsi="ms sans serif" w:cs="ms sans serif"/>
                <w:sz w:val="20"/>
                <w:szCs w:val="20"/>
              </w:rPr>
              <w:t>, ktorý je povinným ú</w:t>
            </w:r>
            <w:r w:rsidRPr="00773650">
              <w:rPr>
                <w:rFonts w:ascii="ms sans serif" w:hAnsi="ms sans serif" w:cs="ms sans serif"/>
                <w:sz w:val="20"/>
                <w:szCs w:val="20"/>
              </w:rPr>
              <w:t>č</w:t>
            </w:r>
            <w:r w:rsidRPr="00DA101F">
              <w:rPr>
                <w:rFonts w:ascii="ms sans serif" w:hAnsi="ms sans serif" w:cs="ms sans serif"/>
                <w:sz w:val="20"/>
                <w:szCs w:val="20"/>
              </w:rPr>
              <w:t>astníkom schémy obchodovania a</w:t>
            </w:r>
            <w:r w:rsidRPr="00773650">
              <w:rPr>
                <w:rFonts w:ascii="ms sans serif" w:hAnsi="ms sans serif" w:cs="ms sans serif"/>
                <w:sz w:val="20"/>
                <w:szCs w:val="20"/>
              </w:rPr>
              <w:t> </w:t>
            </w:r>
            <w:r w:rsidRPr="00DA101F">
              <w:rPr>
                <w:rFonts w:ascii="ms sans serif" w:hAnsi="ms sans serif" w:cs="ms sans serif"/>
                <w:sz w:val="20"/>
                <w:szCs w:val="20"/>
              </w:rPr>
              <w:t>prevádzkovate</w:t>
            </w:r>
            <w:r w:rsidRPr="00773650">
              <w:rPr>
                <w:rFonts w:ascii="ms sans serif" w:hAnsi="ms sans serif" w:cs="ms sans serif"/>
                <w:sz w:val="20"/>
                <w:szCs w:val="20"/>
              </w:rPr>
              <w:t>ľ</w:t>
            </w:r>
            <w:r w:rsidRPr="00DA101F">
              <w:rPr>
                <w:rFonts w:ascii="ms sans serif" w:hAnsi="ms sans serif" w:cs="ms sans serif"/>
                <w:sz w:val="20"/>
                <w:szCs w:val="20"/>
              </w:rPr>
              <w:t xml:space="preserve"> lietadla, je povinný</w:t>
            </w:r>
          </w:p>
          <w:p w:rsidR="00BA500E" w:rsidRPr="00FE6853" w:rsidP="0025256E">
            <w:pPr>
              <w:bidi w:val="0"/>
              <w:rPr>
                <w:rFonts w:ascii="ms sans serif" w:hAnsi="ms sans serif" w:cs="ms sans serif"/>
                <w:sz w:val="20"/>
                <w:szCs w:val="20"/>
              </w:rPr>
            </w:pPr>
            <w:r w:rsidRPr="00DA101F">
              <w:rPr>
                <w:rFonts w:ascii="ms sans serif" w:hAnsi="ms sans serif" w:cs="ms sans serif"/>
                <w:sz w:val="20"/>
                <w:szCs w:val="20"/>
              </w:rPr>
              <w:t>a) predloži</w:t>
            </w:r>
            <w:r w:rsidRPr="00773650">
              <w:rPr>
                <w:rFonts w:ascii="ms sans serif" w:hAnsi="ms sans serif" w:cs="ms sans serif"/>
                <w:sz w:val="20"/>
                <w:szCs w:val="20"/>
              </w:rPr>
              <w:t>ť</w:t>
            </w:r>
            <w:r w:rsidRPr="00DA101F">
              <w:rPr>
                <w:rFonts w:ascii="ms sans serif" w:hAnsi="ms sans serif" w:cs="ms sans serif"/>
                <w:sz w:val="20"/>
                <w:szCs w:val="20"/>
              </w:rPr>
              <w:t xml:space="preserve"> obvodnému úradu životného prostredia a</w:t>
            </w:r>
            <w:r w:rsidRPr="00773650">
              <w:rPr>
                <w:rFonts w:ascii="ms sans serif" w:hAnsi="ms sans serif" w:cs="ms sans serif"/>
                <w:sz w:val="20"/>
                <w:szCs w:val="20"/>
              </w:rPr>
              <w:t>  </w:t>
            </w:r>
            <w:r w:rsidRPr="00DA101F">
              <w:rPr>
                <w:rFonts w:ascii="ms sans serif" w:hAnsi="ms sans serif" w:cs="ms sans serif"/>
                <w:sz w:val="20"/>
                <w:szCs w:val="20"/>
              </w:rPr>
              <w:t>ak ide o  prevádzkovate</w:t>
            </w:r>
            <w:r w:rsidRPr="00773650">
              <w:rPr>
                <w:rFonts w:ascii="ms sans serif" w:hAnsi="ms sans serif" w:cs="ms sans serif"/>
                <w:sz w:val="20"/>
                <w:szCs w:val="20"/>
              </w:rPr>
              <w:t>ľ</w:t>
            </w:r>
            <w:r w:rsidRPr="00DA101F">
              <w:rPr>
                <w:rFonts w:ascii="ms sans serif" w:hAnsi="ms sans serif" w:cs="ms sans serif"/>
                <w:sz w:val="20"/>
                <w:szCs w:val="20"/>
              </w:rPr>
              <w:t>a lietadla   ministerstvu každoro</w:t>
            </w:r>
            <w:r w:rsidRPr="00773650">
              <w:rPr>
                <w:rFonts w:ascii="ms sans serif" w:hAnsi="ms sans serif" w:cs="ms sans serif"/>
                <w:sz w:val="20"/>
                <w:szCs w:val="20"/>
              </w:rPr>
              <w:t>č</w:t>
            </w:r>
            <w:r w:rsidRPr="00DA101F">
              <w:rPr>
                <w:rFonts w:ascii="ms sans serif" w:hAnsi="ms sans serif" w:cs="ms sans serif"/>
                <w:sz w:val="20"/>
                <w:szCs w:val="20"/>
              </w:rPr>
              <w:t>ne do 1. marca správu o emisiách skleníkových plynov z prevádzky  po</w:t>
            </w:r>
            <w:r w:rsidRPr="00773650">
              <w:rPr>
                <w:rFonts w:ascii="ms sans serif" w:hAnsi="ms sans serif" w:cs="ms sans serif"/>
                <w:sz w:val="20"/>
                <w:szCs w:val="20"/>
              </w:rPr>
              <w:t>č</w:t>
            </w:r>
            <w:r w:rsidRPr="00DA101F">
              <w:rPr>
                <w:rFonts w:ascii="ms sans serif" w:hAnsi="ms sans serif" w:cs="ms sans serif"/>
                <w:sz w:val="20"/>
                <w:szCs w:val="20"/>
              </w:rPr>
              <w:t>as predchádzajúceho kalendárneho roka overen</w:t>
            </w:r>
            <w:r>
              <w:rPr>
                <w:rFonts w:ascii="ms sans serif" w:hAnsi="ms sans serif" w:cs="ms sans serif"/>
                <w:sz w:val="20"/>
                <w:szCs w:val="20"/>
              </w:rPr>
              <w:t>ú oprávneným overovateľom podľa</w:t>
            </w:r>
            <w:r w:rsidRPr="00DA101F">
              <w:rPr>
                <w:rFonts w:ascii="ms sans serif" w:hAnsi="ms sans serif" w:cs="ms sans serif"/>
                <w:sz w:val="20"/>
                <w:szCs w:val="20"/>
              </w:rPr>
              <w:t xml:space="preserve"> § 22 ako správnu pod</w:t>
            </w:r>
            <w:r w:rsidRPr="00773650">
              <w:rPr>
                <w:rFonts w:ascii="ms sans serif" w:hAnsi="ms sans serif" w:cs="ms sans serif"/>
                <w:sz w:val="20"/>
                <w:szCs w:val="20"/>
              </w:rPr>
              <w:t>ľ</w:t>
            </w:r>
            <w:r w:rsidRPr="00DA101F">
              <w:rPr>
                <w:rFonts w:ascii="ms sans serif" w:hAnsi="ms sans serif" w:cs="ms sans serif"/>
                <w:sz w:val="20"/>
                <w:szCs w:val="20"/>
              </w:rPr>
              <w:t xml:space="preserve">a kritérií uvedených v prílohe </w:t>
            </w:r>
            <w:r w:rsidRPr="00773650">
              <w:rPr>
                <w:rFonts w:ascii="ms sans serif" w:hAnsi="ms sans serif" w:cs="ms sans serif"/>
                <w:sz w:val="20"/>
                <w:szCs w:val="20"/>
              </w:rPr>
              <w:t>č</w:t>
            </w:r>
            <w:r w:rsidRPr="00DA101F">
              <w:rPr>
                <w:rFonts w:ascii="ms sans serif" w:hAnsi="ms sans serif" w:cs="ms sans serif"/>
                <w:sz w:val="20"/>
                <w:szCs w:val="20"/>
              </w:rPr>
              <w:t>. 5</w:t>
            </w:r>
            <w:r>
              <w:rPr>
                <w:rFonts w:ascii="ms sans serif" w:hAnsi="ms sans serif" w:cs="ms sans serif"/>
                <w:sz w:val="20"/>
                <w:szCs w:val="20"/>
              </w:rPr>
              <w:t>“</w:t>
            </w:r>
            <w:r w:rsidRPr="00DA101F">
              <w:rPr>
                <w:rFonts w:ascii="ms sans serif" w:hAnsi="ms sans serif" w:cs="ms sans serif"/>
                <w:sz w:val="20"/>
                <w:szCs w:val="20"/>
              </w:rPr>
              <w:t>,</w:t>
            </w:r>
            <w:r>
              <w:rPr>
                <w:rFonts w:ascii="ms sans serif" w:hAnsi="ms sans serif" w:cs="ms sans serif"/>
                <w:sz w:val="20"/>
                <w:szCs w:val="20"/>
              </w:rPr>
              <w:t>“</w:t>
            </w:r>
          </w:p>
          <w:p w:rsidR="00BA500E" w:rsidRPr="001A260C" w:rsidP="00F25A52">
            <w:pPr>
              <w:bidi w:val="0"/>
              <w:jc w:val="both"/>
              <w:rPr>
                <w:rFonts w:ascii="Times New Roman" w:hAnsi="Times New Roman"/>
                <w:sz w:val="20"/>
                <w:szCs w:val="20"/>
              </w:rPr>
            </w:pPr>
          </w:p>
          <w:p w:rsidR="00BA500E" w:rsidRPr="001A260C" w:rsidP="00534F15">
            <w:pPr>
              <w:bidi w:val="0"/>
              <w:rPr>
                <w:rFonts w:ascii="Times New Roman" w:hAnsi="Times New Roman"/>
              </w:rPr>
            </w:pPr>
          </w:p>
          <w:p w:rsidR="00BA500E" w:rsidRPr="001A260C" w:rsidP="00534F15">
            <w:pPr>
              <w:tabs>
                <w:tab w:val="left" w:pos="1125"/>
              </w:tabs>
              <w:bidi w:val="0"/>
              <w:rPr>
                <w:rFonts w:ascii="Times New Roman" w:hAnsi="Times New Roman"/>
              </w:rPr>
            </w:pPr>
            <w:r w:rsidRPr="001A260C">
              <w:rPr>
                <w:rFonts w:ascii="Times New Roman" w:hAnsi="Times New Roman"/>
              </w:rPr>
              <w:tab/>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42141">
            <w:pPr>
              <w:bidi w:val="0"/>
              <w:rPr>
                <w:rFonts w:ascii="Times New Roman" w:hAnsi="Times New Roman"/>
                <w:sz w:val="20"/>
                <w:szCs w:val="20"/>
              </w:rPr>
            </w:pPr>
            <w:r w:rsidRPr="001A260C">
              <w:rPr>
                <w:rFonts w:ascii="Times New Roman" w:hAnsi="Times New Roman"/>
                <w:sz w:val="20"/>
                <w:szCs w:val="20"/>
              </w:rPr>
              <w:t>1</w:t>
            </w:r>
          </w:p>
          <w:p w:rsidR="00BA500E" w:rsidRPr="001A260C" w:rsidP="00B42141">
            <w:pPr>
              <w:bidi w:val="0"/>
              <w:rPr>
                <w:rFonts w:ascii="Times New Roman" w:hAnsi="Times New Roman"/>
                <w:sz w:val="20"/>
                <w:szCs w:val="20"/>
              </w:rPr>
            </w:pPr>
            <w:r w:rsidRPr="001A260C">
              <w:rPr>
                <w:rFonts w:ascii="Times New Roman" w:hAnsi="Times New Roman"/>
                <w:sz w:val="20"/>
                <w:szCs w:val="20"/>
              </w:rPr>
              <w:t>(13)</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Článok 15 sa nahrádza takto:</w:t>
            </w:r>
          </w:p>
          <w:p w:rsidR="00BA500E" w:rsidRPr="001A260C" w:rsidP="00C6646C">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15</w:t>
            </w:r>
          </w:p>
          <w:p w:rsidR="00BA500E" w:rsidRPr="001A260C" w:rsidP="00C6646C">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Overovanie</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Členské štáty zabezpečia, aby boli správy podané prevádzkovateľmi</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prevádzkovateľmi lietadiel podľa článku 14</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 3 overené v súlade s kritériami stanovenými</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prílohe V a s akýmikoľvek podrobnými ustanoveniami</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prijatými Komisiou v súlade s týmto článkom a aby</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príslušný orgán bol o tom informovaný.</w:t>
            </w:r>
          </w:p>
          <w:p w:rsidR="00BA500E" w:rsidP="00C6646C">
            <w:pPr>
              <w:autoSpaceDE w:val="0"/>
              <w:autoSpaceDN w:val="0"/>
              <w:bidi w:val="0"/>
              <w:adjustRightInd w:val="0"/>
              <w:rPr>
                <w:rFonts w:ascii="Times New Roman" w:hAnsi="Times New Roman"/>
                <w:sz w:val="20"/>
                <w:szCs w:val="20"/>
                <w:lang w:eastAsia="sk-SK"/>
              </w:rPr>
            </w:pP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Členské štáty zabezpečia, aby prevádzkovateľ alebo</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lietadla, ktorého správa nebola overená</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ako uspokojivá v súlade s kritériami stanovenými</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prílohe V a s akýmikoľvek podrobnými ustanoveniami</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prijatými Komisiou v súlade s týmto článkom do 31. marca</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každého roku za emisie predchádzajúceho roku, nemohol</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uskutočňovať ďalšie prenosy kvót, pokiaľ nie je správa od</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tohto prevádzkovateľa overená ako uspokojivá.</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Komisia môže prijať podrobné ustanovenia na účely overovania</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správ, ktoré podávajú prevádzkovatelia lietadiel podľa</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článku 14 ods. </w:t>
            </w:r>
            <w:smartTag w:uri="urn:schemas-microsoft-com:office:smarttags" w:element="metricconverter">
              <w:smartTagPr>
                <w:attr w:name="ProductID" w:val="3, a"/>
              </w:smartTagPr>
              <w:r w:rsidRPr="001A260C">
                <w:rPr>
                  <w:rFonts w:ascii="Times New Roman" w:hAnsi="Times New Roman"/>
                  <w:sz w:val="20"/>
                  <w:szCs w:val="20"/>
                  <w:lang w:eastAsia="sk-SK"/>
                </w:rPr>
                <w:t>3, a</w:t>
              </w:r>
            </w:smartTag>
            <w:r w:rsidRPr="001A260C">
              <w:rPr>
                <w:rFonts w:ascii="Times New Roman" w:hAnsi="Times New Roman"/>
                <w:sz w:val="20"/>
                <w:szCs w:val="20"/>
                <w:lang w:eastAsia="sk-SK"/>
              </w:rPr>
              <w:t xml:space="preserve"> žiadostí podľa článkov 3e a </w:t>
            </w:r>
            <w:smartTag w:uri="urn:schemas-microsoft-com:office:smarttags" w:element="metricconverter">
              <w:smartTagPr>
                <w:attr w:name="ProductID" w:val="3f"/>
              </w:smartTagPr>
              <w:r w:rsidRPr="001A260C">
                <w:rPr>
                  <w:rFonts w:ascii="Times New Roman" w:hAnsi="Times New Roman"/>
                  <w:sz w:val="20"/>
                  <w:szCs w:val="20"/>
                  <w:lang w:eastAsia="sk-SK"/>
                </w:rPr>
                <w:t>3f</w:t>
              </w:r>
            </w:smartTag>
            <w:r w:rsidRPr="001A260C">
              <w:rPr>
                <w:rFonts w:ascii="Times New Roman" w:hAnsi="Times New Roman"/>
                <w:sz w:val="20"/>
                <w:szCs w:val="20"/>
                <w:lang w:eastAsia="sk-SK"/>
              </w:rPr>
              <w:t xml:space="preserve"> vrátane</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postupov, ktoré majú overovatelia používať, v súlade</w:t>
            </w:r>
          </w:p>
          <w:p w:rsidR="00BA500E" w:rsidRPr="001A260C" w:rsidP="00C6646C">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regulačným postupom uvedeným v článku 23 ods. 2.“</w:t>
            </w:r>
          </w:p>
          <w:p w:rsidR="00BA500E"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N</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26D33">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18"/>
                <w:szCs w:val="18"/>
              </w:rPr>
            </w:pPr>
          </w:p>
          <w:p w:rsidR="00BA500E" w:rsidRPr="001A260C" w:rsidP="00326D33">
            <w:pPr>
              <w:bidi w:val="0"/>
              <w:jc w:val="both"/>
              <w:rPr>
                <w:rFonts w:ascii="Times New Roman" w:hAnsi="Times New Roman"/>
                <w:sz w:val="18"/>
                <w:szCs w:val="18"/>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p w:rsidR="00BA500E" w:rsidRPr="001A260C" w:rsidP="00326D33">
            <w:pPr>
              <w:bidi w:val="0"/>
              <w:jc w:val="both"/>
              <w:rPr>
                <w:rFonts w:ascii="Times New Roman" w:hAnsi="Times New Roman"/>
                <w:sz w:val="20"/>
                <w:szCs w:val="20"/>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§1</w:t>
            </w:r>
            <w:r>
              <w:rPr>
                <w:rFonts w:ascii="Times New Roman" w:hAnsi="Times New Roman"/>
                <w:sz w:val="20"/>
                <w:szCs w:val="20"/>
              </w:rPr>
              <w:t>9</w:t>
            </w:r>
          </w:p>
          <w:p w:rsidR="00BA500E" w:rsidRPr="001A260C">
            <w:pPr>
              <w:bidi w:val="0"/>
              <w:jc w:val="both"/>
              <w:rPr>
                <w:rFonts w:ascii="Times New Roman" w:hAnsi="Times New Roman"/>
                <w:sz w:val="20"/>
                <w:szCs w:val="20"/>
              </w:rPr>
            </w:pPr>
            <w:r w:rsidRPr="001A260C">
              <w:rPr>
                <w:rFonts w:ascii="Times New Roman" w:hAnsi="Times New Roman"/>
                <w:sz w:val="20"/>
                <w:szCs w:val="20"/>
              </w:rPr>
              <w:t>ods.</w:t>
            </w:r>
            <w:r>
              <w:rPr>
                <w:rFonts w:ascii="Times New Roman" w:hAnsi="Times New Roman"/>
                <w:sz w:val="20"/>
                <w:szCs w:val="20"/>
              </w:rPr>
              <w:t>3</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E55125" w:rsidP="003761BC">
            <w:pPr>
              <w:bidi w:val="0"/>
              <w:ind w:hanging="360"/>
              <w:jc w:val="both"/>
              <w:rPr>
                <w:rFonts w:ascii="Times New Roman" w:hAnsi="Times New Roman"/>
              </w:rPr>
            </w:pPr>
            <w:r w:rsidRPr="00E55125">
              <w:rPr>
                <w:rFonts w:ascii="Times New Roman" w:hAnsi="Times New Roman"/>
              </w:rPr>
              <w:t xml:space="preserve">(3) </w:t>
            </w:r>
            <w:r>
              <w:rPr>
                <w:rFonts w:ascii="Times New Roman" w:hAnsi="Times New Roman"/>
              </w:rPr>
              <w:t>„</w:t>
            </w:r>
            <w:r w:rsidRPr="00DA101F">
              <w:rPr>
                <w:rFonts w:ascii="ms sans serif" w:hAnsi="ms sans serif" w:cs="ms sans serif"/>
                <w:sz w:val="20"/>
                <w:szCs w:val="20"/>
              </w:rPr>
              <w:t>(3) Prevádzkovate</w:t>
            </w:r>
            <w:r w:rsidRPr="00773650">
              <w:rPr>
                <w:rFonts w:ascii="ms sans serif" w:hAnsi="ms sans serif" w:cs="ms sans serif"/>
                <w:sz w:val="20"/>
                <w:szCs w:val="20"/>
              </w:rPr>
              <w:t>ľ</w:t>
            </w:r>
            <w:r w:rsidRPr="00DA101F">
              <w:rPr>
                <w:rFonts w:ascii="ms sans serif" w:hAnsi="ms sans serif" w:cs="ms sans serif"/>
                <w:sz w:val="20"/>
                <w:szCs w:val="20"/>
              </w:rPr>
              <w:t>, ktorý je povinným ú</w:t>
            </w:r>
            <w:r w:rsidRPr="00773650">
              <w:rPr>
                <w:rFonts w:ascii="ms sans serif" w:hAnsi="ms sans serif" w:cs="ms sans serif"/>
                <w:sz w:val="20"/>
                <w:szCs w:val="20"/>
              </w:rPr>
              <w:t>č</w:t>
            </w:r>
            <w:r w:rsidRPr="00DA101F">
              <w:rPr>
                <w:rFonts w:ascii="ms sans serif" w:hAnsi="ms sans serif" w:cs="ms sans serif"/>
                <w:sz w:val="20"/>
                <w:szCs w:val="20"/>
              </w:rPr>
              <w:t>astníkom schémy obchodovania a</w:t>
            </w:r>
            <w:r w:rsidRPr="00773650">
              <w:rPr>
                <w:rFonts w:ascii="ms sans serif" w:hAnsi="ms sans serif" w:cs="ms sans serif"/>
                <w:sz w:val="20"/>
                <w:szCs w:val="20"/>
              </w:rPr>
              <w:t> </w:t>
            </w:r>
            <w:r w:rsidRPr="00DA101F">
              <w:rPr>
                <w:rFonts w:ascii="ms sans serif" w:hAnsi="ms sans serif" w:cs="ms sans serif"/>
                <w:sz w:val="20"/>
                <w:szCs w:val="20"/>
              </w:rPr>
              <w:t>prevádzkovate</w:t>
            </w:r>
            <w:r w:rsidRPr="00773650">
              <w:rPr>
                <w:rFonts w:ascii="ms sans serif" w:hAnsi="ms sans serif" w:cs="ms sans serif"/>
                <w:sz w:val="20"/>
                <w:szCs w:val="20"/>
              </w:rPr>
              <w:t>ľ</w:t>
            </w:r>
            <w:r w:rsidRPr="00DA101F">
              <w:rPr>
                <w:rFonts w:ascii="ms sans serif" w:hAnsi="ms sans serif" w:cs="ms sans serif"/>
                <w:sz w:val="20"/>
                <w:szCs w:val="20"/>
              </w:rPr>
              <w:t xml:space="preserve"> lietadla nemôže uskuto</w:t>
            </w:r>
            <w:r w:rsidRPr="00773650">
              <w:rPr>
                <w:rFonts w:ascii="ms sans serif" w:hAnsi="ms sans serif" w:cs="ms sans serif"/>
                <w:sz w:val="20"/>
                <w:szCs w:val="20"/>
              </w:rPr>
              <w:t>čň</w:t>
            </w:r>
            <w:r w:rsidRPr="00DA101F">
              <w:rPr>
                <w:rFonts w:ascii="ms sans serif" w:hAnsi="ms sans serif" w:cs="ms sans serif"/>
                <w:sz w:val="20"/>
                <w:szCs w:val="20"/>
              </w:rPr>
              <w:t>ova</w:t>
            </w:r>
            <w:r w:rsidRPr="00773650">
              <w:rPr>
                <w:rFonts w:ascii="ms sans serif" w:hAnsi="ms sans serif" w:cs="ms sans serif"/>
                <w:sz w:val="20"/>
                <w:szCs w:val="20"/>
              </w:rPr>
              <w:t>ť</w:t>
            </w:r>
            <w:r w:rsidRPr="00DA101F">
              <w:rPr>
                <w:rFonts w:ascii="ms sans serif" w:hAnsi="ms sans serif" w:cs="ms sans serif"/>
                <w:sz w:val="20"/>
                <w:szCs w:val="20"/>
              </w:rPr>
              <w:t xml:space="preserve"> </w:t>
            </w:r>
            <w:r w:rsidRPr="00773650">
              <w:rPr>
                <w:rFonts w:ascii="ms sans serif" w:hAnsi="ms sans serif" w:cs="ms sans serif"/>
                <w:sz w:val="20"/>
                <w:szCs w:val="20"/>
              </w:rPr>
              <w:t>ď</w:t>
            </w:r>
            <w:r w:rsidRPr="00DA101F">
              <w:rPr>
                <w:rFonts w:ascii="ms sans serif" w:hAnsi="ms sans serif" w:cs="ms sans serif"/>
                <w:sz w:val="20"/>
                <w:szCs w:val="20"/>
              </w:rPr>
              <w:t>alšie prevody kvót, pokia</w:t>
            </w:r>
            <w:r w:rsidRPr="00773650">
              <w:rPr>
                <w:rFonts w:ascii="ms sans serif" w:hAnsi="ms sans serif" w:cs="ms sans serif"/>
                <w:sz w:val="20"/>
                <w:szCs w:val="20"/>
              </w:rPr>
              <w:t>ľ</w:t>
            </w:r>
            <w:r w:rsidRPr="00DA101F">
              <w:rPr>
                <w:rFonts w:ascii="ms sans serif" w:hAnsi="ms sans serif" w:cs="ms sans serif"/>
                <w:sz w:val="20"/>
                <w:szCs w:val="20"/>
              </w:rPr>
              <w:t xml:space="preserve"> správa o</w:t>
            </w:r>
            <w:r w:rsidRPr="00773650">
              <w:rPr>
                <w:rFonts w:ascii="ms sans serif" w:hAnsi="ms sans serif" w:cs="ms sans serif"/>
                <w:sz w:val="20"/>
                <w:szCs w:val="20"/>
              </w:rPr>
              <w:t> </w:t>
            </w:r>
            <w:r w:rsidRPr="00DA101F">
              <w:rPr>
                <w:rFonts w:ascii="ms sans serif" w:hAnsi="ms sans serif" w:cs="ms sans serif"/>
                <w:sz w:val="20"/>
                <w:szCs w:val="20"/>
              </w:rPr>
              <w:t>emisiách skleníkových plynov pod</w:t>
            </w:r>
            <w:r w:rsidRPr="00773650">
              <w:rPr>
                <w:rFonts w:ascii="ms sans serif" w:hAnsi="ms sans serif" w:cs="ms sans serif"/>
                <w:sz w:val="20"/>
                <w:szCs w:val="20"/>
              </w:rPr>
              <w:t>ľ</w:t>
            </w:r>
            <w:r w:rsidRPr="00DA101F">
              <w:rPr>
                <w:rFonts w:ascii="ms sans serif" w:hAnsi="ms sans serif" w:cs="ms sans serif"/>
                <w:sz w:val="20"/>
                <w:szCs w:val="20"/>
              </w:rPr>
              <w:t>a ods. 1 písm. a) nebola oprávneným overovate</w:t>
            </w:r>
            <w:r w:rsidRPr="00773650">
              <w:rPr>
                <w:rFonts w:ascii="ms sans serif" w:hAnsi="ms sans serif" w:cs="ms sans serif"/>
                <w:sz w:val="20"/>
                <w:szCs w:val="20"/>
              </w:rPr>
              <w:t>ľ</w:t>
            </w:r>
            <w:r w:rsidRPr="00DA101F">
              <w:rPr>
                <w:rFonts w:ascii="ms sans serif" w:hAnsi="ms sans serif" w:cs="ms sans serif"/>
                <w:sz w:val="20"/>
                <w:szCs w:val="20"/>
              </w:rPr>
              <w:t>om pod</w:t>
            </w:r>
            <w:r w:rsidRPr="00773650">
              <w:rPr>
                <w:rFonts w:ascii="ms sans serif" w:hAnsi="ms sans serif" w:cs="ms sans serif"/>
                <w:sz w:val="20"/>
                <w:szCs w:val="20"/>
              </w:rPr>
              <w:t>ľ</w:t>
            </w:r>
            <w:r w:rsidRPr="00DA101F">
              <w:rPr>
                <w:rFonts w:ascii="ms sans serif" w:hAnsi="ms sans serif" w:cs="ms sans serif"/>
                <w:sz w:val="20"/>
                <w:szCs w:val="20"/>
              </w:rPr>
              <w:t>a § 15 overená ako správna pod</w:t>
            </w:r>
            <w:r w:rsidRPr="00773650">
              <w:rPr>
                <w:rFonts w:ascii="ms sans serif" w:hAnsi="ms sans serif" w:cs="ms sans serif"/>
                <w:sz w:val="20"/>
                <w:szCs w:val="20"/>
              </w:rPr>
              <w:t>ľ</w:t>
            </w:r>
            <w:r w:rsidRPr="00DA101F">
              <w:rPr>
                <w:rFonts w:ascii="ms sans serif" w:hAnsi="ms sans serif" w:cs="ms sans serif"/>
                <w:sz w:val="20"/>
                <w:szCs w:val="20"/>
              </w:rPr>
              <w:t>a kritérií uvedených v</w:t>
            </w:r>
            <w:r w:rsidRPr="00773650">
              <w:rPr>
                <w:rFonts w:ascii="ms sans serif" w:hAnsi="ms sans serif" w:cs="ms sans serif"/>
                <w:sz w:val="20"/>
                <w:szCs w:val="20"/>
              </w:rPr>
              <w:t> </w:t>
            </w:r>
            <w:r w:rsidRPr="00DA101F">
              <w:rPr>
                <w:rFonts w:ascii="ms sans serif" w:hAnsi="ms sans serif" w:cs="ms sans serif"/>
                <w:sz w:val="20"/>
                <w:szCs w:val="20"/>
              </w:rPr>
              <w:t xml:space="preserve">prílohe </w:t>
            </w:r>
            <w:r w:rsidRPr="00773650">
              <w:rPr>
                <w:rFonts w:ascii="ms sans serif" w:hAnsi="ms sans serif" w:cs="ms sans serif"/>
                <w:sz w:val="20"/>
                <w:szCs w:val="20"/>
              </w:rPr>
              <w:t>č</w:t>
            </w:r>
            <w:r w:rsidRPr="00DA101F">
              <w:rPr>
                <w:rFonts w:ascii="ms sans serif" w:hAnsi="ms sans serif" w:cs="ms sans serif"/>
                <w:sz w:val="20"/>
                <w:szCs w:val="20"/>
              </w:rPr>
              <w:t>. 5</w:t>
            </w:r>
            <w:r>
              <w:rPr>
                <w:rFonts w:ascii="ms sans serif" w:hAnsi="ms sans serif" w:cs="ms sans serif"/>
                <w:sz w:val="20"/>
                <w:szCs w:val="20"/>
              </w:rPr>
              <w:t>“</w:t>
            </w:r>
            <w:r w:rsidRPr="00DA101F">
              <w:rPr>
                <w:rFonts w:ascii="ms sans serif" w:hAnsi="ms sans serif" w:cs="ms sans serif"/>
                <w:sz w:val="20"/>
                <w:szCs w:val="20"/>
              </w:rPr>
              <w:t>.</w:t>
            </w:r>
            <w:r>
              <w:rPr>
                <w:rFonts w:ascii="ms sans serif" w:hAnsi="ms sans serif" w:cs="ms sans serif"/>
                <w:sz w:val="20"/>
                <w:szCs w:val="20"/>
              </w:rPr>
              <w:t>“</w:t>
            </w:r>
          </w:p>
          <w:p w:rsidR="00BA500E">
            <w:pPr>
              <w:autoSpaceDE w:val="0"/>
              <w:autoSpaceDN w:val="0"/>
              <w:bidi w:val="0"/>
              <w:adjustRightInd w:val="0"/>
              <w:spacing w:line="23" w:lineRule="atLeast"/>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AC0488">
            <w:pPr>
              <w:bidi w:val="0"/>
              <w:rPr>
                <w:rFonts w:ascii="Times New Roman" w:hAnsi="Times New Roman"/>
                <w:sz w:val="20"/>
                <w:szCs w:val="20"/>
              </w:rPr>
            </w:pPr>
            <w:r w:rsidRPr="001A260C">
              <w:rPr>
                <w:rFonts w:ascii="Times New Roman" w:hAnsi="Times New Roman"/>
                <w:sz w:val="20"/>
                <w:szCs w:val="20"/>
              </w:rPr>
              <w:t>1</w:t>
            </w:r>
          </w:p>
          <w:p w:rsidR="00BA500E" w:rsidRPr="001A260C" w:rsidP="00AC0488">
            <w:pPr>
              <w:bidi w:val="0"/>
              <w:rPr>
                <w:rFonts w:ascii="Times New Roman" w:hAnsi="Times New Roman"/>
                <w:sz w:val="20"/>
                <w:szCs w:val="20"/>
              </w:rPr>
            </w:pPr>
            <w:r w:rsidRPr="001A260C">
              <w:rPr>
                <w:rFonts w:ascii="Times New Roman" w:hAnsi="Times New Roman"/>
                <w:sz w:val="20"/>
                <w:szCs w:val="20"/>
              </w:rPr>
              <w:t>(14)</w:t>
            </w:r>
          </w:p>
          <w:p w:rsidR="00BA500E" w:rsidRPr="001A260C" w:rsidP="00B42141">
            <w:pPr>
              <w:bidi w:val="0"/>
              <w:rPr>
                <w:rFonts w:ascii="Times New Roman" w:hAnsi="Times New Roman"/>
                <w:sz w:val="20"/>
                <w:szCs w:val="20"/>
              </w:rPr>
            </w:pPr>
            <w:r>
              <w:rPr>
                <w:rFonts w:ascii="Times New Roman" w:hAnsi="Times New Roman"/>
                <w:sz w:val="20"/>
                <w:szCs w:val="20"/>
              </w:rPr>
              <w:t>a</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P="00AC0488">
            <w:pPr>
              <w:autoSpaceDE w:val="0"/>
              <w:autoSpaceDN w:val="0"/>
              <w:bidi w:val="0"/>
              <w:adjustRightInd w:val="0"/>
              <w:rPr>
                <w:rFonts w:ascii="Times New Roman" w:hAnsi="Times New Roman"/>
                <w:sz w:val="20"/>
                <w:szCs w:val="20"/>
                <w:lang w:eastAsia="sk-SK"/>
              </w:rPr>
            </w:pP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lánok 16 sa mení a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a takto:</w:t>
            </w:r>
          </w:p>
          <w:p w:rsidR="00BA500E" w:rsidP="00AC0488">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v odseku 1 sa slová "najneskôr do 31. decembra 2003" vypúš</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ajú;</w:t>
            </w:r>
          </w:p>
          <w:p w:rsidR="00BA500E" w:rsidRPr="001A260C" w:rsidP="00C6646C">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 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26D33">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E55125" w:rsidP="003761BC">
            <w:pPr>
              <w:bidi w:val="0"/>
              <w:ind w:hanging="360"/>
              <w:jc w:val="both"/>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
        <w:tc>
          <w:tcPr>
            <w:tcW w:w="637" w:type="dxa"/>
            <w:tcBorders>
              <w:top w:val="none" w:sz="0" w:space="0" w:color="auto"/>
              <w:left w:val="none" w:sz="0" w:space="0" w:color="auto"/>
              <w:bottom w:val="none" w:sz="0" w:space="0" w:color="auto"/>
              <w:right w:val="none" w:sz="0" w:space="0" w:color="auto"/>
            </w:tcBorders>
            <w:textDirection w:val="lrTb"/>
            <w:vAlign w:val="top"/>
          </w:tcPr>
          <w:p w:rsidR="00BA500E" w:rsidRPr="001A260C" w:rsidP="009523C7">
            <w:pPr>
              <w:bidi w:val="0"/>
              <w:rPr>
                <w:rFonts w:ascii="Times New Roman" w:hAnsi="Times New Roman"/>
                <w:sz w:val="20"/>
                <w:szCs w:val="20"/>
              </w:rPr>
            </w:pPr>
          </w:p>
        </w:tc>
        <w:tc>
          <w:tcPr>
            <w:tcW w:w="4111" w:type="dxa"/>
            <w:tcBorders>
              <w:top w:val="none" w:sz="0" w:space="0" w:color="auto"/>
              <w:left w:val="none" w:sz="0" w:space="0" w:color="auto"/>
              <w:bottom w:val="none" w:sz="0" w:space="0" w:color="auto"/>
              <w:right w:val="none" w:sz="0" w:space="0" w:color="auto"/>
            </w:tcBorders>
            <w:textDirection w:val="lrTb"/>
            <w:vAlign w:val="top"/>
          </w:tcPr>
          <w:p w:rsidR="00BA500E" w:rsidRPr="001A260C" w:rsidP="009523C7">
            <w:pPr>
              <w:autoSpaceDE w:val="0"/>
              <w:autoSpaceDN w:val="0"/>
              <w:bidi w:val="0"/>
              <w:adjustRightInd w:val="0"/>
              <w:rPr>
                <w:rFonts w:ascii="Times New Roman" w:hAnsi="Times New Roman"/>
                <w:sz w:val="20"/>
                <w:szCs w:val="20"/>
                <w:lang w:eastAsia="sk-SK"/>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BA500E" w:rsidRPr="001A260C">
            <w:pPr>
              <w:bidi w:val="0"/>
              <w:jc w:val="both"/>
              <w:rPr>
                <w:rFonts w:ascii="Times New Roman" w:hAnsi="Times New Roman"/>
                <w:sz w:val="20"/>
                <w:szCs w:val="20"/>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BA500E" w:rsidRPr="001A260C" w:rsidP="009A3F74">
            <w:pPr>
              <w:bidi w:val="0"/>
              <w:jc w:val="both"/>
              <w:rPr>
                <w:rFonts w:ascii="Times New Roman" w:hAnsi="Times New Roman"/>
                <w:sz w:val="18"/>
                <w:szCs w:val="18"/>
              </w:rPr>
            </w:pPr>
          </w:p>
        </w:tc>
        <w:tc>
          <w:tcPr>
            <w:tcW w:w="607" w:type="dxa"/>
            <w:tcBorders>
              <w:top w:val="none" w:sz="0" w:space="0" w:color="auto"/>
              <w:left w:val="none" w:sz="0" w:space="0" w:color="auto"/>
              <w:bottom w:val="none" w:sz="0" w:space="0" w:color="auto"/>
              <w:right w:val="none" w:sz="0" w:space="0" w:color="auto"/>
            </w:tcBorders>
            <w:textDirection w:val="lrTb"/>
            <w:vAlign w:val="top"/>
          </w:tcPr>
          <w:p w:rsidR="00BA500E" w:rsidRPr="001A260C">
            <w:pPr>
              <w:bidi w:val="0"/>
              <w:jc w:val="both"/>
              <w:rPr>
                <w:rFonts w:ascii="Times New Roman" w:hAnsi="Times New Roman"/>
                <w:sz w:val="20"/>
                <w:szCs w:val="20"/>
              </w:rPr>
            </w:pPr>
          </w:p>
        </w:tc>
        <w:tc>
          <w:tcPr>
            <w:tcW w:w="5913" w:type="dxa"/>
            <w:tcBorders>
              <w:top w:val="none" w:sz="0" w:space="0" w:color="auto"/>
              <w:left w:val="none" w:sz="0" w:space="0" w:color="auto"/>
              <w:bottom w:val="none" w:sz="0" w:space="0" w:color="auto"/>
              <w:right w:val="none" w:sz="0" w:space="0" w:color="auto"/>
            </w:tcBorders>
            <w:textDirection w:val="lrTb"/>
            <w:vAlign w:val="top"/>
          </w:tcPr>
          <w:p w:rsidR="00BA500E" w:rsidRPr="009D79CC" w:rsidP="009D79CC">
            <w:pPr>
              <w:pStyle w:val="BodyText"/>
              <w:bidi w:val="0"/>
              <w:rPr>
                <w:rFonts w:ascii="Times New Roman" w:hAnsi="Times New Roman"/>
                <w:color w:val="00B0F0"/>
                <w:sz w:val="20"/>
                <w:szCs w:val="20"/>
              </w:rPr>
            </w:pPr>
          </w:p>
        </w:tc>
        <w:tc>
          <w:tcPr>
            <w:tcW w:w="709" w:type="dxa"/>
            <w:tcBorders>
              <w:top w:val="none" w:sz="0" w:space="0" w:color="auto"/>
              <w:left w:val="none" w:sz="0" w:space="0" w:color="auto"/>
              <w:bottom w:val="none" w:sz="0" w:space="0" w:color="auto"/>
              <w:right w:val="none" w:sz="0" w:space="0" w:color="auto"/>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none" w:sz="0" w:space="0" w:color="auto"/>
              <w:left w:val="none" w:sz="0" w:space="0" w:color="auto"/>
              <w:bottom w:val="none" w:sz="0" w:space="0" w:color="auto"/>
              <w:right w:val="none" w:sz="0" w:space="0" w:color="auto"/>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42141">
            <w:pPr>
              <w:bidi w:val="0"/>
              <w:rPr>
                <w:rFonts w:ascii="Times New Roman" w:hAnsi="Times New Roman"/>
                <w:sz w:val="20"/>
                <w:szCs w:val="20"/>
              </w:rPr>
            </w:pPr>
            <w:r w:rsidRPr="001A260C">
              <w:rPr>
                <w:rFonts w:ascii="Times New Roman" w:hAnsi="Times New Roman"/>
                <w:sz w:val="20"/>
                <w:szCs w:val="20"/>
              </w:rPr>
              <w:t>1</w:t>
            </w:r>
          </w:p>
          <w:p w:rsidR="00BA500E" w:rsidRPr="001A260C" w:rsidP="00B42141">
            <w:pPr>
              <w:bidi w:val="0"/>
              <w:rPr>
                <w:rFonts w:ascii="Times New Roman" w:hAnsi="Times New Roman"/>
                <w:sz w:val="20"/>
                <w:szCs w:val="20"/>
              </w:rPr>
            </w:pPr>
            <w:r w:rsidRPr="001A260C">
              <w:rPr>
                <w:rFonts w:ascii="Times New Roman" w:hAnsi="Times New Roman"/>
                <w:sz w:val="20"/>
                <w:szCs w:val="20"/>
              </w:rPr>
              <w:t>(14)</w:t>
            </w:r>
          </w:p>
          <w:p w:rsidR="00BA500E" w:rsidRPr="001A260C" w:rsidP="00B42141">
            <w:pPr>
              <w:bidi w:val="0"/>
              <w:rPr>
                <w:rFonts w:ascii="Times New Roman" w:hAnsi="Times New Roman"/>
                <w:sz w:val="20"/>
                <w:szCs w:val="20"/>
              </w:rPr>
            </w:pPr>
            <w:r w:rsidRPr="001A260C">
              <w:rPr>
                <w:rFonts w:ascii="Times New Roman" w:hAnsi="Times New Roman"/>
                <w:sz w:val="20"/>
                <w:szCs w:val="20"/>
              </w:rPr>
              <w:t>b)</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 xml:space="preserve">odseky </w:t>
            </w:r>
            <w:smartTag w:uri="urn:schemas-microsoft-com:office:smarttags" w:element="metricconverter">
              <w:smartTagPr>
                <w:attr w:name="ProductID" w:val="2 a"/>
              </w:smartTagPr>
              <w:r w:rsidRPr="001A260C">
                <w:rPr>
                  <w:rFonts w:ascii="Times New Roman" w:hAnsi="Times New Roman"/>
                  <w:sz w:val="20"/>
                  <w:szCs w:val="20"/>
                  <w:lang w:eastAsia="sk-SK"/>
                </w:rPr>
                <w:t>2 a</w:t>
              </w:r>
            </w:smartTag>
            <w:r w:rsidRPr="001A260C">
              <w:rPr>
                <w:rFonts w:ascii="Times New Roman" w:hAnsi="Times New Roman"/>
                <w:sz w:val="20"/>
                <w:szCs w:val="20"/>
                <w:lang w:eastAsia="sk-SK"/>
              </w:rPr>
              <w:t xml:space="preserve"> 3 sa nahrádzajú takto:</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Členské štáty zabezpečia zverejnenie mien</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prevádzkovateľov a prevádzkovateľov lietadiel, ktorí</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porušujú požiadavky na odovzdanie dostatočného</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množstva kvót podľa tejto smernice.</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 8/12 SK Úradný vestník Európskej únie 13.1.2009</w:t>
            </w:r>
          </w:p>
          <w:p w:rsidR="00BA500E" w:rsidRPr="001A260C" w:rsidP="00D85ED8">
            <w:pPr>
              <w:autoSpaceDE w:val="0"/>
              <w:autoSpaceDN w:val="0"/>
              <w:bidi w:val="0"/>
              <w:adjustRightInd w:val="0"/>
              <w:rPr>
                <w:rFonts w:ascii="Times New Roman" w:hAnsi="Times New Roman"/>
                <w:sz w:val="20"/>
                <w:szCs w:val="20"/>
                <w:lang w:eastAsia="sk-SK"/>
              </w:rPr>
            </w:pPr>
          </w:p>
          <w:p w:rsidR="00BA500E" w:rsidRPr="001A260C" w:rsidP="00D85ED8">
            <w:pPr>
              <w:autoSpaceDE w:val="0"/>
              <w:autoSpaceDN w:val="0"/>
              <w:bidi w:val="0"/>
              <w:adjustRightInd w:val="0"/>
              <w:rPr>
                <w:rFonts w:ascii="Times New Roman" w:hAnsi="Times New Roman"/>
                <w:sz w:val="20"/>
                <w:szCs w:val="20"/>
                <w:lang w:eastAsia="sk-SK"/>
              </w:rPr>
            </w:pP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3. Členské štáty zabezpečia, aby každý prevádzkovateľ</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alebo prevádzkovateľ lietadla, ktorý neodovzdá</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dostatočné kvóty do 30. apríla každého roku na</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pokrytie emisií za predchádzajúci rok, bol povinný</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uhradiť pokutu za prekročenie emisií. Pokuta za prekročenie</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emisií je 100 EUR za každú tonu ekvivalentu</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oxidu uhličitého emitovaného zariadením, ktorého</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 alebo prevádzkovateľ lietadla neodovzdal</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kvóty. Úhrada pokuty za prekročenie emisií</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nezbavuje prevádzkovateľa alebo prevádzkovateľa</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lietadla záväzku odovzdať množstvo kvót rovnajúce sa</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danému prekročeniu emisií pri odovzdávaní emisií za</w:t>
            </w:r>
          </w:p>
          <w:p w:rsidR="00BA500E" w:rsidRPr="001A260C" w:rsidP="00D85ED8">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nasledujúci kalendárny rok.“;</w:t>
            </w:r>
          </w:p>
          <w:p w:rsidR="00BA500E"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N</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r w:rsidRPr="001A260C">
              <w:rPr>
                <w:rFonts w:ascii="Times New Roman" w:hAnsi="Times New Roman"/>
                <w:sz w:val="20"/>
                <w:szCs w:val="20"/>
              </w:rPr>
              <w:t>N</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A3F74">
            <w:pPr>
              <w:bidi w:val="0"/>
              <w:jc w:val="both"/>
              <w:rPr>
                <w:rFonts w:ascii="Times New Roman" w:hAnsi="Times New Roman"/>
                <w:sz w:val="20"/>
                <w:szCs w:val="20"/>
              </w:rPr>
            </w:pPr>
            <w:r w:rsidRPr="001A260C">
              <w:rPr>
                <w:rFonts w:ascii="Times New Roman" w:hAnsi="Times New Roman"/>
                <w:sz w:val="18"/>
                <w:szCs w:val="18"/>
              </w:rPr>
              <w:t>Návrh zákona</w:t>
            </w: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p>
          <w:p w:rsidR="00BA500E" w:rsidRPr="001A260C" w:rsidP="00C107D2">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 xml:space="preserve"> 19</w:t>
            </w:r>
          </w:p>
          <w:p w:rsidR="00BA500E" w:rsidRPr="001A260C">
            <w:pPr>
              <w:bidi w:val="0"/>
              <w:jc w:val="both"/>
              <w:rPr>
                <w:rFonts w:ascii="Times New Roman" w:hAnsi="Times New Roman"/>
                <w:sz w:val="20"/>
                <w:szCs w:val="20"/>
              </w:rPr>
            </w:pPr>
            <w:r w:rsidRPr="001A260C">
              <w:rPr>
                <w:rFonts w:ascii="Times New Roman" w:hAnsi="Times New Roman"/>
                <w:sz w:val="20"/>
                <w:szCs w:val="20"/>
              </w:rPr>
              <w:t>ods. 6</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 xml:space="preserve"> 19</w:t>
            </w:r>
          </w:p>
          <w:p w:rsidR="00BA500E" w:rsidRPr="001A260C">
            <w:pPr>
              <w:bidi w:val="0"/>
              <w:jc w:val="both"/>
              <w:rPr>
                <w:rFonts w:ascii="Times New Roman" w:hAnsi="Times New Roman"/>
                <w:sz w:val="20"/>
                <w:szCs w:val="20"/>
              </w:rPr>
            </w:pPr>
            <w:r w:rsidRPr="001A260C">
              <w:rPr>
                <w:rFonts w:ascii="Times New Roman" w:hAnsi="Times New Roman"/>
                <w:sz w:val="20"/>
                <w:szCs w:val="20"/>
              </w:rPr>
              <w:t>ods. 1</w:t>
            </w:r>
          </w:p>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A500E">
            <w:pPr>
              <w:pStyle w:val="BodyText"/>
              <w:bidi w:val="0"/>
              <w:rPr>
                <w:rFonts w:ascii="Times New Roman" w:hAnsi="Times New Roman"/>
                <w:sz w:val="20"/>
                <w:szCs w:val="20"/>
              </w:rPr>
            </w:pPr>
            <w:r>
              <w:rPr>
                <w:rFonts w:ascii="Times New Roman" w:hAnsi="Times New Roman"/>
                <w:sz w:val="20"/>
                <w:szCs w:val="20"/>
              </w:rPr>
              <w:t>„</w:t>
            </w:r>
            <w:r w:rsidRPr="00DA101F">
              <w:rPr>
                <w:rFonts w:ascii="Times New Roman" w:hAnsi="Times New Roman"/>
                <w:sz w:val="20"/>
                <w:szCs w:val="20"/>
              </w:rPr>
              <w:t>(6) Ministerstvo zverejňuje na svojom webovom sídle zoznam povinných účastníkov schémy obchodovania, dobrovoľných účastníkov schémy obchodovania a povinných účastníkov systému obchodovania, ktorí porušia požiadavku na odovzdanie množstva kvót podľa § 19 ods.1 písm. b) a § 19 ods. 4</w:t>
            </w:r>
            <w:r>
              <w:rPr>
                <w:rFonts w:ascii="Times New Roman" w:hAnsi="Times New Roman"/>
                <w:sz w:val="20"/>
                <w:szCs w:val="20"/>
              </w:rPr>
              <w:t>“.“</w:t>
            </w:r>
          </w:p>
          <w:p w:rsidR="00BA500E" w:rsidRPr="001A260C" w:rsidP="00D85ED8">
            <w:pPr>
              <w:pStyle w:val="BodyText"/>
              <w:bidi w:val="0"/>
              <w:ind w:firstLine="360"/>
              <w:rPr>
                <w:rFonts w:ascii="Times New Roman" w:hAnsi="Times New Roman"/>
                <w:sz w:val="20"/>
                <w:szCs w:val="20"/>
              </w:rPr>
            </w:pPr>
          </w:p>
          <w:p w:rsidR="00BA500E" w:rsidRPr="001A260C" w:rsidP="00D85ED8">
            <w:pPr>
              <w:pStyle w:val="BodyText"/>
              <w:bidi w:val="0"/>
              <w:ind w:firstLine="360"/>
              <w:rPr>
                <w:rFonts w:ascii="Times New Roman" w:hAnsi="Times New Roman"/>
                <w:sz w:val="20"/>
                <w:szCs w:val="20"/>
              </w:rPr>
            </w:pPr>
          </w:p>
          <w:p w:rsidR="00BA500E" w:rsidRPr="001A260C" w:rsidP="00D85ED8">
            <w:pPr>
              <w:pStyle w:val="BodyText"/>
              <w:bidi w:val="0"/>
              <w:ind w:firstLine="360"/>
              <w:rPr>
                <w:rFonts w:ascii="Times New Roman" w:hAnsi="Times New Roman"/>
                <w:sz w:val="20"/>
                <w:szCs w:val="20"/>
              </w:rPr>
            </w:pPr>
          </w:p>
          <w:p w:rsidR="00BA500E" w:rsidRPr="001A260C" w:rsidP="00D85ED8">
            <w:pPr>
              <w:pStyle w:val="BodyText"/>
              <w:bidi w:val="0"/>
              <w:ind w:firstLine="360"/>
              <w:rPr>
                <w:rFonts w:ascii="Times New Roman" w:hAnsi="Times New Roman"/>
                <w:sz w:val="20"/>
                <w:szCs w:val="20"/>
              </w:rPr>
            </w:pPr>
          </w:p>
          <w:p w:rsidR="00BA500E" w:rsidRPr="001A260C" w:rsidP="00D85ED8">
            <w:pPr>
              <w:pStyle w:val="BodyText"/>
              <w:bidi w:val="0"/>
              <w:ind w:firstLine="360"/>
              <w:rPr>
                <w:rFonts w:ascii="Times New Roman" w:hAnsi="Times New Roman"/>
                <w:sz w:val="20"/>
                <w:szCs w:val="20"/>
              </w:rPr>
            </w:pPr>
          </w:p>
          <w:p w:rsidR="00BA500E" w:rsidRPr="001A260C" w:rsidP="008013F4">
            <w:pPr>
              <w:pStyle w:val="BodyText"/>
              <w:bidi w:val="0"/>
              <w:jc w:val="left"/>
              <w:rPr>
                <w:rFonts w:ascii="Times New Roman" w:hAnsi="Times New Roman"/>
                <w:sz w:val="20"/>
                <w:szCs w:val="20"/>
              </w:rPr>
            </w:pPr>
          </w:p>
          <w:p w:rsidR="00BA500E" w:rsidRPr="001A260C" w:rsidP="009D79CC">
            <w:pPr>
              <w:bidi w:val="0"/>
              <w:jc w:val="both"/>
              <w:rPr>
                <w:rFonts w:ascii="Times New Roman" w:hAnsi="Times New Roman"/>
                <w:sz w:val="20"/>
                <w:szCs w:val="20"/>
              </w:rPr>
            </w:pPr>
            <w:r>
              <w:rPr>
                <w:rFonts w:ascii="Times New Roman" w:hAnsi="Times New Roman"/>
                <w:sz w:val="20"/>
                <w:szCs w:val="20"/>
              </w:rPr>
              <w:t>„</w:t>
            </w:r>
            <w:r w:rsidRPr="00DA101F">
              <w:rPr>
                <w:rFonts w:ascii="Times New Roman" w:hAnsi="Times New Roman"/>
                <w:sz w:val="20"/>
                <w:szCs w:val="20"/>
              </w:rPr>
              <w:t>(1) Obvodný úrad životného prostredia a</w:t>
            </w:r>
            <w:r w:rsidRPr="00773650">
              <w:rPr>
                <w:rFonts w:ascii="Times New Roman" w:hAnsi="Times New Roman"/>
                <w:sz w:val="20"/>
                <w:szCs w:val="20"/>
              </w:rPr>
              <w:t> </w:t>
            </w:r>
            <w:r w:rsidRPr="00DA101F">
              <w:rPr>
                <w:rFonts w:ascii="Times New Roman" w:hAnsi="Times New Roman"/>
                <w:sz w:val="20"/>
                <w:szCs w:val="20"/>
              </w:rPr>
              <w:t>ak ide o</w:t>
            </w:r>
            <w:r w:rsidRPr="00773650">
              <w:rPr>
                <w:rFonts w:ascii="Times New Roman" w:hAnsi="Times New Roman"/>
                <w:sz w:val="20"/>
                <w:szCs w:val="20"/>
              </w:rPr>
              <w:t> </w:t>
            </w:r>
            <w:r w:rsidRPr="00DA101F">
              <w:rPr>
                <w:rFonts w:ascii="Times New Roman" w:hAnsi="Times New Roman"/>
                <w:sz w:val="20"/>
                <w:szCs w:val="20"/>
              </w:rPr>
              <w:t>prevádzkovateľa lietadla ministerstvo,  uloží prevádzkovateľovi, ktorý je povinným účastníkom schémy obchodovania alebo dobrovoľným účastníkom schémy obchodovania a</w:t>
            </w:r>
            <w:r w:rsidRPr="00773650">
              <w:rPr>
                <w:rFonts w:ascii="Times New Roman" w:hAnsi="Times New Roman"/>
                <w:sz w:val="20"/>
                <w:szCs w:val="20"/>
              </w:rPr>
              <w:t> </w:t>
            </w:r>
            <w:r w:rsidRPr="00DA101F">
              <w:rPr>
                <w:rFonts w:ascii="Times New Roman" w:hAnsi="Times New Roman"/>
                <w:sz w:val="20"/>
                <w:szCs w:val="20"/>
              </w:rPr>
              <w:t>ktorý každoročne do 30. apríla neodovzdá správcovi registra kvóty potrebné na pokrytie emisií za predchádzajúci rok, pokutu 100 eur za každú nepokrytú tonu ekvivalentu oxidu uhličitého emitovaného z</w:t>
            </w:r>
            <w:r w:rsidRPr="00773650">
              <w:rPr>
                <w:rFonts w:ascii="Times New Roman" w:hAnsi="Times New Roman"/>
                <w:sz w:val="20"/>
                <w:szCs w:val="20"/>
              </w:rPr>
              <w:t> </w:t>
            </w:r>
            <w:r w:rsidRPr="00DA101F">
              <w:rPr>
                <w:rFonts w:ascii="Times New Roman" w:hAnsi="Times New Roman"/>
                <w:sz w:val="20"/>
                <w:szCs w:val="20"/>
              </w:rPr>
              <w:t>prevádzky. Zaplatenie pokuty za prekročenie emisií nezbavuje prevádzkovateľ</w:t>
            </w:r>
            <w:r w:rsidR="00F75048">
              <w:rPr>
                <w:rFonts w:ascii="Times New Roman" w:hAnsi="Times New Roman"/>
                <w:sz w:val="20"/>
                <w:szCs w:val="20"/>
              </w:rPr>
              <w:t>a</w:t>
            </w:r>
            <w:r w:rsidRPr="00DA101F">
              <w:rPr>
                <w:rFonts w:ascii="Times New Roman" w:hAnsi="Times New Roman"/>
                <w:sz w:val="20"/>
                <w:szCs w:val="20"/>
              </w:rPr>
              <w:t xml:space="preserve"> a</w:t>
            </w:r>
            <w:r w:rsidRPr="00773650">
              <w:rPr>
                <w:rFonts w:ascii="Times New Roman" w:hAnsi="Times New Roman"/>
                <w:sz w:val="20"/>
                <w:szCs w:val="20"/>
              </w:rPr>
              <w:t> </w:t>
            </w:r>
            <w:r w:rsidRPr="00DA101F">
              <w:rPr>
                <w:rFonts w:ascii="Times New Roman" w:hAnsi="Times New Roman"/>
                <w:sz w:val="20"/>
                <w:szCs w:val="20"/>
              </w:rPr>
              <w:t>prevádzkovateľa lietadla povinnosti odovzdať správcovi registra kvóty rovnajúce sa príslušnému prekročeniu emisií najneskôr pri odovzdávaní kvót za nasledujúci kalendárny rok</w:t>
            </w:r>
            <w:r>
              <w:rPr>
                <w:rFonts w:ascii="Times New Roman" w:hAnsi="Times New Roman"/>
                <w:sz w:val="20"/>
                <w:szCs w:val="20"/>
              </w:rPr>
              <w:t>“</w:t>
            </w:r>
            <w:r w:rsidRPr="00DA101F">
              <w:rPr>
                <w:rFonts w:ascii="Times New Roman" w:hAnsi="Times New Roman"/>
                <w:sz w:val="20"/>
                <w:szCs w:val="20"/>
              </w:rPr>
              <w:t>.</w:t>
            </w:r>
            <w:r>
              <w:rPr>
                <w:rFonts w:ascii="Times New Roman" w:hAnsi="Times New Roman"/>
                <w:sz w:val="20"/>
                <w:szCs w:val="20"/>
              </w:rPr>
              <w:t>“</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p>
          <w:p w:rsidR="00BA500E" w:rsidRPr="001A260C" w:rsidP="009A3F74">
            <w:pPr>
              <w:bidi w:val="0"/>
              <w:rPr>
                <w:rFonts w:ascii="Times New Roman" w:hAnsi="Times New Roman"/>
              </w:rPr>
            </w:pPr>
            <w:r w:rsidRPr="001A260C">
              <w:rPr>
                <w:rFonts w:ascii="Times New Roman" w:hAnsi="Times New Roman"/>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B42141">
            <w:pPr>
              <w:bidi w:val="0"/>
              <w:rPr>
                <w:rFonts w:ascii="Times New Roman" w:hAnsi="Times New Roman"/>
                <w:sz w:val="20"/>
                <w:szCs w:val="20"/>
              </w:rPr>
            </w:pPr>
            <w:r w:rsidRPr="001A260C">
              <w:rPr>
                <w:rFonts w:ascii="Times New Roman" w:hAnsi="Times New Roman"/>
                <w:sz w:val="20"/>
                <w:szCs w:val="20"/>
              </w:rPr>
              <w:t>1</w:t>
            </w:r>
          </w:p>
          <w:p w:rsidR="00BA500E" w:rsidRPr="001A260C" w:rsidP="00B42141">
            <w:pPr>
              <w:bidi w:val="0"/>
              <w:rPr>
                <w:rFonts w:ascii="Times New Roman" w:hAnsi="Times New Roman"/>
                <w:sz w:val="20"/>
                <w:szCs w:val="20"/>
              </w:rPr>
            </w:pPr>
            <w:r w:rsidRPr="001A260C">
              <w:rPr>
                <w:rFonts w:ascii="Times New Roman" w:hAnsi="Times New Roman"/>
                <w:sz w:val="20"/>
                <w:szCs w:val="20"/>
              </w:rPr>
              <w:t>(14)</w:t>
            </w:r>
          </w:p>
          <w:p w:rsidR="00BA500E" w:rsidRPr="001A260C" w:rsidP="00B42141">
            <w:pPr>
              <w:bidi w:val="0"/>
              <w:rPr>
                <w:rFonts w:ascii="Times New Roman" w:hAnsi="Times New Roman"/>
                <w:sz w:val="20"/>
                <w:szCs w:val="20"/>
                <w:highlight w:val="yellow"/>
              </w:rPr>
            </w:pPr>
            <w:r w:rsidRPr="001A260C">
              <w:rPr>
                <w:rFonts w:ascii="Times New Roman" w:hAnsi="Times New Roman"/>
                <w:sz w:val="20"/>
                <w:szCs w:val="20"/>
              </w:rPr>
              <w:t>c)</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dopĺňajú sa tieto nové odseky:</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„5. V prípade, že prevádzkovateľ lietadla nespĺňa</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požiadavky podľa tejto smernice, a ak sa ich splnenie</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nepodarilo zabezpečiť inými donucovacími opatreniami,</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jeho riadiaci členský štát môže Komisiu požiadať, aby</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 súvislosti s dotknutým prevádzkovateľom lietadla</w:t>
            </w:r>
          </w:p>
          <w:p w:rsidR="00BA500E" w:rsidRPr="001A260C" w:rsidP="00562406">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rozhodla o uložení zákazu prevádzky.</w:t>
            </w:r>
          </w:p>
          <w:p w:rsidR="00BA500E" w:rsidRPr="001A260C">
            <w:pPr>
              <w:bidi w:val="0"/>
              <w:rPr>
                <w:rFonts w:ascii="Times New Roman" w:hAnsi="Times New Roman"/>
                <w:sz w:val="20"/>
                <w:szCs w:val="20"/>
              </w:rPr>
            </w:pPr>
          </w:p>
          <w:p w:rsidR="00BA500E" w:rsidRPr="001A260C">
            <w:pPr>
              <w:bidi w:val="0"/>
              <w:rPr>
                <w:rFonts w:ascii="Times New Roman" w:hAnsi="Times New Roman"/>
                <w:sz w:val="20"/>
                <w:szCs w:val="20"/>
              </w:rPr>
            </w:pP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6. Každá žiadosť riadiaceho členského štátu podľa</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odseku 5 obsahuje: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dôkaz, že prevádzkovateľ lietadla nesplnil svoje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povinnosti podľa tejto smernice;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podrobnosti o donucovacom opatrení, ktoré prijal</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tento členský štát;</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c) odôvodnenie uloženia zákazu prevádzky na úrovni</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Spoločenstva a</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 odporúčanie týkajúce sa rozsahu zákazu prevádzky</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na úrovni Spoločenstva a akékoľvek podmienky,</w:t>
            </w:r>
          </w:p>
          <w:p w:rsidR="00BA500E"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ktoré by sa mali uplatňovať.</w:t>
            </w:r>
          </w:p>
          <w:p w:rsidR="00BA500E" w:rsidP="0069599D">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7. Ak sú žiadosti podobné žiadostiam uvedeným v odseku 5 adresované Komisii, Komisia informuje ostatné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lenské štáty prostredníctvom ich zástupcov vo výbore uvedenom 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23 ods. 1 v súlade s rokovacím poriadkom výboru.</w:t>
            </w:r>
          </w:p>
          <w:p w:rsidR="00BA500E">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8. Prijatiu rozhodnutia po prijatí žiadosti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odseku 5 by mali v prípade potreby, a ak je to možné, predchádza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konzultácie s orgánmi zodpovednými za regula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ný doh</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ad nad dotknutým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 Vždy ke</w:t>
            </w:r>
            <w:r w:rsidRPr="00DA101F">
              <w:rPr>
                <w:rFonts w:ascii="Times New Roman" w:eastAsia="Times New Roman" w:hAnsi="Times New Roman" w:hint="default"/>
                <w:sz w:val="20"/>
                <w:szCs w:val="20"/>
                <w:lang w:eastAsia="sk-SK"/>
              </w:rPr>
              <w:t>ď</w:t>
            </w:r>
            <w:r w:rsidRPr="00DA101F">
              <w:rPr>
                <w:rFonts w:ascii="Times New Roman" w:hAnsi="Times New Roman"/>
                <w:sz w:val="20"/>
                <w:szCs w:val="20"/>
                <w:lang w:eastAsia="sk-SK"/>
              </w:rPr>
              <w:t xml:space="preserve"> je to možné, konzultácie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ní Komisia spolo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ne s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lenskými štátmi.</w:t>
            </w:r>
          </w:p>
          <w:p w:rsidR="00BA500E" w:rsidRPr="001A260C" w:rsidP="0069599D">
            <w:pPr>
              <w:autoSpaceDE w:val="0"/>
              <w:autoSpaceDN w:val="0"/>
              <w:bidi w:val="0"/>
              <w:adjustRightInd w:val="0"/>
              <w:rPr>
                <w:rFonts w:ascii="Times New Roman" w:hAnsi="Times New Roman"/>
                <w:sz w:val="20"/>
                <w:szCs w:val="20"/>
                <w:lang w:eastAsia="sk-SK"/>
              </w:rPr>
            </w:pPr>
          </w:p>
          <w:p w:rsidR="00BA500E" w:rsidRPr="001A260C" w:rsidP="0069599D">
            <w:pPr>
              <w:autoSpaceDE w:val="0"/>
              <w:autoSpaceDN w:val="0"/>
              <w:bidi w:val="0"/>
              <w:adjustRightInd w:val="0"/>
              <w:rPr>
                <w:rFonts w:ascii="Times New Roman" w:hAnsi="Times New Roman"/>
                <w:sz w:val="20"/>
                <w:szCs w:val="20"/>
                <w:lang w:eastAsia="sk-SK"/>
              </w:rPr>
            </w:pP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9. Komisia pri zvažovaní, či prijme rozhodnutie po</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prijatí žiadosti podľa odseku 5, poskytne dotknutému</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prevádzkovateľovi lietadla podstatné skutočnosti</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okolnosti, ktoré sú základom takéhoto rozhodnutia.</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Dotknutý prevádzkovateľ lietadla má príležitosť predložiť</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Komisii písomné pripomienky do 10 pracovných</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dní odo dňa poskytnutia uvedených skutočností.</w:t>
            </w:r>
          </w:p>
          <w:p w:rsidR="00BA500E" w:rsidP="0069599D">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10. Na žiados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 Komisia môže v súlade s regula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ným postupom uvedeným 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23 ods. 2 prija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rozhodnutie o uložení zákazu prevádzky dotknutému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ovi lietadla.</w:t>
            </w:r>
          </w:p>
          <w:p w:rsidR="00BA500E" w:rsidRPr="001A260C" w:rsidP="0069599D">
            <w:pPr>
              <w:autoSpaceDE w:val="0"/>
              <w:autoSpaceDN w:val="0"/>
              <w:bidi w:val="0"/>
              <w:adjustRightInd w:val="0"/>
              <w:rPr>
                <w:rFonts w:ascii="Times New Roman" w:hAnsi="Times New Roman"/>
                <w:sz w:val="20"/>
                <w:szCs w:val="20"/>
                <w:lang w:eastAsia="sk-SK"/>
              </w:rPr>
            </w:pP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11. Každý členský štát vykonáva na svojom území</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akékoľvek rozhodnutia prijaté podľa odseku 10. Informuje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Komisiu o akýchkoľvek opatreniach prijatých na</w:t>
            </w:r>
          </w:p>
          <w:p w:rsidR="00BA500E"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účely vykonávania takýchto rozhodnutí.</w:t>
            </w:r>
          </w:p>
          <w:p w:rsidR="00BA500E" w:rsidP="0069599D">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12. Ak je to vhodné, ustanovia sa podrobné pravidlá týkajúce sa postupov uvedených v tomto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Tieto opatrenia zamerané na zmenu nepodstatných prvkov tejto smernice jej doplnením sa prijmú v súlade s regula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ným postupom s kontrolou uvedeným 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23 ods. 3."</w:t>
            </w:r>
          </w:p>
          <w:p w:rsidR="00BA500E" w:rsidRPr="001A260C" w:rsidP="0069599D">
            <w:pPr>
              <w:autoSpaceDE w:val="0"/>
              <w:autoSpaceDN w:val="0"/>
              <w:bidi w:val="0"/>
              <w:adjustRightInd w:val="0"/>
              <w:rPr>
                <w:rFonts w:ascii="Times New Roman" w:hAnsi="Times New Roman"/>
                <w:sz w:val="20"/>
                <w:szCs w:val="20"/>
                <w:lang w:eastAsia="sk-SK"/>
              </w:rPr>
            </w:pPr>
          </w:p>
          <w:p w:rsidR="00BA500E" w:rsidRPr="001A260C">
            <w:pPr>
              <w:bidi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BodyText21"/>
              <w:bidi w:val="0"/>
              <w:spacing w:before="0" w:line="240" w:lineRule="auto"/>
              <w:rPr>
                <w:rFonts w:ascii="Times New Roman" w:hAnsi="Times New Roman"/>
              </w:rPr>
            </w:pPr>
            <w:r w:rsidRPr="001A260C">
              <w:rPr>
                <w:rFonts w:ascii="Times New Roman" w:hAnsi="Times New Roman"/>
              </w:rPr>
              <w:t>N</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r w:rsidRPr="001A260C">
              <w:rPr>
                <w:rFonts w:ascii="Times New Roman" w:hAnsi="Times New Roman"/>
              </w:rPr>
              <w:t>N</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r w:rsidRPr="001A260C">
              <w:rPr>
                <w:rFonts w:ascii="Times New Roman" w:hAnsi="Times New Roman"/>
              </w:rPr>
              <w:t>n.</w:t>
            </w:r>
            <w:r w:rsidR="00465D4A">
              <w:rPr>
                <w:rFonts w:ascii="Times New Roman" w:hAnsi="Times New Roman"/>
              </w:rPr>
              <w:t xml:space="preserve"> </w:t>
            </w:r>
            <w:r w:rsidRPr="001A260C">
              <w:rPr>
                <w:rFonts w:ascii="Times New Roman" w:hAnsi="Times New Roman"/>
              </w:rPr>
              <w:t>a.</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P="00A60A42">
            <w:pPr>
              <w:pStyle w:val="BodyText21"/>
              <w:bidi w:val="0"/>
              <w:spacing w:before="0" w:line="240" w:lineRule="auto"/>
              <w:rPr>
                <w:rFonts w:ascii="Times New Roman" w:hAnsi="Times New Roman"/>
              </w:rPr>
            </w:pPr>
          </w:p>
          <w:p w:rsidR="00BA500E" w:rsidRPr="001A260C" w:rsidP="00A60A42">
            <w:pPr>
              <w:pStyle w:val="BodyText21"/>
              <w:bidi w:val="0"/>
              <w:spacing w:before="0" w:line="240" w:lineRule="auto"/>
              <w:rPr>
                <w:rFonts w:ascii="Times New Roman" w:hAnsi="Times New Roman"/>
              </w:rPr>
            </w:pPr>
            <w:r w:rsidR="00465D4A">
              <w:rPr>
                <w:rFonts w:ascii="Times New Roman" w:hAnsi="Times New Roman"/>
              </w:rPr>
              <w:t>n</w:t>
            </w:r>
            <w:r>
              <w:rPr>
                <w:rFonts w:ascii="Times New Roman" w:hAnsi="Times New Roman"/>
              </w:rPr>
              <w:t>.</w:t>
            </w:r>
            <w:r w:rsidR="00465D4A">
              <w:rPr>
                <w:rFonts w:ascii="Times New Roman" w:hAnsi="Times New Roman"/>
              </w:rPr>
              <w:t xml:space="preserve"> </w:t>
            </w:r>
            <w:r>
              <w:rPr>
                <w:rFonts w:ascii="Times New Roman" w:hAnsi="Times New Roman"/>
              </w:rPr>
              <w:t>a.</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pPr>
              <w:pStyle w:val="BodyText21"/>
              <w:bidi w:val="0"/>
              <w:spacing w:before="0" w:line="240" w:lineRule="auto"/>
              <w:rPr>
                <w:rFonts w:ascii="Times New Roman" w:hAnsi="Times New Roman"/>
              </w:rPr>
            </w:pPr>
          </w:p>
          <w:p w:rsidR="00BA500E">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r>
              <w:rPr>
                <w:rFonts w:ascii="Times New Roman" w:hAnsi="Times New Roman"/>
              </w:rPr>
              <w:t>n.</w:t>
            </w:r>
            <w:r w:rsidR="00465D4A">
              <w:rPr>
                <w:rFonts w:ascii="Times New Roman" w:hAnsi="Times New Roman"/>
              </w:rPr>
              <w:t xml:space="preserve"> </w:t>
            </w:r>
            <w:r>
              <w:rPr>
                <w:rFonts w:ascii="Times New Roman" w:hAnsi="Times New Roman"/>
              </w:rPr>
              <w:t>a.</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rsidRPr="001A260C" w:rsidP="00A60A42">
            <w:pPr>
              <w:pStyle w:val="BodyText21"/>
              <w:bidi w:val="0"/>
              <w:spacing w:before="0" w:line="240" w:lineRule="auto"/>
              <w:rPr>
                <w:rFonts w:ascii="Times New Roman" w:hAnsi="Times New Roman"/>
              </w:rPr>
            </w:pPr>
            <w:r>
              <w:rPr>
                <w:rFonts w:ascii="Times New Roman" w:hAnsi="Times New Roman"/>
              </w:rPr>
              <w:t>n.</w:t>
            </w:r>
            <w:r w:rsidR="00465D4A">
              <w:rPr>
                <w:rFonts w:ascii="Times New Roman" w:hAnsi="Times New Roman"/>
              </w:rPr>
              <w:t xml:space="preserve"> </w:t>
            </w:r>
            <w:r>
              <w:rPr>
                <w:rFonts w:ascii="Times New Roman" w:hAnsi="Times New Roman"/>
              </w:rPr>
              <w:t>a.</w:t>
            </w: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rsidRPr="001A260C" w:rsidP="00A60A42">
            <w:pPr>
              <w:pStyle w:val="BodyText21"/>
              <w:bidi w:val="0"/>
              <w:spacing w:before="0" w:line="240" w:lineRule="auto"/>
              <w:rPr>
                <w:rFonts w:ascii="Times New Roman" w:hAnsi="Times New Roman"/>
              </w:rPr>
            </w:pPr>
            <w:r>
              <w:rPr>
                <w:rFonts w:ascii="Times New Roman" w:hAnsi="Times New Roman"/>
              </w:rPr>
              <w:t>n.</w:t>
            </w:r>
            <w:r w:rsidR="00465D4A">
              <w:rPr>
                <w:rFonts w:ascii="Times New Roman" w:hAnsi="Times New Roman"/>
              </w:rPr>
              <w:t xml:space="preserve"> </w:t>
            </w:r>
            <w:r>
              <w:rPr>
                <w:rFonts w:ascii="Times New Roman" w:hAnsi="Times New Roman"/>
              </w:rPr>
              <w:t>a.</w:t>
            </w: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pPr>
              <w:pStyle w:val="BodyText21"/>
              <w:bidi w:val="0"/>
              <w:spacing w:before="0" w:line="240" w:lineRule="auto"/>
              <w:rPr>
                <w:rFonts w:ascii="Times New Roman" w:hAnsi="Times New Roman"/>
                <w:highlight w:val="yellow"/>
              </w:rPr>
            </w:pPr>
          </w:p>
          <w:p w:rsidR="00BA500E" w:rsidRPr="001A260C" w:rsidP="00A60A42">
            <w:pPr>
              <w:pStyle w:val="BodyText21"/>
              <w:bidi w:val="0"/>
              <w:spacing w:before="0" w:line="240" w:lineRule="auto"/>
              <w:rPr>
                <w:rFonts w:ascii="Times New Roman" w:hAnsi="Times New Roman"/>
              </w:rPr>
            </w:pPr>
            <w:r>
              <w:rPr>
                <w:rFonts w:ascii="Times New Roman" w:hAnsi="Times New Roman"/>
              </w:rPr>
              <w:t>n.</w:t>
            </w:r>
            <w:r w:rsidR="00465D4A">
              <w:rPr>
                <w:rFonts w:ascii="Times New Roman" w:hAnsi="Times New Roman"/>
              </w:rPr>
              <w:t xml:space="preserve"> </w:t>
            </w:r>
            <w:r>
              <w:rPr>
                <w:rFonts w:ascii="Times New Roman" w:hAnsi="Times New Roman"/>
              </w:rPr>
              <w:t>a.</w:t>
            </w:r>
          </w:p>
          <w:p w:rsidR="00BA500E" w:rsidRPr="001A260C">
            <w:pPr>
              <w:pStyle w:val="BodyText21"/>
              <w:bidi w:val="0"/>
              <w:spacing w:before="0" w:line="240" w:lineRule="auto"/>
              <w:rPr>
                <w:rFonts w:ascii="Times New Roman" w:hAnsi="Times New Roman"/>
                <w:highlight w:val="yellow"/>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26D33">
            <w:pPr>
              <w:bidi w:val="0"/>
              <w:jc w:val="both"/>
              <w:rPr>
                <w:rFonts w:ascii="Times New Roman" w:hAnsi="Times New Roman"/>
                <w:sz w:val="20"/>
                <w:szCs w:val="20"/>
                <w:highlight w:val="yellow"/>
              </w:rPr>
            </w:pPr>
            <w:r w:rsidRPr="001A260C">
              <w:rPr>
                <w:rFonts w:ascii="Times New Roman" w:hAnsi="Times New Roman"/>
                <w:sz w:val="18"/>
                <w:szCs w:val="18"/>
              </w:rPr>
              <w:t>Návrh zákona</w:t>
            </w:r>
            <w:r w:rsidRPr="001A260C">
              <w:rPr>
                <w:rFonts w:ascii="Times New Roman" w:hAnsi="Times New Roman"/>
                <w:sz w:val="20"/>
                <w:szCs w:val="20"/>
                <w:highlight w:val="yellow"/>
              </w:rPr>
              <w:t xml:space="preserve"> </w:t>
            </w: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9A3F74">
            <w:pPr>
              <w:bidi w:val="0"/>
              <w:jc w:val="both"/>
              <w:rPr>
                <w:rFonts w:ascii="Times New Roman" w:hAnsi="Times New Roman"/>
                <w:sz w:val="20"/>
                <w:szCs w:val="20"/>
              </w:rPr>
            </w:pPr>
            <w:r w:rsidRPr="001A260C">
              <w:rPr>
                <w:rFonts w:ascii="Times New Roman" w:hAnsi="Times New Roman"/>
                <w:sz w:val="18"/>
                <w:szCs w:val="18"/>
              </w:rPr>
              <w:t>Návrh zákona</w:t>
            </w: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326D33">
            <w:pPr>
              <w:bidi w:val="0"/>
              <w:jc w:val="both"/>
              <w:rPr>
                <w:rFonts w:ascii="Times New Roman" w:hAnsi="Times New Roman"/>
                <w:sz w:val="20"/>
                <w:szCs w:val="20"/>
                <w:highlight w:val="yellow"/>
              </w:rPr>
            </w:pPr>
          </w:p>
          <w:p w:rsidR="00BA500E" w:rsidRPr="001A260C" w:rsidP="001A260C">
            <w:pPr>
              <w:bidi w:val="0"/>
              <w:jc w:val="both"/>
              <w:rPr>
                <w:rFonts w:ascii="Times New Roman" w:hAnsi="Times New Roman"/>
                <w:sz w:val="20"/>
                <w:szCs w:val="20"/>
                <w:highlight w:val="yellow"/>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0C6DF1">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19</w:t>
            </w:r>
          </w:p>
          <w:p w:rsidR="00BA500E" w:rsidRPr="001A260C" w:rsidP="000C6DF1">
            <w:pPr>
              <w:bidi w:val="0"/>
              <w:jc w:val="both"/>
              <w:rPr>
                <w:rFonts w:ascii="Times New Roman" w:hAnsi="Times New Roman"/>
                <w:sz w:val="20"/>
                <w:szCs w:val="20"/>
              </w:rPr>
            </w:pPr>
            <w:r w:rsidRPr="001A260C">
              <w:rPr>
                <w:rFonts w:ascii="Times New Roman" w:hAnsi="Times New Roman"/>
                <w:sz w:val="20"/>
                <w:szCs w:val="20"/>
              </w:rPr>
              <w:t>ods.8</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rsidP="0069599D">
            <w:pPr>
              <w:bidi w:val="0"/>
              <w:jc w:val="both"/>
              <w:rPr>
                <w:rFonts w:ascii="Times New Roman" w:hAnsi="Times New Roman"/>
                <w:sz w:val="20"/>
                <w:szCs w:val="20"/>
              </w:rPr>
            </w:pPr>
            <w:r w:rsidRPr="001A260C">
              <w:rPr>
                <w:rFonts w:ascii="Times New Roman" w:hAnsi="Times New Roman"/>
                <w:sz w:val="20"/>
                <w:szCs w:val="20"/>
              </w:rPr>
              <w:t>§</w:t>
            </w:r>
            <w:r>
              <w:rPr>
                <w:rFonts w:ascii="Times New Roman" w:hAnsi="Times New Roman"/>
                <w:sz w:val="20"/>
                <w:szCs w:val="20"/>
              </w:rPr>
              <w:t>19</w:t>
            </w:r>
          </w:p>
          <w:p w:rsidR="00BA500E" w:rsidRPr="001A260C" w:rsidP="0069599D">
            <w:pPr>
              <w:bidi w:val="0"/>
              <w:jc w:val="both"/>
              <w:rPr>
                <w:rFonts w:ascii="Times New Roman" w:hAnsi="Times New Roman"/>
                <w:sz w:val="20"/>
                <w:szCs w:val="20"/>
              </w:rPr>
            </w:pPr>
            <w:r w:rsidRPr="001A260C">
              <w:rPr>
                <w:rFonts w:ascii="Times New Roman" w:hAnsi="Times New Roman"/>
                <w:sz w:val="20"/>
                <w:szCs w:val="20"/>
              </w:rPr>
              <w:t>ods.9</w:t>
            </w: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pPr>
              <w:pStyle w:val="BodyText21"/>
              <w:bidi w:val="0"/>
              <w:spacing w:before="0" w:line="240" w:lineRule="auto"/>
              <w:rPr>
                <w:rFonts w:ascii="Times New Roman" w:hAnsi="Times New Roman"/>
              </w:rPr>
            </w:pPr>
          </w:p>
          <w:p w:rsidR="00BA500E" w:rsidRPr="001A260C" w:rsidP="001A260C">
            <w:pPr>
              <w:bidi w:val="0"/>
              <w:jc w:val="both"/>
              <w:rPr>
                <w:rFonts w:ascii="Times New Roman" w:hAnsi="Times New Roman"/>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FE6853" w:rsidP="00FA2627">
            <w:pPr>
              <w:bidi w:val="0"/>
              <w:jc w:val="both"/>
              <w:rPr>
                <w:rFonts w:ascii="Times New Roman" w:hAnsi="Times New Roman"/>
                <w:sz w:val="20"/>
                <w:szCs w:val="20"/>
              </w:rPr>
            </w:pPr>
            <w:r>
              <w:rPr>
                <w:rFonts w:ascii="Times New Roman" w:hAnsi="Times New Roman"/>
                <w:color w:val="0000FF"/>
                <w:sz w:val="20"/>
                <w:szCs w:val="20"/>
              </w:rPr>
              <w:t>„</w:t>
            </w:r>
            <w:r w:rsidRPr="00DA101F">
              <w:rPr>
                <w:rFonts w:ascii="Times New Roman" w:hAnsi="Times New Roman"/>
                <w:color w:val="0000FF"/>
                <w:sz w:val="20"/>
                <w:szCs w:val="20"/>
              </w:rPr>
              <w:t>(</w:t>
            </w:r>
            <w:r w:rsidRPr="00DA101F">
              <w:rPr>
                <w:rFonts w:ascii="Times New Roman" w:hAnsi="Times New Roman"/>
                <w:sz w:val="20"/>
                <w:szCs w:val="20"/>
              </w:rPr>
              <w:t>8) Ak si prevádzkovateľ lietadla nesplnil povinnosti podľa tohto zákona a</w:t>
            </w:r>
            <w:r w:rsidRPr="00773650">
              <w:rPr>
                <w:rFonts w:ascii="Times New Roman" w:hAnsi="Times New Roman"/>
                <w:sz w:val="20"/>
                <w:szCs w:val="20"/>
              </w:rPr>
              <w:t> </w:t>
            </w:r>
            <w:r w:rsidRPr="00DA101F">
              <w:rPr>
                <w:rFonts w:ascii="Times New Roman" w:hAnsi="Times New Roman"/>
                <w:sz w:val="20"/>
                <w:szCs w:val="20"/>
              </w:rPr>
              <w:t>ak sa ich splnenie nepodarilo zabezpečiť ani uložením pokuty, môže ministerstvo požiadať Komisiu, aby v</w:t>
            </w:r>
            <w:r w:rsidRPr="00773650">
              <w:rPr>
                <w:rFonts w:ascii="Times New Roman" w:hAnsi="Times New Roman"/>
                <w:sz w:val="20"/>
                <w:szCs w:val="20"/>
              </w:rPr>
              <w:t> </w:t>
            </w:r>
            <w:r w:rsidRPr="00DA101F">
              <w:rPr>
                <w:rFonts w:ascii="Times New Roman" w:hAnsi="Times New Roman"/>
                <w:sz w:val="20"/>
                <w:szCs w:val="20"/>
              </w:rPr>
              <w:t>súvislosti s</w:t>
            </w:r>
            <w:r w:rsidRPr="00773650">
              <w:rPr>
                <w:rFonts w:ascii="Times New Roman" w:hAnsi="Times New Roman"/>
                <w:sz w:val="20"/>
                <w:szCs w:val="20"/>
              </w:rPr>
              <w:t> </w:t>
            </w:r>
            <w:r w:rsidRPr="00DA101F">
              <w:rPr>
                <w:rFonts w:ascii="Times New Roman" w:hAnsi="Times New Roman"/>
                <w:sz w:val="20"/>
                <w:szCs w:val="20"/>
              </w:rPr>
              <w:t>dotknutým prevádzkovateľom lietadla rozhodla o</w:t>
            </w:r>
            <w:r w:rsidRPr="00773650">
              <w:rPr>
                <w:rFonts w:ascii="Times New Roman" w:hAnsi="Times New Roman"/>
                <w:sz w:val="20"/>
                <w:szCs w:val="20"/>
              </w:rPr>
              <w:t> </w:t>
            </w:r>
            <w:r w:rsidRPr="00DA101F">
              <w:rPr>
                <w:rFonts w:ascii="Times New Roman" w:hAnsi="Times New Roman"/>
                <w:sz w:val="20"/>
                <w:szCs w:val="20"/>
              </w:rPr>
              <w:t>uložení zákazu prevádzky</w:t>
            </w:r>
            <w:r>
              <w:rPr>
                <w:rFonts w:ascii="Times New Roman" w:hAnsi="Times New Roman"/>
                <w:sz w:val="20"/>
                <w:szCs w:val="20"/>
              </w:rPr>
              <w:t>“</w:t>
            </w:r>
            <w:r w:rsidRPr="00DA101F">
              <w:rPr>
                <w:rFonts w:ascii="Times New Roman" w:hAnsi="Times New Roman"/>
                <w:sz w:val="20"/>
                <w:szCs w:val="20"/>
              </w:rPr>
              <w:t>.</w:t>
            </w:r>
            <w:r>
              <w:rPr>
                <w:rFonts w:ascii="Times New Roman" w:hAnsi="Times New Roman"/>
                <w:sz w:val="20"/>
                <w:szCs w:val="20"/>
              </w:rPr>
              <w:t>“</w:t>
            </w:r>
            <w:r w:rsidRPr="00DA101F">
              <w:rPr>
                <w:rFonts w:ascii="Times New Roman" w:hAnsi="Times New Roman"/>
                <w:sz w:val="20"/>
                <w:szCs w:val="20"/>
              </w:rPr>
              <w:t xml:space="preserve"> </w:t>
            </w: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FE6853" w:rsidP="00FA2627">
            <w:pPr>
              <w:bidi w:val="0"/>
              <w:jc w:val="both"/>
              <w:rPr>
                <w:rFonts w:ascii="Times New Roman" w:hAnsi="Times New Roman"/>
                <w:sz w:val="20"/>
                <w:szCs w:val="20"/>
              </w:rPr>
            </w:pPr>
            <w:r>
              <w:rPr>
                <w:rFonts w:ascii="Times New Roman" w:hAnsi="Times New Roman"/>
                <w:sz w:val="20"/>
                <w:szCs w:val="20"/>
              </w:rPr>
              <w:t>„</w:t>
            </w:r>
            <w:r w:rsidRPr="00DA101F">
              <w:rPr>
                <w:rFonts w:ascii="Times New Roman" w:hAnsi="Times New Roman"/>
                <w:sz w:val="20"/>
                <w:szCs w:val="20"/>
              </w:rPr>
              <w:t>(9) Žiadosť o</w:t>
            </w:r>
            <w:r w:rsidRPr="00773650">
              <w:rPr>
                <w:rFonts w:ascii="Times New Roman" w:hAnsi="Times New Roman"/>
                <w:sz w:val="20"/>
                <w:szCs w:val="20"/>
              </w:rPr>
              <w:t> </w:t>
            </w:r>
            <w:r w:rsidRPr="00DA101F">
              <w:rPr>
                <w:rFonts w:ascii="Times New Roman" w:hAnsi="Times New Roman"/>
                <w:sz w:val="20"/>
                <w:szCs w:val="20"/>
              </w:rPr>
              <w:t xml:space="preserve">uloženie zákazu prevádzky obsahuje   </w:t>
            </w:r>
          </w:p>
          <w:p w:rsidR="00BA500E" w:rsidRPr="00FE6853" w:rsidP="00FA2627">
            <w:pPr>
              <w:bidi w:val="0"/>
              <w:jc w:val="both"/>
              <w:rPr>
                <w:rFonts w:ascii="Times New Roman" w:hAnsi="Times New Roman"/>
                <w:sz w:val="20"/>
                <w:szCs w:val="20"/>
              </w:rPr>
            </w:pPr>
            <w:r w:rsidRPr="00DA101F">
              <w:rPr>
                <w:rFonts w:ascii="Times New Roman" w:hAnsi="Times New Roman"/>
                <w:sz w:val="20"/>
                <w:szCs w:val="20"/>
              </w:rPr>
              <w:t>a)  podrobnosti o</w:t>
            </w:r>
            <w:r w:rsidRPr="00773650">
              <w:rPr>
                <w:rFonts w:ascii="Times New Roman" w:hAnsi="Times New Roman"/>
                <w:sz w:val="20"/>
                <w:szCs w:val="20"/>
              </w:rPr>
              <w:t> </w:t>
            </w:r>
            <w:r w:rsidRPr="00DA101F">
              <w:rPr>
                <w:rFonts w:ascii="Times New Roman" w:hAnsi="Times New Roman"/>
                <w:sz w:val="20"/>
                <w:szCs w:val="20"/>
              </w:rPr>
              <w:t>sankciách uložených podľa tohto zákona,</w:t>
            </w:r>
          </w:p>
          <w:p w:rsidR="00BA500E" w:rsidRPr="00FE6853" w:rsidP="00FA2627">
            <w:pPr>
              <w:bidi w:val="0"/>
              <w:ind w:left="180" w:hanging="180"/>
              <w:jc w:val="both"/>
              <w:rPr>
                <w:rFonts w:ascii="Times New Roman" w:hAnsi="Times New Roman"/>
                <w:sz w:val="20"/>
                <w:szCs w:val="20"/>
              </w:rPr>
            </w:pPr>
            <w:r w:rsidRPr="00DA101F">
              <w:rPr>
                <w:rFonts w:ascii="Times New Roman" w:hAnsi="Times New Roman"/>
                <w:sz w:val="20"/>
                <w:szCs w:val="20"/>
              </w:rPr>
              <w:t xml:space="preserve">b)  odôvodnenie uloženia zákazu prevádzky na území Európskej únie, </w:t>
            </w:r>
          </w:p>
          <w:p w:rsidR="00BA500E" w:rsidRPr="00FE6853" w:rsidP="00BA500E">
            <w:pPr>
              <w:tabs>
                <w:tab w:val="left" w:pos="180"/>
              </w:tabs>
              <w:bidi w:val="0"/>
              <w:ind w:hanging="168"/>
              <w:jc w:val="both"/>
              <w:rPr>
                <w:rFonts w:ascii="Times New Roman" w:hAnsi="Times New Roman"/>
                <w:sz w:val="20"/>
                <w:szCs w:val="20"/>
              </w:rPr>
            </w:pPr>
            <w:r w:rsidRPr="00DA101F">
              <w:rPr>
                <w:rFonts w:ascii="Times New Roman" w:hAnsi="Times New Roman"/>
                <w:sz w:val="20"/>
                <w:szCs w:val="20"/>
              </w:rPr>
              <w:t xml:space="preserve">  c) odporúčanie týkajúce sa rozsahu zákazu prevádzky na úz</w:t>
            </w:r>
            <w:r>
              <w:rPr>
                <w:rFonts w:ascii="Times New Roman" w:hAnsi="Times New Roman"/>
                <w:sz w:val="20"/>
                <w:szCs w:val="20"/>
              </w:rPr>
              <w:t xml:space="preserve">emí </w:t>
            </w:r>
            <w:r w:rsidRPr="00DA101F">
              <w:rPr>
                <w:rFonts w:ascii="Times New Roman" w:hAnsi="Times New Roman"/>
                <w:sz w:val="20"/>
                <w:szCs w:val="20"/>
              </w:rPr>
              <w:t>Európskej únie a</w:t>
            </w:r>
            <w:r w:rsidRPr="00773650">
              <w:rPr>
                <w:rFonts w:ascii="Times New Roman" w:hAnsi="Times New Roman"/>
                <w:sz w:val="20"/>
                <w:szCs w:val="20"/>
              </w:rPr>
              <w:t> </w:t>
            </w:r>
            <w:r w:rsidRPr="00DA101F">
              <w:rPr>
                <w:rFonts w:ascii="Times New Roman" w:hAnsi="Times New Roman"/>
                <w:sz w:val="20"/>
                <w:szCs w:val="20"/>
              </w:rPr>
              <w:t xml:space="preserve">   podmienky, ktoré by sa mali uplatňovať,</w:t>
            </w:r>
          </w:p>
          <w:p w:rsidR="00BA500E" w:rsidRPr="00FE6853" w:rsidP="00FA2627">
            <w:pPr>
              <w:tabs>
                <w:tab w:val="left" w:pos="180"/>
              </w:tabs>
              <w:bidi w:val="0"/>
              <w:ind w:left="360" w:hanging="528"/>
              <w:jc w:val="both"/>
              <w:rPr>
                <w:rFonts w:ascii="Times New Roman" w:hAnsi="Times New Roman"/>
                <w:sz w:val="20"/>
                <w:szCs w:val="20"/>
              </w:rPr>
            </w:pPr>
            <w:r w:rsidRPr="00DA101F">
              <w:rPr>
                <w:rFonts w:ascii="Times New Roman" w:hAnsi="Times New Roman"/>
                <w:sz w:val="20"/>
                <w:szCs w:val="20"/>
              </w:rPr>
              <w:t>d</w:t>
            </w:r>
            <w:r>
              <w:rPr>
                <w:rFonts w:ascii="Times New Roman" w:hAnsi="Times New Roman"/>
                <w:sz w:val="20"/>
                <w:szCs w:val="20"/>
              </w:rPr>
              <w:t>d</w:t>
            </w:r>
            <w:r w:rsidRPr="00DA101F">
              <w:rPr>
                <w:rFonts w:ascii="Times New Roman" w:hAnsi="Times New Roman"/>
                <w:sz w:val="20"/>
                <w:szCs w:val="20"/>
              </w:rPr>
              <w:t>) poskytuje dôkaz o</w:t>
            </w:r>
            <w:r w:rsidRPr="00773650">
              <w:rPr>
                <w:rFonts w:ascii="Times New Roman" w:hAnsi="Times New Roman"/>
                <w:sz w:val="20"/>
                <w:szCs w:val="20"/>
              </w:rPr>
              <w:t> </w:t>
            </w:r>
            <w:r w:rsidRPr="00DA101F">
              <w:rPr>
                <w:rFonts w:ascii="Times New Roman" w:hAnsi="Times New Roman"/>
                <w:sz w:val="20"/>
                <w:szCs w:val="20"/>
              </w:rPr>
              <w:t>porušení povinnosti prevádzkovateľa lietadla</w:t>
            </w:r>
            <w:r>
              <w:rPr>
                <w:rFonts w:ascii="Times New Roman" w:hAnsi="Times New Roman"/>
                <w:sz w:val="20"/>
                <w:szCs w:val="20"/>
              </w:rPr>
              <w:t>“</w:t>
            </w:r>
            <w:r w:rsidRPr="00DA101F">
              <w:rPr>
                <w:rFonts w:ascii="Times New Roman" w:hAnsi="Times New Roman"/>
                <w:sz w:val="20"/>
                <w:szCs w:val="20"/>
              </w:rPr>
              <w:t>.</w:t>
            </w:r>
            <w:r>
              <w:rPr>
                <w:rFonts w:ascii="Times New Roman" w:hAnsi="Times New Roman"/>
                <w:sz w:val="20"/>
                <w:szCs w:val="20"/>
              </w:rPr>
              <w:t>“</w:t>
            </w: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3B19EE">
            <w:pPr>
              <w:bidi w:val="0"/>
              <w:jc w:val="both"/>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9A3AEA">
            <w:pPr>
              <w:bidi w:val="0"/>
              <w:rPr>
                <w:rFonts w:ascii="Times New Roman" w:hAnsi="Times New Roman"/>
                <w:sz w:val="20"/>
                <w:szCs w:val="20"/>
              </w:rPr>
            </w:pPr>
          </w:p>
          <w:p w:rsidR="00BA500E" w:rsidRPr="001A260C" w:rsidP="001A260C">
            <w:pPr>
              <w:bidi w:val="0"/>
              <w:rPr>
                <w:rFonts w:ascii="Times New Roman" w:hAnsi="Times New Roman"/>
                <w:sz w:val="20"/>
                <w:szCs w:val="20"/>
              </w:rPr>
            </w:pPr>
            <w:r>
              <w:rPr>
                <w:rFonts w:ascii="Times New Roman" w:hAnsi="Times New Roman"/>
                <w:sz w:val="20"/>
                <w:szCs w:val="20"/>
              </w:rPr>
              <w:t xml:space="preserve">Nie je relevantné vykonávať v zákone príslušné opatrenia, pretože v prípade porušenia povinností vyplývajúcich zo smernice zo strany prevádzkovateľa môže ministerstvo požiadať Komisiu o vydanie zákazu prevádzky lietadla. V prípade, že Komisia uzná dôvody ministerstva ako oprávnené, je prevádzkovateľ lietadla zverejnený na „čiernej listine“ z čoho vyplýva, že Eurocontrol neschváli letový plán prevádzkovateľa lietadla a ten nie je oprávnený uskutočniť let. </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r w:rsidRPr="001A260C">
              <w:rPr>
                <w:rFonts w:ascii="Times New Roman" w:hAnsi="Times New Roman"/>
              </w:rPr>
              <w:t>Ú</w:t>
            </w: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p>
          <w:p w:rsidR="00BA500E" w:rsidRPr="001A260C" w:rsidP="00F93695">
            <w:pPr>
              <w:bidi w:val="0"/>
              <w:rPr>
                <w:rFonts w:ascii="Times New Roman" w:hAnsi="Times New Roman"/>
              </w:rPr>
            </w:pPr>
            <w:r w:rsidRPr="001A260C">
              <w:rPr>
                <w:rFonts w:ascii="Times New Roman" w:hAnsi="Times New Roman"/>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sidRPr="001A260C">
              <w:rPr>
                <w:rFonts w:ascii="Times New Roman" w:hAnsi="Times New Roman"/>
                <w:sz w:val="20"/>
                <w:szCs w:val="20"/>
              </w:rPr>
              <w:t>1</w:t>
            </w:r>
          </w:p>
          <w:p w:rsidR="00BA500E" w:rsidRPr="001A260C" w:rsidP="00376862">
            <w:pPr>
              <w:bidi w:val="0"/>
              <w:rPr>
                <w:rFonts w:ascii="Times New Roman" w:hAnsi="Times New Roman"/>
                <w:sz w:val="20"/>
                <w:szCs w:val="20"/>
              </w:rPr>
            </w:pPr>
            <w:r w:rsidRPr="001A260C">
              <w:rPr>
                <w:rFonts w:ascii="Times New Roman" w:hAnsi="Times New Roman"/>
                <w:sz w:val="20"/>
                <w:szCs w:val="20"/>
              </w:rPr>
              <w:t>(15)</w:t>
            </w: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Vkladajú sa tieto články:</w:t>
            </w:r>
          </w:p>
          <w:p w:rsidR="00BA500E" w:rsidRPr="001A260C" w:rsidP="0069599D">
            <w:pPr>
              <w:autoSpaceDE w:val="0"/>
              <w:autoSpaceDN w:val="0"/>
              <w:bidi w:val="0"/>
              <w:adjustRightInd w:val="0"/>
              <w:rPr>
                <w:rFonts w:ascii="Times New Roman" w:hAnsi="Times New Roman"/>
                <w:i/>
                <w:iCs/>
                <w:sz w:val="20"/>
                <w:szCs w:val="20"/>
                <w:lang w:eastAsia="sk-SK"/>
              </w:rPr>
            </w:pPr>
            <w:r w:rsidRPr="001A260C">
              <w:rPr>
                <w:rFonts w:ascii="Times New Roman" w:hAnsi="Times New Roman"/>
                <w:i/>
                <w:iCs/>
                <w:sz w:val="20"/>
                <w:szCs w:val="20"/>
                <w:lang w:eastAsia="sk-SK"/>
              </w:rPr>
              <w:t>„Článok 18a</w:t>
            </w:r>
          </w:p>
          <w:p w:rsidR="00BA500E" w:rsidRPr="001A260C" w:rsidP="0069599D">
            <w:pPr>
              <w:autoSpaceDE w:val="0"/>
              <w:autoSpaceDN w:val="0"/>
              <w:bidi w:val="0"/>
              <w:adjustRightInd w:val="0"/>
              <w:rPr>
                <w:rFonts w:ascii="Times New Roman" w:hAnsi="Times New Roman"/>
                <w:b/>
                <w:bCs/>
                <w:sz w:val="20"/>
                <w:szCs w:val="20"/>
                <w:lang w:eastAsia="sk-SK"/>
              </w:rPr>
            </w:pPr>
            <w:r w:rsidRPr="001A260C">
              <w:rPr>
                <w:rFonts w:ascii="Times New Roman" w:hAnsi="Times New Roman"/>
                <w:b/>
                <w:bCs/>
                <w:sz w:val="20"/>
                <w:szCs w:val="20"/>
                <w:lang w:eastAsia="sk-SK"/>
              </w:rPr>
              <w:t>Riadiaci členský štát</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1. Riadiacim členským štátom vo vzťahu</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k prevádzkovateľovi lietadla je: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a) v prípade prevádzkovateľa lietadla s platnou prevádzkovou</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licenciou, ktorú vydal členský štát v súlade</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ustanoveniami nariadenia Rady (EHS) č. 2407/92</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z 23. júla 1992 o licenciách leteckých dopravcov (*),</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ten členský štát, ktorý udelil prevádzkovú licenciu vo vzťahu k tomuto prevádzkovateľovi lietadla, a</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b) vo všetkých ostatných prípadoch členský štát</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s najväčším odhadovaným započítaným množstvom</w:t>
            </w: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emisií z leteckej dopravy spôsobených letmi, ktoré tento prevádzkovateľ lietadla uskutočnil vo východiskovom roku.</w:t>
            </w:r>
          </w:p>
          <w:p w:rsidR="00BA500E" w:rsidP="0069599D">
            <w:pPr>
              <w:autoSpaceDE w:val="0"/>
              <w:autoSpaceDN w:val="0"/>
              <w:bidi w:val="0"/>
              <w:adjustRightInd w:val="0"/>
              <w:rPr>
                <w:rFonts w:ascii="Times New Roman" w:hAnsi="Times New Roman"/>
                <w:sz w:val="20"/>
                <w:szCs w:val="20"/>
                <w:lang w:eastAsia="sk-SK"/>
              </w:rPr>
            </w:pPr>
          </w:p>
          <w:p w:rsidR="00465D4A" w:rsidP="0069599D">
            <w:pPr>
              <w:autoSpaceDE w:val="0"/>
              <w:autoSpaceDN w:val="0"/>
              <w:bidi w:val="0"/>
              <w:adjustRightInd w:val="0"/>
              <w:rPr>
                <w:rFonts w:ascii="Times New Roman" w:hAnsi="Times New Roman"/>
                <w:sz w:val="20"/>
                <w:szCs w:val="20"/>
                <w:lang w:eastAsia="sk-SK"/>
              </w:rPr>
            </w:pPr>
          </w:p>
          <w:p w:rsidR="00465D4A" w:rsidRPr="001A260C" w:rsidP="0069599D">
            <w:pPr>
              <w:autoSpaceDE w:val="0"/>
              <w:autoSpaceDN w:val="0"/>
              <w:bidi w:val="0"/>
              <w:adjustRightInd w:val="0"/>
              <w:rPr>
                <w:rFonts w:ascii="Times New Roman" w:hAnsi="Times New Roman"/>
                <w:sz w:val="20"/>
                <w:szCs w:val="20"/>
                <w:lang w:eastAsia="sk-SK"/>
              </w:rPr>
            </w:pPr>
          </w:p>
          <w:p w:rsidR="00BA500E" w:rsidRPr="001A260C" w:rsidP="0069599D">
            <w:pPr>
              <w:autoSpaceDE w:val="0"/>
              <w:autoSpaceDN w:val="0"/>
              <w:bidi w:val="0"/>
              <w:adjustRightInd w:val="0"/>
              <w:rPr>
                <w:rFonts w:ascii="Times New Roman" w:hAnsi="Times New Roman"/>
                <w:sz w:val="20"/>
                <w:szCs w:val="20"/>
                <w:lang w:eastAsia="sk-SK"/>
              </w:rPr>
            </w:pPr>
            <w:r w:rsidRPr="001A260C">
              <w:rPr>
                <w:rFonts w:ascii="Times New Roman" w:hAnsi="Times New Roman"/>
                <w:sz w:val="20"/>
                <w:szCs w:val="20"/>
                <w:lang w:eastAsia="sk-SK"/>
              </w:rPr>
              <w:t>2. Ak sa počas prvých dvoch rokov akéhokoľvek obdobia uvedeného v článku 3c žiadne zo započítaných emisií z leteckej dopravy spôsobených letmi uskutočňovanými prevádzkovateľom lietadla, ktorý patrí do pôsobnosti odseku 1 písm. b) tohto článku, nepridelia jeho riadiacemu členskému štátu, prevádzkovateľ lietadla sa na ďalšie obdobie prevedie pod iný riadiaci členský štát. Novým riadiacim členským štátom je členský štát s najväčším odhadovaným započítaným množstvom emisií z leteckej dopravy spôsobených letmi, ktoré uskutočňoval prevádzkovateľ lietadla počas prvých dvoch rokov predchádzajúceho obdobia.</w:t>
            </w:r>
          </w:p>
          <w:p w:rsidR="00BA500E" w:rsidP="0069599D">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3. Komisia na základe najvhodnejších dostupných informácií:</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do 1. februára 2009 uverejní zoznam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ov lietadiel, ktorí vykonávali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leteckej dopravy uvedenú v prílohe I k 1. januáru 2006 alebo po tomto dátume, pri</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om uvedie riadiaci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 štát pre každého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lietadla v súlade s odsekom </w:t>
            </w:r>
            <w:smartTag w:uri="urn:schemas-microsoft-com:office:smarttags" w:element="metricconverter">
              <w:smartTagPr>
                <w:attr w:name="ProductID" w:val="1, a"/>
              </w:smartTagPr>
              <w:r w:rsidRPr="00DA101F">
                <w:rPr>
                  <w:rFonts w:ascii="Times New Roman" w:hAnsi="Times New Roman"/>
                  <w:sz w:val="20"/>
                  <w:szCs w:val="20"/>
                  <w:lang w:eastAsia="sk-SK"/>
                </w:rPr>
                <w:t>1, a</w:t>
              </w:r>
            </w:smartTag>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b) do 1. februára každého nasledujúceho roku aktualizuje tento zoznam s cie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zaradi</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do neho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ov lietadiel, ktorí následne vykonávali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leteckej dopravy uvedenú v prílohe I.</w:t>
            </w:r>
          </w:p>
          <w:p w:rsidR="00BA500E">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4. Komisia môže v súlade s regula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ným postupom uvedeným 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23 ods. 2 vypracova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usmernenia týkajúce sa správy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ov lietadiel riadiacimi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lenskými štátmi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tejto smernice.</w:t>
            </w:r>
          </w:p>
          <w:p w:rsidR="00BA500E">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5. Na ú</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ely odseku 1 "východiskový rok" znamená vo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ahu k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ovi lietadla, ktorý za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al s prevádzkou v Spolo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enstve po 1. januári 2006, prvý kalendárny rok prevádzky; a vo všetkých ostatných prípadoch kalendárny rok za</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najúci sa 1. januára 2006.</w:t>
            </w:r>
          </w:p>
          <w:p w:rsidR="00BA500E">
            <w:pPr>
              <w:autoSpaceDE w:val="0"/>
              <w:autoSpaceDN w:val="0"/>
              <w:bidi w:val="0"/>
              <w:adjustRightInd w:val="0"/>
              <w:rPr>
                <w:rFonts w:ascii="Times New Roman" w:hAnsi="Times New Roman"/>
                <w:sz w:val="20"/>
                <w:szCs w:val="20"/>
                <w:lang w:eastAsia="sk-SK"/>
              </w:rPr>
            </w:pPr>
          </w:p>
          <w:p w:rsidR="00BA500E">
            <w:pPr>
              <w:autoSpaceDE w:val="0"/>
              <w:autoSpaceDN w:val="0"/>
              <w:bidi w:val="0"/>
              <w:adjustRightInd w:val="0"/>
              <w:rPr>
                <w:rFonts w:ascii="Times New Roman" w:hAnsi="Times New Roman"/>
                <w:sz w:val="20"/>
                <w:szCs w:val="20"/>
                <w:lang w:eastAsia="sk-SK"/>
              </w:rPr>
            </w:pP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lánok 18b</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Pomoc od Eurocontrolu</w:t>
            </w:r>
          </w:p>
          <w:p w:rsidR="00BA500E" w:rsidRPr="001A260C" w:rsidP="00E33862">
            <w:pPr>
              <w:autoSpaceDE w:val="0"/>
              <w:autoSpaceDN w:val="0"/>
              <w:bidi w:val="0"/>
              <w:adjustRightInd w:val="0"/>
              <w:rPr>
                <w:rFonts w:ascii="Times New Roman" w:hAnsi="Times New Roman"/>
              </w:rPr>
            </w:pPr>
            <w:r w:rsidRPr="00DA101F">
              <w:rPr>
                <w:rFonts w:ascii="Times New Roman" w:hAnsi="Times New Roman"/>
                <w:sz w:val="20"/>
                <w:szCs w:val="20"/>
                <w:lang w:eastAsia="sk-SK"/>
              </w:rPr>
              <w:t xml:space="preserve">Komisia môže na účely vykonávania svojich povinností podľa článku 3c ods. </w:t>
            </w:r>
            <w:smartTag w:uri="urn:schemas-microsoft-com:office:smarttags" w:element="metricconverter">
              <w:smartTagPr>
                <w:attr w:name="ProductID" w:val="4 a"/>
              </w:smartTagPr>
              <w:r w:rsidRPr="00DA101F">
                <w:rPr>
                  <w:rFonts w:ascii="Times New Roman" w:hAnsi="Times New Roman"/>
                  <w:sz w:val="20"/>
                  <w:szCs w:val="20"/>
                  <w:lang w:eastAsia="sk-SK"/>
                </w:rPr>
                <w:t>4 a</w:t>
              </w:r>
            </w:smartTag>
            <w:r w:rsidRPr="00DA101F">
              <w:rPr>
                <w:rFonts w:ascii="Times New Roman" w:hAnsi="Times New Roman"/>
                <w:sz w:val="20"/>
                <w:szCs w:val="20"/>
                <w:lang w:eastAsia="sk-SK"/>
              </w:rPr>
              <w:t xml:space="preserve"> článku 18a požiadať o pomoc Eurocontrol alebo inú príslušnú organizáciu a v tomto zmysle môže uzavrieť všetky príslušné dohody s týmito organizáciami.</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N</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465D4A">
            <w:pPr>
              <w:bidi w:val="0"/>
              <w:jc w:val="both"/>
              <w:rPr>
                <w:rFonts w:ascii="Times New Roman" w:hAnsi="Times New Roman"/>
                <w:sz w:val="20"/>
                <w:szCs w:val="20"/>
              </w:rPr>
            </w:pPr>
          </w:p>
          <w:p w:rsidR="00465D4A">
            <w:pPr>
              <w:bidi w:val="0"/>
              <w:jc w:val="both"/>
              <w:rPr>
                <w:rFonts w:ascii="Times New Roman" w:hAnsi="Times New Roman"/>
                <w:sz w:val="20"/>
                <w:szCs w:val="20"/>
              </w:rPr>
            </w:pPr>
          </w:p>
          <w:p w:rsidR="00BA500E">
            <w:pPr>
              <w:bidi w:val="0"/>
              <w:jc w:val="both"/>
              <w:rPr>
                <w:rFonts w:ascii="Times New Roman" w:hAnsi="Times New Roman"/>
                <w:sz w:val="20"/>
                <w:szCs w:val="20"/>
              </w:rPr>
            </w:pPr>
            <w:r w:rsidRPr="001A260C">
              <w:rPr>
                <w:rFonts w:ascii="Times New Roman" w:hAnsi="Times New Roman"/>
                <w:sz w:val="20"/>
                <w:szCs w:val="20"/>
              </w:rPr>
              <w:t>N</w:t>
            </w: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p>
          <w:p w:rsidR="00BA500E">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p w:rsidR="00BA500E">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18"/>
                <w:szCs w:val="18"/>
              </w:rPr>
              <w:t>Návrh zákona</w:t>
            </w:r>
            <w:r w:rsidRPr="001A260C">
              <w:rPr>
                <w:rFonts w:ascii="Times New Roman" w:hAnsi="Times New Roman"/>
                <w:sz w:val="20"/>
                <w:szCs w:val="20"/>
              </w:rPr>
              <w:t xml:space="preserve"> </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465D4A">
            <w:pPr>
              <w:bidi w:val="0"/>
              <w:jc w:val="both"/>
              <w:rPr>
                <w:rFonts w:ascii="Times New Roman" w:hAnsi="Times New Roman"/>
                <w:sz w:val="20"/>
                <w:szCs w:val="20"/>
              </w:rPr>
            </w:pPr>
          </w:p>
          <w:p w:rsidR="00465D4A">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r w:rsidRPr="001A260C">
              <w:rPr>
                <w:rFonts w:ascii="Times New Roman" w:hAnsi="Times New Roman"/>
                <w:sz w:val="20"/>
                <w:szCs w:val="20"/>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sidRPr="001A260C">
              <w:rPr>
                <w:rFonts w:ascii="Times New Roman" w:hAnsi="Times New Roman"/>
                <w:sz w:val="20"/>
                <w:szCs w:val="20"/>
              </w:rPr>
              <w:t>§</w:t>
            </w:r>
            <w:r w:rsidR="00465D4A">
              <w:rPr>
                <w:rFonts w:ascii="Times New Roman" w:hAnsi="Times New Roman"/>
                <w:sz w:val="20"/>
                <w:szCs w:val="20"/>
              </w:rPr>
              <w:t>9</w:t>
            </w:r>
          </w:p>
          <w:p w:rsidR="00BA500E" w:rsidRPr="001A260C">
            <w:pPr>
              <w:bidi w:val="0"/>
              <w:jc w:val="both"/>
              <w:rPr>
                <w:rFonts w:ascii="Times New Roman" w:hAnsi="Times New Roman"/>
                <w:sz w:val="20"/>
                <w:szCs w:val="20"/>
              </w:rPr>
            </w:pPr>
            <w:r w:rsidR="00465D4A">
              <w:rPr>
                <w:rFonts w:ascii="Times New Roman" w:hAnsi="Times New Roman"/>
                <w:sz w:val="20"/>
                <w:szCs w:val="20"/>
              </w:rPr>
              <w:t>b</w:t>
            </w:r>
            <w:r w:rsidRPr="001A260C">
              <w:rPr>
                <w:rFonts w:ascii="Times New Roman" w:hAnsi="Times New Roman"/>
                <w:sz w:val="20"/>
                <w:szCs w:val="20"/>
              </w:rPr>
              <w:t>)</w:t>
            </w:r>
            <w:r w:rsidR="00465D4A">
              <w:rPr>
                <w:rFonts w:ascii="Times New Roman" w:hAnsi="Times New Roman"/>
                <w:sz w:val="20"/>
                <w:szCs w:val="20"/>
              </w:rPr>
              <w:t xml:space="preserve"> ods. 3</w:t>
            </w: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pPr>
              <w:bidi w:val="0"/>
              <w:jc w:val="both"/>
              <w:rPr>
                <w:rFonts w:ascii="Times New Roman" w:hAnsi="Times New Roman"/>
                <w:sz w:val="20"/>
                <w:szCs w:val="20"/>
              </w:rPr>
            </w:pPr>
          </w:p>
          <w:p w:rsidR="00BA500E" w:rsidRPr="001A260C" w:rsidP="00465D4A">
            <w:pPr>
              <w:bidi w:val="0"/>
              <w:jc w:val="both"/>
              <w:rPr>
                <w:rFonts w:ascii="Times New Roman" w:hAnsi="Times New Roman"/>
                <w:sz w:val="20"/>
                <w:szCs w:val="20"/>
              </w:rPr>
            </w:pPr>
            <w:r w:rsidRPr="001A260C">
              <w:rPr>
                <w:rFonts w:ascii="Times New Roman" w:hAnsi="Times New Roman"/>
                <w:sz w:val="20"/>
                <w:szCs w:val="20"/>
              </w:rPr>
              <w:t xml:space="preserve">§ </w:t>
            </w:r>
            <w:r w:rsidR="00465D4A">
              <w:rPr>
                <w:rFonts w:ascii="Times New Roman" w:hAnsi="Times New Roman"/>
                <w:sz w:val="20"/>
                <w:szCs w:val="20"/>
              </w:rPr>
              <w:t>24a</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465D4A" w:rsidRPr="00B1156D" w:rsidP="00465D4A">
            <w:pPr>
              <w:pStyle w:val="ListParagraph"/>
              <w:tabs>
                <w:tab w:val="left" w:pos="1080"/>
              </w:tabs>
              <w:bidi w:val="0"/>
              <w:ind w:left="0"/>
              <w:rPr>
                <w:rFonts w:ascii="Times New Roman" w:hAnsi="Times New Roman"/>
                <w:sz w:val="20"/>
                <w:szCs w:val="20"/>
              </w:rPr>
            </w:pPr>
            <w:r>
              <w:rPr>
                <w:rFonts w:ascii="Times New Roman" w:hAnsi="Times New Roman"/>
                <w:sz w:val="20"/>
                <w:szCs w:val="20"/>
              </w:rPr>
              <w:t>„</w:t>
            </w:r>
            <w:r w:rsidRPr="00B1156D">
              <w:rPr>
                <w:rFonts w:ascii="Times New Roman" w:hAnsi="Times New Roman"/>
                <w:sz w:val="20"/>
                <w:szCs w:val="20"/>
              </w:rPr>
              <w:t>(3)  Ministerstvo zodpovedá za správu schémy obchodovania s emisnými kvótami Európskej únie vo vzťahu k prevádzkovateľovi lietadla ak</w:t>
            </w:r>
          </w:p>
          <w:p w:rsidR="00465D4A" w:rsidRPr="00B1156D" w:rsidP="00465D4A">
            <w:pPr>
              <w:bidi w:val="0"/>
              <w:spacing w:line="23" w:lineRule="atLeast"/>
              <w:rPr>
                <w:rFonts w:ascii="Times New Roman" w:hAnsi="Times New Roman"/>
                <w:sz w:val="20"/>
                <w:szCs w:val="20"/>
              </w:rPr>
            </w:pPr>
            <w:r w:rsidRPr="00B1156D">
              <w:rPr>
                <w:rFonts w:ascii="Times New Roman" w:hAnsi="Times New Roman"/>
                <w:sz w:val="20"/>
                <w:szCs w:val="20"/>
              </w:rPr>
              <w:t>a) mu udelilo prevádzkovú licenciu Ministerstvo dopravy, výstavby a regionálneho rozvoja Slovenskej republiky alebo</w:t>
            </w:r>
          </w:p>
          <w:p w:rsidR="00465D4A" w:rsidRPr="00B1156D" w:rsidP="00465D4A">
            <w:pPr>
              <w:bidi w:val="0"/>
              <w:spacing w:line="23" w:lineRule="atLeast"/>
              <w:rPr>
                <w:rFonts w:ascii="Times New Roman" w:hAnsi="Times New Roman"/>
                <w:sz w:val="20"/>
                <w:szCs w:val="20"/>
              </w:rPr>
            </w:pPr>
            <w:r w:rsidRPr="00B1156D">
              <w:rPr>
                <w:rFonts w:ascii="Times New Roman" w:hAnsi="Times New Roman"/>
                <w:sz w:val="20"/>
                <w:szCs w:val="20"/>
              </w:rPr>
              <w:t>b) je Slovenská republika členským štátom s najväčším odhadovaným započítaným množstvom emisií z leteckej dopravy  spôsobených letmi, ktor</w:t>
            </w:r>
            <w:r>
              <w:rPr>
                <w:rFonts w:ascii="Times New Roman" w:hAnsi="Times New Roman"/>
                <w:sz w:val="20"/>
                <w:szCs w:val="20"/>
              </w:rPr>
              <w:t xml:space="preserve">é </w:t>
            </w:r>
            <w:r w:rsidRPr="00B1156D">
              <w:rPr>
                <w:rFonts w:ascii="Times New Roman" w:hAnsi="Times New Roman"/>
                <w:sz w:val="20"/>
                <w:szCs w:val="20"/>
              </w:rPr>
              <w:t>tento  prevádzkovateľ  lietadla uskutočnil vo východiskovom  roku; východiskový rok  znamená vo vzťahu</w:t>
            </w:r>
            <w:r>
              <w:rPr>
                <w:rFonts w:ascii="Times New Roman" w:hAnsi="Times New Roman"/>
                <w:sz w:val="20"/>
                <w:szCs w:val="20"/>
              </w:rPr>
              <w:t xml:space="preserve"> </w:t>
            </w:r>
            <w:r w:rsidRPr="00B1156D">
              <w:rPr>
                <w:rFonts w:ascii="Times New Roman" w:hAnsi="Times New Roman"/>
                <w:sz w:val="20"/>
                <w:szCs w:val="20"/>
              </w:rPr>
              <w:t>k prevádzkovateľovi lietadla, ktorý začal prevádzku po 1. januári 2006 prvý kalendárny rok prevádzky; vo všetkých ostatných  prípadoch kalendárny rok začínajúci sa 1. januára 2006</w:t>
            </w:r>
            <w:r>
              <w:rPr>
                <w:rFonts w:ascii="Times New Roman" w:hAnsi="Times New Roman"/>
                <w:sz w:val="20"/>
                <w:szCs w:val="20"/>
              </w:rPr>
              <w:t>“</w:t>
            </w:r>
            <w:r w:rsidRPr="00B1156D">
              <w:rPr>
                <w:rFonts w:ascii="Times New Roman" w:hAnsi="Times New Roman"/>
                <w:sz w:val="20"/>
                <w:szCs w:val="20"/>
              </w:rPr>
              <w:t>.</w:t>
            </w:r>
            <w:r>
              <w:rPr>
                <w:rFonts w:ascii="Times New Roman" w:hAnsi="Times New Roman"/>
                <w:sz w:val="20"/>
                <w:szCs w:val="20"/>
              </w:rPr>
              <w:t>“</w:t>
            </w:r>
          </w:p>
          <w:p w:rsidR="00BA500E" w:rsidRPr="00FA2627" w:rsidP="00FA2627">
            <w:pPr>
              <w:pStyle w:val="ListParagraph"/>
              <w:bidi w:val="0"/>
              <w:ind w:left="0"/>
              <w:rPr>
                <w:rFonts w:ascii="Times New Roman" w:hAnsi="Times New Roman"/>
                <w:sz w:val="20"/>
                <w:szCs w:val="20"/>
              </w:rPr>
            </w:pPr>
          </w:p>
          <w:p w:rsidR="00BA500E" w:rsidRPr="00FA2627" w:rsidP="00FA2627">
            <w:pPr>
              <w:bidi w:val="0"/>
              <w:spacing w:line="23" w:lineRule="atLeast"/>
              <w:jc w:val="both"/>
              <w:rPr>
                <w:rFonts w:ascii="Times New Roman" w:hAnsi="Times New Roman"/>
                <w:sz w:val="20"/>
                <w:szCs w:val="20"/>
                <w:lang w:eastAsia="sk-SK"/>
              </w:rPr>
            </w:pPr>
            <w:r w:rsidRPr="00FA2627">
              <w:rPr>
                <w:rFonts w:ascii="Times New Roman" w:hAnsi="Times New Roman"/>
                <w:sz w:val="20"/>
                <w:szCs w:val="20"/>
                <w:lang w:eastAsia="sk-SK"/>
              </w:rPr>
              <w:t>1. ak mu udelilo prevádzkovú licenciu  Ministerstvo dopravy, výstavby a regionálneho rozvoja Slovenskej republiky,</w:t>
            </w:r>
          </w:p>
          <w:p w:rsidR="00BA500E" w:rsidRPr="00FA2627" w:rsidP="008341CD">
            <w:pPr>
              <w:pStyle w:val="FootnoteText"/>
              <w:bidi w:val="0"/>
              <w:rPr>
                <w:rFonts w:ascii="Times New Roman" w:hAnsi="Times New Roman"/>
                <w:sz w:val="20"/>
                <w:szCs w:val="20"/>
              </w:rPr>
            </w:pPr>
            <w:r w:rsidRPr="00DA101F">
              <w:rPr>
                <w:rFonts w:ascii="Times New Roman" w:hAnsi="Times New Roman"/>
                <w:sz w:val="20"/>
                <w:szCs w:val="20"/>
                <w:lang w:eastAsia="sk-SK"/>
              </w:rPr>
              <w:t>2.</w:t>
            </w:r>
            <w:r w:rsidRPr="00773650">
              <w:rPr>
                <w:rFonts w:ascii="Times New Roman" w:hAnsi="Times New Roman"/>
                <w:sz w:val="20"/>
                <w:szCs w:val="20"/>
                <w:lang w:eastAsia="sk-SK"/>
              </w:rPr>
              <w:t> </w:t>
            </w:r>
            <w:r w:rsidRPr="00DA101F">
              <w:rPr>
                <w:rFonts w:ascii="Times New Roman" w:hAnsi="Times New Roman"/>
                <w:sz w:val="20"/>
                <w:szCs w:val="20"/>
                <w:lang w:eastAsia="sk-SK"/>
              </w:rPr>
              <w:t>alebo ak je Slovenská republika členským štátom Európskej únie (ďalej len „členský  štát“) s</w:t>
            </w:r>
            <w:r w:rsidRPr="00773650">
              <w:rPr>
                <w:rFonts w:ascii="Times New Roman" w:hAnsi="Times New Roman"/>
                <w:sz w:val="20"/>
                <w:szCs w:val="20"/>
                <w:lang w:eastAsia="sk-SK"/>
              </w:rPr>
              <w:t> </w:t>
            </w:r>
            <w:r w:rsidRPr="00DA101F">
              <w:rPr>
                <w:rFonts w:ascii="Times New Roman" w:hAnsi="Times New Roman"/>
                <w:sz w:val="20"/>
                <w:szCs w:val="20"/>
                <w:lang w:eastAsia="sk-SK"/>
              </w:rPr>
              <w:t>najväčším odhadovaným započítaným množstvom emisií z</w:t>
            </w:r>
            <w:r w:rsidRPr="00773650">
              <w:rPr>
                <w:rFonts w:ascii="Times New Roman" w:hAnsi="Times New Roman"/>
                <w:sz w:val="20"/>
                <w:szCs w:val="20"/>
                <w:lang w:eastAsia="sk-SK"/>
              </w:rPr>
              <w:t> </w:t>
            </w:r>
            <w:r w:rsidRPr="00DA101F">
              <w:rPr>
                <w:rFonts w:ascii="Times New Roman" w:hAnsi="Times New Roman"/>
                <w:sz w:val="20"/>
                <w:szCs w:val="20"/>
                <w:lang w:eastAsia="sk-SK"/>
              </w:rPr>
              <w:t>leteckej dopravy spôsobených letmi, ktoré tento  prevádzkovateľ lietadla uskutočnil vo východiskovom roku; východiskový rok  znamená vo vzťahu k</w:t>
            </w:r>
            <w:r w:rsidRPr="00773650">
              <w:rPr>
                <w:rFonts w:ascii="Times New Roman" w:hAnsi="Times New Roman"/>
                <w:sz w:val="20"/>
                <w:szCs w:val="20"/>
                <w:lang w:eastAsia="sk-SK"/>
              </w:rPr>
              <w:t> </w:t>
            </w:r>
            <w:r w:rsidRPr="00DA101F">
              <w:rPr>
                <w:rFonts w:ascii="Times New Roman" w:hAnsi="Times New Roman"/>
                <w:sz w:val="20"/>
                <w:szCs w:val="20"/>
                <w:lang w:eastAsia="sk-SK"/>
              </w:rPr>
              <w:t>prevádzkovateľovi lietadla, ktorý začal prevádzku po 1. januári 2006 prvý kalendárny rok prevádzky; vo všetkých ostatných  prípadoch kalendárny rok začínajúci sa 1. januára 2006</w:t>
            </w:r>
            <w:r w:rsidR="00465D4A">
              <w:rPr>
                <w:rFonts w:ascii="Times New Roman" w:hAnsi="Times New Roman"/>
                <w:sz w:val="20"/>
                <w:szCs w:val="20"/>
                <w:lang w:eastAsia="sk-SK"/>
              </w:rPr>
              <w:t>“</w:t>
            </w:r>
            <w:r w:rsidRPr="00DA101F">
              <w:rPr>
                <w:rFonts w:ascii="Times New Roman" w:hAnsi="Times New Roman"/>
                <w:sz w:val="20"/>
                <w:szCs w:val="20"/>
                <w:lang w:eastAsia="sk-SK"/>
              </w:rPr>
              <w:t>,</w:t>
            </w:r>
            <w:r w:rsidR="00465D4A">
              <w:rPr>
                <w:rFonts w:ascii="Times New Roman" w:hAnsi="Times New Roman"/>
                <w:sz w:val="20"/>
                <w:szCs w:val="20"/>
                <w:lang w:eastAsia="sk-SK"/>
              </w:rPr>
              <w:t>“</w:t>
            </w:r>
          </w:p>
          <w:p w:rsidR="00BA500E" w:rsidRPr="001A260C" w:rsidP="008341CD">
            <w:pPr>
              <w:pStyle w:val="FootnoteText"/>
              <w:bidi w:val="0"/>
              <w:rPr>
                <w:rFonts w:ascii="Times New Roman" w:hAnsi="Times New Roman"/>
                <w:sz w:val="20"/>
                <w:szCs w:val="20"/>
              </w:rPr>
            </w:pPr>
          </w:p>
          <w:p w:rsidR="00BA500E" w:rsidRPr="001A260C" w:rsidP="00A33757">
            <w:pPr>
              <w:bidi w:val="0"/>
              <w:jc w:val="both"/>
              <w:rPr>
                <w:rFonts w:ascii="Times New Roman" w:hAnsi="Times New Roman"/>
                <w:sz w:val="20"/>
                <w:szCs w:val="20"/>
              </w:rPr>
            </w:pPr>
            <w:r w:rsidRPr="001A260C">
              <w:rPr>
                <w:rFonts w:ascii="Times New Roman" w:hAnsi="Times New Roman"/>
                <w:sz w:val="20"/>
                <w:szCs w:val="20"/>
              </w:rPr>
              <w:t xml:space="preserve">„§ </w:t>
            </w:r>
            <w:r w:rsidR="00465D4A">
              <w:rPr>
                <w:rFonts w:ascii="Times New Roman" w:hAnsi="Times New Roman"/>
                <w:sz w:val="20"/>
                <w:szCs w:val="20"/>
              </w:rPr>
              <w:t>24a</w:t>
            </w:r>
          </w:p>
          <w:p w:rsidR="00BA500E" w:rsidRPr="00FE6853" w:rsidP="00465D4A">
            <w:pPr>
              <w:bidi w:val="0"/>
              <w:jc w:val="both"/>
              <w:rPr>
                <w:rFonts w:ascii="Times New Roman" w:hAnsi="Times New Roman"/>
                <w:sz w:val="20"/>
                <w:szCs w:val="20"/>
              </w:rPr>
            </w:pPr>
            <w:r w:rsidRPr="00DA101F">
              <w:rPr>
                <w:rFonts w:ascii="Times New Roman" w:hAnsi="Times New Roman"/>
                <w:sz w:val="20"/>
                <w:szCs w:val="20"/>
              </w:rPr>
              <w:t>Ak sa počas prvých dvoch rokov  obdobia uvedeného v §</w:t>
            </w:r>
            <w:r w:rsidR="00465D4A">
              <w:rPr>
                <w:rFonts w:ascii="Times New Roman" w:hAnsi="Times New Roman"/>
                <w:sz w:val="20"/>
                <w:szCs w:val="20"/>
              </w:rPr>
              <w:t>9b</w:t>
            </w:r>
            <w:r w:rsidRPr="00DA101F" w:rsidR="00465D4A">
              <w:rPr>
                <w:rFonts w:ascii="Times New Roman" w:hAnsi="Times New Roman"/>
                <w:sz w:val="20"/>
                <w:szCs w:val="20"/>
              </w:rPr>
              <w:t xml:space="preserve"> </w:t>
            </w:r>
            <w:r w:rsidRPr="00DA101F">
              <w:rPr>
                <w:rFonts w:ascii="Times New Roman" w:hAnsi="Times New Roman"/>
                <w:sz w:val="20"/>
                <w:szCs w:val="20"/>
              </w:rPr>
              <w:t>žiadne zo započítaných emisií z</w:t>
            </w:r>
            <w:r w:rsidRPr="00773650">
              <w:rPr>
                <w:rFonts w:ascii="Times New Roman" w:hAnsi="Times New Roman"/>
                <w:sz w:val="20"/>
                <w:szCs w:val="20"/>
              </w:rPr>
              <w:t> </w:t>
            </w:r>
            <w:r w:rsidRPr="00DA101F">
              <w:rPr>
                <w:rFonts w:ascii="Times New Roman" w:hAnsi="Times New Roman"/>
                <w:sz w:val="20"/>
                <w:szCs w:val="20"/>
              </w:rPr>
              <w:t xml:space="preserve">leteckej prevádzky spôsobených letmi uskutočňovanými prevádzkovateľom lietadla, ktorý patrí do pôsobnosti Slovenská republika prestáva byť jeho riadiacim štátom. </w:t>
            </w:r>
            <w:r w:rsidR="00465D4A">
              <w:rPr>
                <w:rFonts w:ascii="Times New Roman" w:hAnsi="Times New Roman"/>
                <w:sz w:val="20"/>
                <w:szCs w:val="20"/>
              </w:rPr>
              <w:t>Riadiacim štátom je Slovenská republika podľa §17 ods. 1 písm. s)“.“</w:t>
            </w:r>
          </w:p>
          <w:p w:rsidR="00BA500E" w:rsidRPr="001A260C" w:rsidP="008341CD">
            <w:pPr>
              <w:pStyle w:val="FootnoteText"/>
              <w:bidi w:val="0"/>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sidRPr="001A260C">
              <w:rPr>
                <w:rFonts w:ascii="Times New Roman" w:hAnsi="Times New Roman"/>
                <w:b w:val="0"/>
                <w:bCs w:val="0"/>
                <w:color w:val="auto"/>
              </w:rPr>
              <w:t>Ú</w:t>
            </w: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RPr="001A260C" w:rsidP="000D0E6E">
            <w:pPr>
              <w:bidi w:val="0"/>
              <w:rPr>
                <w:rFonts w:ascii="Times New Roman" w:hAnsi="Times New Roman"/>
              </w:rPr>
            </w:pPr>
          </w:p>
          <w:p w:rsidR="00BA500E" w:rsidP="000D0E6E">
            <w:pPr>
              <w:bidi w:val="0"/>
              <w:rPr>
                <w:rFonts w:ascii="Times New Roman" w:hAnsi="Times New Roman"/>
                <w:sz w:val="20"/>
                <w:szCs w:val="20"/>
              </w:rPr>
            </w:pPr>
          </w:p>
          <w:p w:rsidR="00BA500E" w:rsidP="000D0E6E">
            <w:pPr>
              <w:bidi w:val="0"/>
              <w:rPr>
                <w:rFonts w:ascii="Times New Roman" w:hAnsi="Times New Roman"/>
                <w:sz w:val="20"/>
                <w:szCs w:val="20"/>
              </w:rPr>
            </w:pPr>
          </w:p>
          <w:p w:rsidR="00BA500E" w:rsidRPr="001A260C" w:rsidP="000D0E6E">
            <w:pPr>
              <w:bidi w:val="0"/>
              <w:rPr>
                <w:rFonts w:ascii="Times New Roman" w:hAnsi="Times New Roman"/>
                <w:sz w:val="20"/>
                <w:szCs w:val="20"/>
              </w:rPr>
            </w:pPr>
            <w:r w:rsidRPr="001A260C">
              <w:rPr>
                <w:rFonts w:ascii="Times New Roman" w:hAnsi="Times New Roman"/>
                <w:sz w:val="20"/>
                <w:szCs w:val="20"/>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sidRPr="001A260C">
              <w:rPr>
                <w:rFonts w:ascii="Times New Roman" w:hAnsi="Times New Roman"/>
                <w:sz w:val="20"/>
                <w:szCs w:val="20"/>
              </w:rPr>
              <w:t>1</w:t>
            </w:r>
          </w:p>
          <w:p w:rsidR="00BA500E" w:rsidRPr="001A260C" w:rsidP="009523C7">
            <w:pPr>
              <w:bidi w:val="0"/>
              <w:rPr>
                <w:rFonts w:ascii="Times New Roman" w:hAnsi="Times New Roman"/>
                <w:sz w:val="20"/>
                <w:szCs w:val="20"/>
              </w:rPr>
            </w:pPr>
            <w:r w:rsidRPr="001A260C">
              <w:rPr>
                <w:rFonts w:ascii="Times New Roman" w:hAnsi="Times New Roman"/>
                <w:sz w:val="20"/>
                <w:szCs w:val="20"/>
              </w:rPr>
              <w:t>(1</w:t>
            </w:r>
            <w:r>
              <w:rPr>
                <w:rFonts w:ascii="Times New Roman" w:hAnsi="Times New Roman"/>
                <w:sz w:val="20"/>
                <w:szCs w:val="20"/>
              </w:rPr>
              <w:t>6</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19 sa odsek 3 mení a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posledná veta sa nahrádza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"Uvedené nariadenie obsahuje aj ustanovenia týkajúce sa použitia a identifikácie CER a ERU v systéme Spolo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enstva a monitorovanie úrovne takého použitia a ustanovenia s cie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zoh</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adni</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za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lenenie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inností leteckej dopravy do systému Spolo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enstva.";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b)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a sa tento pododsek:</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"Nariadením o štandardizovanom a bezpe</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nom systéme registrov sa zabezpe</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 že kvóty, CER a ERU odstúpené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mi lietadiel sa prevedú na vyra</w:t>
            </w:r>
            <w:r w:rsidRPr="00DA101F">
              <w:rPr>
                <w:rFonts w:ascii="Times New Roman" w:eastAsia="Times New Roman" w:hAnsi="Times New Roman" w:hint="default"/>
                <w:sz w:val="20"/>
                <w:szCs w:val="20"/>
                <w:lang w:eastAsia="sk-SK"/>
              </w:rPr>
              <w:t>ď</w:t>
            </w:r>
            <w:r w:rsidRPr="00DA101F">
              <w:rPr>
                <w:rFonts w:ascii="Times New Roman" w:hAnsi="Times New Roman"/>
                <w:sz w:val="20"/>
                <w:szCs w:val="20"/>
                <w:lang w:eastAsia="sk-SK"/>
              </w:rPr>
              <w:t xml:space="preserve">ovacie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 xml:space="preserve">ty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lenských štátov, ktoré sa týkajú prvého záväzného obdobia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Kjótskeho protokolu, len v takom rozsahu, aby sa tieto kvóty, CER a ERU zhodovali s emisiami zahrnutými do celkových národných rezerv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lenských štátov na toto obdobie."</w:t>
            </w:r>
          </w:p>
          <w:p w:rsidR="00BA500E" w:rsidRPr="001A260C" w:rsidP="009523C7">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Pr>
                <w:rFonts w:ascii="Times New Roman" w:hAnsi="Times New Roman"/>
                <w:sz w:val="20"/>
                <w:szCs w:val="20"/>
              </w:rPr>
              <w:t xml:space="preserve">1 </w:t>
            </w:r>
            <w:r w:rsidRPr="001A260C">
              <w:rPr>
                <w:rFonts w:ascii="Times New Roman" w:hAnsi="Times New Roman"/>
                <w:sz w:val="20"/>
                <w:szCs w:val="20"/>
              </w:rPr>
              <w:t>(1</w:t>
            </w:r>
            <w:r>
              <w:rPr>
                <w:rFonts w:ascii="Times New Roman" w:hAnsi="Times New Roman"/>
                <w:sz w:val="20"/>
                <w:szCs w:val="20"/>
              </w:rPr>
              <w:t>7</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23 sa odsek 3 nahrádza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"3. Ak sa odkazuje na tento odsek, uplat</w:t>
            </w:r>
            <w:r w:rsidRPr="00DA101F">
              <w:rPr>
                <w:rFonts w:ascii="Times New Roman" w:eastAsia="Times New Roman" w:hAnsi="Times New Roman" w:hint="default"/>
                <w:sz w:val="20"/>
                <w:szCs w:val="20"/>
                <w:lang w:eastAsia="sk-SK"/>
              </w:rPr>
              <w:t>ň</w:t>
            </w:r>
            <w:r w:rsidRPr="00DA101F">
              <w:rPr>
                <w:rFonts w:ascii="Times New Roman" w:hAnsi="Times New Roman"/>
                <w:sz w:val="20"/>
                <w:szCs w:val="20"/>
                <w:lang w:eastAsia="sk-SK"/>
              </w:rPr>
              <w:t xml:space="preserve">uje sa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lánok 5a ods. 1 až </w:t>
            </w:r>
            <w:smartTag w:uri="urn:schemas-microsoft-com:office:smarttags" w:element="metricconverter">
              <w:smartTagPr>
                <w:attr w:name="ProductID" w:val="4 a"/>
              </w:smartTagPr>
              <w:r w:rsidRPr="00DA101F">
                <w:rPr>
                  <w:rFonts w:ascii="Times New Roman" w:hAnsi="Times New Roman"/>
                  <w:sz w:val="20"/>
                  <w:szCs w:val="20"/>
                  <w:lang w:eastAsia="sk-SK"/>
                </w:rPr>
                <w:t>4 a</w:t>
              </w:r>
            </w:smartTag>
            <w:r w:rsidRPr="00DA101F">
              <w:rPr>
                <w:rFonts w:ascii="Times New Roman" w:hAnsi="Times New Roman"/>
                <w:sz w:val="20"/>
                <w:szCs w:val="20"/>
                <w:lang w:eastAsia="sk-SK"/>
              </w:rPr>
              <w:t xml:space="preserv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lánok 7 rozhodnutia 1999/468/ES so zrete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om na jeho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lánok 8."</w:t>
            </w:r>
          </w:p>
          <w:p w:rsidR="00BA500E" w:rsidRPr="001A260C" w:rsidP="009523C7">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Pr>
                <w:rFonts w:ascii="Times New Roman" w:hAnsi="Times New Roman"/>
                <w:sz w:val="20"/>
                <w:szCs w:val="20"/>
              </w:rPr>
              <w:t xml:space="preserve">1 </w:t>
            </w:r>
            <w:r w:rsidRPr="001A260C">
              <w:rPr>
                <w:rFonts w:ascii="Times New Roman" w:hAnsi="Times New Roman"/>
                <w:sz w:val="20"/>
                <w:szCs w:val="20"/>
              </w:rPr>
              <w:t>(1</w:t>
            </w:r>
            <w:r>
              <w:rPr>
                <w:rFonts w:ascii="Times New Roman" w:hAnsi="Times New Roman"/>
                <w:sz w:val="20"/>
                <w:szCs w:val="20"/>
              </w:rPr>
              <w:t>8</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Vkladá sa tento článok:</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"Článok 25a</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Opatrenia tretích krajín na zníženie vplyvov leteckej dopravy na zmenu klímy</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1. V prípade, že tretia krajina prijme opatrenia na zníženie vplyvu letov s odletom z tejto krajiny a pristávajúcich v Spoločenstve na zmenu klímy, Komisia po konzultácii s touto treťou krajinou a členskými štátmi v rámci výboru uvedeného v článku 23 ods. 1 posúdi dostupné možnosti s cieľom zabezpečiť optimálnu interakciu medzi systémom Spoločenstva a opatreniami tejto krajiny.</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V prípade potreby Komisia môže prijať zmeny a doplnenia, aby sa lety prichádzajúce z dotknutej tretej krajiny vyňali z činností leteckej dopravy uvedených v prílohe I alebo aby sa ustanovili všetky zmeny a doplnenia činností leteckej dopravy uvedených v prílohe I, ktoré sú podľa štvrtého pododseku nevyhnutné na základe dohody. Uvedené opatrenia zamerané na zmenu nepodstatných prvkov tejto smernice sa prijmú v súlade s regulačným postupom s kontrolou uvedeným v článku 23 ods. 3.</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Komisia môže predložiť Európskemu parlamentu a Rade návrh akýchkoľvek iných zmien a doplnení tejto smernice.</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Ak je to vhodné, aj Komisia môže v súlade s článkom 300 ods. 1 zmluvy odporučiť Rade, aby začala rokovania s cieľom uzavrieť dohodu s dotknutou treťou krajinou.</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2. Spoločenstvo a jeho členské štáty pokračujú v snahe o dohodu o globálnych opatreniach na zníženie emisií skleníkových plynov z leteckej dopravy. Na základe takejto dohody Komisia zváži, či sú zmeny a doplnenia tejto smernice v rozsahu, v akom sa vzťahuje na prevádzkovateľov lietadiel, potrebné."</w:t>
            </w:r>
          </w:p>
          <w:p w:rsidR="00BA500E" w:rsidRPr="001A260C" w:rsidP="0069599D">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Pr>
                <w:rFonts w:ascii="Times New Roman" w:hAnsi="Times New Roman"/>
                <w:sz w:val="20"/>
                <w:szCs w:val="20"/>
              </w:rPr>
              <w:t xml:space="preserve">1 </w:t>
            </w:r>
            <w:r w:rsidRPr="001A260C">
              <w:rPr>
                <w:rFonts w:ascii="Times New Roman" w:hAnsi="Times New Roman"/>
                <w:sz w:val="20"/>
                <w:szCs w:val="20"/>
              </w:rPr>
              <w:t>(1</w:t>
            </w:r>
            <w:r>
              <w:rPr>
                <w:rFonts w:ascii="Times New Roman" w:hAnsi="Times New Roman"/>
                <w:sz w:val="20"/>
                <w:szCs w:val="20"/>
              </w:rPr>
              <w:t>9</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19. Článok 28 sa mení a dopĺňa takto:</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a) v odseku 3 sa písmeno b) nahrádza takto:</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 xml:space="preserve">"b) zodpovedného za odovzdávanie iných kvót ako kvót vydaných podľa kapitoly II, zodpovedajúcich celkovým emisiám zo zariadení do združenia, odchýlkou od článku 6 ods. 2 písm. e) a článku 12 ods. </w:t>
            </w:r>
            <w:smartTag w:uri="urn:schemas-microsoft-com:office:smarttags" w:element="metricconverter">
              <w:smartTagPr>
                <w:attr w:name="ProductID" w:val="3 a"/>
              </w:smartTagPr>
              <w:r w:rsidRPr="009523C7">
                <w:rPr>
                  <w:rFonts w:ascii="Times New Roman" w:hAnsi="Times New Roman"/>
                  <w:sz w:val="20"/>
                  <w:szCs w:val="20"/>
                  <w:lang w:eastAsia="sk-SK"/>
                </w:rPr>
                <w:t>3 a</w:t>
              </w:r>
            </w:smartTag>
            <w:r w:rsidRPr="009523C7">
              <w:rPr>
                <w:rFonts w:ascii="Times New Roman" w:hAnsi="Times New Roman"/>
                <w:sz w:val="20"/>
                <w:szCs w:val="20"/>
                <w:lang w:eastAsia="sk-SK"/>
              </w:rPr>
              <w:t>";</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b) odsek 4 sa nahrádza takto:</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 xml:space="preserve">"4. Zmocnenec podlieha pokutám za porušenie požiadaviek na odovzdanie dostatočných iných kvót ako kvót vydaných podľa kapitoly II na pokrytie celkových emisií zo zariadení v združení odchýlkou od článku 16 ods. 2, </w:t>
            </w:r>
            <w:smartTag w:uri="urn:schemas-microsoft-com:office:smarttags" w:element="metricconverter">
              <w:smartTagPr>
                <w:attr w:name="ProductID" w:val="3 a"/>
              </w:smartTagPr>
              <w:r w:rsidRPr="009523C7">
                <w:rPr>
                  <w:rFonts w:ascii="Times New Roman" w:hAnsi="Times New Roman"/>
                  <w:sz w:val="20"/>
                  <w:szCs w:val="20"/>
                  <w:lang w:eastAsia="sk-SK"/>
                </w:rPr>
                <w:t>3 a</w:t>
              </w:r>
            </w:smartTag>
            <w:r w:rsidRPr="009523C7">
              <w:rPr>
                <w:rFonts w:ascii="Times New Roman" w:hAnsi="Times New Roman"/>
                <w:sz w:val="20"/>
                <w:szCs w:val="20"/>
                <w:lang w:eastAsia="sk-SK"/>
              </w:rPr>
              <w:t xml:space="preserve"> 4."</w:t>
            </w:r>
          </w:p>
          <w:p w:rsidR="00BA500E" w:rsidRPr="001A260C" w:rsidP="0069599D">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Pr>
                <w:rFonts w:ascii="Times New Roman" w:hAnsi="Times New Roman"/>
                <w:sz w:val="20"/>
                <w:szCs w:val="20"/>
              </w:rPr>
              <w:t>1 (20</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20. V článku 30 sa dopĺňa tento odsek:</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"4. Komisia na základe monitorovania uplatňovania tejto smernice a na základe skúseností s jej uplatňovaním preskúma do 1. decembra 2014 jej fungovanie vo vzťahu k činnostiam leteckej dopravy uvedeným v prílohe I a v prípade potreby môže predložiť návrhy Európskemu parlamentu a Rade v súlade s článkom 251 zmluvy. Komisia zohľadní najmä:</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a) dôsledky a vplyv tejto smernice, pokiaľ ide o celkové fungovanie systému Spoločenstva;</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b) fungovanie trhu s kvótami v leteckej doprave, pričom sa zaoberá najmä možnými výkyvmi trhu;</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c) environmentálnu efektívnosť systému Spoločenstva a rozsah, v akom by sa celkové množstvo kvót, ktoré sa majú prideliť prevádzkovateľom lietadiel podľa článku 3c, malo znížiť v súlade s celkovými cieľmi Európskej únie v oblasti zníženia emisií;</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d) vplyv systému Spoločenstva na sektor leteckej dopravy vrátane problematiky konkurencieschopnosti a zároveň s ohľadom na účinok politík v oblasti zmeny klímy, ktoré sa uplatňujú v letectve mimo Európskej únie;</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e) pokračovanie vo vedení osobitnej rezervy pre prevádzkovateľov lietadiel, pričom sa zohľadní pravdepodobná konvergencia miery rastu v priemysle;</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f) vplyv systému Spoločenstva na štrukturálnu závislosť od leteckej dopravy v prípade ostrovných, vnútrozemských regiónov, odľahlých regiónov a najvzdialenejších regiónov Spoločenstva;</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g) či by sa mal začleniť systém vstupného bodu s cieľom uľahčiť obchodovanie s kvótami medzi prevádzkovateľmi lietadiel a prevádzkovateľmi zariadení, pričom by sa zabezpečilo, aby žiadna transakcia nevyústila do čistého prevodu kvót z prevádzkovateľov lietadiel k prevádzkovateľom zariadení;</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h) dôsledky prahov na udelenie výnimky, ako sú uvedené v prílohe I, vyjadrených ako certifikovaná maximálna vzletová hmotnosť a počet letov za rok, ktoré uskutočnil prevádzkovateľ lietadla;</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i) vplyv vyňatia zo systému Spoločenstva určitých letov uskutočňovaných v rámci povinností vo verejnom záujme, ktoré boli uložené v súlade s nariadením Rady (EHS) č. 2408/92 z 23. júla 1992 o prístupe leteckých dopravcov Spoločenstva k letovým trasám v rámci Spoločenstva [];</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j) rozvoj, ako aj potenciál budúceho rozvoja v oblasti účinnosti letectva, a najmä pokrok pri dosahovaní cieľa Poradnej rady pre aeronautický výskum v Európe (ACARE) zameraného na rozvoj a predvedenie technológií, ktoré do roku 2020 dokážu znížiť spotrebu paliva o 50 %, a zistenia, či sú potrebné ďalšie opatrenia na zvýšenie účinnosti;</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k) rozvíjanie vedeckých poznatkov týkajúcich sa vplyvov kondenzačných stôp a cirusových oblakov spôsobených leteckou dopravou na zmenu klímy s cieľom navrhnúť účinné opatrenia na ich zmiernenie.</w:t>
            </w:r>
          </w:p>
          <w:p w:rsidR="00BA500E" w:rsidRPr="001A260C" w:rsidP="0069599D">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Komisia následne predloží správu Európskemu parlamentu a Rade.</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9523C7">
            <w:pPr>
              <w:bidi w:val="0"/>
              <w:rPr>
                <w:rFonts w:ascii="Times New Roman" w:hAnsi="Times New Roman"/>
                <w:sz w:val="20"/>
                <w:szCs w:val="20"/>
              </w:rPr>
            </w:pPr>
            <w:r>
              <w:rPr>
                <w:rFonts w:ascii="Times New Roman" w:hAnsi="Times New Roman"/>
                <w:sz w:val="20"/>
                <w:szCs w:val="20"/>
              </w:rPr>
              <w:t xml:space="preserve">1 </w:t>
            </w:r>
            <w:r w:rsidRPr="001A260C">
              <w:rPr>
                <w:rFonts w:ascii="Times New Roman" w:hAnsi="Times New Roman"/>
                <w:sz w:val="20"/>
                <w:szCs w:val="20"/>
              </w:rPr>
              <w:t>(</w:t>
            </w:r>
            <w:r>
              <w:rPr>
                <w:rFonts w:ascii="Times New Roman" w:hAnsi="Times New Roman"/>
                <w:sz w:val="20"/>
                <w:szCs w:val="20"/>
              </w:rPr>
              <w:t>21</w:t>
            </w:r>
            <w:r w:rsidRPr="001A260C">
              <w:rPr>
                <w:rFonts w:ascii="Times New Roman" w:hAnsi="Times New Roman"/>
                <w:sz w:val="20"/>
                <w:szCs w:val="20"/>
              </w:rPr>
              <w:t>)</w:t>
            </w:r>
          </w:p>
          <w:p w:rsidR="00BA500E" w:rsidRPr="001A260C" w:rsidP="00376862">
            <w:pPr>
              <w:bidi w:val="0"/>
              <w:rPr>
                <w:rFonts w:ascii="Times New Roman" w:hAnsi="Times New Roman"/>
                <w:sz w:val="20"/>
                <w:szCs w:val="20"/>
              </w:rPr>
            </w:pP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21. Za článok 30 sa vkladá tento nadpis:</w:t>
            </w:r>
          </w:p>
          <w:p w:rsidR="00BA500E" w:rsidRPr="009523C7"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"KAPITOLA V</w:t>
            </w:r>
          </w:p>
          <w:p w:rsidR="00BA500E" w:rsidRPr="001A260C" w:rsidP="009523C7">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ZÁVEREČNÉ USTANOVENIA".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1 (22</w:t>
            </w:r>
            <w:r w:rsidRPr="001A260C">
              <w:rPr>
                <w:rFonts w:ascii="Times New Roman" w:hAnsi="Times New Roman"/>
                <w:sz w:val="20"/>
                <w:szCs w:val="20"/>
              </w:rPr>
              <w:t>)</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69599D">
            <w:pPr>
              <w:autoSpaceDE w:val="0"/>
              <w:autoSpaceDN w:val="0"/>
              <w:bidi w:val="0"/>
              <w:adjustRightInd w:val="0"/>
              <w:rPr>
                <w:rFonts w:ascii="Times New Roman" w:hAnsi="Times New Roman"/>
                <w:sz w:val="20"/>
                <w:szCs w:val="20"/>
                <w:lang w:eastAsia="sk-SK"/>
              </w:rPr>
            </w:pPr>
            <w:r w:rsidRPr="009523C7">
              <w:rPr>
                <w:rFonts w:ascii="Times New Roman" w:hAnsi="Times New Roman"/>
                <w:sz w:val="20"/>
                <w:szCs w:val="20"/>
                <w:lang w:eastAsia="sk-SK"/>
              </w:rPr>
              <w:t>22. Prílohy I, IV a V sa menia a dopĺňajú v súlade s prílohou k tejto smernici.</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2 (1)</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Transpozícia</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1. Členské štáty uvedú do účinnosti zákony, iné právne predpisy a správne opatrenia potrebné na dosiahnutie súladu s touto smernicou do 2. februára 2010. Bezodkladne o tom informujú Komisiu.</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Členské štáty uvedú priamo v prijatých ustanoveniach alebo pri ich úradnom uverejnení odkaz na túto smernicu. Podrobnosti o odkaze upravia členské štáty.</w:t>
            </w:r>
          </w:p>
          <w:p w:rsidR="00BA500E" w:rsidRPr="001A260C" w:rsidP="006107CB">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2 (2)</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69599D">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2. Členské štáty oznámia Komisii znenie hlavných ustanovení vnútroštátnych právnych predpisov, ktoré prijmú v oblasti pôsobnosti tejto smernice. Komisia o tom informuje ostatné členské štáty</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3</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Článok 3</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Nadobudnutie účinnosti</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Táto smernica nadobúda účinnosť dvadsiatym dňom po jej uverejnení v Úradnom vestníku Európskej únie.</w:t>
            </w:r>
          </w:p>
          <w:p w:rsidR="00BA500E" w:rsidRPr="001A260C" w:rsidP="0069599D">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4</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Článok 4</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Adresáti</w:t>
            </w:r>
          </w:p>
          <w:p w:rsidR="00BA500E" w:rsidRPr="006107CB" w:rsidP="006107CB">
            <w:pPr>
              <w:autoSpaceDE w:val="0"/>
              <w:autoSpaceDN w:val="0"/>
              <w:bidi w:val="0"/>
              <w:adjustRightInd w:val="0"/>
              <w:rPr>
                <w:rFonts w:ascii="Times New Roman" w:hAnsi="Times New Roman"/>
                <w:sz w:val="20"/>
                <w:szCs w:val="20"/>
                <w:lang w:eastAsia="sk-SK"/>
              </w:rPr>
            </w:pPr>
            <w:r w:rsidRPr="006107CB">
              <w:rPr>
                <w:rFonts w:ascii="Times New Roman" w:hAnsi="Times New Roman"/>
                <w:sz w:val="20"/>
                <w:szCs w:val="20"/>
                <w:lang w:eastAsia="sk-SK"/>
              </w:rPr>
              <w:t>Táto smernica je určená členským štátom.</w:t>
            </w:r>
          </w:p>
          <w:p w:rsidR="00BA500E" w:rsidRPr="001A260C" w:rsidP="0069599D">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r w:rsidR="00B6302D">
              <w:rPr>
                <w:rFonts w:ascii="Times New Roman" w:hAnsi="Times New Roman"/>
                <w:sz w:val="20"/>
                <w:szCs w:val="20"/>
              </w:rPr>
              <w:t xml:space="preserve"> </w:t>
            </w:r>
            <w:r>
              <w:rPr>
                <w:rFonts w:ascii="Times New Roman" w:hAnsi="Times New Roman"/>
                <w:sz w:val="20"/>
                <w:szCs w:val="20"/>
              </w:rPr>
              <w:t>a.</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Príloha (1)</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Príloha I sa mení a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názov sa nahrádza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"KATEGÓRIE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INNOSTÍ,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AHUJE TÁTO SMERNICA";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b) tento pododsek sa vkladá do odseku 2 pred tabu</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ku: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"Od 1. januára 2012 sa zahrnú všetky lety s príletom na letisko alebo s odletom z letiska, ktoré sa nachádza na území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 na ktorý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ahuje zmluva.";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c)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 xml:space="preserve">a sa táto kategória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innosti:</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"Letecká doprava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Lety s odletom z letiska alebo príletom na letisko, ktoré sa nachádza na území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 na ktorý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zmluva. Táto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nezah</w:t>
            </w:r>
            <w:r w:rsidRPr="00DA101F">
              <w:rPr>
                <w:rFonts w:ascii="Times New Roman" w:eastAsia="Times New Roman" w:hAnsi="Times New Roman" w:hint="default"/>
                <w:sz w:val="20"/>
                <w:szCs w:val="20"/>
                <w:lang w:eastAsia="sk-SK"/>
              </w:rPr>
              <w:t>ŕň</w:t>
            </w:r>
            <w:r w:rsidRPr="00DA101F">
              <w:rPr>
                <w:rFonts w:ascii="Times New Roman" w:hAnsi="Times New Roman"/>
                <w:sz w:val="20"/>
                <w:szCs w:val="20"/>
                <w:lang w:eastAsia="sk-SK"/>
              </w:rPr>
              <w:t>a: a)lety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 xml:space="preserve">ované v rámci úradnej misie výhradne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 xml:space="preserve">ely prepravy vládnuceho monarchu a jeho najbližšej rodiny, hláv štátov, predsedov vlád a ministrov vlád krajiny, ktorá nie je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lenským štátom, ak je to potvrdené príslušným indikátorom stavu v letovom pláne;b)vojenské 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ované vojenskými lietadlami a lety colných a policajných orgánov;c)pátracie a záchranné lety, protipožiarne lety, humanitárne lety a lety pohotovostnej zdravotníckej služby povolené príslušným kompetentným orgánom;d)všetky 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ované výhradne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vizuálnych letových pravidiel definovaných v prílohe 2 k Chicagskemu dohovoru;e)lety kon</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iace sa na letisku, z ktorého lietadlo vzlietlo,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ktorých nedošlo k medzipristátiu;f)výcvikové 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 xml:space="preserve">ované výhradne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získania licencie alebo hodnotenia v prípade letovej posádky v kabíne, ak je to potvrdené príslušnou poznámkou v letovom pláne, za predpokladu, že let neslúži na prepravu cestujúcich a/alebo nákladu alebo na umiestnenie alebo prevoz lietadla;g)lety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 xml:space="preserve">ované výhradne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 xml:space="preserve">ely vedeckého výskumu alebo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kontroly, testovania alebo osved</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enia lietadla alebo zariadení na palube alebo na zemi;h)lety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ované lietadlami s certifikovanou maximálnou vzletovou hmotnos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ou menšou ako </w:t>
            </w:r>
            <w:smartTag w:uri="urn:schemas-microsoft-com:office:smarttags" w:element="metricconverter">
              <w:smartTagPr>
                <w:attr w:name="ProductID" w:val="5700 kg"/>
              </w:smartTagPr>
              <w:r w:rsidRPr="00DA101F">
                <w:rPr>
                  <w:rFonts w:ascii="Times New Roman" w:hAnsi="Times New Roman"/>
                  <w:sz w:val="20"/>
                  <w:szCs w:val="20"/>
                  <w:lang w:eastAsia="sk-SK"/>
                </w:rPr>
                <w:t>5700 kg</w:t>
              </w:r>
            </w:smartTag>
            <w:r w:rsidRPr="00DA101F">
              <w:rPr>
                <w:rFonts w:ascii="Times New Roman" w:hAnsi="Times New Roman"/>
                <w:sz w:val="20"/>
                <w:szCs w:val="20"/>
                <w:lang w:eastAsia="sk-SK"/>
              </w:rPr>
              <w:t>;i)lety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 xml:space="preserve">ované v rámci záväzkov vyplývajúcich zo služby vo verejnom záujme, uložených v súlade s nariadením (EHS)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 2408/92 na trasy v najvzdialenejších regiónoch vymedzených v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299 ods. 2 zmluvy alebo na trasy, na ktorých ro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ná ponúkaná kapacita neprevyšuje 30000 sedadiel, aj)lety, ktoré by inak spadali pod túto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ované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komer</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nej leteckej dopravy, ktorý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uje bu</w:t>
            </w:r>
            <w:r w:rsidRPr="00DA101F">
              <w:rPr>
                <w:rFonts w:ascii="Times New Roman" w:eastAsia="Times New Roman" w:hAnsi="Times New Roman" w:hint="default"/>
                <w:sz w:val="20"/>
                <w:szCs w:val="20"/>
                <w:lang w:eastAsia="sk-SK"/>
              </w:rPr>
              <w:t>ď</w:t>
            </w:r>
            <w:r w:rsidRPr="00DA101F">
              <w:rPr>
                <w:rFonts w:ascii="Times New Roman" w:hAnsi="Times New Roman"/>
                <w:sz w:val="20"/>
                <w:szCs w:val="20"/>
                <w:lang w:eastAsia="sk-SK"/>
              </w:rPr>
              <w:t>:menej ako 243 letov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as troch po sebe nasledujúcich </w:t>
            </w:r>
            <w:r w:rsidRPr="00DA101F">
              <w:rPr>
                <w:rFonts w:ascii="Times New Roman" w:eastAsia="Times New Roman" w:hAnsi="Times New Roman" w:hint="default"/>
                <w:sz w:val="20"/>
                <w:szCs w:val="20"/>
                <w:lang w:eastAsia="sk-SK"/>
              </w:rPr>
              <w:t>š</w:t>
            </w:r>
            <w:r w:rsidRPr="00DA101F">
              <w:rPr>
                <w:rFonts w:ascii="Times New Roman" w:hAnsi="Times New Roman"/>
                <w:sz w:val="20"/>
                <w:szCs w:val="20"/>
                <w:lang w:eastAsia="sk-SK"/>
              </w:rPr>
              <w:t>tvormesa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ných období, alebolety s celkovými ro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nými emisiami nižšími ako 10000 ton za rok.Lety uskuto</w:t>
            </w:r>
            <w:r w:rsidRPr="00DA101F">
              <w:rPr>
                <w:rFonts w:ascii="Times New Roman" w:eastAsia="Times New Roman" w:hAnsi="Times New Roman" w:hint="default"/>
                <w:sz w:val="20"/>
                <w:szCs w:val="20"/>
                <w:lang w:eastAsia="sk-SK"/>
              </w:rPr>
              <w:t>čň</w:t>
            </w:r>
            <w:r w:rsidRPr="00DA101F">
              <w:rPr>
                <w:rFonts w:ascii="Times New Roman" w:hAnsi="Times New Roman"/>
                <w:sz w:val="20"/>
                <w:szCs w:val="20"/>
                <w:lang w:eastAsia="sk-SK"/>
              </w:rPr>
              <w:t xml:space="preserve">ované z úradného poverenia výhradne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 xml:space="preserve">ely dopravy vládnuceho monarchu a jeho najbližšej rodiny, hláv štátov, hláv vlád a ministrov vlád a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lenských štátov nemôžu by</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z tohto bodu vy</w:t>
            </w:r>
            <w:r w:rsidRPr="00DA101F">
              <w:rPr>
                <w:rFonts w:ascii="Times New Roman" w:eastAsia="Times New Roman" w:hAnsi="Times New Roman" w:hint="default"/>
                <w:sz w:val="20"/>
                <w:szCs w:val="20"/>
                <w:lang w:eastAsia="sk-SK"/>
              </w:rPr>
              <w:t>ň</w:t>
            </w:r>
            <w:r w:rsidRPr="00DA101F">
              <w:rPr>
                <w:rFonts w:ascii="Times New Roman" w:hAnsi="Times New Roman"/>
                <w:sz w:val="20"/>
                <w:szCs w:val="20"/>
                <w:lang w:eastAsia="sk-SK"/>
              </w:rPr>
              <w:t>até." | Oxid uhli</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itý |</w:t>
            </w:r>
          </w:p>
          <w:p w:rsidR="00BA500E" w:rsidRPr="001A260C" w:rsidP="00C10254">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r>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Príloha 1 Tabuľka D</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FE6853" w:rsidP="00FA2627">
            <w:pPr>
              <w:pStyle w:val="Point0"/>
              <w:bidi w:val="0"/>
              <w:spacing w:before="0" w:after="240" w:line="240" w:lineRule="auto"/>
              <w:ind w:left="0" w:firstLine="0"/>
              <w:jc w:val="both"/>
              <w:rPr>
                <w:rFonts w:ascii="Times New Roman" w:hAnsi="Times New Roman"/>
                <w:sz w:val="20"/>
                <w:szCs w:val="20"/>
              </w:rPr>
            </w:pPr>
            <w:r w:rsidRPr="00DA101F">
              <w:rPr>
                <w:rFonts w:ascii="Times New Roman" w:hAnsi="Times New Roman"/>
                <w:sz w:val="20"/>
                <w:szCs w:val="20"/>
              </w:rPr>
              <w:t>Letecká doprava</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Lety s odletom z letiska alebo príletom na letisko, ktoré sa nachádza na území členského štátu.</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Táto činnosť nezahŕňa:</w:t>
            </w:r>
          </w:p>
          <w:p w:rsidR="00BA500E" w:rsidRPr="00FE6853" w:rsidP="00FA2627">
            <w:pPr>
              <w:pStyle w:val="Point0"/>
              <w:bidi w:val="0"/>
              <w:spacing w:before="0" w:after="240" w:line="240" w:lineRule="auto"/>
              <w:ind w:left="0" w:firstLine="0"/>
              <w:jc w:val="both"/>
              <w:rPr>
                <w:rFonts w:ascii="Times New Roman" w:hAnsi="Times New Roman"/>
                <w:sz w:val="20"/>
                <w:szCs w:val="20"/>
              </w:rPr>
            </w:pPr>
            <w:r w:rsidRPr="00DA101F">
              <w:rPr>
                <w:rFonts w:ascii="Times New Roman" w:hAnsi="Times New Roman"/>
                <w:sz w:val="20"/>
                <w:szCs w:val="20"/>
              </w:rPr>
              <w:t>a) lety uskutočňované v rámci úradnej misie výhradne na účely prepravy vládnuceho monarchu a jeho najbližšej rodiny, hláv štátov, predsedov vlád a ministrov vlád krajiny, ktorá nie je členským štátom, ak je to potvrdené príslušným indikátorom stavu v letovom pláne;</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b) vojenské lety uskutočňované vojenskými lietadlami a lety colných a policajných orgánov;</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c) pátracie a záchranné lety, protipožiarne lety, humanitárne lety a lety pohotovostnej zdravotníckej služby povolené príslušným kompetentným orgánom;</w:t>
            </w:r>
          </w:p>
          <w:p w:rsidR="00BA500E" w:rsidRPr="00FE6853" w:rsidP="00FA2627">
            <w:pPr>
              <w:pStyle w:val="Point0"/>
              <w:bidi w:val="0"/>
              <w:spacing w:before="0" w:after="240" w:line="240" w:lineRule="auto"/>
              <w:ind w:left="0" w:firstLine="0"/>
              <w:jc w:val="both"/>
              <w:rPr>
                <w:rFonts w:ascii="Times New Roman" w:hAnsi="Times New Roman"/>
                <w:sz w:val="20"/>
                <w:szCs w:val="20"/>
              </w:rPr>
            </w:pPr>
            <w:r w:rsidRPr="00DA101F">
              <w:rPr>
                <w:rFonts w:ascii="Times New Roman" w:hAnsi="Times New Roman"/>
                <w:sz w:val="20"/>
                <w:szCs w:val="20"/>
              </w:rPr>
              <w:t>d) všetky lety uskutočňované výhradne podľa vizuálnych letových pravidiel definovaných v prílohe 2 k Chicagskemu dohovoru;</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e) lety končiace sa na letisku, z ktorého lietadlo vzlietlo, počas ktorých nedošlo k medzipristátiu;</w:t>
            </w:r>
          </w:p>
          <w:p w:rsidR="00BA500E" w:rsidRPr="00FE6853" w:rsidP="00FA2627">
            <w:pPr>
              <w:bidi w:val="0"/>
              <w:spacing w:after="240"/>
              <w:jc w:val="both"/>
              <w:rPr>
                <w:rFonts w:ascii="Times New Roman" w:hAnsi="Times New Roman"/>
                <w:sz w:val="20"/>
                <w:szCs w:val="20"/>
              </w:rPr>
            </w:pP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f) výcvikové lety uskutočňované výhradne na účely získania licencie alebo hodnotenia ak ide o letovú posádku v kabíne, ak je to potvrdené príslušnou poznámkou v letovom pláne, za predpokladu, že let neslúži na prepravu cestujúcich a/alebo nákladu alebo na umiestnenie alebo prevoz lietadla;</w:t>
            </w:r>
          </w:p>
          <w:p w:rsidR="00BA500E" w:rsidRPr="00FE6853" w:rsidP="00FA2627">
            <w:pPr>
              <w:pStyle w:val="Point0"/>
              <w:bidi w:val="0"/>
              <w:spacing w:before="0" w:after="240" w:line="240" w:lineRule="auto"/>
              <w:ind w:left="0" w:firstLine="0"/>
              <w:jc w:val="both"/>
              <w:rPr>
                <w:rFonts w:ascii="Times New Roman" w:hAnsi="Times New Roman"/>
                <w:sz w:val="20"/>
                <w:szCs w:val="20"/>
              </w:rPr>
            </w:pPr>
            <w:r w:rsidRPr="00DA101F">
              <w:rPr>
                <w:rFonts w:ascii="Times New Roman" w:hAnsi="Times New Roman"/>
                <w:sz w:val="20"/>
                <w:szCs w:val="20"/>
              </w:rPr>
              <w:t>g) lety uskutočňované výhradne na účely vedeckého výskumu alebo na účely kontroly, testovania alebo osvedčenia lietadla alebo zariadení na palube alebo na zemi;</w:t>
            </w:r>
          </w:p>
          <w:p w:rsidR="00BA500E" w:rsidRPr="00FE6853" w:rsidP="00FA2627">
            <w:pPr>
              <w:pageBreakBefore/>
              <w:bidi w:val="0"/>
              <w:spacing w:after="240"/>
              <w:jc w:val="both"/>
              <w:rPr>
                <w:rFonts w:ascii="Times New Roman" w:hAnsi="Times New Roman"/>
                <w:sz w:val="20"/>
                <w:szCs w:val="20"/>
              </w:rPr>
            </w:pPr>
            <w:r w:rsidRPr="00DA101F">
              <w:rPr>
                <w:rFonts w:ascii="Times New Roman" w:hAnsi="Times New Roman"/>
                <w:sz w:val="20"/>
                <w:szCs w:val="20"/>
              </w:rPr>
              <w:t xml:space="preserve">h) lety uskutočňované lietadlami s certifikovanou maximálnou vzletovou hmotnosťou menšou ako </w:t>
            </w:r>
            <w:smartTag w:uri="urn:schemas-microsoft-com:office:smarttags" w:element="metricconverter">
              <w:smartTagPr>
                <w:attr w:name="ProductID" w:val="5 700 kg"/>
              </w:smartTagPr>
              <w:r w:rsidRPr="00DA101F">
                <w:rPr>
                  <w:rFonts w:ascii="Times New Roman" w:hAnsi="Times New Roman"/>
                  <w:sz w:val="20"/>
                  <w:szCs w:val="20"/>
                </w:rPr>
                <w:t>5 700 kg</w:t>
              </w:r>
            </w:smartTag>
            <w:r w:rsidRPr="00DA101F">
              <w:rPr>
                <w:rFonts w:ascii="Times New Roman" w:hAnsi="Times New Roman"/>
                <w:sz w:val="20"/>
                <w:szCs w:val="20"/>
              </w:rPr>
              <w:t>;</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i) lety uskutočňované v rámci záväzkov vyplývajúcich zo služby vo verejnom záujme, uložených v súlade s</w:t>
            </w:r>
            <w:r w:rsidRPr="00773650">
              <w:rPr>
                <w:rFonts w:ascii="Times New Roman" w:hAnsi="Times New Roman"/>
                <w:sz w:val="20"/>
                <w:szCs w:val="20"/>
              </w:rPr>
              <w:t> </w:t>
            </w:r>
            <w:r w:rsidRPr="00DA101F">
              <w:rPr>
                <w:rFonts w:ascii="Times New Roman" w:hAnsi="Times New Roman"/>
                <w:sz w:val="20"/>
                <w:szCs w:val="20"/>
              </w:rPr>
              <w:t>osobitným predpisom</w:t>
            </w:r>
            <w:r w:rsidRPr="00DA101F">
              <w:rPr>
                <w:rFonts w:ascii="Times New Roman" w:hAnsi="Times New Roman"/>
                <w:sz w:val="20"/>
                <w:szCs w:val="20"/>
                <w:vertAlign w:val="superscript"/>
              </w:rPr>
              <w:t>25</w:t>
            </w:r>
            <w:r w:rsidRPr="00DA101F">
              <w:rPr>
                <w:rFonts w:ascii="Times New Roman" w:hAnsi="Times New Roman"/>
                <w:sz w:val="20"/>
                <w:szCs w:val="20"/>
              </w:rPr>
              <w:t>) na trasy v najvzdialenejších regiónoch vymedzených v</w:t>
            </w:r>
            <w:r w:rsidRPr="00773650">
              <w:rPr>
                <w:rFonts w:ascii="Times New Roman" w:hAnsi="Times New Roman"/>
                <w:sz w:val="20"/>
                <w:szCs w:val="20"/>
              </w:rPr>
              <w:t> </w:t>
            </w:r>
            <w:r w:rsidRPr="00DA101F">
              <w:rPr>
                <w:rFonts w:ascii="Times New Roman" w:hAnsi="Times New Roman"/>
                <w:sz w:val="20"/>
                <w:szCs w:val="20"/>
              </w:rPr>
              <w:t xml:space="preserve">medzinárodnej zmluve </w:t>
            </w:r>
            <w:r>
              <w:rPr>
                <w:rStyle w:val="FootnoteReference"/>
                <w:rFonts w:ascii="Times New Roman" w:hAnsi="Times New Roman"/>
                <w:sz w:val="20"/>
                <w:szCs w:val="20"/>
                <w:rtl w:val="0"/>
              </w:rPr>
              <w:footnoteReference w:customMarkFollows="1" w:id="3"/>
              <w:t xml:space="preserve">2</w:t>
            </w:r>
            <w:r w:rsidRPr="00DA101F">
              <w:rPr>
                <w:rStyle w:val="FootnoteReference"/>
                <w:rFonts w:ascii="Times New Roman" w:hAnsi="Times New Roman"/>
                <w:sz w:val="20"/>
                <w:szCs w:val="20"/>
              </w:rPr>
              <w:t>6</w:t>
            </w:r>
            <w:r w:rsidRPr="00DA101F">
              <w:rPr>
                <w:rStyle w:val="FootnoteReference"/>
                <w:rFonts w:ascii="Times New Roman" w:hAnsi="Times New Roman"/>
                <w:sz w:val="20"/>
                <w:szCs w:val="20"/>
                <w:vertAlign w:val="baseline"/>
              </w:rPr>
              <w:t>)</w:t>
            </w:r>
            <w:r w:rsidRPr="00DA101F">
              <w:rPr>
                <w:rFonts w:ascii="Times New Roman" w:hAnsi="Times New Roman"/>
                <w:sz w:val="20"/>
                <w:szCs w:val="20"/>
                <w:vertAlign w:val="superscript"/>
              </w:rPr>
              <w:t xml:space="preserve"> </w:t>
            </w:r>
            <w:r w:rsidRPr="00DA101F">
              <w:rPr>
                <w:rFonts w:ascii="Times New Roman" w:hAnsi="Times New Roman"/>
                <w:sz w:val="20"/>
                <w:szCs w:val="20"/>
              </w:rPr>
              <w:t xml:space="preserve">alebo na trasy, na ktorých ročná ponúkaná kapacita neprevyšuje 30 000 sedadiel), </w:t>
            </w:r>
          </w:p>
          <w:p w:rsidR="00BA500E" w:rsidRPr="00FE6853" w:rsidP="00FA2627">
            <w:pPr>
              <w:bidi w:val="0"/>
              <w:spacing w:after="240"/>
              <w:jc w:val="both"/>
              <w:rPr>
                <w:rFonts w:ascii="Times New Roman" w:hAnsi="Times New Roman"/>
                <w:sz w:val="20"/>
                <w:szCs w:val="20"/>
              </w:rPr>
            </w:pPr>
            <w:r w:rsidRPr="00DA101F">
              <w:rPr>
                <w:rFonts w:ascii="Times New Roman" w:hAnsi="Times New Roman"/>
                <w:sz w:val="20"/>
                <w:szCs w:val="20"/>
              </w:rPr>
              <w:t>j) lety, ktoré by inak spadali pod túto činnosť, uskutočňované prevádzkovateľom komerčnej leteckej dopravy, ktorý uskutočňuje buď:</w:t>
            </w:r>
          </w:p>
          <w:p w:rsidR="00BA500E" w:rsidRPr="00FE6853" w:rsidP="00FA2627">
            <w:pPr>
              <w:bidi w:val="0"/>
              <w:spacing w:after="240"/>
              <w:jc w:val="both"/>
              <w:rPr>
                <w:rFonts w:ascii="Times New Roman" w:hAnsi="Times New Roman"/>
                <w:sz w:val="20"/>
                <w:szCs w:val="20"/>
              </w:rPr>
            </w:pPr>
            <w:r w:rsidRPr="00773650">
              <w:rPr>
                <w:rFonts w:ascii="Times New Roman" w:hAnsi="Times New Roman"/>
                <w:sz w:val="20"/>
                <w:szCs w:val="20"/>
              </w:rPr>
              <w:t>—</w:t>
            </w:r>
            <w:r w:rsidRPr="00DA101F">
              <w:rPr>
                <w:rFonts w:ascii="Times New Roman" w:hAnsi="Times New Roman"/>
                <w:sz w:val="20"/>
                <w:szCs w:val="20"/>
              </w:rPr>
              <w:t xml:space="preserve"> menej ako 243 letov počas troch po sebe nasledujúcich štvormesačných období, alebo</w:t>
            </w:r>
          </w:p>
          <w:p w:rsidR="00BA500E" w:rsidRPr="00FE6853" w:rsidP="00FA2627">
            <w:pPr>
              <w:bidi w:val="0"/>
              <w:spacing w:after="240"/>
              <w:jc w:val="both"/>
              <w:rPr>
                <w:rFonts w:ascii="Times New Roman" w:hAnsi="Times New Roman"/>
                <w:sz w:val="20"/>
                <w:szCs w:val="20"/>
              </w:rPr>
            </w:pPr>
            <w:r w:rsidRPr="00773650">
              <w:rPr>
                <w:rFonts w:ascii="Times New Roman" w:hAnsi="Times New Roman"/>
                <w:sz w:val="20"/>
                <w:szCs w:val="20"/>
              </w:rPr>
              <w:t>—</w:t>
            </w:r>
            <w:r w:rsidRPr="00DA101F">
              <w:rPr>
                <w:rFonts w:ascii="Times New Roman" w:hAnsi="Times New Roman"/>
                <w:sz w:val="20"/>
                <w:szCs w:val="20"/>
              </w:rPr>
              <w:t xml:space="preserve"> lety s celkovými ročnými emisiami nižšími ako 10</w:t>
            </w:r>
            <w:r w:rsidRPr="00773650">
              <w:rPr>
                <w:rFonts w:ascii="Times New Roman" w:hAnsi="Times New Roman"/>
                <w:sz w:val="20"/>
                <w:szCs w:val="20"/>
              </w:rPr>
              <w:t> </w:t>
            </w:r>
            <w:r w:rsidRPr="00DA101F">
              <w:rPr>
                <w:rFonts w:ascii="Times New Roman" w:hAnsi="Times New Roman"/>
                <w:sz w:val="20"/>
                <w:szCs w:val="20"/>
              </w:rPr>
              <w:t>000 ton za rok.</w:t>
            </w:r>
          </w:p>
          <w:p w:rsidR="00BA500E" w:rsidRPr="001A260C" w:rsidP="00FA2627">
            <w:pPr>
              <w:bidi w:val="0"/>
              <w:jc w:val="both"/>
              <w:rPr>
                <w:rFonts w:ascii="Times New Roman" w:hAnsi="Times New Roman"/>
                <w:sz w:val="20"/>
                <w:szCs w:val="20"/>
              </w:rPr>
            </w:pPr>
            <w:r w:rsidRPr="00DA101F">
              <w:rPr>
                <w:rFonts w:ascii="Times New Roman" w:hAnsi="Times New Roman"/>
                <w:sz w:val="20"/>
                <w:szCs w:val="20"/>
              </w:rPr>
              <w:t>Lety uskutočňované z úradného poverenia výhradne na účely dopravy vládnuceho monarchu a jeho najbližšej rodiny, hláv štátov, hláv vlád a ministrov vlád členských štátov nemôžu byť na základe tohto písmena vyňaté.</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Príloha (2)</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Príloha IV sa mení a dop</w:t>
            </w:r>
            <w:r w:rsidRPr="00DA101F">
              <w:rPr>
                <w:rFonts w:ascii="Times New Roman" w:eastAsia="Times New Roman" w:hAnsi="Times New Roman" w:hint="default"/>
                <w:sz w:val="20"/>
                <w:szCs w:val="20"/>
                <w:lang w:eastAsia="sk-SK"/>
              </w:rPr>
              <w:t>ĺň</w:t>
            </w:r>
            <w:r w:rsidRPr="00DA101F">
              <w:rPr>
                <w:rFonts w:ascii="Times New Roman" w:hAnsi="Times New Roman"/>
                <w:sz w:val="20"/>
                <w:szCs w:val="20"/>
                <w:lang w:eastAsia="sk-SK"/>
              </w:rPr>
              <w:t>a takto: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za názov prílohy sa vkladá tento nadpis:</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A </w:t>
            </w:r>
            <w:r w:rsidRPr="00773650">
              <w:rPr>
                <w:rFonts w:ascii="Times New Roman" w:hAnsi="Times New Roman"/>
                <w:sz w:val="20"/>
                <w:szCs w:val="20"/>
                <w:lang w:eastAsia="sk-SK"/>
              </w:rPr>
              <w:t>–</w:t>
            </w:r>
            <w:r w:rsidRPr="00DA101F">
              <w:rPr>
                <w:rFonts w:ascii="Times New Roman" w:hAnsi="Times New Roman"/>
                <w:sz w:val="20"/>
                <w:szCs w:val="20"/>
                <w:lang w:eastAsia="sk-SK"/>
              </w:rPr>
              <w:t xml:space="preserve"> Monitorovanie emisií zo stacionárnych zariadení a podávanie správ o týchto emisiách";</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b) vkladá sa táto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B </w:t>
            </w:r>
            <w:r w:rsidRPr="00773650">
              <w:rPr>
                <w:rFonts w:ascii="Times New Roman" w:hAnsi="Times New Roman"/>
                <w:sz w:val="20"/>
                <w:szCs w:val="20"/>
                <w:lang w:eastAsia="sk-SK"/>
              </w:rPr>
              <w:t>–</w:t>
            </w:r>
            <w:r w:rsidRPr="00DA101F">
              <w:rPr>
                <w:rFonts w:ascii="Times New Roman" w:hAnsi="Times New Roman"/>
                <w:sz w:val="20"/>
                <w:szCs w:val="20"/>
                <w:lang w:eastAsia="sk-SK"/>
              </w:rPr>
              <w:t xml:space="preserve"> Monitorovanie emisií z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inností leteckej dopravy a podávanie správ o týchto emisiách</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Monitorovanie emisií oxidu uhli</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itého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Emisie sa monitorujú výpo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tom. Emisie sa vypo</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tavajú pomocou vzorca: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Spotreba paliva × emisný faktor</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Spotreba paliva zah</w:t>
            </w:r>
            <w:r w:rsidRPr="00DA101F">
              <w:rPr>
                <w:rFonts w:ascii="Times New Roman" w:eastAsia="Times New Roman" w:hAnsi="Times New Roman" w:hint="default"/>
                <w:sz w:val="20"/>
                <w:szCs w:val="20"/>
                <w:lang w:eastAsia="sk-SK"/>
              </w:rPr>
              <w:t>ŕň</w:t>
            </w:r>
            <w:r w:rsidRPr="00DA101F">
              <w:rPr>
                <w:rFonts w:ascii="Times New Roman" w:hAnsi="Times New Roman"/>
                <w:sz w:val="20"/>
                <w:szCs w:val="20"/>
                <w:lang w:eastAsia="sk-SK"/>
              </w:rPr>
              <w:t>a palivo spotrebované pomocným zdrojom. Vždy ke</w:t>
            </w:r>
            <w:r w:rsidRPr="00DA101F">
              <w:rPr>
                <w:rFonts w:ascii="Times New Roman" w:eastAsia="Times New Roman" w:hAnsi="Times New Roman" w:hint="default"/>
                <w:sz w:val="20"/>
                <w:szCs w:val="20"/>
                <w:lang w:eastAsia="sk-SK"/>
              </w:rPr>
              <w:t>ď</w:t>
            </w:r>
            <w:r w:rsidRPr="00DA101F">
              <w:rPr>
                <w:rFonts w:ascii="Times New Roman" w:hAnsi="Times New Roman"/>
                <w:sz w:val="20"/>
                <w:szCs w:val="20"/>
                <w:lang w:eastAsia="sk-SK"/>
              </w:rPr>
              <w:t xml:space="preserve"> je to možné, použije sa 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ná spotreba paliva pre každý let, ktorá sa vypo</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ta pomocou vzorca: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Množstvo paliva, ktoré obsahujú palivové nádrže lietadla pri ukon</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ení tankovania paliva na let </w:t>
            </w:r>
            <w:r w:rsidRPr="00773650">
              <w:rPr>
                <w:rFonts w:ascii="Times New Roman" w:hAnsi="Times New Roman"/>
                <w:sz w:val="20"/>
                <w:szCs w:val="20"/>
                <w:lang w:eastAsia="sk-SK"/>
              </w:rPr>
              <w:t>–</w:t>
            </w:r>
            <w:r w:rsidRPr="00DA101F">
              <w:rPr>
                <w:rFonts w:ascii="Times New Roman" w:hAnsi="Times New Roman"/>
                <w:sz w:val="20"/>
                <w:szCs w:val="20"/>
                <w:lang w:eastAsia="sk-SK"/>
              </w:rPr>
              <w:t xml:space="preserve"> množstvo paliva, ktoré obsahujú palivové nádrže lietadla pri ukon</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ení tankovania paliva na nasledujúci let + palivo natankované na tento nasledujúci let.</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Ak údaje o 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nej spotrebe paliva nie sú k dispozícii, na odhad údajov o spotrebe paliva sa na základe najvhodnejších dostupných informácií použije štandardná stup</w:t>
            </w:r>
            <w:r w:rsidRPr="00DA101F">
              <w:rPr>
                <w:rFonts w:ascii="Times New Roman" w:eastAsia="Times New Roman" w:hAnsi="Times New Roman" w:hint="default"/>
                <w:sz w:val="20"/>
                <w:szCs w:val="20"/>
                <w:lang w:eastAsia="sk-SK"/>
              </w:rPr>
              <w:t>ň</w:t>
            </w:r>
            <w:r w:rsidRPr="00DA101F">
              <w:rPr>
                <w:rFonts w:ascii="Times New Roman" w:hAnsi="Times New Roman"/>
                <w:sz w:val="20"/>
                <w:szCs w:val="20"/>
                <w:lang w:eastAsia="sk-SK"/>
              </w:rPr>
              <w:t>ovitá metóda.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Použijú sa štandardné emisné faktory IPKZ prevzaté z Usmernení IPKZ pre inventarizáciu emisií skleníkových plynov na rok 2006 alebo z následných aktualizácií týchto usmernení, pokia</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 emisné faktory špecifické pre danú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identifikované nezávislými akreditovanými laboratóriami, ktoré používajú všeobecne prijaté analytické metódy, nie sú presnejšie. Emisný faktor pre biomasu je nula.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Pre každý let a pre každé palivo sa urobí samostatný výpo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Podávanie správ o emisiách</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Každý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 lietadla zahrnie do svojej správy tieto informácie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lánku 14 ods. 3:</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Údaje na identifikáciu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 vrátane: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mena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jeho riadiaceho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jeho adresy vrátane PS</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 a krajiny, a ak sú odlišné, jeho kontaktnej adresy v riadiacom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lenskom štáte,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registra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ných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sel lietadiel a typov lietadiel používaných v období,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na vykonávanie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inností leteckej dopravy uvedených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sla osved</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enia leteckého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a prevádzkovej licencie, na základe ktorých sa vykonávali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 a názvu orgánu, ktorý ich vydal,</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adresy, telefónneho a faxového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sla a e-mailu kontaktnej osoby 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mena majite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B. Pre každý typ paliva, pre ktorý sa vypo</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tavajú emisie: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spotrebu paliva,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emisný faktor,</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celkové súhrnné emisie zo všetkých letov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nených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obdobia,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ktoré spadajú pod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súhrnné emisie zo:</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všetkých letov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nených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obdobia,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ktoré spadajú pod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om lietadla, s odletom z letiska nachádzajúceho sa na území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lenského štátu a príletom na letisko nachádzajúce sa na území toho istého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všetkých ostatných letov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nených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obdobia,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ktoré spadajú pod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súhrnné emisie zo všetkých letov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nených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obdobia,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ktoré spadajú pod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 a ktoré:</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odlietali z každého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 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prilietali do každého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 z tretej krajiny,</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neistotu.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Monitorovanie údajov o tonokilometroch na ú</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ely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lánkov 3e a </w:t>
            </w:r>
            <w:smartTag w:uri="urn:schemas-microsoft-com:office:smarttags" w:element="metricconverter">
              <w:smartTagPr>
                <w:attr w:name="ProductID" w:val="3f"/>
              </w:smartTagPr>
              <w:r w:rsidRPr="00DA101F">
                <w:rPr>
                  <w:rFonts w:ascii="Times New Roman" w:hAnsi="Times New Roman"/>
                  <w:sz w:val="20"/>
                  <w:szCs w:val="20"/>
                  <w:lang w:eastAsia="sk-SK"/>
                </w:rPr>
                <w:t>3f</w:t>
              </w:r>
            </w:smartTag>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Na ú</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ely podávania žiadostí o pridelenie kvót v súlade s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lánkom 3e ods. 1 alebo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lánkom </w:t>
            </w:r>
            <w:smartTag w:uri="urn:schemas-microsoft-com:office:smarttags" w:element="metricconverter">
              <w:smartTagPr>
                <w:attr w:name="ProductID" w:val="3f"/>
              </w:smartTagPr>
              <w:r w:rsidRPr="00DA101F">
                <w:rPr>
                  <w:rFonts w:ascii="Times New Roman" w:hAnsi="Times New Roman"/>
                  <w:sz w:val="20"/>
                  <w:szCs w:val="20"/>
                  <w:lang w:eastAsia="sk-SK"/>
                </w:rPr>
                <w:t>3f</w:t>
              </w:r>
            </w:smartTag>
            <w:r w:rsidRPr="00DA101F">
              <w:rPr>
                <w:rFonts w:ascii="Times New Roman" w:hAnsi="Times New Roman"/>
                <w:sz w:val="20"/>
                <w:szCs w:val="20"/>
                <w:lang w:eastAsia="sk-SK"/>
              </w:rPr>
              <w:t xml:space="preserve"> ods. 2 sa rozsah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innosti leteckej dopravy vypo</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ta v tonokilometroch pomocou tohto vzorca: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tonokilometre = vzdialenos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 užito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né za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aženie,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kde: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"vzdialenos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znamená vzdialenos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po ortodróme medzi letiskom odletu a letiskom príletu plus dodato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 fixný faktor </w:t>
            </w:r>
            <w:smartTag w:uri="urn:schemas-microsoft-com:office:smarttags" w:element="metricconverter">
              <w:smartTagPr>
                <w:attr w:name="ProductID" w:val="95 km"/>
              </w:smartTagPr>
              <w:r w:rsidRPr="00DA101F">
                <w:rPr>
                  <w:rFonts w:ascii="Times New Roman" w:hAnsi="Times New Roman"/>
                  <w:sz w:val="20"/>
                  <w:szCs w:val="20"/>
                  <w:lang w:eastAsia="sk-SK"/>
                </w:rPr>
                <w:t>95 km</w:t>
              </w:r>
            </w:smartTag>
            <w:r w:rsidRPr="00DA101F">
              <w:rPr>
                <w:rFonts w:ascii="Times New Roman" w:hAnsi="Times New Roman"/>
                <w:sz w:val="20"/>
                <w:szCs w:val="20"/>
                <w:lang w:eastAsia="sk-SK"/>
              </w:rPr>
              <w:t xml:space="preserve"> 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"užito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né za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aženie" znamená celkovú hmotnos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prepravovaného nákladu, poštovej zásielky a cestujúcich.</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Na ú</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ely výpo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tu užito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ného za</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aženia: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cestujúcich je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osôb na palube okrem posádky,</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 lietadla sa môže rozhodnú</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i uplatní 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nú alebo normalizovanú hmotnos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cestujúcich a zapísanej batožiny uvedenú v jeho dokumentácii o hmotnosti a vyvážení pre príslušné lety alebo stanovenú štandardnú hodnotu </w:t>
            </w:r>
            <w:smartTag w:uri="urn:schemas-microsoft-com:office:smarttags" w:element="metricconverter">
              <w:smartTagPr>
                <w:attr w:name="ProductID" w:val="100 kg"/>
              </w:smartTagPr>
              <w:r w:rsidRPr="00DA101F">
                <w:rPr>
                  <w:rFonts w:ascii="Times New Roman" w:hAnsi="Times New Roman"/>
                  <w:sz w:val="20"/>
                  <w:szCs w:val="20"/>
                  <w:lang w:eastAsia="sk-SK"/>
                </w:rPr>
                <w:t>100 kg</w:t>
              </w:r>
            </w:smartTag>
            <w:r w:rsidRPr="00DA101F">
              <w:rPr>
                <w:rFonts w:ascii="Times New Roman" w:hAnsi="Times New Roman"/>
                <w:sz w:val="20"/>
                <w:szCs w:val="20"/>
                <w:lang w:eastAsia="sk-SK"/>
              </w:rPr>
              <w:t xml:space="preserve"> pre každého cestujúceho a jeho zapísanú batožinu.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Podávanie správ o údajoch o tonokilometroch na ú</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ely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lánkov 3e a </w:t>
            </w:r>
            <w:smartTag w:uri="urn:schemas-microsoft-com:office:smarttags" w:element="metricconverter">
              <w:smartTagPr>
                <w:attr w:name="ProductID" w:val="3f"/>
              </w:smartTagPr>
              <w:r w:rsidRPr="00DA101F">
                <w:rPr>
                  <w:rFonts w:ascii="Times New Roman" w:hAnsi="Times New Roman"/>
                  <w:sz w:val="20"/>
                  <w:szCs w:val="20"/>
                  <w:lang w:eastAsia="sk-SK"/>
                </w:rPr>
                <w:t>3f</w:t>
              </w:r>
            </w:smartTag>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Každý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 lietadla zahrnie do svojej žiadosti tieto informácie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lánku 3e ods. 1 alebo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lánku </w:t>
            </w:r>
            <w:smartTag w:uri="urn:schemas-microsoft-com:office:smarttags" w:element="metricconverter">
              <w:smartTagPr>
                <w:attr w:name="ProductID" w:val="3f"/>
              </w:smartTagPr>
              <w:r w:rsidRPr="00DA101F">
                <w:rPr>
                  <w:rFonts w:ascii="Times New Roman" w:hAnsi="Times New Roman"/>
                  <w:sz w:val="20"/>
                  <w:szCs w:val="20"/>
                  <w:lang w:eastAsia="sk-SK"/>
                </w:rPr>
                <w:t>3f</w:t>
              </w:r>
            </w:smartTag>
            <w:r w:rsidRPr="00DA101F">
              <w:rPr>
                <w:rFonts w:ascii="Times New Roman" w:hAnsi="Times New Roman"/>
                <w:sz w:val="20"/>
                <w:szCs w:val="20"/>
                <w:lang w:eastAsia="sk-SK"/>
              </w:rPr>
              <w:t xml:space="preserve"> ods. 2:</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A. Údaje na identifikáciu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 vrátane: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mena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jeho riadiaceho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lenského štátu,</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jeho adresy vrátane PS</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 a krajiny, a ak sú odlišné, jeho kontaktnej adresy v riadiacom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lenskom štáte,</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registra</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ných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sel lietadiel a typov lietadiel používaných v období, na ktoré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w:t>
            </w:r>
            <w:r w:rsidRPr="00DA101F">
              <w:rPr>
                <w:rFonts w:ascii="Times New Roman" w:eastAsia="Times New Roman" w:hAnsi="Times New Roman" w:hint="default"/>
                <w:sz w:val="20"/>
                <w:szCs w:val="20"/>
                <w:lang w:eastAsia="sk-SK"/>
              </w:rPr>
              <w:t>ž</w:t>
            </w:r>
            <w:r w:rsidRPr="00DA101F">
              <w:rPr>
                <w:rFonts w:ascii="Times New Roman" w:hAnsi="Times New Roman"/>
                <w:sz w:val="20"/>
                <w:szCs w:val="20"/>
                <w:lang w:eastAsia="sk-SK"/>
              </w:rPr>
              <w:t>iados</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 na vykonávanie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inností leteckej dopravy uvedených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sla osved</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enia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 xml:space="preserve">a lietadla a prevádzkovej licencie, na základe ktorých sa vykonávali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leteckej dopravy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 a názvu orgánu, ktorý ich vydal,</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xml:space="preserve">- adresy, telefónneho a faxového </w:t>
            </w:r>
            <w:r w:rsidRPr="00DA101F">
              <w:rPr>
                <w:rFonts w:ascii="Times New Roman" w:eastAsia="Times New Roman" w:hAnsi="Times New Roman" w:hint="default"/>
                <w:sz w:val="20"/>
                <w:szCs w:val="20"/>
                <w:lang w:eastAsia="sk-SK"/>
              </w:rPr>
              <w:t>čí</w:t>
            </w:r>
            <w:r w:rsidRPr="00DA101F">
              <w:rPr>
                <w:rFonts w:ascii="Times New Roman" w:hAnsi="Times New Roman"/>
                <w:sz w:val="20"/>
                <w:szCs w:val="20"/>
                <w:lang w:eastAsia="sk-SK"/>
              </w:rPr>
              <w:t>sla a e-mailu kontaktnej osoby 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mena majite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lietadla.</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B. Údaje o tonokilometroch:</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letov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dvojíc letísk,</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osobokilometrov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dvojíc letísk,</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tonokilometrov pod</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a dvojíc letísk,</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zvolená metóda výpo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tu hmotnosti cestujúcich a zapísanej batožiny,</w:t>
            </w:r>
          </w:p>
          <w:p w:rsidR="00BA500E">
            <w:pPr>
              <w:autoSpaceDE w:val="0"/>
              <w:autoSpaceDN w:val="0"/>
              <w:bidi w:val="0"/>
              <w:adjustRightInd w:val="0"/>
              <w:rPr>
                <w:rFonts w:ascii="Times New Roman" w:hAnsi="Times New Roman"/>
                <w:sz w:val="20"/>
                <w:szCs w:val="20"/>
                <w:lang w:eastAsia="sk-SK"/>
              </w:rPr>
            </w:pPr>
            <w:r w:rsidRPr="00DA101F">
              <w:rPr>
                <w:rFonts w:ascii="Times New Roman" w:hAnsi="Times New Roman"/>
                <w:sz w:val="20"/>
                <w:szCs w:val="20"/>
                <w:lang w:eastAsia="sk-SK"/>
              </w:rPr>
              <w:t>- celkový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et tonokilometrov na všetky lety uskuto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nené po</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as roka, na ktorý sa vz</w:t>
            </w:r>
            <w:r w:rsidRPr="00DA101F">
              <w:rPr>
                <w:rFonts w:ascii="Times New Roman" w:eastAsia="Times New Roman" w:hAnsi="Times New Roman" w:hint="default"/>
                <w:sz w:val="20"/>
                <w:szCs w:val="20"/>
                <w:lang w:eastAsia="sk-SK"/>
              </w:rPr>
              <w:t>ť</w:t>
            </w:r>
            <w:r w:rsidRPr="00DA101F">
              <w:rPr>
                <w:rFonts w:ascii="Times New Roman" w:hAnsi="Times New Roman"/>
                <w:sz w:val="20"/>
                <w:szCs w:val="20"/>
                <w:lang w:eastAsia="sk-SK"/>
              </w:rPr>
              <w:t xml:space="preserve">ahuje správa, spadajúce pod letecké </w:t>
            </w:r>
            <w:r w:rsidRPr="00DA101F">
              <w:rPr>
                <w:rFonts w:ascii="Times New Roman" w:eastAsia="Times New Roman" w:hAnsi="Times New Roman" w:hint="default"/>
                <w:sz w:val="20"/>
                <w:szCs w:val="20"/>
                <w:lang w:eastAsia="sk-SK"/>
              </w:rPr>
              <w:t>č</w:t>
            </w:r>
            <w:r w:rsidRPr="00DA101F">
              <w:rPr>
                <w:rFonts w:ascii="Times New Roman" w:hAnsi="Times New Roman"/>
                <w:sz w:val="20"/>
                <w:szCs w:val="20"/>
                <w:lang w:eastAsia="sk-SK"/>
              </w:rPr>
              <w:t xml:space="preserve">innosti uvedené v prílohe I, na </w:t>
            </w:r>
            <w:r w:rsidRPr="00DA101F">
              <w:rPr>
                <w:rFonts w:ascii="Times New Roman" w:eastAsia="Times New Roman" w:hAnsi="Times New Roman" w:hint="default"/>
                <w:sz w:val="20"/>
                <w:szCs w:val="20"/>
                <w:lang w:eastAsia="sk-SK"/>
              </w:rPr>
              <w:t>úč</w:t>
            </w:r>
            <w:r w:rsidRPr="00DA101F">
              <w:rPr>
                <w:rFonts w:ascii="Times New Roman" w:hAnsi="Times New Roman"/>
                <w:sz w:val="20"/>
                <w:szCs w:val="20"/>
                <w:lang w:eastAsia="sk-SK"/>
              </w:rPr>
              <w:t>ely ktorých je prevádzkovate</w:t>
            </w:r>
            <w:r w:rsidRPr="00DA101F">
              <w:rPr>
                <w:rFonts w:ascii="Times New Roman" w:eastAsia="Times New Roman" w:hAnsi="Times New Roman" w:hint="default"/>
                <w:sz w:val="20"/>
                <w:szCs w:val="20"/>
                <w:lang w:eastAsia="sk-SK"/>
              </w:rPr>
              <w:t>ľ</w:t>
            </w:r>
            <w:r w:rsidRPr="00DA101F">
              <w:rPr>
                <w:rFonts w:ascii="Times New Roman" w:hAnsi="Times New Roman"/>
                <w:sz w:val="20"/>
                <w:szCs w:val="20"/>
                <w:lang w:eastAsia="sk-SK"/>
              </w:rPr>
              <w:t>om lietadla."</w:t>
            </w:r>
          </w:p>
          <w:p w:rsidR="00BA500E" w:rsidRPr="001A260C" w:rsidP="00C10254">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r>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Prílha 4, ćasť E</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FE6853" w:rsidP="00FA2627">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E.</w:t>
            </w:r>
            <w:r w:rsidRPr="00DA101F">
              <w:rPr>
                <w:rFonts w:ascii="Times New Roman" w:hAnsi="Times New Roman"/>
                <w:sz w:val="20"/>
                <w:szCs w:val="20"/>
              </w:rPr>
              <w:t xml:space="preserve"> </w:t>
            </w:r>
            <w:r w:rsidRPr="00DA101F">
              <w:rPr>
                <w:rFonts w:ascii="Times New Roman" w:hAnsi="Times New Roman"/>
                <w:b/>
                <w:bCs/>
                <w:sz w:val="20"/>
                <w:szCs w:val="20"/>
              </w:rPr>
              <w:t>Monitorovanie emisií z činností leteckej dopravy a</w:t>
            </w:r>
            <w:r w:rsidRPr="00773650">
              <w:rPr>
                <w:rFonts w:ascii="Times New Roman" w:hAnsi="Times New Roman"/>
                <w:b/>
                <w:bCs/>
                <w:sz w:val="20"/>
                <w:szCs w:val="20"/>
              </w:rPr>
              <w:t> </w:t>
            </w:r>
            <w:r w:rsidRPr="00DA101F">
              <w:rPr>
                <w:rFonts w:ascii="Times New Roman" w:hAnsi="Times New Roman"/>
                <w:b/>
                <w:bCs/>
                <w:sz w:val="20"/>
                <w:szCs w:val="20"/>
              </w:rPr>
              <w:t>podávanie správ o týchto emisiách</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Monitorovanie emisií oxidu uhličitého</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Emisie sa monitorujú výpočtom. Emisie sa vypočítavajú pomocou vzorca:</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i/>
                <w:iCs/>
                <w:sz w:val="20"/>
                <w:szCs w:val="20"/>
              </w:rPr>
            </w:pPr>
            <w:r w:rsidRPr="00DA101F">
              <w:rPr>
                <w:rFonts w:ascii="Times New Roman" w:hAnsi="Times New Roman"/>
                <w:i/>
                <w:iCs/>
                <w:sz w:val="20"/>
                <w:szCs w:val="20"/>
              </w:rPr>
              <w:t>Spotreba paliva × emisný faktor</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Spotreba paliva zahŕňa palivo spotrebované pomocným zdrojom. Vždy keď je to možné, použije sa skutočná spotreba paliva pre každý let, ktorá sa vypočíta pomocou vzorca: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 xml:space="preserve">Množstvo paliva, ktoré obsahujú palivové nádrže lietadla pri ukončení tankovania paliva na let </w:t>
            </w:r>
            <w:r w:rsidRPr="00773650">
              <w:rPr>
                <w:rFonts w:ascii="Times New Roman" w:hAnsi="Times New Roman"/>
                <w:sz w:val="20"/>
                <w:szCs w:val="20"/>
              </w:rPr>
              <w:t>–</w:t>
            </w:r>
            <w:r w:rsidRPr="00DA101F">
              <w:rPr>
                <w:rFonts w:ascii="Times New Roman" w:hAnsi="Times New Roman"/>
                <w:sz w:val="20"/>
                <w:szCs w:val="20"/>
              </w:rPr>
              <w:t xml:space="preserve"> množstvo paliva, ktoré obsahujú palivové nádrže lietadla pri ukončení tankovania paliva na nasledujúci let + palivo natankované na tento nasledujúci let.</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Ak údaje o skutočnej spotrebe paliva nie sú k dispozícii, na odhad údajov o spotrebe paliva sa na základe najvhodnejších dostupných informácií použije štandardná stupňovitá metóda.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Použijú sa štandardné emisné faktory IPKZ rozpísať prevzaté z Usmernení IPKZ pre inventarizáciu emisií skleníkových plynov na rok 2006 alebo z následných aktualizácií týchto usmernení, pokiaľ emisné faktory špecifické pre danú činnosť, identifikované nezávislými akreditovanými laboratóriami, ktoré používajú všeobecne prijaté analytické metódy, nie sú presnejšie. Emisný faktor pre biomasu je nula.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sz w:val="20"/>
                <w:szCs w:val="20"/>
              </w:rPr>
            </w:pPr>
            <w:r w:rsidRPr="00DA101F">
              <w:rPr>
                <w:rFonts w:ascii="Times New Roman" w:hAnsi="Times New Roman"/>
                <w:sz w:val="20"/>
                <w:szCs w:val="20"/>
              </w:rPr>
              <w:t>Pre každý let a pre každé palivo sa urobí samostatný výpočet.</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Podávanie správ o</w:t>
            </w:r>
            <w:r w:rsidRPr="00773650">
              <w:rPr>
                <w:rFonts w:ascii="Times New Roman" w:hAnsi="Times New Roman"/>
                <w:b/>
                <w:bCs/>
                <w:sz w:val="20"/>
                <w:szCs w:val="20"/>
              </w:rPr>
              <w:t> </w:t>
            </w:r>
            <w:r w:rsidRPr="00DA101F">
              <w:rPr>
                <w:rFonts w:ascii="Times New Roman" w:hAnsi="Times New Roman"/>
                <w:b/>
                <w:bCs/>
                <w:sz w:val="20"/>
                <w:szCs w:val="20"/>
              </w:rPr>
              <w:t>emisiách</w:t>
            </w:r>
          </w:p>
          <w:p w:rsidR="00BA500E" w:rsidRPr="00FE6853" w:rsidP="00FA2627">
            <w:pPr>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Každý prevádzkovateľ lietadla zahrnie do svojej správy podľa § 19 ods. 1 písm. a) tieto informácie:</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sz w:val="20"/>
                <w:szCs w:val="20"/>
              </w:rPr>
            </w:pPr>
            <w:r w:rsidRPr="00DA101F">
              <w:rPr>
                <w:rFonts w:ascii="Times New Roman" w:hAnsi="Times New Roman"/>
                <w:sz w:val="20"/>
                <w:szCs w:val="20"/>
              </w:rPr>
              <w:t>A. Údaje na identifikáciu prevádzkovateľa lietadla vrátane:</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mena prevádzkovateľa lietadla,</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jeho riadiaceho členského štátu,</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jeho adresy vrátane PSČ a krajiny, a ak sú odlišné, jeho kontaktnej adresy              v riadiacom členskom štáte,</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registračných čísel lietadiel a typov lietadiel používaných v období, na ktoré sa vzťahuje správa, na vykonávanie činností leteckej dopravy uvedených v 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čísla osvedčenia prevádzkovateľa lietadla a prevádzkovej licencie, na základe ktorých sa vykonávali činnosti leteckej dopravy uvedené v</w:t>
            </w:r>
            <w:r w:rsidRPr="00773650">
              <w:rPr>
                <w:rFonts w:ascii="Times New Roman" w:hAnsi="Times New Roman"/>
                <w:sz w:val="20"/>
                <w:szCs w:val="20"/>
              </w:rPr>
              <w:t> </w:t>
            </w:r>
            <w:r w:rsidRPr="00DA101F">
              <w:rPr>
                <w:rFonts w:ascii="Times New Roman" w:hAnsi="Times New Roman"/>
                <w:sz w:val="20"/>
                <w:szCs w:val="20"/>
              </w:rPr>
              <w:t>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 a</w:t>
            </w:r>
            <w:r w:rsidRPr="00773650">
              <w:rPr>
                <w:rFonts w:ascii="Times New Roman" w:hAnsi="Times New Roman"/>
                <w:sz w:val="20"/>
                <w:szCs w:val="20"/>
              </w:rPr>
              <w:t> </w:t>
            </w:r>
            <w:r w:rsidRPr="00DA101F">
              <w:rPr>
                <w:rFonts w:ascii="Times New Roman" w:hAnsi="Times New Roman"/>
                <w:sz w:val="20"/>
                <w:szCs w:val="20"/>
              </w:rPr>
              <w:t>názvu orgánu, ktorý ich vydal,</w:t>
            </w:r>
          </w:p>
          <w:p w:rsidR="00BA500E" w:rsidRPr="00FE6853" w:rsidP="00FA2627">
            <w:pPr>
              <w:pStyle w:val="ListParagraph"/>
              <w:numPr>
                <w:numId w:val="20"/>
              </w:numPr>
              <w:autoSpaceDE w:val="0"/>
              <w:autoSpaceDN w:val="0"/>
              <w:bidi w:val="0"/>
              <w:adjustRightInd w:val="0"/>
              <w:spacing w:line="23" w:lineRule="atLeast"/>
              <w:jc w:val="both"/>
              <w:rPr>
                <w:rFonts w:ascii="Times New Roman" w:hAnsi="Times New Roman"/>
                <w:b/>
                <w:bCs/>
                <w:sz w:val="20"/>
                <w:szCs w:val="20"/>
              </w:rPr>
            </w:pPr>
            <w:r w:rsidRPr="00DA101F">
              <w:rPr>
                <w:rFonts w:ascii="Times New Roman" w:hAnsi="Times New Roman"/>
                <w:sz w:val="20"/>
                <w:szCs w:val="20"/>
              </w:rPr>
              <w:t>adresy, telefónneho a faxového čísla a e-mailu kontaktnej osoby a mena majiteľa lietadla.</w:t>
            </w:r>
          </w:p>
          <w:p w:rsidR="00BA500E" w:rsidRPr="00FE6853" w:rsidP="00FA2627">
            <w:pPr>
              <w:pStyle w:val="ListParagraph"/>
              <w:autoSpaceDE w:val="0"/>
              <w:autoSpaceDN w:val="0"/>
              <w:bidi w:val="0"/>
              <w:adjustRightInd w:val="0"/>
              <w:spacing w:line="23" w:lineRule="atLeast"/>
              <w:jc w:val="both"/>
              <w:rPr>
                <w:rFonts w:ascii="Times New Roman" w:hAnsi="Times New Roman"/>
                <w:b/>
                <w:bCs/>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sz w:val="20"/>
                <w:szCs w:val="20"/>
              </w:rPr>
            </w:pPr>
            <w:r w:rsidRPr="00DA101F">
              <w:rPr>
                <w:rFonts w:ascii="Times New Roman" w:hAnsi="Times New Roman"/>
                <w:sz w:val="20"/>
                <w:szCs w:val="20"/>
              </w:rPr>
              <w:t>B. Pre každý typ paliva, pre ktorý sa vypočítavajú emisie:</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spotrebu paliva,</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emisný faktor,</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celkové súhrnné emisie zo všetkých letov uskutočnených počas obdobia, na ktoré sa vzťahuje správa, ktoré spadajú pod činnosti leteckej dopravy uvedené v 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súhrnné emisie zo:</w:t>
            </w:r>
          </w:p>
          <w:p w:rsidR="00BA500E" w:rsidRPr="00FE6853" w:rsidP="00FA2627">
            <w:pPr>
              <w:pStyle w:val="ListParagraph"/>
              <w:numPr>
                <w:numId w:val="22"/>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všetkých letov uskutočnených počas obdobia, na ktoré sa vzťahuje správa, ktoré spadajú pod činnosti leteckej dopravy uvedené v 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 s odletom z letiska nachádzajúceho sa na území členského štátu a príletom na letisko nachádzajúce sa na území toho istého členského štátu,</w:t>
            </w:r>
          </w:p>
          <w:p w:rsidR="00BA500E" w:rsidRPr="00FE6853" w:rsidP="00FA2627">
            <w:pPr>
              <w:pStyle w:val="ListParagraph"/>
              <w:numPr>
                <w:numId w:val="22"/>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všetkých ostatných letov uskutočnených počas obdobia, na ktoré sa vzťahuje správa, ktoré spadajú pod činnosti leteckej dopravy uvedené v</w:t>
            </w:r>
            <w:r w:rsidRPr="00773650">
              <w:rPr>
                <w:rFonts w:ascii="Times New Roman" w:hAnsi="Times New Roman"/>
                <w:sz w:val="20"/>
                <w:szCs w:val="20"/>
              </w:rPr>
              <w:t> </w:t>
            </w:r>
            <w:r w:rsidRPr="00DA101F">
              <w:rPr>
                <w:rFonts w:ascii="Times New Roman" w:hAnsi="Times New Roman"/>
                <w:sz w:val="20"/>
                <w:szCs w:val="20"/>
              </w:rPr>
              <w:t>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súhrnné emisie zo všetkých letov uskutočnených počas obdobia, na ktoré sa vzťahuje správa, ktoré spadajú pod činnosti leteckej dopravy uvedené v 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 a ktoré:</w:t>
            </w:r>
          </w:p>
          <w:p w:rsidR="00BA500E" w:rsidRPr="00FE6853" w:rsidP="00FA2627">
            <w:pPr>
              <w:pStyle w:val="ListParagraph"/>
              <w:autoSpaceDE w:val="0"/>
              <w:autoSpaceDN w:val="0"/>
              <w:bidi w:val="0"/>
              <w:adjustRightInd w:val="0"/>
              <w:spacing w:line="23" w:lineRule="atLeast"/>
              <w:ind w:left="1068"/>
              <w:jc w:val="both"/>
              <w:rPr>
                <w:rFonts w:ascii="Times New Roman" w:hAnsi="Times New Roman"/>
                <w:sz w:val="20"/>
                <w:szCs w:val="20"/>
              </w:rPr>
            </w:pPr>
          </w:p>
          <w:p w:rsidR="00BA500E" w:rsidRPr="00FE6853" w:rsidP="00FA2627">
            <w:pPr>
              <w:pStyle w:val="ListParagraph"/>
              <w:numPr>
                <w:numId w:val="23"/>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odlietali z každého členského štátu a</w:t>
            </w:r>
          </w:p>
          <w:p w:rsidR="00BA500E" w:rsidRPr="00FE6853" w:rsidP="00FA2627">
            <w:pPr>
              <w:pStyle w:val="ListParagraph"/>
              <w:numPr>
                <w:numId w:val="23"/>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prilietali do každého členského štátu z tretej krajiny,</w:t>
            </w:r>
          </w:p>
          <w:p w:rsidR="00BA500E" w:rsidRPr="00FE6853" w:rsidP="00FA2627">
            <w:pPr>
              <w:pStyle w:val="ListParagraph"/>
              <w:numPr>
                <w:numId w:val="21"/>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neistotu.</w:t>
            </w:r>
          </w:p>
          <w:p w:rsidR="00BA500E" w:rsidRPr="00FE6853" w:rsidP="00FA2627">
            <w:pPr>
              <w:autoSpaceDE w:val="0"/>
              <w:autoSpaceDN w:val="0"/>
              <w:bidi w:val="0"/>
              <w:adjustRightInd w:val="0"/>
              <w:spacing w:line="23" w:lineRule="atLeast"/>
              <w:ind w:left="1416"/>
              <w:jc w:val="both"/>
              <w:rPr>
                <w:rFonts w:ascii="Times New Roman" w:hAnsi="Times New Roman"/>
                <w:color w:val="0000FF"/>
                <w:sz w:val="20"/>
                <w:szCs w:val="20"/>
              </w:rPr>
            </w:pPr>
          </w:p>
          <w:p w:rsidR="00BA500E" w:rsidRPr="00FE6853" w:rsidP="00FA2627">
            <w:pPr>
              <w:autoSpaceDE w:val="0"/>
              <w:autoSpaceDN w:val="0"/>
              <w:bidi w:val="0"/>
              <w:adjustRightInd w:val="0"/>
              <w:spacing w:line="23" w:lineRule="atLeast"/>
              <w:ind w:left="1416"/>
              <w:jc w:val="both"/>
              <w:rPr>
                <w:rFonts w:ascii="Times New Roman" w:hAnsi="Times New Roman"/>
                <w:color w:val="0000FF"/>
                <w:sz w:val="20"/>
                <w:szCs w:val="20"/>
              </w:rPr>
            </w:pPr>
          </w:p>
          <w:p w:rsidR="00BA500E" w:rsidRPr="00FE6853" w:rsidP="00FA2627">
            <w:pPr>
              <w:autoSpaceDE w:val="0"/>
              <w:autoSpaceDN w:val="0"/>
              <w:bidi w:val="0"/>
              <w:adjustRightInd w:val="0"/>
              <w:spacing w:line="23" w:lineRule="atLeast"/>
              <w:ind w:left="1416"/>
              <w:jc w:val="both"/>
              <w:rPr>
                <w:rFonts w:ascii="Times New Roman" w:hAnsi="Times New Roman"/>
                <w:color w:val="0000FF"/>
                <w:sz w:val="20"/>
                <w:szCs w:val="20"/>
              </w:rPr>
            </w:pPr>
          </w:p>
          <w:p w:rsidR="00BA500E" w:rsidRPr="00FE6853" w:rsidP="00FA2627">
            <w:pPr>
              <w:autoSpaceDE w:val="0"/>
              <w:autoSpaceDN w:val="0"/>
              <w:bidi w:val="0"/>
              <w:adjustRightInd w:val="0"/>
              <w:spacing w:line="23" w:lineRule="atLeast"/>
              <w:ind w:left="1416"/>
              <w:jc w:val="both"/>
              <w:rPr>
                <w:rFonts w:ascii="Times New Roman" w:hAnsi="Times New Roman"/>
                <w:color w:val="0000FF"/>
                <w:sz w:val="20"/>
                <w:szCs w:val="20"/>
              </w:rPr>
            </w:pPr>
          </w:p>
          <w:p w:rsidR="00BA500E" w:rsidRPr="00FE6853" w:rsidP="00FA2627">
            <w:pPr>
              <w:autoSpaceDE w:val="0"/>
              <w:autoSpaceDN w:val="0"/>
              <w:bidi w:val="0"/>
              <w:adjustRightInd w:val="0"/>
              <w:spacing w:line="23" w:lineRule="atLeast"/>
              <w:ind w:left="1416"/>
              <w:jc w:val="both"/>
              <w:rPr>
                <w:rFonts w:ascii="Times New Roman" w:hAnsi="Times New Roman"/>
                <w:color w:val="0000FF"/>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Monitorovanie údajov o tonokilometroch na účely § 13 a</w:t>
            </w:r>
            <w:r w:rsidRPr="00773650">
              <w:rPr>
                <w:rFonts w:ascii="Times New Roman" w:hAnsi="Times New Roman"/>
                <w:b/>
                <w:bCs/>
                <w:sz w:val="20"/>
                <w:szCs w:val="20"/>
              </w:rPr>
              <w:t> </w:t>
            </w:r>
            <w:r w:rsidRPr="00DA101F">
              <w:rPr>
                <w:rFonts w:ascii="Times New Roman" w:hAnsi="Times New Roman"/>
                <w:b/>
                <w:bCs/>
                <w:sz w:val="20"/>
                <w:szCs w:val="20"/>
              </w:rPr>
              <w:t>14</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Na účely podávania žiadostí o pridelenie kvót v súlade s § 13 ods. 1 alebo § 14 ods. 2 sa rozsah činnosti leteckej dopravy vypočíta v</w:t>
            </w:r>
            <w:r w:rsidRPr="00773650">
              <w:rPr>
                <w:rFonts w:ascii="Times New Roman" w:hAnsi="Times New Roman"/>
                <w:sz w:val="20"/>
                <w:szCs w:val="20"/>
              </w:rPr>
              <w:t> </w:t>
            </w:r>
            <w:r w:rsidRPr="00DA101F">
              <w:rPr>
                <w:rFonts w:ascii="Times New Roman" w:hAnsi="Times New Roman"/>
                <w:sz w:val="20"/>
                <w:szCs w:val="20"/>
              </w:rPr>
              <w:t>tonokilometroch pomocou tohto vzorca: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tonokilometre = vzdialenosť × užitočné zaťaženie,</w:t>
            </w: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kde:</w:t>
            </w: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 xml:space="preserve">„vzdialenosť“ znamená vzdialenosť po ortodróme medzi letiskom odletu a letiskom príletu plus dodatočný fixný faktor </w:t>
            </w:r>
            <w:smartTag w:uri="urn:schemas-microsoft-com:office:smarttags" w:element="metricconverter">
              <w:smartTagPr>
                <w:attr w:name="ProductID" w:val="95 km"/>
              </w:smartTagPr>
              <w:r w:rsidRPr="00DA101F">
                <w:rPr>
                  <w:rFonts w:ascii="Times New Roman" w:hAnsi="Times New Roman"/>
                  <w:sz w:val="20"/>
                  <w:szCs w:val="20"/>
                </w:rPr>
                <w:t>95 km</w:t>
              </w:r>
            </w:smartTag>
            <w:r w:rsidRPr="00DA101F">
              <w:rPr>
                <w:rFonts w:ascii="Times New Roman" w:hAnsi="Times New Roman"/>
                <w:sz w:val="20"/>
                <w:szCs w:val="20"/>
              </w:rPr>
              <w:t xml:space="preserve"> 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„užitočné zaťaženie“ znamená celkovú hmotnosť prepravovaného nákladu, poštovej zásielky a cestujúcich.</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Na účely výpočtu užitočného zaťaženia:</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pStyle w:val="ListParagraph"/>
              <w:numPr>
                <w:numId w:val="24"/>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počet cestujúcich je počet osôb na palube okrem posádky,</w:t>
            </w:r>
          </w:p>
          <w:p w:rsidR="00BA500E" w:rsidRPr="00FE6853" w:rsidP="00FA2627">
            <w:pPr>
              <w:pStyle w:val="ListParagraph"/>
              <w:numPr>
                <w:numId w:val="24"/>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 xml:space="preserve">prevádzkovateľ lietadla sa môže rozhodnúť, či uplatní skutočnú alebo normalizovanú hmotnosť cestujúcich a zapísanej batožiny uvedenú v jeho dokumentácii o hmotnosti a vyvážení pre príslušné lety alebo stanovenú štandardnú hodnotu </w:t>
            </w:r>
            <w:smartTag w:uri="urn:schemas-microsoft-com:office:smarttags" w:element="metricconverter">
              <w:smartTagPr>
                <w:attr w:name="ProductID" w:val="100 kg"/>
              </w:smartTagPr>
              <w:r w:rsidRPr="00DA101F">
                <w:rPr>
                  <w:rFonts w:ascii="Times New Roman" w:hAnsi="Times New Roman"/>
                  <w:sz w:val="20"/>
                  <w:szCs w:val="20"/>
                </w:rPr>
                <w:t>100 kg</w:t>
              </w:r>
            </w:smartTag>
            <w:r w:rsidRPr="00DA101F">
              <w:rPr>
                <w:rFonts w:ascii="Times New Roman" w:hAnsi="Times New Roman"/>
                <w:sz w:val="20"/>
                <w:szCs w:val="20"/>
              </w:rPr>
              <w:t xml:space="preserve"> pre každého cestujúceho a jeho zapísanú batožinu.</w:t>
            </w:r>
          </w:p>
          <w:p w:rsidR="00BA500E" w:rsidRPr="00FE6853" w:rsidP="00FA2627">
            <w:pPr>
              <w:pStyle w:val="ListParagraph"/>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Podávanie správ o údajoch o tonokilometroch na účely § 13 a</w:t>
            </w:r>
            <w:r w:rsidRPr="00773650">
              <w:rPr>
                <w:rFonts w:ascii="Times New Roman" w:hAnsi="Times New Roman"/>
                <w:b/>
                <w:bCs/>
                <w:sz w:val="20"/>
                <w:szCs w:val="20"/>
              </w:rPr>
              <w:t> </w:t>
            </w:r>
            <w:r w:rsidRPr="00DA101F">
              <w:rPr>
                <w:rFonts w:ascii="Times New Roman" w:hAnsi="Times New Roman"/>
                <w:b/>
                <w:bCs/>
                <w:sz w:val="20"/>
                <w:szCs w:val="20"/>
              </w:rPr>
              <w:t>14</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Každý prevádzkovateľ lietadla zahrnie informácie podľa § 13 ods. 1 alebo § 14 ods. 2 do svojej žiadosti:</w:t>
            </w:r>
          </w:p>
          <w:p w:rsidR="00BA500E" w:rsidRPr="00FE6853" w:rsidP="00FA2627">
            <w:pPr>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sz w:val="20"/>
                <w:szCs w:val="20"/>
              </w:rPr>
            </w:pPr>
            <w:r w:rsidRPr="00DA101F">
              <w:rPr>
                <w:rFonts w:ascii="Times New Roman" w:hAnsi="Times New Roman"/>
                <w:sz w:val="20"/>
                <w:szCs w:val="20"/>
              </w:rPr>
              <w:t>A. Údaje na identifikáciu prevádzkovateľa lietadla vrátane:</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mena prevádzkovateľa lietadla,</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jeho riadiaceho členského štátu,</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jeho adresy vrátane PSČ a krajiny, a ak sú odlišné, jeho kontaktnej adresy                         v riadiacom členskom štáte,</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registračných čísel lietadiel a typov lietadiel používaných v období, na ktoré sa vzťahuje žiadosť, na vykonávanie činností leteckej dopravy uvedených v prílohe č. I,</w:t>
            </w:r>
            <w:r w:rsidRPr="00773650">
              <w:rPr>
                <w:rFonts w:ascii="Times New Roman" w:hAnsi="Times New Roman"/>
                <w:sz w:val="20"/>
                <w:szCs w:val="20"/>
              </w:rPr>
              <w:t> </w:t>
            </w:r>
            <w:r w:rsidRPr="00DA101F">
              <w:rPr>
                <w:rFonts w:ascii="Times New Roman" w:hAnsi="Times New Roman"/>
                <w:sz w:val="20"/>
                <w:szCs w:val="20"/>
              </w:rPr>
              <w:t>tabuľka D, na účely ktorých je prevádzkovateľom lietadla,</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čísla osvedčenia prevádzkovateľa lietadla a prevádzkovej licencie, na základe ktorých sa vykonávali činnosti leteckej dopravy uvedené v prílohe č. I</w:t>
            </w:r>
            <w:r w:rsidRPr="00773650">
              <w:rPr>
                <w:rFonts w:ascii="Times New Roman" w:hAnsi="Times New Roman"/>
                <w:sz w:val="20"/>
                <w:szCs w:val="20"/>
              </w:rPr>
              <w:t> </w:t>
            </w:r>
            <w:r w:rsidRPr="00DA101F">
              <w:rPr>
                <w:rFonts w:ascii="Times New Roman" w:hAnsi="Times New Roman"/>
                <w:sz w:val="20"/>
                <w:szCs w:val="20"/>
              </w:rPr>
              <w:t>tabuľke D, na účely ktorých je prevádzkovateľom lietadla, a</w:t>
            </w:r>
            <w:r w:rsidRPr="00773650">
              <w:rPr>
                <w:rFonts w:ascii="Times New Roman" w:hAnsi="Times New Roman"/>
                <w:sz w:val="20"/>
                <w:szCs w:val="20"/>
              </w:rPr>
              <w:t> </w:t>
            </w:r>
            <w:r w:rsidRPr="00DA101F">
              <w:rPr>
                <w:rFonts w:ascii="Times New Roman" w:hAnsi="Times New Roman"/>
                <w:sz w:val="20"/>
                <w:szCs w:val="20"/>
              </w:rPr>
              <w:t>názvu orgánu, ktorý ich vydal,</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adresy, telefónneho a faxového čísla a e-mailu kontaktnej osoby a</w:t>
            </w:r>
          </w:p>
          <w:p w:rsidR="00BA500E" w:rsidRPr="00FE6853" w:rsidP="00FA2627">
            <w:pPr>
              <w:pStyle w:val="ListParagraph"/>
              <w:numPr>
                <w:numId w:val="25"/>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mena majiteľa lietadla.</w:t>
            </w:r>
          </w:p>
          <w:p w:rsidR="00BA500E" w:rsidRPr="00FE6853" w:rsidP="00FA2627">
            <w:pPr>
              <w:pStyle w:val="ListParagraph"/>
              <w:autoSpaceDE w:val="0"/>
              <w:autoSpaceDN w:val="0"/>
              <w:bidi w:val="0"/>
              <w:adjustRightInd w:val="0"/>
              <w:spacing w:line="23" w:lineRule="atLeast"/>
              <w:jc w:val="both"/>
              <w:rPr>
                <w:rFonts w:ascii="Times New Roman" w:hAnsi="Times New Roman"/>
                <w:sz w:val="20"/>
                <w:szCs w:val="20"/>
              </w:rPr>
            </w:pPr>
          </w:p>
          <w:p w:rsidR="00BA500E" w:rsidRPr="00FE6853" w:rsidP="00FA2627">
            <w:pPr>
              <w:autoSpaceDE w:val="0"/>
              <w:autoSpaceDN w:val="0"/>
              <w:bidi w:val="0"/>
              <w:adjustRightInd w:val="0"/>
              <w:spacing w:line="23" w:lineRule="atLeast"/>
              <w:jc w:val="both"/>
              <w:outlineLvl w:val="0"/>
              <w:rPr>
                <w:rFonts w:ascii="Times New Roman" w:hAnsi="Times New Roman"/>
                <w:sz w:val="20"/>
                <w:szCs w:val="20"/>
              </w:rPr>
            </w:pPr>
            <w:r w:rsidRPr="00DA101F">
              <w:rPr>
                <w:rFonts w:ascii="Times New Roman" w:hAnsi="Times New Roman"/>
                <w:sz w:val="20"/>
                <w:szCs w:val="20"/>
              </w:rPr>
              <w:t>B. Údaje o tonokilometroch:</w:t>
            </w:r>
          </w:p>
          <w:p w:rsidR="00BA500E" w:rsidRPr="00FE6853" w:rsidP="00FA2627">
            <w:pPr>
              <w:pStyle w:val="ListParagraph"/>
              <w:numPr>
                <w:numId w:val="26"/>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počet letov podľa dvojíc letísk,</w:t>
            </w:r>
          </w:p>
          <w:p w:rsidR="00BA500E" w:rsidRPr="00FE6853" w:rsidP="00FA2627">
            <w:pPr>
              <w:pStyle w:val="ListParagraph"/>
              <w:numPr>
                <w:numId w:val="26"/>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počet osobokilometrov podľa dvojíc letísk,</w:t>
            </w:r>
          </w:p>
          <w:p w:rsidR="00BA500E" w:rsidRPr="00FE6853" w:rsidP="00FA2627">
            <w:pPr>
              <w:pStyle w:val="ListParagraph"/>
              <w:numPr>
                <w:numId w:val="26"/>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počet tonokilometrov podľa dvojíc letísk,</w:t>
            </w:r>
          </w:p>
          <w:p w:rsidR="00BA500E" w:rsidRPr="00FE6853" w:rsidP="00FA2627">
            <w:pPr>
              <w:pStyle w:val="ListParagraph"/>
              <w:numPr>
                <w:numId w:val="26"/>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zvolená metóda výpočtu hmotnosti cestujúcich a zapísanej batožiny,</w:t>
            </w:r>
          </w:p>
          <w:p w:rsidR="00BA500E" w:rsidRPr="00FE6853" w:rsidP="00FA2627">
            <w:pPr>
              <w:pStyle w:val="ListParagraph"/>
              <w:numPr>
                <w:numId w:val="26"/>
              </w:num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celkový počet tonokilometrov na všetky lety uskutočnené počas roka, na ktorý sa vzťahuje správa, spadajúce pod letecké činnosti uvedené v prílohe č. I,</w:t>
            </w:r>
            <w:r w:rsidRPr="00773650">
              <w:rPr>
                <w:rFonts w:ascii="Times New Roman" w:hAnsi="Times New Roman"/>
                <w:sz w:val="20"/>
                <w:szCs w:val="20"/>
              </w:rPr>
              <w:t> </w:t>
            </w:r>
            <w:r w:rsidRPr="00DA101F">
              <w:rPr>
                <w:rFonts w:ascii="Times New Roman" w:hAnsi="Times New Roman"/>
                <w:sz w:val="20"/>
                <w:szCs w:val="20"/>
              </w:rPr>
              <w:t>tabuľka D, na účely ktorých je prevádzkovateľom lietadla.</w:t>
            </w:r>
          </w:p>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r>
        <w:tblPrEx>
          <w:tblW w:w="14387" w:type="dxa"/>
          <w:tblInd w:w="-68" w:type="dxa"/>
          <w:tblLayout w:type="fixed"/>
          <w:tblCellMar>
            <w:left w:w="70" w:type="dxa"/>
            <w:right w:w="70" w:type="dxa"/>
          </w:tblCellMar>
        </w:tblPrEx>
        <w:tc>
          <w:tcPr>
            <w:tcW w:w="63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rsidP="00376862">
            <w:pPr>
              <w:bidi w:val="0"/>
              <w:rPr>
                <w:rFonts w:ascii="Times New Roman" w:hAnsi="Times New Roman"/>
                <w:sz w:val="20"/>
                <w:szCs w:val="20"/>
              </w:rPr>
            </w:pPr>
            <w:r>
              <w:rPr>
                <w:rFonts w:ascii="Times New Roman" w:hAnsi="Times New Roman"/>
                <w:sz w:val="20"/>
                <w:szCs w:val="20"/>
              </w:rPr>
              <w:t>Príloha (3)</w:t>
            </w:r>
          </w:p>
        </w:tc>
        <w:tc>
          <w:tcPr>
            <w:tcW w:w="4111"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3. Príloha V sa mení a dopĺňa takto:</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a) za názov prílohy sa vkladá tento nadpis:</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"ČASŤ A – Overovanie emisií zo stacionárnych zariadení";</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b) vkladá sa táto časť:</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"ČASŤ B – Overovanie emisií z činností leteckej dopravy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13. Na overovanie správ o emisiách z letov spadajúcich pod činnosť leteckej dopravy uvedenú v prílohe I sa vzťahujú všeobecné zásady a metodika stanovené v tejto prílohe.</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Na tento účel:</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a) v odseku 3 sa odkaz na prevádzkovateľa považuje za odkaz na prevádzkovateľa lietadla a v písmene c) uvedeného odseku sa odkaz na zariadenie považuje za odkaz na lietadlo používané na vykonávanie činností leteckej dopravy zahrnutých do správy;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b) v odseku 5 sa odkaz na zariadenie považuje za odkaz na prevádzkovateľa lietadla;</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c) v odseku 6 sa odkaz na činnosti vykonávané v zariadení považuje za odkaz na činnosti leteckej dopravy zahrnuté do správy, ktoré vykonáva prevádzkovateľ lietadla;</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d) v odseku 7 sa odkaz na prevádzkareň zariadenia považuje za odkaz na priestory, ktoré používa prevádzkovateľ lietadla na vykonávanie činností leteckej dopravy zahrnutých do správy;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 xml:space="preserve">e) v odsekoch </w:t>
            </w:r>
            <w:smartTag w:uri="urn:schemas-microsoft-com:office:smarttags" w:element="metricconverter">
              <w:smartTagPr>
                <w:attr w:name="ProductID" w:val="8 a"/>
              </w:smartTagPr>
              <w:r w:rsidRPr="00C10254">
                <w:rPr>
                  <w:rFonts w:ascii="Times New Roman" w:hAnsi="Times New Roman"/>
                  <w:sz w:val="20"/>
                  <w:szCs w:val="20"/>
                  <w:lang w:eastAsia="sk-SK"/>
                </w:rPr>
                <w:t>8 a</w:t>
              </w:r>
            </w:smartTag>
            <w:r w:rsidRPr="00C10254">
              <w:rPr>
                <w:rFonts w:ascii="Times New Roman" w:hAnsi="Times New Roman"/>
                <w:sz w:val="20"/>
                <w:szCs w:val="20"/>
                <w:lang w:eastAsia="sk-SK"/>
              </w:rPr>
              <w:t xml:space="preserve"> 9 sa odkazy na zdroje emisií skleníkových plynov v zariadení považujú za odkaz na lietadlo, za ktoré zodpovedá prevádzkovateľ lietadla, a</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 xml:space="preserve">f) v odsekoch </w:t>
            </w:r>
            <w:smartTag w:uri="urn:schemas-microsoft-com:office:smarttags" w:element="metricconverter">
              <w:smartTagPr>
                <w:attr w:name="ProductID" w:val="10 a"/>
              </w:smartTagPr>
              <w:r w:rsidRPr="00C10254">
                <w:rPr>
                  <w:rFonts w:ascii="Times New Roman" w:hAnsi="Times New Roman"/>
                  <w:sz w:val="20"/>
                  <w:szCs w:val="20"/>
                  <w:lang w:eastAsia="sk-SK"/>
                </w:rPr>
                <w:t>10 a</w:t>
              </w:r>
            </w:smartTag>
            <w:r w:rsidRPr="00C10254">
              <w:rPr>
                <w:rFonts w:ascii="Times New Roman" w:hAnsi="Times New Roman"/>
                <w:sz w:val="20"/>
                <w:szCs w:val="20"/>
                <w:lang w:eastAsia="sk-SK"/>
              </w:rPr>
              <w:t xml:space="preserve"> 12 sa odkazy na prevádzkovateľov považujú za odkazy na prevádzkovateľov lietadiel.</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Dodatočné ustanovenia na účely overovania správ o emisiách z leteckej dopravy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14. Overovateľ sa najmä presvedčí, či:</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a) sa zohľadnili všetky lety spadajúce pod činnosť leteckej dopravy uvedenú v prílohe I. Pri plnení svojej úlohy si overovateľ pomáha údajmi z letového poriadku a inými údajmi o premávke prevádzkovateľa lietadla vrátane údajov z Eurocontrolu, ktoré si tento prevádzkovateľ vyžiadal;</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b) existuje celková zhoda medzi údajmi o súhrnnej spotrebe paliva a údajmi o palive, ktoré bolo zakúpené alebo inak dodané do lietadla vykonávajúceho činnosť leteckej dopravy.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 xml:space="preserve">Dodatočné ustanovenia na účely overovania údajov o tonokilometroch predkladaných na účely článkov 3e a </w:t>
            </w:r>
            <w:smartTag w:uri="urn:schemas-microsoft-com:office:smarttags" w:element="metricconverter">
              <w:smartTagPr>
                <w:attr w:name="ProductID" w:val="3f"/>
              </w:smartTagPr>
              <w:r w:rsidRPr="00C10254">
                <w:rPr>
                  <w:rFonts w:ascii="Times New Roman" w:hAnsi="Times New Roman"/>
                  <w:sz w:val="20"/>
                  <w:szCs w:val="20"/>
                  <w:lang w:eastAsia="sk-SK"/>
                </w:rPr>
                <w:t>3f</w:t>
              </w:r>
            </w:smartTag>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15. Všeobecné zásady a metodika overovania správ o emisiách podľa článku 14 ods. 3 stanovené v tejto prílohe sa, ak je to vhodné, uplatňujú podobným spôsobom aj na overovanie údajov o tonokilometroch leteckej dopravy.</w:t>
            </w:r>
          </w:p>
          <w:p w:rsidR="00BA500E" w:rsidRPr="00C10254" w:rsidP="00C10254">
            <w:pPr>
              <w:autoSpaceDE w:val="0"/>
              <w:autoSpaceDN w:val="0"/>
              <w:bidi w:val="0"/>
              <w:adjustRightInd w:val="0"/>
              <w:rPr>
                <w:rFonts w:ascii="Times New Roman" w:hAnsi="Times New Roman"/>
                <w:sz w:val="20"/>
                <w:szCs w:val="20"/>
                <w:lang w:eastAsia="sk-SK"/>
              </w:rPr>
            </w:pPr>
            <w:r w:rsidRPr="00C10254">
              <w:rPr>
                <w:rFonts w:ascii="Times New Roman" w:hAnsi="Times New Roman"/>
                <w:sz w:val="20"/>
                <w:szCs w:val="20"/>
                <w:lang w:eastAsia="sk-SK"/>
              </w:rPr>
              <w:t xml:space="preserve">16. Overovateľ sa predovšetkým presvedčí, že iba lety, ktoré sa skutočne vykonali a ktoré spadajú pod činnosť leteckej dopravy uvedenú v prílohe I, za ktorú je prevádzkovateľ lietadla zodpovedný, sa brali do úvahy v žiadosti tohto prevádzkovateľa podľa článku 3e ods. </w:t>
            </w:r>
            <w:smartTag w:uri="urn:schemas-microsoft-com:office:smarttags" w:element="metricconverter">
              <w:smartTagPr>
                <w:attr w:name="ProductID" w:val="1 a"/>
              </w:smartTagPr>
              <w:r w:rsidRPr="00C10254">
                <w:rPr>
                  <w:rFonts w:ascii="Times New Roman" w:hAnsi="Times New Roman"/>
                  <w:sz w:val="20"/>
                  <w:szCs w:val="20"/>
                  <w:lang w:eastAsia="sk-SK"/>
                </w:rPr>
                <w:t>1 a</w:t>
              </w:r>
            </w:smartTag>
            <w:r w:rsidRPr="00C10254">
              <w:rPr>
                <w:rFonts w:ascii="Times New Roman" w:hAnsi="Times New Roman"/>
                <w:sz w:val="20"/>
                <w:szCs w:val="20"/>
                <w:lang w:eastAsia="sk-SK"/>
              </w:rPr>
              <w:t xml:space="preserve"> článku </w:t>
            </w:r>
            <w:smartTag w:uri="urn:schemas-microsoft-com:office:smarttags" w:element="metricconverter">
              <w:smartTagPr>
                <w:attr w:name="ProductID" w:val="3f"/>
              </w:smartTagPr>
              <w:r w:rsidRPr="00C10254">
                <w:rPr>
                  <w:rFonts w:ascii="Times New Roman" w:hAnsi="Times New Roman"/>
                  <w:sz w:val="20"/>
                  <w:szCs w:val="20"/>
                  <w:lang w:eastAsia="sk-SK"/>
                </w:rPr>
                <w:t>3f</w:t>
              </w:r>
            </w:smartTag>
            <w:r w:rsidRPr="00C10254">
              <w:rPr>
                <w:rFonts w:ascii="Times New Roman" w:hAnsi="Times New Roman"/>
                <w:sz w:val="20"/>
                <w:szCs w:val="20"/>
                <w:lang w:eastAsia="sk-SK"/>
              </w:rPr>
              <w:t xml:space="preserve"> ods. 2. Pri plnení svojej úlohy si overovateľ pomáha údajmi o premávke prevádzkovateľa lietadla vrátane údajov z Eurocontrolu, ktoré si tento prevádzkovateľ vyžiadal. Overovateľ sa okrem toho presvedčí, či užitočné zaťaženie vykazované prevádzkovateľom lietadla zodpovedá záznamom o užitočnom zaťažení, ktoré vedie tento prevádzkovateľ na účely bezpečnosti."</w:t>
            </w:r>
          </w:p>
          <w:p w:rsidR="00BA500E" w:rsidRPr="001A260C" w:rsidP="0069599D">
            <w:pPr>
              <w:autoSpaceDE w:val="0"/>
              <w:autoSpaceDN w:val="0"/>
              <w:bidi w:val="0"/>
              <w:adjustRightInd w:val="0"/>
              <w:rPr>
                <w:rFonts w:ascii="Times New Roman" w:hAnsi="Times New Roman"/>
                <w:sz w:val="20"/>
                <w:szCs w:val="20"/>
                <w:lang w:eastAsia="sk-SK"/>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N</w:t>
            </w: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18"/>
                <w:szCs w:val="18"/>
              </w:rPr>
            </w:pPr>
            <w:r>
              <w:rPr>
                <w:rFonts w:ascii="Times New Roman" w:hAnsi="Times New Roman"/>
                <w:sz w:val="18"/>
                <w:szCs w:val="18"/>
              </w:rPr>
              <w:t>Návrh zákona</w:t>
            </w:r>
          </w:p>
        </w:tc>
        <w:tc>
          <w:tcPr>
            <w:tcW w:w="607"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r>
              <w:rPr>
                <w:rFonts w:ascii="Times New Roman" w:hAnsi="Times New Roman"/>
                <w:sz w:val="20"/>
                <w:szCs w:val="20"/>
              </w:rPr>
              <w:t>Príloha 5</w:t>
            </w:r>
          </w:p>
        </w:tc>
        <w:tc>
          <w:tcPr>
            <w:tcW w:w="5913"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FE6853" w:rsidP="000657FA">
            <w:pPr>
              <w:bidi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Overovanie emisií z</w:t>
            </w:r>
            <w:r w:rsidRPr="00773650">
              <w:rPr>
                <w:rFonts w:ascii="Times New Roman" w:hAnsi="Times New Roman"/>
                <w:b/>
                <w:bCs/>
                <w:sz w:val="20"/>
                <w:szCs w:val="20"/>
              </w:rPr>
              <w:t> </w:t>
            </w:r>
            <w:r w:rsidRPr="00DA101F">
              <w:rPr>
                <w:rFonts w:ascii="Times New Roman" w:hAnsi="Times New Roman"/>
                <w:b/>
                <w:bCs/>
                <w:sz w:val="20"/>
                <w:szCs w:val="20"/>
              </w:rPr>
              <w:t xml:space="preserve">činností leteckej dopravy </w:t>
            </w:r>
          </w:p>
          <w:p w:rsidR="00BA500E" w:rsidRPr="00FE6853" w:rsidP="000657FA">
            <w:pPr>
              <w:bidi w:val="0"/>
              <w:spacing w:line="23" w:lineRule="atLeast"/>
              <w:jc w:val="both"/>
              <w:rPr>
                <w:rFonts w:ascii="Times New Roman" w:hAnsi="Times New Roman"/>
                <w:b/>
                <w:bCs/>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Na overovanie správ o emisiách z letov spadajúcich pod činnosť leteckej dopravy uvedenú v prílohe č. I,</w:t>
            </w:r>
            <w:r w:rsidRPr="00773650">
              <w:rPr>
                <w:rFonts w:ascii="Times New Roman" w:hAnsi="Times New Roman"/>
                <w:sz w:val="20"/>
                <w:szCs w:val="20"/>
              </w:rPr>
              <w:t> </w:t>
            </w:r>
            <w:r w:rsidRPr="00DA101F">
              <w:rPr>
                <w:rFonts w:ascii="Times New Roman" w:hAnsi="Times New Roman"/>
                <w:sz w:val="20"/>
                <w:szCs w:val="20"/>
              </w:rPr>
              <w:t>tabuľka D, sa vzťahujú všeobecné zásady a</w:t>
            </w:r>
            <w:r w:rsidRPr="00773650">
              <w:rPr>
                <w:rFonts w:ascii="Times New Roman" w:hAnsi="Times New Roman"/>
                <w:sz w:val="20"/>
                <w:szCs w:val="20"/>
              </w:rPr>
              <w:t> </w:t>
            </w:r>
            <w:r w:rsidRPr="00DA101F">
              <w:rPr>
                <w:rFonts w:ascii="Times New Roman" w:hAnsi="Times New Roman"/>
                <w:sz w:val="20"/>
                <w:szCs w:val="20"/>
              </w:rPr>
              <w:t>metodika stanovené               v tejto prílohe.</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Na tento účel:</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a) v odseku 3 sa odkaz na prevádzkovateľa považuje za odkaz na prevádzkovateľa</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lietadla a v písmene c) uvedeného odseku sa odkaz na prevádzku považuje za odkaz na lietadlo používané na vykonávanie činností leteckej dopravy zahrnutých do správy;</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b) v odseku 5 sa odkaz na prevádzku považuje za odkaz na prevádzkovateľa lietadla;</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c) v odseku 6 sa odkaz na činnosti vykonávané v</w:t>
            </w:r>
            <w:r w:rsidRPr="00773650">
              <w:rPr>
                <w:rFonts w:ascii="Times New Roman" w:hAnsi="Times New Roman"/>
                <w:sz w:val="20"/>
                <w:szCs w:val="20"/>
              </w:rPr>
              <w:t> </w:t>
            </w:r>
            <w:r w:rsidRPr="00DA101F">
              <w:rPr>
                <w:rFonts w:ascii="Times New Roman" w:hAnsi="Times New Roman"/>
                <w:sz w:val="20"/>
                <w:szCs w:val="20"/>
              </w:rPr>
              <w:t>prevádzke považuje za odkaz na činnosti leteckej dopravy zahrnuté do správy, ktoré vykonáva prevádzkovateľ lietadla;</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d) v odseku 7 sa odkaz na prevádzku považuje za odkaz na miesto, ktoré používa prevádzkovateľ lietadla na vykonávanie činností leteckej dopravy zahrnutých do správy;</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 xml:space="preserve">e) v odsekoch </w:t>
            </w:r>
            <w:smartTag w:uri="urn:schemas-microsoft-com:office:smarttags" w:element="metricconverter">
              <w:smartTagPr>
                <w:attr w:name="ProductID" w:val="8 a"/>
              </w:smartTagPr>
              <w:r w:rsidRPr="00DA101F">
                <w:rPr>
                  <w:rFonts w:ascii="Times New Roman" w:hAnsi="Times New Roman"/>
                  <w:sz w:val="20"/>
                  <w:szCs w:val="20"/>
                </w:rPr>
                <w:t>8 a</w:t>
              </w:r>
            </w:smartTag>
            <w:r w:rsidRPr="00DA101F">
              <w:rPr>
                <w:rFonts w:ascii="Times New Roman" w:hAnsi="Times New Roman"/>
                <w:sz w:val="20"/>
                <w:szCs w:val="20"/>
              </w:rPr>
              <w:t xml:space="preserve"> 9 sa odkazy na zdroje emisií skleníkových plynov v prevádzke považujú za odkaz na lietadlo, za ktoré zodpovedá prevádzkovateľ lietadla, a</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 xml:space="preserve">f) v odsekoch </w:t>
            </w:r>
            <w:smartTag w:uri="urn:schemas-microsoft-com:office:smarttags" w:element="metricconverter">
              <w:smartTagPr>
                <w:attr w:name="ProductID" w:val="10 a"/>
              </w:smartTagPr>
              <w:r w:rsidRPr="00DA101F">
                <w:rPr>
                  <w:rFonts w:ascii="Times New Roman" w:hAnsi="Times New Roman"/>
                  <w:sz w:val="20"/>
                  <w:szCs w:val="20"/>
                </w:rPr>
                <w:t>10 a</w:t>
              </w:r>
            </w:smartTag>
            <w:r w:rsidRPr="00DA101F">
              <w:rPr>
                <w:rFonts w:ascii="Times New Roman" w:hAnsi="Times New Roman"/>
                <w:sz w:val="20"/>
                <w:szCs w:val="20"/>
              </w:rPr>
              <w:t xml:space="preserve"> 12 sa odkazy na prevádzkovateľov považujú za odkazy na prevádzkovateľov lietadiel.</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b/>
                <w:bCs/>
                <w:sz w:val="20"/>
                <w:szCs w:val="20"/>
              </w:rPr>
            </w:pPr>
          </w:p>
          <w:p w:rsidR="00BA500E" w:rsidRPr="00FE6853" w:rsidP="000657FA">
            <w:pPr>
              <w:autoSpaceDE w:val="0"/>
              <w:autoSpaceDN w:val="0"/>
              <w:bidi w:val="0"/>
              <w:adjustRightInd w:val="0"/>
              <w:spacing w:line="23" w:lineRule="atLeast"/>
              <w:jc w:val="both"/>
              <w:outlineLvl w:val="0"/>
              <w:rPr>
                <w:rFonts w:ascii="Times New Roman" w:hAnsi="Times New Roman"/>
                <w:b/>
                <w:bCs/>
                <w:sz w:val="20"/>
                <w:szCs w:val="20"/>
              </w:rPr>
            </w:pPr>
            <w:r w:rsidRPr="00DA101F">
              <w:rPr>
                <w:rFonts w:ascii="Times New Roman" w:hAnsi="Times New Roman"/>
                <w:b/>
                <w:bCs/>
                <w:sz w:val="20"/>
                <w:szCs w:val="20"/>
              </w:rPr>
              <w:t>Dodatočné ustanovenia na účely overovania správ o emisiách z</w:t>
            </w:r>
            <w:r w:rsidRPr="00773650">
              <w:rPr>
                <w:rFonts w:ascii="Times New Roman" w:hAnsi="Times New Roman"/>
                <w:b/>
                <w:bCs/>
                <w:sz w:val="20"/>
                <w:szCs w:val="20"/>
              </w:rPr>
              <w:t> </w:t>
            </w:r>
            <w:r w:rsidRPr="00DA101F">
              <w:rPr>
                <w:rFonts w:ascii="Times New Roman" w:hAnsi="Times New Roman"/>
                <w:b/>
                <w:bCs/>
                <w:sz w:val="20"/>
                <w:szCs w:val="20"/>
              </w:rPr>
              <w:t>leteckej dopravy</w:t>
            </w:r>
          </w:p>
          <w:p w:rsidR="00BA500E" w:rsidRPr="00FE6853" w:rsidP="000657FA">
            <w:pPr>
              <w:autoSpaceDE w:val="0"/>
              <w:autoSpaceDN w:val="0"/>
              <w:bidi w:val="0"/>
              <w:adjustRightInd w:val="0"/>
              <w:spacing w:line="23" w:lineRule="atLeast"/>
              <w:jc w:val="both"/>
              <w:rPr>
                <w:rFonts w:ascii="Times New Roman" w:hAnsi="Times New Roman"/>
                <w:b/>
                <w:bCs/>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Overovateľ sa najmä presvedčí, či:</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a) sa zohľadnili všetky lety spadajúce pod činnosť leteckej dopravy uvedenej v prílohe č. I,</w:t>
            </w:r>
            <w:r w:rsidRPr="00773650">
              <w:rPr>
                <w:rFonts w:ascii="Times New Roman" w:hAnsi="Times New Roman"/>
                <w:sz w:val="20"/>
                <w:szCs w:val="20"/>
              </w:rPr>
              <w:t> </w:t>
            </w:r>
            <w:r w:rsidRPr="00DA101F">
              <w:rPr>
                <w:rFonts w:ascii="Times New Roman" w:hAnsi="Times New Roman"/>
                <w:sz w:val="20"/>
                <w:szCs w:val="20"/>
              </w:rPr>
              <w:t>tabuľka D. Pri plnení svojej úlohy si overovateľ pomáha údajmi z letového poriadku a inými údajmi o premávke prevádzkovateľa lietadla vrátane údajov z Eurocontrolu, ktoré si tento prevádzkovateľ vyžiadal;</w:t>
            </w: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b) existuje celková zhoda medzi údajmi o súhrnnej spotrebe paliva a údajmi o palive, ktoré bolo zakúpené alebo inak dodané do lietadla vykonávajúceho činnosť leteckej dopravy.</w:t>
            </w:r>
          </w:p>
          <w:p w:rsidR="00BA500E" w:rsidRPr="00FE6853" w:rsidP="000657FA">
            <w:pPr>
              <w:autoSpaceDE w:val="0"/>
              <w:autoSpaceDN w:val="0"/>
              <w:bidi w:val="0"/>
              <w:adjustRightInd w:val="0"/>
              <w:spacing w:line="23" w:lineRule="atLeast"/>
              <w:jc w:val="both"/>
              <w:rPr>
                <w:rFonts w:ascii="Times New Roman" w:hAnsi="Times New Roman"/>
                <w:color w:val="0000FF"/>
                <w:sz w:val="20"/>
                <w:szCs w:val="20"/>
              </w:rPr>
            </w:pPr>
          </w:p>
          <w:p w:rsidR="00BA500E" w:rsidRPr="00FE6853" w:rsidP="000657FA">
            <w:pPr>
              <w:autoSpaceDE w:val="0"/>
              <w:autoSpaceDN w:val="0"/>
              <w:bidi w:val="0"/>
              <w:adjustRightInd w:val="0"/>
              <w:spacing w:line="23" w:lineRule="atLeast"/>
              <w:jc w:val="both"/>
              <w:rPr>
                <w:rFonts w:ascii="Times New Roman" w:hAnsi="Times New Roman"/>
                <w:b/>
                <w:bCs/>
                <w:sz w:val="20"/>
                <w:szCs w:val="20"/>
              </w:rPr>
            </w:pPr>
            <w:r w:rsidRPr="00DA101F">
              <w:rPr>
                <w:rFonts w:ascii="Times New Roman" w:hAnsi="Times New Roman"/>
                <w:b/>
                <w:bCs/>
                <w:sz w:val="20"/>
                <w:szCs w:val="20"/>
              </w:rPr>
              <w:t>Dodatočné ustanovenia na účely overovania údajov o tonokilometroch predkladaných na účely  § 13 a</w:t>
            </w:r>
            <w:r w:rsidRPr="00773650">
              <w:rPr>
                <w:rFonts w:ascii="Times New Roman" w:hAnsi="Times New Roman"/>
                <w:b/>
                <w:bCs/>
                <w:sz w:val="20"/>
                <w:szCs w:val="20"/>
              </w:rPr>
              <w:t> </w:t>
            </w:r>
            <w:r w:rsidRPr="00DA101F">
              <w:rPr>
                <w:rFonts w:ascii="Times New Roman" w:hAnsi="Times New Roman"/>
                <w:b/>
                <w:bCs/>
                <w:sz w:val="20"/>
                <w:szCs w:val="20"/>
              </w:rPr>
              <w:t>14</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Všeobecné zásady a metodika overovania správ o emisiách sa, ak je to vhodné, uplatňujú podobným spôsobom aj na overovanie údajov o tonokilometroch leteckej dopravy.</w:t>
            </w:r>
          </w:p>
          <w:p w:rsidR="00BA500E" w:rsidRPr="00FE6853" w:rsidP="000657FA">
            <w:pPr>
              <w:autoSpaceDE w:val="0"/>
              <w:autoSpaceDN w:val="0"/>
              <w:bidi w:val="0"/>
              <w:adjustRightInd w:val="0"/>
              <w:spacing w:line="23" w:lineRule="atLeast"/>
              <w:jc w:val="both"/>
              <w:rPr>
                <w:rFonts w:ascii="Times New Roman" w:hAnsi="Times New Roman"/>
                <w:sz w:val="20"/>
                <w:szCs w:val="20"/>
              </w:rPr>
            </w:pPr>
          </w:p>
          <w:p w:rsidR="00BA500E" w:rsidRPr="00FE6853" w:rsidP="000657FA">
            <w:pPr>
              <w:autoSpaceDE w:val="0"/>
              <w:autoSpaceDN w:val="0"/>
              <w:bidi w:val="0"/>
              <w:adjustRightInd w:val="0"/>
              <w:spacing w:line="23" w:lineRule="atLeast"/>
              <w:jc w:val="both"/>
              <w:rPr>
                <w:rFonts w:ascii="Times New Roman" w:hAnsi="Times New Roman"/>
                <w:sz w:val="20"/>
                <w:szCs w:val="20"/>
              </w:rPr>
            </w:pPr>
            <w:r w:rsidRPr="00DA101F">
              <w:rPr>
                <w:rFonts w:ascii="Times New Roman" w:hAnsi="Times New Roman"/>
                <w:sz w:val="20"/>
                <w:szCs w:val="20"/>
              </w:rPr>
              <w:t>Overovateľ sa predovšetkým presvedčí, že iba lety, ktoré sa skutočne vykonali a ktoré spadajú pod činnosť leteckej dopravy uvedenú v</w:t>
            </w:r>
            <w:r w:rsidRPr="00773650">
              <w:rPr>
                <w:rFonts w:ascii="Times New Roman" w:hAnsi="Times New Roman"/>
                <w:sz w:val="20"/>
                <w:szCs w:val="20"/>
              </w:rPr>
              <w:t> </w:t>
            </w:r>
            <w:r w:rsidRPr="00DA101F">
              <w:rPr>
                <w:rFonts w:ascii="Times New Roman" w:hAnsi="Times New Roman"/>
                <w:sz w:val="20"/>
                <w:szCs w:val="20"/>
              </w:rPr>
              <w:t>prílohe č. I,</w:t>
            </w:r>
            <w:r w:rsidRPr="00773650">
              <w:rPr>
                <w:rFonts w:ascii="Times New Roman" w:hAnsi="Times New Roman"/>
                <w:sz w:val="20"/>
                <w:szCs w:val="20"/>
              </w:rPr>
              <w:t> </w:t>
            </w:r>
            <w:r w:rsidRPr="00DA101F">
              <w:rPr>
                <w:rFonts w:ascii="Times New Roman" w:hAnsi="Times New Roman"/>
                <w:sz w:val="20"/>
                <w:szCs w:val="20"/>
              </w:rPr>
              <w:t>tabuľke D, za ktorú je prevádzkovateľ lietadla zodpovedný, sa brali do úvahy v</w:t>
            </w:r>
            <w:r w:rsidRPr="00773650">
              <w:rPr>
                <w:rFonts w:ascii="Times New Roman" w:hAnsi="Times New Roman"/>
                <w:sz w:val="20"/>
                <w:szCs w:val="20"/>
              </w:rPr>
              <w:t> </w:t>
            </w:r>
            <w:r w:rsidRPr="00DA101F">
              <w:rPr>
                <w:rFonts w:ascii="Times New Roman" w:hAnsi="Times New Roman"/>
                <w:sz w:val="20"/>
                <w:szCs w:val="20"/>
              </w:rPr>
              <w:t xml:space="preserve">žiadosti tohto prevádzkovateľa podľa § 9d ods. </w:t>
            </w:r>
            <w:smartTag w:uri="urn:schemas-microsoft-com:office:smarttags" w:element="metricconverter">
              <w:smartTagPr>
                <w:attr w:name="ProductID" w:val="1 a"/>
              </w:smartTagPr>
              <w:r w:rsidRPr="00DA101F">
                <w:rPr>
                  <w:rFonts w:ascii="Times New Roman" w:hAnsi="Times New Roman"/>
                  <w:sz w:val="20"/>
                  <w:szCs w:val="20"/>
                </w:rPr>
                <w:t>1 a</w:t>
              </w:r>
            </w:smartTag>
            <w:r w:rsidRPr="00DA101F">
              <w:rPr>
                <w:rFonts w:ascii="Times New Roman" w:hAnsi="Times New Roman"/>
                <w:sz w:val="20"/>
                <w:szCs w:val="20"/>
              </w:rPr>
              <w:t xml:space="preserve"> § 9e ods. 2. Pri plnení svojej úlohy si overovateľ pomáha údajmi o premávke prevádzkovateľa lietadla vrátane údajov z Eurocontrolu, ktoré si tento prevádzkovateľ vyžiadal. Overovateľ sa okrem toho presvedčí, či užitočné zaťaženie vykazované prevádzkovateľom lietadla zodpovedá záznamom o užitočnom zaťažení, ktoré vedie tento prevádzkovateľ na účely bezpečnosti. </w:t>
            </w:r>
          </w:p>
          <w:p w:rsidR="00BA500E" w:rsidRPr="001A260C" w:rsidP="00564790">
            <w:pPr>
              <w:bidi w:val="0"/>
              <w:jc w:val="both"/>
              <w:rPr>
                <w:rFonts w:ascii="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pStyle w:val="Heading3"/>
              <w:bidi w:val="0"/>
              <w:jc w:val="both"/>
              <w:rPr>
                <w:rFonts w:ascii="Times New Roman" w:hAnsi="Times New Roman"/>
                <w:b w:val="0"/>
                <w:bCs w:val="0"/>
                <w:color w:val="auto"/>
              </w:rPr>
            </w:pPr>
            <w:r>
              <w:rPr>
                <w:rFonts w:ascii="Times New Roman" w:hAnsi="Times New Roman"/>
                <w:b w:val="0"/>
                <w:bCs w:val="0"/>
                <w:color w:val="auto"/>
              </w:rPr>
              <w:t>Ú</w:t>
            </w:r>
          </w:p>
        </w:tc>
        <w:tc>
          <w:tcPr>
            <w:tcW w:w="992" w:type="dxa"/>
            <w:tcBorders>
              <w:top w:val="single" w:sz="6" w:space="0" w:color="000000"/>
              <w:left w:val="single" w:sz="6" w:space="0" w:color="000000"/>
              <w:bottom w:val="single" w:sz="6" w:space="0" w:color="000000"/>
              <w:right w:val="single" w:sz="6" w:space="0" w:color="000000"/>
            </w:tcBorders>
            <w:textDirection w:val="lrTb"/>
            <w:vAlign w:val="top"/>
          </w:tcPr>
          <w:p w:rsidR="00BA500E" w:rsidRPr="001A260C">
            <w:pPr>
              <w:bidi w:val="0"/>
              <w:jc w:val="both"/>
              <w:rPr>
                <w:rFonts w:ascii="Times New Roman" w:hAnsi="Times New Roman"/>
                <w:sz w:val="20"/>
                <w:szCs w:val="20"/>
              </w:rPr>
            </w:pPr>
          </w:p>
        </w:tc>
      </w:tr>
    </w:tbl>
    <w:p w:rsidR="00FE6853" w:rsidRPr="001A260C" w:rsidP="00B51EDE">
      <w:pPr>
        <w:bidi w:val="0"/>
        <w:jc w:val="both"/>
        <w:rPr>
          <w:rFonts w:ascii="Times New Roman" w:hAnsi="Times New Roman"/>
          <w:sz w:val="20"/>
          <w:szCs w:val="20"/>
        </w:rPr>
      </w:pPr>
    </w:p>
    <w:sectPr w:rsidSect="00FE6853">
      <w:footerReference w:type="default" r:id="rId5"/>
      <w:pgSz w:w="16840" w:h="11907" w:orient="landscape" w:code="9"/>
      <w:pgMar w:top="1418" w:right="1418" w:bottom="1418" w:left="1418"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ook Antiqua">
    <w:panose1 w:val="020406020503050303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Allegro BT">
    <w:panose1 w:val="040409040D0702020402"/>
    <w:charset w:val="EE"/>
    <w:family w:val="decorative"/>
    <w:pitch w:val="variable"/>
    <w:sig w:usb0="00000000" w:usb1="00000000" w:usb2="00000000" w:usb3="00000000" w:csb0="0000001B" w:csb1="00000000"/>
  </w:font>
  <w:font w:name="AmerType Md BT">
    <w:panose1 w:val="02090504030505020304"/>
    <w:charset w:val="EE"/>
    <w:family w:val="roman"/>
    <w:pitch w:val="variable"/>
    <w:sig w:usb0="00000000" w:usb1="00000000" w:usb2="00000000" w:usb3="00000000" w:csb0="0000001B"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Benguiat Bk BT">
    <w:panose1 w:val="02030904050306020704"/>
    <w:charset w:val="EE"/>
    <w:family w:val="roman"/>
    <w:pitch w:val="variable"/>
    <w:sig w:usb0="00000000" w:usb1="00000000" w:usb2="00000000" w:usb3="00000000" w:csb0="0000001B" w:csb1="00000000"/>
  </w:font>
  <w:font w:name="BernhardFashion BT">
    <w:panose1 w:val="04030205020B02020502"/>
    <w:charset w:val="EE"/>
    <w:family w:val="decorative"/>
    <w:pitch w:val="variable"/>
    <w:sig w:usb0="00000000" w:usb1="00000000" w:usb2="00000000" w:usb3="00000000" w:csb0="0000001B" w:csb1="00000000"/>
  </w:font>
  <w:font w:name="BernhardMod BT">
    <w:panose1 w:val="0207060307050A020302"/>
    <w:charset w:val="EE"/>
    <w:family w:val="roman"/>
    <w:pitch w:val="variable"/>
    <w:sig w:usb0="00000000" w:usb1="00000000" w:usb2="00000000" w:usb3="00000000" w:csb0="0000001B" w:csb1="00000000"/>
  </w:font>
  <w:font w:name="BankGothic Md BT">
    <w:panose1 w:val="020B0807020203060204"/>
    <w:charset w:val="EE"/>
    <w:family w:val="swiss"/>
    <w:pitch w:val="variable"/>
    <w:sig w:usb0="00000000" w:usb1="00000000" w:usb2="00000000" w:usb3="00000000" w:csb0="0000001B" w:csb1="00000000"/>
  </w:font>
  <w:font w:name="Bremen Bd BT">
    <w:panose1 w:val="04040807060D02020704"/>
    <w:charset w:val="EE"/>
    <w:family w:val="decorative"/>
    <w:pitch w:val="variable"/>
    <w:sig w:usb0="00000000" w:usb1="00000000" w:usb2="00000000" w:usb3="00000000" w:csb0="0000001B" w:csb1="00000000"/>
  </w:font>
  <w:font w:name="Charlesworth">
    <w:panose1 w:val="04060705040702020204"/>
    <w:charset w:val="00"/>
    <w:family w:val="decorative"/>
    <w:pitch w:val="variable"/>
    <w:sig w:usb0="00000000" w:usb1="00000000" w:usb2="00000000" w:usb3="00000000" w:csb0="00000001" w:csb1="00000000"/>
  </w:font>
  <w:font w:name="CommonBullets">
    <w:panose1 w:val="020B0603050302020204"/>
    <w:charset w:val="02"/>
    <w:family w:val="swiss"/>
    <w:pitch w:val="variable"/>
    <w:sig w:usb0="00000000" w:usb1="00000000" w:usb2="00000000" w:usb3="00000000" w:csb0="80000000" w:csb1="00000000"/>
  </w:font>
  <w:font w:name="CopprplGoth Bd BT">
    <w:panose1 w:val="020E0705020203020404"/>
    <w:charset w:val="EE"/>
    <w:family w:val="swiss"/>
    <w:pitch w:val="variable"/>
    <w:sig w:usb0="00000000" w:usb1="00000000" w:usb2="00000000" w:usb3="00000000" w:csb0="0000001B" w:csb1="00000000"/>
  </w:font>
  <w:font w:name="Dauphin">
    <w:panose1 w:val="0204050203030B020204"/>
    <w:charset w:val="00"/>
    <w:family w:val="roman"/>
    <w:pitch w:val="variable"/>
    <w:sig w:usb0="00000000" w:usb1="00000000" w:usb2="00000000" w:usb3="00000000" w:csb0="00000001" w:csb1="00000000"/>
  </w:font>
  <w:font w:name="Futura Md BT">
    <w:panose1 w:val="020B0802020204020204"/>
    <w:charset w:val="EE"/>
    <w:family w:val="swiss"/>
    <w:pitch w:val="variable"/>
    <w:sig w:usb0="00000000" w:usb1="00000000" w:usb2="00000000" w:usb3="00000000" w:csb0="0000001B" w:csb1="00000000"/>
  </w:font>
  <w:font w:name="FuturaBlack BT">
    <w:panose1 w:val="040409050D0B02020403"/>
    <w:charset w:val="EE"/>
    <w:family w:val="decorative"/>
    <w:pitch w:val="variable"/>
    <w:sig w:usb0="00000000" w:usb1="00000000" w:usb2="00000000" w:usb3="00000000" w:csb0="0000001B" w:csb1="00000000"/>
  </w:font>
  <w:font w:name="Futura Lt BT">
    <w:panose1 w:val="020B0402020204020303"/>
    <w:charset w:val="EE"/>
    <w:family w:val="swiss"/>
    <w:pitch w:val="variable"/>
    <w:sig w:usb0="00000000" w:usb1="00000000" w:usb2="00000000" w:usb3="00000000" w:csb0="0000001B" w:csb1="00000000"/>
  </w:font>
  <w:font w:name="Futura XBlk BT">
    <w:panose1 w:val="020B0903020204020204"/>
    <w:charset w:val="EE"/>
    <w:family w:val="swiss"/>
    <w:pitch w:val="variable"/>
    <w:sig w:usb0="00000000" w:usb1="00000000" w:usb2="00000000" w:usb3="00000000" w:csb0="0000001B" w:csb1="00000000"/>
  </w:font>
  <w:font w:name="GoudyHandtooled BT">
    <w:panose1 w:val="04020604050203030203"/>
    <w:charset w:val="EE"/>
    <w:family w:val="decorative"/>
    <w:pitch w:val="variable"/>
    <w:sig w:usb0="00000000" w:usb1="00000000" w:usb2="00000000" w:usb3="00000000" w:csb0="0000001B" w:csb1="00000000"/>
  </w:font>
  <w:font w:name="GoudyOlSt BT">
    <w:panose1 w:val="02020502050305020303"/>
    <w:charset w:val="EE"/>
    <w:family w:val="roman"/>
    <w:pitch w:val="variable"/>
    <w:sig w:usb0="00000000" w:usb1="00000000" w:usb2="00000000" w:usb3="00000000" w:csb0="0000001B" w:csb1="00000000"/>
  </w:font>
  <w:font w:name="Humanst521 BT">
    <w:panose1 w:val="020B0602020204020204"/>
    <w:charset w:val="EE"/>
    <w:family w:val="swiss"/>
    <w:pitch w:val="variable"/>
    <w:sig w:usb0="00000000" w:usb1="00000000" w:usb2="00000000" w:usb3="00000000" w:csb0="0000001B" w:csb1="00000000"/>
  </w:font>
  <w:font w:name="Kabel Bk BT">
    <w:panose1 w:val="020D0402020204020904"/>
    <w:charset w:val="EE"/>
    <w:family w:val="swiss"/>
    <w:pitch w:val="variable"/>
    <w:sig w:usb0="00000000" w:usb1="00000000" w:usb2="00000000" w:usb3="00000000" w:csb0="0000001B" w:csb1="00000000"/>
  </w:font>
  <w:font w:name="Kabel Ult BT">
    <w:panose1 w:val="020D0902020204020204"/>
    <w:charset w:val="EE"/>
    <w:family w:val="swiss"/>
    <w:pitch w:val="variable"/>
    <w:sig w:usb0="00000000" w:usb1="00000000" w:usb2="00000000" w:usb3="00000000" w:csb0="0000001B" w:csb1="00000000"/>
  </w:font>
  <w:font w:name="Lithograph">
    <w:panose1 w:val="00000000000000000000"/>
    <w:charset w:val="00"/>
    <w:family w:val="auto"/>
    <w:pitch w:val="variable"/>
    <w:sig w:usb0="00000000" w:usb1="00000000" w:usb2="00000000" w:usb3="00000000" w:csb0="00000001" w:csb1="00000000"/>
  </w:font>
  <w:font w:name="LithographLight">
    <w:panose1 w:val="040B0500000000000000"/>
    <w:charset w:val="00"/>
    <w:family w:val="decorative"/>
    <w:pitch w:val="variable"/>
    <w:sig w:usb0="00000000" w:usb1="00000000" w:usb2="00000000" w:usb3="00000000" w:csb0="00000001" w:csb1="00000000"/>
  </w:font>
  <w:font w:name="OzHandicraft BT">
    <w:panose1 w:val="03080702020302020206"/>
    <w:charset w:val="EE"/>
    <w:family w:val="script"/>
    <w:pitch w:val="variable"/>
    <w:sig w:usb0="00000000" w:usb1="00000000" w:usb2="00000000" w:usb3="00000000" w:csb0="0000001B" w:csb1="00000000"/>
  </w:font>
  <w:font w:name="PosterBodoni BT">
    <w:panose1 w:val="02070A02080905020204"/>
    <w:charset w:val="EE"/>
    <w:family w:val="roman"/>
    <w:pitch w:val="variable"/>
    <w:sig w:usb0="00000000" w:usb1="00000000" w:usb2="00000000" w:usb3="00000000" w:csb0="0000001B" w:csb1="00000000"/>
  </w:font>
  <w:font w:name="Serifa BT">
    <w:panose1 w:val="02060503030505020204"/>
    <w:charset w:val="EE"/>
    <w:family w:val="roman"/>
    <w:pitch w:val="variable"/>
    <w:sig w:usb0="00000000" w:usb1="00000000" w:usb2="00000000" w:usb3="00000000" w:csb0="0000001B" w:csb1="00000000"/>
  </w:font>
  <w:font w:name="Serifa Th BT">
    <w:panose1 w:val="02060303030505020204"/>
    <w:charset w:val="EE"/>
    <w:family w:val="roman"/>
    <w:pitch w:val="variable"/>
    <w:sig w:usb0="00000000" w:usb1="00000000" w:usb2="00000000" w:usb3="00000000" w:csb0="0000001B" w:csb1="00000000"/>
  </w:font>
  <w:font w:name="English111 Vivace BT">
    <w:panose1 w:val="03030702030607090B03"/>
    <w:charset w:val="EE"/>
    <w:family w:val="script"/>
    <w:pitch w:val="variable"/>
    <w:sig w:usb0="00000000" w:usb1="00000000" w:usb2="00000000" w:usb3="00000000" w:csb0="0000001B" w:csb1="00000000"/>
  </w:font>
  <w:font w:name="Souvenir Lt BT">
    <w:panose1 w:val="02080503040505020303"/>
    <w:charset w:val="EE"/>
    <w:family w:val="roman"/>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Swiss911 XCm BT">
    <w:panose1 w:val="020B0708030702060204"/>
    <w:charset w:val="EE"/>
    <w:family w:val="swiss"/>
    <w:pitch w:val="variable"/>
    <w:sig w:usb0="00000000" w:usb1="00000000" w:usb2="00000000" w:usb3="00000000" w:csb0="0000001B" w:csb1="00000000"/>
  </w:font>
  <w:font w:name="TypoUpright BT">
    <w:panose1 w:val="03020702030807050705"/>
    <w:charset w:val="EE"/>
    <w:family w:val="script"/>
    <w:pitch w:val="variable"/>
    <w:sig w:usb0="00000000" w:usb1="00000000" w:usb2="00000000" w:usb3="00000000" w:csb0="0000001B" w:csb1="00000000"/>
  </w:font>
  <w:font w:name="ZapfEllipt BT">
    <w:panose1 w:val="02040503050506040803"/>
    <w:charset w:val="EE"/>
    <w:family w:val="roman"/>
    <w:pitch w:val="variable"/>
    <w:sig w:usb0="00000000" w:usb1="00000000" w:usb2="00000000" w:usb3="00000000" w:csb0="0000001B" w:csb1="00000000"/>
  </w:font>
  <w:font w:name="Zurich Ex BT">
    <w:panose1 w:val="020B0505020202020204"/>
    <w:charset w:val="EE"/>
    <w:family w:val="swiss"/>
    <w:pitch w:val="variable"/>
    <w:sig w:usb0="00000000" w:usb1="00000000" w:usb2="00000000" w:usb3="00000000" w:csb0="0000001B" w:csb1="00000000"/>
  </w:font>
  <w:font w:name="Zurich BlkEx BT">
    <w:panose1 w:val="020B0807040502030204"/>
    <w:charset w:val="EE"/>
    <w:family w:val="swiss"/>
    <w:pitch w:val="variable"/>
    <w:sig w:usb0="00000000" w:usb1="00000000" w:usb2="00000000" w:usb3="00000000" w:csb0="0000001B" w:csb1="00000000"/>
  </w:font>
  <w:font w:name="Berling Antiqua">
    <w:panose1 w:val="02020602060405030402"/>
    <w:charset w:val="EE"/>
    <w:family w:val="roman"/>
    <w:pitch w:val="variable"/>
    <w:sig w:usb0="00000000" w:usb1="00000000" w:usb2="00000000" w:usb3="00000000" w:csb0="00000093" w:csb1="00000000"/>
  </w:font>
  <w:font w:name="Bookdings">
    <w:panose1 w:val="05000000000000000000"/>
    <w:charset w:val="02"/>
    <w:family w:val="auto"/>
    <w:pitch w:val="variable"/>
    <w:sig w:usb0="00000000" w:usb1="00000000" w:usb2="00000000" w:usb3="00000000" w:csb0="80000000" w:csb1="00000000"/>
  </w:font>
  <w:font w:name="Frutiger Linotype">
    <w:panose1 w:val="020B0604030504040204"/>
    <w:charset w:val="EE"/>
    <w:family w:val="swiss"/>
    <w:pitch w:val="variable"/>
    <w:sig w:usb0="00000000" w:usb1="00000000" w:usb2="00000000" w:usb3="00000000" w:csb0="00000093" w:csb1="00000000"/>
  </w:font>
  <w:font w:name="Kartika">
    <w:panose1 w:val="02020503030404060203"/>
    <w:charset w:val="00"/>
    <w:family w:val="roman"/>
    <w:pitch w:val="variable"/>
    <w:sig w:usb0="00000000" w:usb1="00000000" w:usb2="00000000" w:usb3="00000000" w:csb0="00000001" w:csb1="00000000"/>
  </w:font>
  <w:font w:name="Inkpen2 Chords">
    <w:panose1 w:val="02000400000000000000"/>
    <w:charset w:val="00"/>
    <w:family w:val="auto"/>
    <w:pitch w:val="variable"/>
    <w:sig w:usb0="00000000" w:usb1="00000000" w:usb2="00000000" w:usb3="00000000" w:csb0="00000001" w:csb1="00000000"/>
  </w:font>
  <w:font w:name="Inkpen2 Script">
    <w:panose1 w:val="02000400000000000000"/>
    <w:charset w:val="00"/>
    <w:family w:val="auto"/>
    <w:pitch w:val="variable"/>
    <w:sig w:usb0="00000000" w:usb1="00000000" w:usb2="00000000" w:usb3="00000000" w:csb0="00000001" w:csb1="00000000"/>
  </w:font>
  <w:font w:name="Inkpen2 Special">
    <w:panose1 w:val="05060400000000000000"/>
    <w:charset w:val="02"/>
    <w:family w:val="roman"/>
    <w:pitch w:val="variable"/>
    <w:sig w:usb0="00000000" w:usb1="00000000" w:usb2="00000000" w:usb3="00000000" w:csb0="80000000" w:csb1="00000000"/>
  </w:font>
  <w:font w:name="Inkpen2 Text">
    <w:panose1 w:val="02000400000000000000"/>
    <w:charset w:val="00"/>
    <w:family w:val="auto"/>
    <w:pitch w:val="variable"/>
    <w:sig w:usb0="00000000" w:usb1="00000000" w:usb2="00000000" w:usb3="00000000" w:csb0="00000001" w:csb1="00000000"/>
  </w:font>
  <w:font w:name="Inkpen2">
    <w:panose1 w:val="05060400000000000000"/>
    <w:charset w:val="02"/>
    <w:family w:val="roman"/>
    <w:pitch w:val="variable"/>
    <w:sig w:usb0="00000000" w:usb1="00000000" w:usb2="00000000" w:usb3="00000000" w:csb0="80000000" w:csb1="00000000"/>
  </w:font>
  <w:font w:name="Opus">
    <w:panose1 w:val="02000500020000020004"/>
    <w:charset w:val="02"/>
    <w:family w:val="auto"/>
    <w:pitch w:val="variable"/>
    <w:sig w:usb0="00000000" w:usb1="00000000" w:usb2="00000000" w:usb3="00000000" w:csb0="80000000" w:csb1="00000000"/>
  </w:font>
  <w:font w:name="Opus Chords">
    <w:panose1 w:val="02000400000000000000"/>
    <w:charset w:val="00"/>
    <w:family w:val="auto"/>
    <w:pitch w:val="variable"/>
    <w:sig w:usb0="00000000" w:usb1="00000000" w:usb2="00000000" w:usb3="00000000" w:csb0="00000001" w:csb1="00000000"/>
  </w:font>
  <w:font w:name="Opus Percussion">
    <w:panose1 w:val="05060400000000000000"/>
    <w:charset w:val="02"/>
    <w:family w:val="roman"/>
    <w:pitch w:val="variable"/>
    <w:sig w:usb0="00000000" w:usb1="00000000" w:usb2="00000000" w:usb3="00000000" w:csb0="80000000" w:csb1="00000000"/>
  </w:font>
  <w:font w:name="Opus PlainChords">
    <w:panose1 w:val="02000400000000000000"/>
    <w:charset w:val="00"/>
    <w:family w:val="auto"/>
    <w:pitch w:val="variable"/>
    <w:sig w:usb0="00000000" w:usb1="00000000" w:usb2="00000000" w:usb3="00000000" w:csb0="00000001" w:csb1="00000000"/>
  </w:font>
  <w:font w:name="Opus Special">
    <w:panose1 w:val="05060500020000020004"/>
    <w:charset w:val="02"/>
    <w:family w:val="roman"/>
    <w:pitch w:val="variable"/>
    <w:sig w:usb0="00000000" w:usb1="00000000" w:usb2="00000000" w:usb3="00000000" w:csb0="80000000" w:csb1="00000000"/>
  </w:font>
  <w:font w:name="Opus Text">
    <w:panose1 w:val="02000400000000000000"/>
    <w:charset w:val="00"/>
    <w:family w:val="auto"/>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ial Narrow">
    <w:panose1 w:val="020B0506020202030204"/>
    <w:charset w:val="EE"/>
    <w:family w:val="swiss"/>
    <w:pitch w:val="variable"/>
    <w:sig w:usb0="00000000" w:usb1="00000000" w:usb2="00000000" w:usb3="00000000" w:csb0="0000009F"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03">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248E8">
      <w:rPr>
        <w:rStyle w:val="PageNumber"/>
        <w:rFonts w:ascii="Times New Roman" w:hAnsi="Times New Roman"/>
        <w:noProof/>
      </w:rPr>
      <w:t>1</w:t>
    </w:r>
    <w:r>
      <w:rPr>
        <w:rStyle w:val="PageNumber"/>
        <w:rFonts w:ascii="Times New Roman" w:hAnsi="Times New Roman"/>
      </w:rPr>
      <w:fldChar w:fldCharType="end"/>
    </w:r>
  </w:p>
  <w:p w:rsidR="00F2270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E7">
      <w:pPr>
        <w:bidi w:val="0"/>
        <w:rPr>
          <w:rFonts w:ascii="Times New Roman" w:hAnsi="Times New Roman"/>
        </w:rPr>
      </w:pPr>
      <w:r>
        <w:rPr>
          <w:rFonts w:ascii="Times New Roman" w:hAnsi="Times New Roman"/>
        </w:rPr>
        <w:separator/>
      </w:r>
    </w:p>
  </w:footnote>
  <w:footnote w:type="continuationSeparator" w:id="1">
    <w:p w:rsidR="00B020E7">
      <w:pPr>
        <w:bidi w:val="0"/>
        <w:rPr>
          <w:rFonts w:ascii="Times New Roman" w:hAnsi="Times New Roman"/>
        </w:rPr>
      </w:pPr>
      <w:r>
        <w:rPr>
          <w:rFonts w:ascii="Times New Roman" w:hAnsi="Times New Roman"/>
        </w:rPr>
        <w:continuationSeparator/>
      </w:r>
    </w:p>
  </w:footnote>
  <w:footnote w:id="2">
    <w:p w:rsidR="00F22703" w:rsidRPr="0000798B" w:rsidP="0013738E">
      <w:pPr>
        <w:bidi w:val="0"/>
        <w:ind w:left="360" w:hanging="360"/>
        <w:jc w:val="both"/>
        <w:rPr>
          <w:rFonts w:ascii="Times New Roman" w:hAnsi="Times New Roman"/>
          <w:sz w:val="20"/>
          <w:szCs w:val="20"/>
        </w:rPr>
      </w:pPr>
      <w:r w:rsidRPr="0000798B">
        <w:rPr>
          <w:rStyle w:val="FootnoteReference"/>
          <w:rFonts w:ascii="Times New Roman" w:hAnsi="Times New Roman"/>
          <w:sz w:val="20"/>
          <w:szCs w:val="20"/>
        </w:rPr>
        <w:t>10</w:t>
      </w:r>
      <w:r w:rsidRPr="0000798B">
        <w:rPr>
          <w:rFonts w:ascii="Times New Roman" w:hAnsi="Times New Roman"/>
          <w:sz w:val="20"/>
          <w:szCs w:val="20"/>
        </w:rPr>
        <w:t xml:space="preserve">) Nariadenie Komisie (EÚ) č. 1031/2010 z 12. novembra 2010 o harmonograme, správe a iných aspektoch obchodovania s emisnými kvótami skleníkových plynov formou aukcie podľa smernice Európskeho parlamentu a Rady 2003/87/ES o vytvorení systému obchodovania s emisnými kvótami skleníkových plynov v Spoločenstve (Ú. v. EÚ L 302, 18. 11. 2010).                                            </w:t>
      </w:r>
    </w:p>
    <w:p w:rsidP="0013738E">
      <w:pPr>
        <w:bidi w:val="0"/>
        <w:ind w:left="360" w:hanging="360"/>
        <w:jc w:val="both"/>
        <w:rPr>
          <w:rFonts w:ascii="Times New Roman" w:hAnsi="Times New Roman"/>
        </w:rPr>
      </w:pPr>
    </w:p>
  </w:footnote>
  <w:footnote w:id="3">
    <w:p w:rsidP="00FA2627">
      <w:pPr>
        <w:pStyle w:val="FootnoteText"/>
        <w:bidi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4D9"/>
    <w:multiLevelType w:val="hybridMultilevel"/>
    <w:tmpl w:val="648E3BD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DE7BD7"/>
    <w:multiLevelType w:val="singleLevel"/>
    <w:tmpl w:val="54D295B4"/>
    <w:lvl w:ilvl="0">
      <w:start w:val="1"/>
      <w:numFmt w:val="lowerLetter"/>
      <w:pStyle w:val="pismeno"/>
      <w:lvlText w:val="%1)"/>
      <w:lvlJc w:val="left"/>
      <w:pPr>
        <w:tabs>
          <w:tab w:val="num" w:pos="360"/>
        </w:tabs>
        <w:ind w:left="340" w:hanging="340"/>
      </w:pPr>
      <w:rPr>
        <w:rFonts w:cs="Times New Roman"/>
        <w:caps w:val="0"/>
        <w:strike w:val="0"/>
        <w:dstrike w:val="0"/>
        <w:shadow w:val="0"/>
        <w:emboss w:val="0"/>
        <w:imprint w:val="0"/>
        <w:vanish w:val="0"/>
        <w:vertAlign w:val="baseline"/>
        <w:rtl w:val="0"/>
        <w:cs w:val="0"/>
      </w:rPr>
    </w:lvl>
  </w:abstractNum>
  <w:abstractNum w:abstractNumId="2">
    <w:nsid w:val="11470D2B"/>
    <w:multiLevelType w:val="hybridMultilevel"/>
    <w:tmpl w:val="7E12E966"/>
    <w:lvl w:ilvl="0">
      <w:start w:val="1"/>
      <w:numFmt w:val="decimal"/>
      <w:lvlText w:val="%1."/>
      <w:lvlJc w:val="left"/>
      <w:pPr>
        <w:tabs>
          <w:tab w:val="num" w:pos="360"/>
        </w:tabs>
        <w:ind w:left="360" w:hanging="360"/>
      </w:pPr>
      <w:rPr>
        <w:rFonts w:cs="Times New Roman"/>
        <w:rtl w:val="0"/>
        <w:cs w:val="0"/>
      </w:rPr>
    </w:lvl>
    <w:lvl w:ilvl="1">
      <w:start w:val="5"/>
      <w:numFmt w:val="decimal"/>
      <w:lvlText w:val="%2."/>
      <w:lvlJc w:val="left"/>
      <w:pPr>
        <w:tabs>
          <w:tab w:val="num" w:pos="1014"/>
        </w:tabs>
        <w:ind w:left="1014" w:hanging="360"/>
      </w:pPr>
      <w:rPr>
        <w:rFonts w:cs="Times New Roman" w:hint="default"/>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3">
    <w:nsid w:val="114D5F87"/>
    <w:multiLevelType w:val="multilevel"/>
    <w:tmpl w:val="FA7887B8"/>
    <w:lvl w:ilvl="0">
      <w:start w:val="1"/>
      <w:numFmt w:val="lowerLetter"/>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47332A9"/>
    <w:multiLevelType w:val="singleLevel"/>
    <w:tmpl w:val="04050017"/>
    <w:lvl w:ilvl="0">
      <w:start w:val="1"/>
      <w:numFmt w:val="lowerLetter"/>
      <w:lvlText w:val="%1)"/>
      <w:legacy w:legacy="1" w:legacySpace="0" w:legacyIndent="360"/>
      <w:lvlJc w:val="left"/>
      <w:pPr>
        <w:ind w:left="360" w:hanging="360"/>
      </w:pPr>
      <w:rPr>
        <w:rFonts w:cs="Times New Roman"/>
        <w:rtl w:val="0"/>
        <w:cs w:val="0"/>
      </w:rPr>
    </w:lvl>
  </w:abstractNum>
  <w:abstractNum w:abstractNumId="5">
    <w:nsid w:val="19D3613F"/>
    <w:multiLevelType w:val="singleLevel"/>
    <w:tmpl w:val="ACF2636C"/>
    <w:lvl w:ilvl="0">
      <w:start w:val="1"/>
      <w:numFmt w:val="lowerLetter"/>
      <w:pStyle w:val="Textpsmene"/>
      <w:lvlText w:val="%1)"/>
      <w:lvlJc w:val="left"/>
      <w:pPr>
        <w:tabs>
          <w:tab w:val="num" w:pos="360"/>
        </w:tabs>
        <w:ind w:left="360" w:hanging="360"/>
      </w:pPr>
      <w:rPr>
        <w:rFonts w:cs="Times New Roman"/>
        <w:rtl w:val="0"/>
        <w:cs w:val="0"/>
      </w:rPr>
    </w:lvl>
  </w:abstractNum>
  <w:abstractNum w:abstractNumId="6">
    <w:nsid w:val="2593320C"/>
    <w:multiLevelType w:val="hybridMultilevel"/>
    <w:tmpl w:val="65B0828C"/>
    <w:lvl w:ilvl="0">
      <w:start w:val="1"/>
      <w:numFmt w:val="lowerLetter"/>
      <w:lvlText w:val="%1)"/>
      <w:lvlJc w:val="left"/>
      <w:pPr>
        <w:ind w:left="72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72F6D4B"/>
    <w:multiLevelType w:val="singleLevel"/>
    <w:tmpl w:val="3252DE46"/>
    <w:lvl w:ilvl="0">
      <w:start w:val="1"/>
      <w:numFmt w:val="lowerLetter"/>
      <w:lvlText w:val="%1)"/>
      <w:lvlJc w:val="left"/>
      <w:pPr>
        <w:tabs>
          <w:tab w:val="num" w:pos="360"/>
        </w:tabs>
        <w:ind w:left="360" w:hanging="360"/>
      </w:pPr>
      <w:rPr>
        <w:rFonts w:cs="Times New Roman" w:hint="default"/>
        <w:rtl w:val="0"/>
        <w:cs w:val="0"/>
      </w:rPr>
    </w:lvl>
  </w:abstractNum>
  <w:abstractNum w:abstractNumId="8">
    <w:nsid w:val="28226D3D"/>
    <w:multiLevelType w:val="hybridMultilevel"/>
    <w:tmpl w:val="AF863566"/>
    <w:lvl w:ilvl="0">
      <w:start w:val="1"/>
      <w:numFmt w:val="lowerLetter"/>
      <w:lvlText w:val="%1)"/>
      <w:lvlJc w:val="left"/>
      <w:pPr>
        <w:ind w:left="72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8237785"/>
    <w:multiLevelType w:val="hybridMultilevel"/>
    <w:tmpl w:val="AC8E6B22"/>
    <w:lvl w:ilvl="0">
      <w:start w:val="1"/>
      <w:numFmt w:val="decimal"/>
      <w:lvlText w:val="(%1)"/>
      <w:lvlJc w:val="left"/>
      <w:pPr>
        <w:tabs>
          <w:tab w:val="num" w:pos="284"/>
        </w:tabs>
        <w:ind w:left="284"/>
      </w:pPr>
      <w:rPr>
        <w:rFonts w:cs="Times New Roman" w:hint="default"/>
        <w:rtl w:val="0"/>
        <w:cs w:val="0"/>
      </w:rPr>
    </w:lvl>
    <w:lvl w:ilvl="1">
      <w:start w:val="1"/>
      <w:numFmt w:val="lowerLetter"/>
      <w:lvlText w:val="%2)"/>
      <w:lvlJc w:val="left"/>
      <w:pPr>
        <w:tabs>
          <w:tab w:val="num" w:pos="357"/>
        </w:tabs>
        <w:ind w:left="357" w:hanging="357"/>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9526B9"/>
    <w:multiLevelType w:val="hybridMultilevel"/>
    <w:tmpl w:val="0C5A1FC0"/>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0DE7598"/>
    <w:multiLevelType w:val="hybridMultilevel"/>
    <w:tmpl w:val="1326F868"/>
    <w:lvl w:ilvl="0">
      <w:start w:val="1"/>
      <w:numFmt w:val="lowerLetter"/>
      <w:lvlText w:val="%1)"/>
      <w:lvlJc w:val="left"/>
      <w:pPr>
        <w:ind w:left="72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4235B5D"/>
    <w:multiLevelType w:val="hybridMultilevel"/>
    <w:tmpl w:val="39AABA72"/>
    <w:lvl w:ilvl="0">
      <w:start w:val="1"/>
      <w:numFmt w:val="decimal"/>
      <w:lvlText w:val="%1."/>
      <w:lvlJc w:val="left"/>
      <w:pPr>
        <w:tabs>
          <w:tab w:val="num" w:pos="360"/>
        </w:tabs>
        <w:ind w:left="360" w:hanging="360"/>
      </w:pPr>
      <w:rPr>
        <w:rFonts w:cs="Times New Roman" w:hint="default"/>
        <w:rtl w:val="0"/>
        <w:cs w:val="0"/>
      </w:rPr>
    </w:lvl>
    <w:lvl w:ilvl="1">
      <w:start w:val="1"/>
      <w:numFmt w:val="lowerRoman"/>
      <w:lvlText w:val="%2."/>
      <w:lvlJc w:val="right"/>
      <w:pPr>
        <w:tabs>
          <w:tab w:val="num" w:pos="1260"/>
        </w:tabs>
        <w:ind w:left="1260" w:hanging="18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933125B"/>
    <w:multiLevelType w:val="hybridMultilevel"/>
    <w:tmpl w:val="DF3ECC56"/>
    <w:lvl w:ilvl="0">
      <w:start w:val="1"/>
      <w:numFmt w:val="bullet"/>
      <w:lvlText w:val="-"/>
      <w:lvlJc w:val="left"/>
      <w:pPr>
        <w:ind w:left="2136" w:hanging="360"/>
      </w:pPr>
      <w:rPr>
        <w:rFonts w:ascii="Times New Roman" w:eastAsia="Times New Roman" w:hAnsi="Times New Roman" w:hint="default"/>
        <w:b w:val="0"/>
      </w:rPr>
    </w:lvl>
    <w:lvl w:ilvl="1">
      <w:start w:val="1"/>
      <w:numFmt w:val="bullet"/>
      <w:lvlText w:val="-"/>
      <w:lvlJc w:val="left"/>
      <w:pPr>
        <w:ind w:left="2856" w:hanging="360"/>
      </w:pPr>
      <w:rPr>
        <w:rFonts w:ascii="Times New Roman" w:eastAsia="Times New Roman" w:hAnsi="Times New Roman" w:hint="default"/>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14">
    <w:nsid w:val="39C27B33"/>
    <w:multiLevelType w:val="multilevel"/>
    <w:tmpl w:val="492A353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0891030"/>
    <w:multiLevelType w:val="hybridMultilevel"/>
    <w:tmpl w:val="1B144BDA"/>
    <w:lvl w:ilvl="0">
      <w:start w:val="1"/>
      <w:numFmt w:val="bullet"/>
      <w:lvlText w:val="-"/>
      <w:lvlJc w:val="left"/>
      <w:pPr>
        <w:ind w:left="1068" w:hanging="360"/>
      </w:pPr>
      <w:rPr>
        <w:rFonts w:ascii="Times New Roman" w:eastAsia="Times New Roman" w:hAnsi="Times New Roman" w:hint="default"/>
      </w:rPr>
    </w:lvl>
    <w:lvl w:ilvl="1">
      <w:start w:val="0"/>
      <w:numFmt w:val="bullet"/>
      <w:lvlText w:val="—"/>
      <w:lvlJc w:val="left"/>
      <w:pPr>
        <w:ind w:left="1788" w:hanging="360"/>
      </w:pPr>
      <w:rPr>
        <w:rFonts w:ascii="Times New Roman" w:eastAsia="Times New Roman" w:hAnsi="Times New Roman"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nsid w:val="41103D5D"/>
    <w:multiLevelType w:val="hybridMultilevel"/>
    <w:tmpl w:val="9D0441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2D7710F"/>
    <w:multiLevelType w:val="multilevel"/>
    <w:tmpl w:val="35660CD0"/>
    <w:lvl w:ilvl="0">
      <w:start w:val="1"/>
      <w:numFmt w:val="decimal"/>
      <w:lvlText w:val="(%1)"/>
      <w:lvlJc w:val="left"/>
      <w:pPr>
        <w:tabs>
          <w:tab w:val="num" w:pos="0"/>
        </w:tabs>
      </w:pPr>
      <w:rPr>
        <w:rFonts w:cs="Times New Roman" w:hint="default"/>
        <w:rtl w:val="0"/>
        <w:cs w:val="0"/>
      </w:rPr>
    </w:lvl>
    <w:lvl w:ilvl="1">
      <w:start w:val="2"/>
      <w:numFmt w:val="lowerLetter"/>
      <w:lvlText w:val="%2)"/>
      <w:lvlJc w:val="left"/>
      <w:pPr>
        <w:tabs>
          <w:tab w:val="num" w:pos="360"/>
        </w:tabs>
        <w:ind w:left="340" w:hanging="340"/>
      </w:pPr>
      <w:rPr>
        <w:rFonts w:ascii="Times New Roman" w:hAnsi="Times New Roman" w:cs="Times New Roman" w:hint="default"/>
        <w:b w:val="0"/>
        <w:bCs w:val="0"/>
        <w:i w:val="0"/>
        <w:iCs w:val="0"/>
        <w:strike w:val="0"/>
        <w:sz w:val="24"/>
        <w:szCs w:val="24"/>
        <w:rtl w:val="0"/>
        <w:cs w:val="0"/>
      </w:rPr>
    </w:lvl>
    <w:lvl w:ilvl="2">
      <w:start w:val="0"/>
      <w:numFmt w:val="none"/>
      <w:lvlJc w:val="left"/>
      <w:pPr>
        <w:tabs>
          <w:tab w:val="num" w:pos="360"/>
        </w:tabs>
        <w:ind w:left="357" w:hanging="357"/>
      </w:pPr>
      <w:rPr>
        <w:rFonts w:ascii="Tms Rmn" w:hAnsi="Tms Rmn" w:cs="Tms Rmn" w:hint="default"/>
        <w:rtl w:val="0"/>
        <w:cs w:val="0"/>
      </w:rPr>
    </w:lvl>
    <w:lvl w:ilvl="3">
      <w:start w:val="0"/>
      <w:numFmt w:val="none"/>
      <w:lvlJc w:val="left"/>
      <w:pPr>
        <w:tabs>
          <w:tab w:val="num" w:pos="0"/>
        </w:tabs>
      </w:pPr>
      <w:rPr>
        <w:rFonts w:ascii="Tms Rmn" w:hAnsi="Tms Rmn" w:cs="Tms Rmn" w:hint="default"/>
        <w:rtl w:val="0"/>
        <w:cs w:val="0"/>
      </w:rPr>
    </w:lvl>
    <w:lvl w:ilvl="4">
      <w:start w:val="0"/>
      <w:numFmt w:val="none"/>
      <w:lvlJc w:val="left"/>
      <w:pPr>
        <w:tabs>
          <w:tab w:val="num" w:pos="0"/>
        </w:tabs>
      </w:pPr>
      <w:rPr>
        <w:rFonts w:ascii="Tms Rmn" w:hAnsi="Tms Rmn" w:cs="Tms Rmn" w:hint="default"/>
        <w:rtl w:val="0"/>
        <w:cs w:val="0"/>
      </w:rPr>
    </w:lvl>
    <w:lvl w:ilvl="5">
      <w:start w:val="0"/>
      <w:numFmt w:val="none"/>
      <w:lvlJc w:val="left"/>
      <w:pPr>
        <w:tabs>
          <w:tab w:val="num" w:pos="0"/>
        </w:tabs>
      </w:pPr>
      <w:rPr>
        <w:rFonts w:ascii="Tms Rmn" w:hAnsi="Tms Rmn" w:cs="Tms Rmn" w:hint="default"/>
        <w:rtl w:val="0"/>
        <w:cs w:val="0"/>
      </w:rPr>
    </w:lvl>
    <w:lvl w:ilvl="6">
      <w:start w:val="0"/>
      <w:numFmt w:val="none"/>
      <w:lvlJc w:val="left"/>
      <w:pPr>
        <w:tabs>
          <w:tab w:val="num" w:pos="0"/>
        </w:tabs>
      </w:pPr>
      <w:rPr>
        <w:rFonts w:ascii="Tms Rmn" w:hAnsi="Tms Rmn" w:cs="Tms Rmn" w:hint="default"/>
        <w:rtl w:val="0"/>
        <w:cs w:val="0"/>
      </w:rPr>
    </w:lvl>
    <w:lvl w:ilvl="7">
      <w:start w:val="0"/>
      <w:numFmt w:val="none"/>
      <w:lvlJc w:val="left"/>
      <w:pPr>
        <w:tabs>
          <w:tab w:val="num" w:pos="0"/>
        </w:tabs>
      </w:pPr>
      <w:rPr>
        <w:rFonts w:ascii="Tms Rmn" w:hAnsi="Tms Rmn" w:cs="Tms Rmn" w:hint="default"/>
        <w:rtl w:val="0"/>
        <w:cs w:val="0"/>
      </w:rPr>
    </w:lvl>
    <w:lvl w:ilvl="8">
      <w:start w:val="0"/>
      <w:numFmt w:val="none"/>
      <w:lvlJc w:val="left"/>
      <w:pPr>
        <w:tabs>
          <w:tab w:val="num" w:pos="0"/>
        </w:tabs>
      </w:pPr>
      <w:rPr>
        <w:rFonts w:ascii="Tms Rmn" w:hAnsi="Tms Rmn" w:cs="Tms Rmn" w:hint="default"/>
        <w:rtl w:val="0"/>
        <w:cs w:val="0"/>
      </w:rPr>
    </w:lvl>
  </w:abstractNum>
  <w:abstractNum w:abstractNumId="18">
    <w:nsid w:val="534F3813"/>
    <w:multiLevelType w:val="hybridMultilevel"/>
    <w:tmpl w:val="5CD839FE"/>
    <w:lvl w:ilvl="0">
      <w:start w:val="1"/>
      <w:numFmt w:val="lowerLetter"/>
      <w:lvlText w:val="%1)"/>
      <w:lvlJc w:val="left"/>
      <w:pPr>
        <w:ind w:left="72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7633674"/>
    <w:multiLevelType w:val="hybridMultilevel"/>
    <w:tmpl w:val="F14C753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644"/>
        </w:tabs>
        <w:ind w:left="644"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D112E52"/>
    <w:multiLevelType w:val="hybridMultilevel"/>
    <w:tmpl w:val="33780386"/>
    <w:lvl w:ilvl="0">
      <w:start w:val="1"/>
      <w:numFmt w:val="decimal"/>
      <w:lvlText w:val="(%1)"/>
      <w:lvlJc w:val="left"/>
      <w:pPr>
        <w:tabs>
          <w:tab w:val="num" w:pos="2520"/>
        </w:tabs>
        <w:ind w:left="2520" w:hanging="360"/>
      </w:pPr>
      <w:rPr>
        <w:rFonts w:cs="Times New Roman" w:hint="default"/>
        <w:rtl w:val="0"/>
        <w:cs w:val="0"/>
      </w:rPr>
    </w:lvl>
    <w:lvl w:ilvl="1">
      <w:start w:val="5"/>
      <w:numFmt w:val="lowerLetter"/>
      <w:lvlText w:val="%2)"/>
      <w:lvlJc w:val="left"/>
      <w:pPr>
        <w:tabs>
          <w:tab w:val="num" w:pos="3240"/>
        </w:tabs>
        <w:ind w:left="3240" w:hanging="360"/>
      </w:pPr>
      <w:rPr>
        <w:rFonts w:cs="Times New Roman" w:hint="default"/>
        <w:rtl w:val="0"/>
        <w:cs w:val="0"/>
      </w:rPr>
    </w:lvl>
    <w:lvl w:ilvl="2">
      <w:start w:val="1"/>
      <w:numFmt w:val="lowerRoman"/>
      <w:lvlText w:val="%3."/>
      <w:lvlJc w:val="right"/>
      <w:pPr>
        <w:tabs>
          <w:tab w:val="num" w:pos="3960"/>
        </w:tabs>
        <w:ind w:left="3960" w:hanging="180"/>
      </w:pPr>
      <w:rPr>
        <w:rFonts w:cs="Times New Roman"/>
        <w:rtl w:val="0"/>
        <w:cs w:val="0"/>
      </w:rPr>
    </w:lvl>
    <w:lvl w:ilvl="3">
      <w:start w:val="1"/>
      <w:numFmt w:val="decimal"/>
      <w:lvlText w:val="%4."/>
      <w:lvlJc w:val="left"/>
      <w:pPr>
        <w:tabs>
          <w:tab w:val="num" w:pos="4680"/>
        </w:tabs>
        <w:ind w:left="4680" w:hanging="360"/>
      </w:pPr>
      <w:rPr>
        <w:rFonts w:cs="Times New Roman"/>
        <w:rtl w:val="0"/>
        <w:cs w:val="0"/>
      </w:rPr>
    </w:lvl>
    <w:lvl w:ilvl="4">
      <w:start w:val="1"/>
      <w:numFmt w:val="lowerLetter"/>
      <w:lvlText w:val="%5."/>
      <w:lvlJc w:val="left"/>
      <w:pPr>
        <w:tabs>
          <w:tab w:val="num" w:pos="5400"/>
        </w:tabs>
        <w:ind w:left="5400" w:hanging="360"/>
      </w:pPr>
      <w:rPr>
        <w:rFonts w:cs="Times New Roman"/>
        <w:rtl w:val="0"/>
        <w:cs w:val="0"/>
      </w:rPr>
    </w:lvl>
    <w:lvl w:ilvl="5">
      <w:start w:val="1"/>
      <w:numFmt w:val="lowerRoman"/>
      <w:lvlText w:val="%6."/>
      <w:lvlJc w:val="right"/>
      <w:pPr>
        <w:tabs>
          <w:tab w:val="num" w:pos="6120"/>
        </w:tabs>
        <w:ind w:left="6120" w:hanging="180"/>
      </w:pPr>
      <w:rPr>
        <w:rFonts w:cs="Times New Roman"/>
        <w:rtl w:val="0"/>
        <w:cs w:val="0"/>
      </w:rPr>
    </w:lvl>
    <w:lvl w:ilvl="6">
      <w:start w:val="1"/>
      <w:numFmt w:val="decimal"/>
      <w:lvlText w:val="%7."/>
      <w:lvlJc w:val="left"/>
      <w:pPr>
        <w:tabs>
          <w:tab w:val="num" w:pos="6840"/>
        </w:tabs>
        <w:ind w:left="6840" w:hanging="360"/>
      </w:pPr>
      <w:rPr>
        <w:rFonts w:cs="Times New Roman"/>
        <w:rtl w:val="0"/>
        <w:cs w:val="0"/>
      </w:rPr>
    </w:lvl>
    <w:lvl w:ilvl="7">
      <w:start w:val="1"/>
      <w:numFmt w:val="lowerLetter"/>
      <w:lvlText w:val="%8."/>
      <w:lvlJc w:val="left"/>
      <w:pPr>
        <w:tabs>
          <w:tab w:val="num" w:pos="7560"/>
        </w:tabs>
        <w:ind w:left="7560" w:hanging="360"/>
      </w:pPr>
      <w:rPr>
        <w:rFonts w:cs="Times New Roman"/>
        <w:rtl w:val="0"/>
        <w:cs w:val="0"/>
      </w:rPr>
    </w:lvl>
    <w:lvl w:ilvl="8">
      <w:start w:val="1"/>
      <w:numFmt w:val="lowerRoman"/>
      <w:lvlText w:val="%9."/>
      <w:lvlJc w:val="right"/>
      <w:pPr>
        <w:tabs>
          <w:tab w:val="num" w:pos="8280"/>
        </w:tabs>
        <w:ind w:left="8280" w:hanging="180"/>
      </w:pPr>
      <w:rPr>
        <w:rFonts w:cs="Times New Roman"/>
        <w:rtl w:val="0"/>
        <w:cs w:val="0"/>
      </w:rPr>
    </w:lvl>
  </w:abstractNum>
  <w:abstractNum w:abstractNumId="21">
    <w:nsid w:val="5D3D479B"/>
    <w:multiLevelType w:val="hybridMultilevel"/>
    <w:tmpl w:val="95C42B0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1AA766B"/>
    <w:multiLevelType w:val="multilevel"/>
    <w:tmpl w:val="6A06C768"/>
    <w:lvl w:ilvl="0">
      <w:start w:val="1"/>
      <w:numFmt w:val="decimal"/>
      <w:lvlText w:val="(%1)"/>
      <w:lvlJc w:val="left"/>
      <w:pPr>
        <w:tabs>
          <w:tab w:val="num" w:pos="700"/>
        </w:tabs>
        <w:ind w:left="340"/>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A9B16FA"/>
    <w:multiLevelType w:val="hybridMultilevel"/>
    <w:tmpl w:val="EAE26B70"/>
    <w:lvl w:ilvl="0">
      <w:start w:val="3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20E570B"/>
    <w:multiLevelType w:val="hybridMultilevel"/>
    <w:tmpl w:val="BCACA2B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73C35BF6"/>
    <w:multiLevelType w:val="hybridMultilevel"/>
    <w:tmpl w:val="000E689A"/>
    <w:lvl w:ilvl="0">
      <w:start w:val="1"/>
      <w:numFmt w:val="decimal"/>
      <w:lvlText w:val="(%1)"/>
      <w:lvlJc w:val="left"/>
      <w:pPr>
        <w:tabs>
          <w:tab w:val="num" w:pos="284"/>
        </w:tabs>
        <w:ind w:left="284"/>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66C5010"/>
    <w:multiLevelType w:val="hybridMultilevel"/>
    <w:tmpl w:val="83C0F2CA"/>
    <w:lvl w:ilvl="0">
      <w:start w:val="1"/>
      <w:numFmt w:val="lowerLetter"/>
      <w:lvlText w:val="%1)"/>
      <w:lvlJc w:val="left"/>
      <w:pPr>
        <w:ind w:left="720" w:hanging="360"/>
      </w:pPr>
      <w:rPr>
        <w:rFonts w:cs="Times New Roman"/>
        <w:b w:val="0"/>
        <w:b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5"/>
  </w:num>
  <w:num w:numId="3">
    <w:abstractNumId w:val="0"/>
  </w:num>
  <w:num w:numId="4">
    <w:abstractNumId w:val="24"/>
  </w:num>
  <w:num w:numId="5">
    <w:abstractNumId w:val="2"/>
  </w:num>
  <w:num w:numId="6">
    <w:abstractNumId w:val="9"/>
  </w:num>
  <w:num w:numId="7">
    <w:abstractNumId w:val="14"/>
  </w:num>
  <w:num w:numId="8">
    <w:abstractNumId w:val="21"/>
  </w:num>
  <w:num w:numId="9">
    <w:abstractNumId w:val="7"/>
  </w:num>
  <w:num w:numId="10">
    <w:abstractNumId w:val="10"/>
  </w:num>
  <w:num w:numId="11">
    <w:abstractNumId w:val="25"/>
  </w:num>
  <w:num w:numId="12">
    <w:abstractNumId w:val="12"/>
  </w:num>
  <w:num w:numId="13">
    <w:abstractNumId w:val="3"/>
  </w:num>
  <w:num w:numId="14">
    <w:abstractNumId w:val="19"/>
  </w:num>
  <w:num w:numId="15">
    <w:abstractNumId w:val="16"/>
  </w:num>
  <w:num w:numId="16">
    <w:abstractNumId w:val="4"/>
  </w:num>
  <w:num w:numId="17">
    <w:abstractNumId w:val="22"/>
  </w:num>
  <w:num w:numId="18">
    <w:abstractNumId w:val="17"/>
  </w:num>
  <w:num w:numId="19">
    <w:abstractNumId w:val="23"/>
  </w:num>
  <w:num w:numId="20">
    <w:abstractNumId w:val="18"/>
  </w:num>
  <w:num w:numId="21">
    <w:abstractNumId w:val="26"/>
  </w:num>
  <w:num w:numId="22">
    <w:abstractNumId w:val="15"/>
  </w:num>
  <w:num w:numId="23">
    <w:abstractNumId w:val="13"/>
  </w:num>
  <w:num w:numId="24">
    <w:abstractNumId w:val="8"/>
  </w:num>
  <w:num w:numId="25">
    <w:abstractNumId w:val="6"/>
  </w:num>
  <w:num w:numId="26">
    <w:abstractNumId w:val="11"/>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08"/>
  <w:hyphenationZone w:val="425"/>
  <w:doNotHyphenateCaps/>
  <w:drawingGridHorizontalSpacing w:val="0"/>
  <w:drawingGridVerticalSpacing w:val="0"/>
  <w:displayHorizontalDrawingGridEvery w:val="0"/>
  <w:displayVerticalDrawingGridEvery w:val="0"/>
  <w:noPunctuationKerning/>
  <w:characterSpacingControl w:val="doNotCompress"/>
  <w:doNotValidateAgainstSchema/>
  <w:doNotDemarcateInvalidXml/>
  <w:footnotePr>
    <w:footnote w:id="0"/>
    <w:footnote w:id="1"/>
  </w:footnotePr>
  <w:compat>
    <w:doNotUseIndentAsNumberingTabStop/>
    <w:allowSpaceOfSameStyleInTable/>
    <w:splitPgBreakAndParaMark/>
    <w:useAnsiKerningPairs/>
  </w:compat>
  <w:rsids>
    <w:rsidRoot w:val="002C0DE2"/>
    <w:rsid w:val="0000798B"/>
    <w:rsid w:val="00013E05"/>
    <w:rsid w:val="00023028"/>
    <w:rsid w:val="00031D45"/>
    <w:rsid w:val="000340A1"/>
    <w:rsid w:val="00051ACA"/>
    <w:rsid w:val="000657FA"/>
    <w:rsid w:val="00073AA2"/>
    <w:rsid w:val="00077656"/>
    <w:rsid w:val="00080667"/>
    <w:rsid w:val="00093502"/>
    <w:rsid w:val="00093B75"/>
    <w:rsid w:val="000946E5"/>
    <w:rsid w:val="000A31EC"/>
    <w:rsid w:val="000C6DF1"/>
    <w:rsid w:val="000D0E6E"/>
    <w:rsid w:val="000E46BC"/>
    <w:rsid w:val="00123C7B"/>
    <w:rsid w:val="00127C86"/>
    <w:rsid w:val="00131FE1"/>
    <w:rsid w:val="0013738E"/>
    <w:rsid w:val="00141644"/>
    <w:rsid w:val="0015376E"/>
    <w:rsid w:val="00157D51"/>
    <w:rsid w:val="00162A4D"/>
    <w:rsid w:val="001665EC"/>
    <w:rsid w:val="00176C87"/>
    <w:rsid w:val="00195483"/>
    <w:rsid w:val="001A260C"/>
    <w:rsid w:val="001C4523"/>
    <w:rsid w:val="001D1A60"/>
    <w:rsid w:val="001F2B39"/>
    <w:rsid w:val="001F520F"/>
    <w:rsid w:val="002001CE"/>
    <w:rsid w:val="0022347F"/>
    <w:rsid w:val="002366D0"/>
    <w:rsid w:val="002374CB"/>
    <w:rsid w:val="00246821"/>
    <w:rsid w:val="0025256E"/>
    <w:rsid w:val="002A1A65"/>
    <w:rsid w:val="002B1773"/>
    <w:rsid w:val="002B1CF8"/>
    <w:rsid w:val="002B57A8"/>
    <w:rsid w:val="002B656D"/>
    <w:rsid w:val="002B6DA3"/>
    <w:rsid w:val="002C0DE2"/>
    <w:rsid w:val="002C52B0"/>
    <w:rsid w:val="002D6874"/>
    <w:rsid w:val="002E22D5"/>
    <w:rsid w:val="002F654E"/>
    <w:rsid w:val="00303EED"/>
    <w:rsid w:val="003115E7"/>
    <w:rsid w:val="00326D33"/>
    <w:rsid w:val="00330CF5"/>
    <w:rsid w:val="0033689B"/>
    <w:rsid w:val="00346755"/>
    <w:rsid w:val="0035165C"/>
    <w:rsid w:val="00356EB0"/>
    <w:rsid w:val="00370D6D"/>
    <w:rsid w:val="003761BC"/>
    <w:rsid w:val="00376862"/>
    <w:rsid w:val="00393AD2"/>
    <w:rsid w:val="003A0D4F"/>
    <w:rsid w:val="003B162E"/>
    <w:rsid w:val="003B19EE"/>
    <w:rsid w:val="003B2E77"/>
    <w:rsid w:val="003B6E36"/>
    <w:rsid w:val="003C17FC"/>
    <w:rsid w:val="003D5EDB"/>
    <w:rsid w:val="003E3775"/>
    <w:rsid w:val="003E4DEB"/>
    <w:rsid w:val="003E7F63"/>
    <w:rsid w:val="003F39D7"/>
    <w:rsid w:val="004238B5"/>
    <w:rsid w:val="004312E0"/>
    <w:rsid w:val="0044410B"/>
    <w:rsid w:val="0045112C"/>
    <w:rsid w:val="004518B3"/>
    <w:rsid w:val="00465D4A"/>
    <w:rsid w:val="00467D02"/>
    <w:rsid w:val="0047149C"/>
    <w:rsid w:val="00483F96"/>
    <w:rsid w:val="004870D4"/>
    <w:rsid w:val="00490191"/>
    <w:rsid w:val="004A3E6F"/>
    <w:rsid w:val="004A7B1F"/>
    <w:rsid w:val="004B3C76"/>
    <w:rsid w:val="004B51B4"/>
    <w:rsid w:val="004B63DD"/>
    <w:rsid w:val="004C133F"/>
    <w:rsid w:val="004C6B41"/>
    <w:rsid w:val="004C73CA"/>
    <w:rsid w:val="004D5D8E"/>
    <w:rsid w:val="0051005C"/>
    <w:rsid w:val="00517F38"/>
    <w:rsid w:val="00534214"/>
    <w:rsid w:val="00534C9B"/>
    <w:rsid w:val="00534F15"/>
    <w:rsid w:val="0053768B"/>
    <w:rsid w:val="0054491A"/>
    <w:rsid w:val="005552FC"/>
    <w:rsid w:val="00562406"/>
    <w:rsid w:val="00564790"/>
    <w:rsid w:val="0058103C"/>
    <w:rsid w:val="005A0EA0"/>
    <w:rsid w:val="005A1FE6"/>
    <w:rsid w:val="005C079C"/>
    <w:rsid w:val="005D040D"/>
    <w:rsid w:val="005D46F9"/>
    <w:rsid w:val="005E247E"/>
    <w:rsid w:val="005F698B"/>
    <w:rsid w:val="006107CB"/>
    <w:rsid w:val="00616747"/>
    <w:rsid w:val="006246C9"/>
    <w:rsid w:val="006248E8"/>
    <w:rsid w:val="0064422F"/>
    <w:rsid w:val="00657DD0"/>
    <w:rsid w:val="00663A69"/>
    <w:rsid w:val="006664A5"/>
    <w:rsid w:val="00672C72"/>
    <w:rsid w:val="00674021"/>
    <w:rsid w:val="00680658"/>
    <w:rsid w:val="0068244A"/>
    <w:rsid w:val="00685E62"/>
    <w:rsid w:val="00693E2D"/>
    <w:rsid w:val="0069599D"/>
    <w:rsid w:val="006A378D"/>
    <w:rsid w:val="006A4027"/>
    <w:rsid w:val="006B48A1"/>
    <w:rsid w:val="006F2F7B"/>
    <w:rsid w:val="006F4C18"/>
    <w:rsid w:val="006F79B1"/>
    <w:rsid w:val="0070620C"/>
    <w:rsid w:val="00707E89"/>
    <w:rsid w:val="007148C1"/>
    <w:rsid w:val="00716498"/>
    <w:rsid w:val="0071692E"/>
    <w:rsid w:val="0073245C"/>
    <w:rsid w:val="00753721"/>
    <w:rsid w:val="00767752"/>
    <w:rsid w:val="00773650"/>
    <w:rsid w:val="007D4641"/>
    <w:rsid w:val="007F47CA"/>
    <w:rsid w:val="008013F4"/>
    <w:rsid w:val="00810A01"/>
    <w:rsid w:val="008174FE"/>
    <w:rsid w:val="008218C8"/>
    <w:rsid w:val="00826296"/>
    <w:rsid w:val="008341CD"/>
    <w:rsid w:val="00882CA6"/>
    <w:rsid w:val="00884EF0"/>
    <w:rsid w:val="00894490"/>
    <w:rsid w:val="0089624E"/>
    <w:rsid w:val="008B67FA"/>
    <w:rsid w:val="008D57CA"/>
    <w:rsid w:val="008E3CE5"/>
    <w:rsid w:val="00901E4F"/>
    <w:rsid w:val="00906263"/>
    <w:rsid w:val="009076A9"/>
    <w:rsid w:val="00916C4A"/>
    <w:rsid w:val="00921AF2"/>
    <w:rsid w:val="00925A4C"/>
    <w:rsid w:val="009313CC"/>
    <w:rsid w:val="00934471"/>
    <w:rsid w:val="009344B1"/>
    <w:rsid w:val="00940360"/>
    <w:rsid w:val="00943F91"/>
    <w:rsid w:val="00944C59"/>
    <w:rsid w:val="009523C7"/>
    <w:rsid w:val="0097059D"/>
    <w:rsid w:val="00987980"/>
    <w:rsid w:val="00993986"/>
    <w:rsid w:val="009A3AEA"/>
    <w:rsid w:val="009A3F74"/>
    <w:rsid w:val="009A4031"/>
    <w:rsid w:val="009B2A60"/>
    <w:rsid w:val="009B3438"/>
    <w:rsid w:val="009C3C32"/>
    <w:rsid w:val="009D79CC"/>
    <w:rsid w:val="009E37F9"/>
    <w:rsid w:val="009E6239"/>
    <w:rsid w:val="009F1E5C"/>
    <w:rsid w:val="00A078B0"/>
    <w:rsid w:val="00A10911"/>
    <w:rsid w:val="00A33757"/>
    <w:rsid w:val="00A60A42"/>
    <w:rsid w:val="00A6173F"/>
    <w:rsid w:val="00A66121"/>
    <w:rsid w:val="00A72179"/>
    <w:rsid w:val="00AA1B0E"/>
    <w:rsid w:val="00AC0488"/>
    <w:rsid w:val="00AC3E99"/>
    <w:rsid w:val="00AD5F82"/>
    <w:rsid w:val="00AE36A0"/>
    <w:rsid w:val="00AE4F03"/>
    <w:rsid w:val="00AE6712"/>
    <w:rsid w:val="00AE74C8"/>
    <w:rsid w:val="00B020E7"/>
    <w:rsid w:val="00B05125"/>
    <w:rsid w:val="00B1156D"/>
    <w:rsid w:val="00B253E0"/>
    <w:rsid w:val="00B26D82"/>
    <w:rsid w:val="00B42141"/>
    <w:rsid w:val="00B42661"/>
    <w:rsid w:val="00B43903"/>
    <w:rsid w:val="00B46E16"/>
    <w:rsid w:val="00B51EDE"/>
    <w:rsid w:val="00B53BE2"/>
    <w:rsid w:val="00B6302D"/>
    <w:rsid w:val="00B77416"/>
    <w:rsid w:val="00BA500E"/>
    <w:rsid w:val="00BA5E74"/>
    <w:rsid w:val="00BD1DEF"/>
    <w:rsid w:val="00BE5A8F"/>
    <w:rsid w:val="00BE7904"/>
    <w:rsid w:val="00C041FC"/>
    <w:rsid w:val="00C10254"/>
    <w:rsid w:val="00C107D2"/>
    <w:rsid w:val="00C41A03"/>
    <w:rsid w:val="00C52661"/>
    <w:rsid w:val="00C56215"/>
    <w:rsid w:val="00C6646C"/>
    <w:rsid w:val="00C967C2"/>
    <w:rsid w:val="00CA4B6E"/>
    <w:rsid w:val="00CB2504"/>
    <w:rsid w:val="00CB74E0"/>
    <w:rsid w:val="00CB7549"/>
    <w:rsid w:val="00CD2858"/>
    <w:rsid w:val="00CE56B2"/>
    <w:rsid w:val="00CE5ED2"/>
    <w:rsid w:val="00CF5C3D"/>
    <w:rsid w:val="00D217FC"/>
    <w:rsid w:val="00D30D7A"/>
    <w:rsid w:val="00D53DED"/>
    <w:rsid w:val="00D6151C"/>
    <w:rsid w:val="00D634A8"/>
    <w:rsid w:val="00D70393"/>
    <w:rsid w:val="00D73EFE"/>
    <w:rsid w:val="00D81953"/>
    <w:rsid w:val="00D85ED8"/>
    <w:rsid w:val="00D905CB"/>
    <w:rsid w:val="00DA09F5"/>
    <w:rsid w:val="00DA101F"/>
    <w:rsid w:val="00DA3D56"/>
    <w:rsid w:val="00DC31EE"/>
    <w:rsid w:val="00DC4218"/>
    <w:rsid w:val="00DD7A79"/>
    <w:rsid w:val="00DE76AB"/>
    <w:rsid w:val="00E068B2"/>
    <w:rsid w:val="00E10C6D"/>
    <w:rsid w:val="00E10E03"/>
    <w:rsid w:val="00E30F27"/>
    <w:rsid w:val="00E32008"/>
    <w:rsid w:val="00E33862"/>
    <w:rsid w:val="00E417B7"/>
    <w:rsid w:val="00E42823"/>
    <w:rsid w:val="00E445B2"/>
    <w:rsid w:val="00E55125"/>
    <w:rsid w:val="00E646F8"/>
    <w:rsid w:val="00E7509D"/>
    <w:rsid w:val="00E80CB8"/>
    <w:rsid w:val="00E813DD"/>
    <w:rsid w:val="00E85F73"/>
    <w:rsid w:val="00E91506"/>
    <w:rsid w:val="00ED290F"/>
    <w:rsid w:val="00ED39D5"/>
    <w:rsid w:val="00EE6F09"/>
    <w:rsid w:val="00EF2D82"/>
    <w:rsid w:val="00F02728"/>
    <w:rsid w:val="00F05DD3"/>
    <w:rsid w:val="00F11413"/>
    <w:rsid w:val="00F22703"/>
    <w:rsid w:val="00F25A52"/>
    <w:rsid w:val="00F3596A"/>
    <w:rsid w:val="00F47DC1"/>
    <w:rsid w:val="00F717C6"/>
    <w:rsid w:val="00F73F3C"/>
    <w:rsid w:val="00F73FDB"/>
    <w:rsid w:val="00F75048"/>
    <w:rsid w:val="00F762E8"/>
    <w:rsid w:val="00F93695"/>
    <w:rsid w:val="00FA2627"/>
    <w:rsid w:val="00FC010E"/>
    <w:rsid w:val="00FD43D2"/>
    <w:rsid w:val="00FE3C51"/>
    <w:rsid w:val="00FE6853"/>
    <w:rsid w:val="00FF4BBF"/>
    <w:rsid w:val="00FF56D6"/>
    <w:rsid w:val="00FF75A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C7"/>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link w:val="Nadpis1Char"/>
    <w:uiPriority w:val="99"/>
    <w:qFormat/>
    <w:rsid w:val="00EF2D82"/>
    <w:pPr>
      <w:keepNext/>
      <w:spacing w:before="240"/>
      <w:jc w:val="center"/>
      <w:outlineLvl w:val="0"/>
    </w:pPr>
    <w:rPr>
      <w:b/>
      <w:bCs/>
      <w:kern w:val="28"/>
    </w:rPr>
  </w:style>
  <w:style w:type="paragraph" w:styleId="Heading2">
    <w:name w:val="heading 2"/>
    <w:basedOn w:val="Normal"/>
    <w:next w:val="Normal"/>
    <w:link w:val="Nadpis2Char"/>
    <w:uiPriority w:val="99"/>
    <w:qFormat/>
    <w:rsid w:val="00EF2D82"/>
    <w:pPr>
      <w:keepNext/>
      <w:widowControl w:val="0"/>
      <w:ind w:left="705" w:hanging="705"/>
      <w:jc w:val="center"/>
      <w:outlineLvl w:val="1"/>
    </w:pPr>
    <w:rPr>
      <w:rFonts w:ascii="Bookman Old Style" w:hAnsi="Bookman Old Style" w:cs="Bookman Old Style"/>
      <w:b/>
      <w:bCs/>
      <w:spacing w:val="-5"/>
    </w:rPr>
  </w:style>
  <w:style w:type="paragraph" w:styleId="Heading3">
    <w:name w:val="heading 3"/>
    <w:basedOn w:val="Normal"/>
    <w:next w:val="Normal"/>
    <w:link w:val="Nadpis3Char"/>
    <w:uiPriority w:val="99"/>
    <w:qFormat/>
    <w:rsid w:val="00EF2D82"/>
    <w:pPr>
      <w:keepNext/>
      <w:jc w:val="center"/>
      <w:outlineLvl w:val="2"/>
    </w:pPr>
    <w:rPr>
      <w:b/>
      <w:bCs/>
      <w:color w:val="FF0000"/>
      <w:sz w:val="20"/>
      <w:szCs w:val="20"/>
    </w:rPr>
  </w:style>
  <w:style w:type="paragraph" w:styleId="Heading4">
    <w:name w:val="heading 4"/>
    <w:basedOn w:val="Normal"/>
    <w:next w:val="Normal"/>
    <w:link w:val="Nadpis4Char"/>
    <w:uiPriority w:val="99"/>
    <w:qFormat/>
    <w:rsid w:val="00EF2D82"/>
    <w:pPr>
      <w:keepNext/>
      <w:spacing w:after="360"/>
      <w:ind w:left="213"/>
      <w:jc w:val="left"/>
      <w:outlineLvl w:val="3"/>
    </w:pPr>
    <w:rPr>
      <w:b/>
      <w:bCs/>
    </w:rPr>
  </w:style>
  <w:style w:type="paragraph" w:styleId="Heading5">
    <w:name w:val="heading 5"/>
    <w:basedOn w:val="Normal"/>
    <w:next w:val="Normal"/>
    <w:link w:val="Nadpis5Char"/>
    <w:uiPriority w:val="99"/>
    <w:qFormat/>
    <w:rsid w:val="00EF2D82"/>
    <w:pPr>
      <w:keepNext/>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DA101F"/>
    <w:rPr>
      <w:rFonts w:ascii="Cambria" w:hAnsi="Cambria" w:cs="Cambria"/>
      <w:b/>
      <w:bCs/>
      <w:kern w:val="32"/>
      <w:sz w:val="32"/>
      <w:szCs w:val="32"/>
      <w:rtl w:val="0"/>
      <w:cs w:val="0"/>
      <w:lang w:val="x-none" w:eastAsia="cs-CZ"/>
    </w:rPr>
  </w:style>
  <w:style w:type="character" w:customStyle="1" w:styleId="Nadpis2Char">
    <w:name w:val="Nadpis 2 Char"/>
    <w:basedOn w:val="DefaultParagraphFont"/>
    <w:link w:val="Heading2"/>
    <w:uiPriority w:val="99"/>
    <w:semiHidden/>
    <w:locked/>
    <w:rsid w:val="00DA101F"/>
    <w:rPr>
      <w:rFonts w:ascii="Cambria" w:hAnsi="Cambria" w:cs="Cambria"/>
      <w:b/>
      <w:bCs/>
      <w:i/>
      <w:iCs/>
      <w:sz w:val="28"/>
      <w:szCs w:val="28"/>
      <w:rtl w:val="0"/>
      <w:cs w:val="0"/>
      <w:lang w:val="x-none" w:eastAsia="cs-CZ"/>
    </w:rPr>
  </w:style>
  <w:style w:type="character" w:customStyle="1" w:styleId="Nadpis3Char">
    <w:name w:val="Nadpis 3 Char"/>
    <w:basedOn w:val="DefaultParagraphFont"/>
    <w:link w:val="Heading3"/>
    <w:uiPriority w:val="99"/>
    <w:semiHidden/>
    <w:locked/>
    <w:rsid w:val="00DA101F"/>
    <w:rPr>
      <w:rFonts w:ascii="Cambria" w:hAnsi="Cambria" w:cs="Cambria"/>
      <w:b/>
      <w:bCs/>
      <w:sz w:val="26"/>
      <w:szCs w:val="26"/>
      <w:rtl w:val="0"/>
      <w:cs w:val="0"/>
      <w:lang w:val="x-none" w:eastAsia="cs-CZ"/>
    </w:rPr>
  </w:style>
  <w:style w:type="character" w:customStyle="1" w:styleId="Nadpis4Char">
    <w:name w:val="Nadpis 4 Char"/>
    <w:basedOn w:val="DefaultParagraphFont"/>
    <w:link w:val="Heading4"/>
    <w:uiPriority w:val="99"/>
    <w:semiHidden/>
    <w:locked/>
    <w:rsid w:val="00DA101F"/>
    <w:rPr>
      <w:rFonts w:ascii="Calibri" w:hAnsi="Calibri" w:cs="Calibri"/>
      <w:b/>
      <w:bCs/>
      <w:sz w:val="28"/>
      <w:szCs w:val="28"/>
      <w:rtl w:val="0"/>
      <w:cs w:val="0"/>
      <w:lang w:val="x-none" w:eastAsia="cs-CZ"/>
    </w:rPr>
  </w:style>
  <w:style w:type="character" w:customStyle="1" w:styleId="Nadpis5Char">
    <w:name w:val="Nadpis 5 Char"/>
    <w:basedOn w:val="DefaultParagraphFont"/>
    <w:link w:val="Heading5"/>
    <w:uiPriority w:val="99"/>
    <w:semiHidden/>
    <w:locked/>
    <w:rsid w:val="00DA101F"/>
    <w:rPr>
      <w:rFonts w:ascii="Calibri" w:hAnsi="Calibri" w:cs="Calibri"/>
      <w:b/>
      <w:bCs/>
      <w:i/>
      <w:iCs/>
      <w:sz w:val="26"/>
      <w:szCs w:val="26"/>
      <w:rtl w:val="0"/>
      <w:cs w:val="0"/>
      <w:lang w:val="x-none" w:eastAsia="cs-CZ"/>
    </w:rPr>
  </w:style>
  <w:style w:type="paragraph" w:styleId="PlainText">
    <w:name w:val="Plain Text"/>
    <w:basedOn w:val="Normal"/>
    <w:link w:val="ObyajntextChar"/>
    <w:uiPriority w:val="99"/>
    <w:rsid w:val="00EF2D82"/>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sid w:val="00DA101F"/>
    <w:rPr>
      <w:rFonts w:ascii="Courier New" w:hAnsi="Courier New" w:cs="Courier New"/>
      <w:sz w:val="20"/>
      <w:szCs w:val="20"/>
      <w:rtl w:val="0"/>
      <w:cs w:val="0"/>
      <w:lang w:val="x-none" w:eastAsia="cs-CZ"/>
    </w:rPr>
  </w:style>
  <w:style w:type="paragraph" w:customStyle="1" w:styleId="BodyText21">
    <w:name w:val="Body Text 21"/>
    <w:basedOn w:val="Normal"/>
    <w:uiPriority w:val="99"/>
    <w:rsid w:val="00EF2D82"/>
    <w:pPr>
      <w:spacing w:before="120" w:line="240" w:lineRule="atLeast"/>
      <w:jc w:val="both"/>
    </w:pPr>
    <w:rPr>
      <w:sz w:val="20"/>
      <w:szCs w:val="20"/>
    </w:rPr>
  </w:style>
  <w:style w:type="paragraph" w:styleId="Footer">
    <w:name w:val="footer"/>
    <w:basedOn w:val="Normal"/>
    <w:link w:val="PtaChar"/>
    <w:uiPriority w:val="99"/>
    <w:rsid w:val="00EF2D82"/>
    <w:pPr>
      <w:tabs>
        <w:tab w:val="center" w:pos="4536"/>
        <w:tab w:val="right" w:pos="9072"/>
      </w:tabs>
      <w:jc w:val="left"/>
    </w:pPr>
  </w:style>
  <w:style w:type="character" w:customStyle="1" w:styleId="PtaChar">
    <w:name w:val="Päta Char"/>
    <w:basedOn w:val="DefaultParagraphFont"/>
    <w:link w:val="Footer"/>
    <w:uiPriority w:val="99"/>
    <w:semiHidden/>
    <w:locked/>
    <w:rsid w:val="00DA101F"/>
    <w:rPr>
      <w:rFonts w:cs="Times New Roman"/>
      <w:sz w:val="24"/>
      <w:szCs w:val="24"/>
      <w:rtl w:val="0"/>
      <w:cs w:val="0"/>
      <w:lang w:val="x-none" w:eastAsia="cs-CZ"/>
    </w:rPr>
  </w:style>
  <w:style w:type="character" w:styleId="PageNumber">
    <w:name w:val="page number"/>
    <w:basedOn w:val="DefaultParagraphFont"/>
    <w:uiPriority w:val="99"/>
    <w:rsid w:val="00EF2D82"/>
    <w:rPr>
      <w:rFonts w:cs="Times New Roman"/>
      <w:rtl w:val="0"/>
      <w:cs w:val="0"/>
    </w:rPr>
  </w:style>
  <w:style w:type="paragraph" w:styleId="BodyText">
    <w:name w:val="Body Text"/>
    <w:basedOn w:val="Normal"/>
    <w:link w:val="ZkladntextChar"/>
    <w:uiPriority w:val="99"/>
    <w:rsid w:val="00EF2D82"/>
    <w:pPr>
      <w:jc w:val="both"/>
    </w:pPr>
  </w:style>
  <w:style w:type="character" w:customStyle="1" w:styleId="ZkladntextChar">
    <w:name w:val="Základný text Char"/>
    <w:basedOn w:val="DefaultParagraphFont"/>
    <w:link w:val="BodyText"/>
    <w:uiPriority w:val="99"/>
    <w:semiHidden/>
    <w:locked/>
    <w:rsid w:val="00DA101F"/>
    <w:rPr>
      <w:rFonts w:cs="Times New Roman"/>
      <w:sz w:val="24"/>
      <w:szCs w:val="24"/>
      <w:rtl w:val="0"/>
      <w:cs w:val="0"/>
      <w:lang w:val="x-none" w:eastAsia="cs-CZ"/>
    </w:rPr>
  </w:style>
  <w:style w:type="paragraph" w:styleId="BodyTextIndent">
    <w:name w:val="Body Text Indent"/>
    <w:basedOn w:val="Normal"/>
    <w:link w:val="ZarkazkladnhotextuChar"/>
    <w:uiPriority w:val="99"/>
    <w:rsid w:val="00EF2D82"/>
    <w:pPr>
      <w:jc w:val="both"/>
    </w:pPr>
    <w:rPr>
      <w:color w:val="FF0000"/>
      <w:sz w:val="20"/>
      <w:szCs w:val="20"/>
    </w:rPr>
  </w:style>
  <w:style w:type="character" w:customStyle="1" w:styleId="ZarkazkladnhotextuChar">
    <w:name w:val="Zarážka základného textu Char"/>
    <w:basedOn w:val="DefaultParagraphFont"/>
    <w:link w:val="BodyTextIndent"/>
    <w:uiPriority w:val="99"/>
    <w:semiHidden/>
    <w:locked/>
    <w:rsid w:val="00DA101F"/>
    <w:rPr>
      <w:rFonts w:cs="Times New Roman"/>
      <w:sz w:val="24"/>
      <w:szCs w:val="24"/>
      <w:rtl w:val="0"/>
      <w:cs w:val="0"/>
      <w:lang w:val="x-none" w:eastAsia="cs-CZ"/>
    </w:rPr>
  </w:style>
  <w:style w:type="paragraph" w:styleId="BodyTextIndent2">
    <w:name w:val="Body Text Indent 2"/>
    <w:basedOn w:val="Normal"/>
    <w:link w:val="Zarkazkladnhotextu2Char"/>
    <w:uiPriority w:val="99"/>
    <w:rsid w:val="00EF2D82"/>
    <w:pPr>
      <w:ind w:left="-44"/>
      <w:jc w:val="left"/>
    </w:pPr>
    <w:rPr>
      <w:sz w:val="20"/>
      <w:szCs w:val="20"/>
    </w:rPr>
  </w:style>
  <w:style w:type="character" w:customStyle="1" w:styleId="Zarkazkladnhotextu2Char">
    <w:name w:val="Zarážka základného textu 2 Char"/>
    <w:basedOn w:val="DefaultParagraphFont"/>
    <w:link w:val="BodyTextIndent2"/>
    <w:uiPriority w:val="99"/>
    <w:semiHidden/>
    <w:locked/>
    <w:rsid w:val="00DA101F"/>
    <w:rPr>
      <w:rFonts w:cs="Times New Roman"/>
      <w:sz w:val="24"/>
      <w:szCs w:val="24"/>
      <w:rtl w:val="0"/>
      <w:cs w:val="0"/>
      <w:lang w:val="x-none" w:eastAsia="cs-CZ"/>
    </w:rPr>
  </w:style>
  <w:style w:type="paragraph" w:styleId="BodyTextIndent3">
    <w:name w:val="Body Text Indent 3"/>
    <w:basedOn w:val="Normal"/>
    <w:link w:val="Zarkazkladnhotextu3Char"/>
    <w:uiPriority w:val="99"/>
    <w:rsid w:val="00EF2D82"/>
    <w:pPr>
      <w:ind w:left="426" w:hanging="426"/>
      <w:jc w:val="both"/>
    </w:pPr>
  </w:style>
  <w:style w:type="character" w:customStyle="1" w:styleId="Zarkazkladnhotextu3Char">
    <w:name w:val="Zarážka základného textu 3 Char"/>
    <w:basedOn w:val="DefaultParagraphFont"/>
    <w:link w:val="BodyTextIndent3"/>
    <w:uiPriority w:val="99"/>
    <w:semiHidden/>
    <w:locked/>
    <w:rsid w:val="00DA101F"/>
    <w:rPr>
      <w:rFonts w:cs="Times New Roman"/>
      <w:sz w:val="16"/>
      <w:szCs w:val="16"/>
      <w:rtl w:val="0"/>
      <w:cs w:val="0"/>
      <w:lang w:val="x-none" w:eastAsia="cs-CZ"/>
    </w:rPr>
  </w:style>
  <w:style w:type="paragraph" w:styleId="Title">
    <w:name w:val="Title"/>
    <w:basedOn w:val="Normal"/>
    <w:link w:val="NzovChar"/>
    <w:uiPriority w:val="99"/>
    <w:qFormat/>
    <w:rsid w:val="00EF2D82"/>
    <w:pPr>
      <w:jc w:val="center"/>
    </w:pPr>
    <w:rPr>
      <w:i/>
      <w:iCs/>
      <w:sz w:val="20"/>
      <w:szCs w:val="20"/>
    </w:rPr>
  </w:style>
  <w:style w:type="character" w:customStyle="1" w:styleId="NzovChar">
    <w:name w:val="Názov Char"/>
    <w:basedOn w:val="DefaultParagraphFont"/>
    <w:link w:val="Title"/>
    <w:uiPriority w:val="99"/>
    <w:locked/>
    <w:rsid w:val="00DA101F"/>
    <w:rPr>
      <w:rFonts w:ascii="Cambria" w:hAnsi="Cambria" w:cs="Cambria"/>
      <w:b/>
      <w:bCs/>
      <w:kern w:val="28"/>
      <w:sz w:val="32"/>
      <w:szCs w:val="32"/>
      <w:rtl w:val="0"/>
      <w:cs w:val="0"/>
      <w:lang w:val="x-none" w:eastAsia="cs-CZ"/>
    </w:rPr>
  </w:style>
  <w:style w:type="character" w:customStyle="1" w:styleId="Znackapoznpodcarou">
    <w:name w:val="Znacka pozn. pod carou"/>
    <w:basedOn w:val="DefaultParagraphFont"/>
    <w:uiPriority w:val="99"/>
    <w:rsid w:val="00EF2D82"/>
    <w:rPr>
      <w:rFonts w:cs="Times New Roman"/>
      <w:vertAlign w:val="superscript"/>
      <w:rtl w:val="0"/>
      <w:cs w:val="0"/>
    </w:rPr>
  </w:style>
  <w:style w:type="paragraph" w:customStyle="1" w:styleId="Textpoznpodcarou">
    <w:name w:val="Text pozn. pod carou"/>
    <w:basedOn w:val="Normal"/>
    <w:uiPriority w:val="99"/>
    <w:rsid w:val="00EF2D82"/>
    <w:pPr>
      <w:jc w:val="left"/>
    </w:pPr>
    <w:rPr>
      <w:sz w:val="20"/>
      <w:szCs w:val="20"/>
      <w:lang w:val="cs-CZ"/>
    </w:rPr>
  </w:style>
  <w:style w:type="paragraph" w:customStyle="1" w:styleId="odsek">
    <w:name w:val="odsek"/>
    <w:basedOn w:val="Normal"/>
    <w:uiPriority w:val="99"/>
    <w:rsid w:val="00EF2D82"/>
    <w:pPr>
      <w:spacing w:before="240"/>
      <w:jc w:val="both"/>
    </w:pPr>
    <w:rPr>
      <w:color w:val="000000"/>
    </w:rPr>
  </w:style>
  <w:style w:type="character" w:styleId="FootnoteReference">
    <w:name w:val="footnote reference"/>
    <w:basedOn w:val="DefaultParagraphFont"/>
    <w:uiPriority w:val="99"/>
    <w:semiHidden/>
    <w:rsid w:val="00EF2D82"/>
    <w:rPr>
      <w:rFonts w:cs="Times New Roman"/>
      <w:vertAlign w:val="superscript"/>
      <w:rtl w:val="0"/>
      <w:cs w:val="0"/>
    </w:rPr>
  </w:style>
  <w:style w:type="paragraph" w:styleId="FootnoteText">
    <w:name w:val="footnote text"/>
    <w:basedOn w:val="Normal"/>
    <w:link w:val="TextpoznmkypodiarouChar"/>
    <w:uiPriority w:val="99"/>
    <w:semiHidden/>
    <w:rsid w:val="00EF2D82"/>
    <w:pPr>
      <w:jc w:val="left"/>
    </w:pPr>
  </w:style>
  <w:style w:type="character" w:customStyle="1" w:styleId="TextpoznmkypodiarouChar">
    <w:name w:val="Text poznámky pod čiarou Char"/>
    <w:basedOn w:val="DefaultParagraphFont"/>
    <w:link w:val="FootnoteText"/>
    <w:uiPriority w:val="99"/>
    <w:semiHidden/>
    <w:locked/>
    <w:rsid w:val="00DA101F"/>
    <w:rPr>
      <w:rFonts w:cs="Times New Roman"/>
      <w:sz w:val="20"/>
      <w:szCs w:val="20"/>
      <w:rtl w:val="0"/>
      <w:cs w:val="0"/>
      <w:lang w:val="x-none" w:eastAsia="cs-CZ"/>
    </w:rPr>
  </w:style>
  <w:style w:type="paragraph" w:customStyle="1" w:styleId="pismeno">
    <w:name w:val="pismeno"/>
    <w:basedOn w:val="Normal"/>
    <w:uiPriority w:val="99"/>
    <w:rsid w:val="00EF2D82"/>
    <w:pPr>
      <w:numPr>
        <w:numId w:val="1"/>
      </w:numPr>
      <w:tabs>
        <w:tab w:val="num" w:pos="360"/>
        <w:tab w:val="left" w:pos="426"/>
      </w:tabs>
      <w:spacing w:before="60"/>
      <w:ind w:left="340" w:hanging="340"/>
      <w:jc w:val="both"/>
    </w:pPr>
  </w:style>
  <w:style w:type="paragraph" w:customStyle="1" w:styleId="zaklad">
    <w:name w:val="zaklad"/>
    <w:basedOn w:val="BodyText"/>
    <w:uiPriority w:val="99"/>
    <w:rsid w:val="00EF2D82"/>
    <w:pPr>
      <w:widowControl w:val="0"/>
      <w:jc w:val="left"/>
    </w:pPr>
  </w:style>
  <w:style w:type="paragraph" w:styleId="DocumentMap">
    <w:name w:val="Document Map"/>
    <w:basedOn w:val="Normal"/>
    <w:link w:val="truktradokumentuChar"/>
    <w:uiPriority w:val="99"/>
    <w:semiHidden/>
    <w:rsid w:val="00EF2D82"/>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sid w:val="00DA101F"/>
    <w:rPr>
      <w:rFonts w:cs="Times New Roman"/>
      <w:sz w:val="2"/>
      <w:szCs w:val="2"/>
      <w:rtl w:val="0"/>
      <w:cs w:val="0"/>
      <w:lang w:val="x-none" w:eastAsia="cs-CZ"/>
    </w:rPr>
  </w:style>
  <w:style w:type="paragraph" w:styleId="BodyText2">
    <w:name w:val="Body Text 2"/>
    <w:basedOn w:val="Normal"/>
    <w:link w:val="Zkladntext2Char"/>
    <w:uiPriority w:val="99"/>
    <w:rsid w:val="00EF2D82"/>
    <w:pPr>
      <w:jc w:val="center"/>
    </w:pPr>
    <w:rPr>
      <w:color w:val="339966"/>
    </w:rPr>
  </w:style>
  <w:style w:type="character" w:customStyle="1" w:styleId="Zkladntext2Char">
    <w:name w:val="Základný text 2 Char"/>
    <w:basedOn w:val="DefaultParagraphFont"/>
    <w:link w:val="BodyText2"/>
    <w:uiPriority w:val="99"/>
    <w:semiHidden/>
    <w:locked/>
    <w:rsid w:val="00DA101F"/>
    <w:rPr>
      <w:rFonts w:cs="Times New Roman"/>
      <w:sz w:val="24"/>
      <w:szCs w:val="24"/>
      <w:rtl w:val="0"/>
      <w:cs w:val="0"/>
      <w:lang w:val="x-none" w:eastAsia="cs-CZ"/>
    </w:rPr>
  </w:style>
  <w:style w:type="paragraph" w:styleId="BodyText3">
    <w:name w:val="Body Text 3"/>
    <w:basedOn w:val="Normal"/>
    <w:link w:val="Zkladntext3Char"/>
    <w:uiPriority w:val="99"/>
    <w:rsid w:val="00EF2D82"/>
    <w:pPr>
      <w:jc w:val="both"/>
    </w:pPr>
    <w:rPr>
      <w:color w:val="FF0000"/>
    </w:rPr>
  </w:style>
  <w:style w:type="character" w:customStyle="1" w:styleId="Zkladntext3Char">
    <w:name w:val="Základný text 3 Char"/>
    <w:basedOn w:val="DefaultParagraphFont"/>
    <w:link w:val="BodyText3"/>
    <w:uiPriority w:val="99"/>
    <w:semiHidden/>
    <w:locked/>
    <w:rsid w:val="00DA101F"/>
    <w:rPr>
      <w:rFonts w:cs="Times New Roman"/>
      <w:sz w:val="16"/>
      <w:szCs w:val="16"/>
      <w:rtl w:val="0"/>
      <w:cs w:val="0"/>
      <w:lang w:val="x-none" w:eastAsia="cs-CZ"/>
    </w:rPr>
  </w:style>
  <w:style w:type="paragraph" w:styleId="CommentText">
    <w:name w:val="annotation text"/>
    <w:basedOn w:val="Normal"/>
    <w:link w:val="TextkomentraChar"/>
    <w:uiPriority w:val="99"/>
    <w:semiHidden/>
    <w:rsid w:val="00EF2D82"/>
    <w:pPr>
      <w:jc w:val="left"/>
    </w:pPr>
    <w:rPr>
      <w:lang w:eastAsia="en-US"/>
    </w:rPr>
  </w:style>
  <w:style w:type="character" w:customStyle="1" w:styleId="TextkomentraChar">
    <w:name w:val="Text komentára Char"/>
    <w:basedOn w:val="DefaultParagraphFont"/>
    <w:link w:val="CommentText"/>
    <w:uiPriority w:val="99"/>
    <w:semiHidden/>
    <w:locked/>
    <w:rsid w:val="00DA101F"/>
    <w:rPr>
      <w:rFonts w:cs="Times New Roman"/>
      <w:sz w:val="20"/>
      <w:szCs w:val="20"/>
      <w:rtl w:val="0"/>
      <w:cs w:val="0"/>
      <w:lang w:val="x-none" w:eastAsia="cs-CZ"/>
    </w:rPr>
  </w:style>
  <w:style w:type="character" w:styleId="CommentReference">
    <w:name w:val="annotation reference"/>
    <w:basedOn w:val="DefaultParagraphFont"/>
    <w:uiPriority w:val="99"/>
    <w:semiHidden/>
    <w:rsid w:val="00EF2D82"/>
    <w:rPr>
      <w:rFonts w:cs="Times New Roman"/>
      <w:sz w:val="16"/>
      <w:szCs w:val="16"/>
      <w:rtl w:val="0"/>
      <w:cs w:val="0"/>
    </w:rPr>
  </w:style>
  <w:style w:type="paragraph" w:customStyle="1" w:styleId="Normln">
    <w:name w:val="Norm‡ln’"/>
    <w:uiPriority w:val="99"/>
    <w:rsid w:val="00EF2D82"/>
    <w:pPr>
      <w:framePr w:wrap="auto"/>
      <w:widowControl/>
      <w:autoSpaceDE/>
      <w:autoSpaceDN/>
      <w:adjustRightInd/>
      <w:ind w:left="0" w:right="0"/>
      <w:jc w:val="left"/>
      <w:textAlignment w:val="auto"/>
    </w:pPr>
    <w:rPr>
      <w:rFonts w:cs="Times New Roman"/>
      <w:sz w:val="20"/>
      <w:szCs w:val="20"/>
      <w:rtl w:val="0"/>
      <w:cs w:val="0"/>
      <w:lang w:val="cs-CZ" w:eastAsia="en-US" w:bidi="ar-SA"/>
    </w:rPr>
  </w:style>
  <w:style w:type="paragraph" w:customStyle="1" w:styleId="Zkladntext3">
    <w:name w:val="Z‡kladn’ text 3"/>
    <w:basedOn w:val="Normln"/>
    <w:uiPriority w:val="99"/>
    <w:rsid w:val="00EF2D82"/>
    <w:pPr>
      <w:jc w:val="center"/>
    </w:pPr>
    <w:rPr>
      <w:sz w:val="24"/>
      <w:szCs w:val="24"/>
    </w:rPr>
  </w:style>
  <w:style w:type="paragraph" w:customStyle="1" w:styleId="Zkladntext2">
    <w:name w:val="Z‡kladn’ text 2"/>
    <w:basedOn w:val="Normal"/>
    <w:uiPriority w:val="99"/>
    <w:rsid w:val="00EF2D82"/>
    <w:pPr>
      <w:jc w:val="left"/>
    </w:pPr>
    <w:rPr>
      <w:lang w:val="cs-CZ" w:eastAsia="en-US"/>
    </w:rPr>
  </w:style>
  <w:style w:type="paragraph" w:customStyle="1" w:styleId="Textpsmene">
    <w:name w:val="Text písmene"/>
    <w:basedOn w:val="Normal"/>
    <w:uiPriority w:val="99"/>
    <w:rsid w:val="00EF2D82"/>
    <w:pPr>
      <w:numPr>
        <w:numId w:val="2"/>
      </w:numPr>
      <w:tabs>
        <w:tab w:val="num" w:pos="360"/>
      </w:tabs>
      <w:ind w:left="360" w:hanging="360"/>
      <w:jc w:val="both"/>
    </w:pPr>
    <w:rPr>
      <w:lang w:val="cs-CZ" w:eastAsia="sk-SK"/>
    </w:rPr>
  </w:style>
  <w:style w:type="paragraph" w:customStyle="1" w:styleId="Zkladntext">
    <w:name w:val="Z‡kladn’ text"/>
    <w:basedOn w:val="Normal"/>
    <w:uiPriority w:val="99"/>
    <w:rsid w:val="00616747"/>
    <w:pPr>
      <w:jc w:val="left"/>
    </w:pPr>
    <w:rPr>
      <w:b/>
      <w:bCs/>
      <w:lang w:val="cs-CZ"/>
    </w:rPr>
  </w:style>
  <w:style w:type="paragraph" w:styleId="BalloonText">
    <w:name w:val="Balloon Text"/>
    <w:basedOn w:val="Normal"/>
    <w:link w:val="TextbublinyChar"/>
    <w:uiPriority w:val="99"/>
    <w:semiHidden/>
    <w:rsid w:val="00051AC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A101F"/>
    <w:rPr>
      <w:rFonts w:cs="Times New Roman"/>
      <w:sz w:val="2"/>
      <w:szCs w:val="2"/>
      <w:rtl w:val="0"/>
      <w:cs w:val="0"/>
      <w:lang w:val="x-none" w:eastAsia="cs-CZ"/>
    </w:rPr>
  </w:style>
  <w:style w:type="paragraph" w:styleId="ListParagraph">
    <w:name w:val="List Paragraph"/>
    <w:basedOn w:val="Normal"/>
    <w:uiPriority w:val="99"/>
    <w:qFormat/>
    <w:rsid w:val="0035165C"/>
    <w:pPr>
      <w:ind w:left="720"/>
      <w:jc w:val="left"/>
    </w:pPr>
    <w:rPr>
      <w:lang w:eastAsia="sk-SK"/>
    </w:rPr>
  </w:style>
  <w:style w:type="paragraph" w:styleId="Revision">
    <w:name w:val="Revision"/>
    <w:hidden/>
    <w:uiPriority w:val="99"/>
    <w:semiHidden/>
    <w:rsid w:val="003B162E"/>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paragraph" w:styleId="NormalWeb">
    <w:name w:val="Normal (Web)"/>
    <w:basedOn w:val="Normal"/>
    <w:uiPriority w:val="99"/>
    <w:rsid w:val="00FF56D6"/>
    <w:pPr>
      <w:spacing w:before="150" w:after="150"/>
      <w:ind w:left="675" w:right="525"/>
      <w:jc w:val="left"/>
    </w:pPr>
    <w:rPr>
      <w:rFonts w:ascii="Times New Roman" w:eastAsia="MS Mincho" w:hAnsi="Times New Roman"/>
      <w:sz w:val="19"/>
      <w:szCs w:val="19"/>
      <w:lang w:eastAsia="ja-JP"/>
    </w:rPr>
  </w:style>
  <w:style w:type="paragraph" w:customStyle="1" w:styleId="Point0">
    <w:name w:val="Point 0"/>
    <w:basedOn w:val="Normal"/>
    <w:uiPriority w:val="99"/>
    <w:rsid w:val="00FA2627"/>
    <w:pPr>
      <w:spacing w:before="120" w:after="120" w:line="360" w:lineRule="auto"/>
      <w:ind w:left="850" w:hanging="850"/>
      <w:jc w:val="left"/>
    </w:pPr>
    <w:rPr>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37</Pages>
  <Words>10950</Words>
  <Characters>62421</Characters>
  <Application>Microsoft Office Word</Application>
  <DocSecurity>0</DocSecurity>
  <Lines>0</Lines>
  <Paragraphs>0</Paragraphs>
  <ScaleCrop>false</ScaleCrop>
  <Company>MZP</Company>
  <LinksUpToDate>false</LinksUpToDate>
  <CharactersWithSpaces>73225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GaspJarm</cp:lastModifiedBy>
  <cp:revision>2</cp:revision>
  <cp:lastPrinted>2011-01-27T13:53:00Z</cp:lastPrinted>
  <dcterms:created xsi:type="dcterms:W3CDTF">2011-01-27T17:20:00Z</dcterms:created>
  <dcterms:modified xsi:type="dcterms:W3CDTF">2011-01-27T17:20:00Z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0000000096EEF8185670D011BF870000C0C7527E070081EEF8185670D011BF870000C0C7527E0000000005730000FFC6BE4097D8224393412C52BC7627C300036BD5BE810000</vt:lpwstr>
  </property>
  <property fmtid="{D5CDD505-2E9C-101B-9397-08002B2CF9AE}" pid="3" name="_EmailStoreID">
    <vt:lpwstr>0000000038A1BB1005E5101AA1BB08002B2A56C20000454D534D44422E444C4C00000000000000001B55FA20AA6611CD9BC800AA002FC45A0C0000004E5445583032002F6F3D4E4353522F6F753D4D41494C2F636E3D526563697069656E74732F636E3D476173704A61726D00</vt:lpwstr>
  </property>
  <property fmtid="{D5CDD505-2E9C-101B-9397-08002B2CF9AE}" pid="4" name="_EmailStoreID0">
    <vt:lpwstr>0000000038A1BB1005E5101AA1BB08002B2A56C200006D737073742E646C6C00000000004E495441F9BFB80100AA0037D96E0000000044003A005C00550073006500720073005C006A006100630065006B006F00760061005C0041007000700044006100740061005C004C006F00630061006C005C004D006900630072006F0</vt:lpwstr>
  </property>
  <property fmtid="{D5CDD505-2E9C-101B-9397-08002B2CF9AE}" pid="5" name="_EmailStoreID1">
    <vt:lpwstr>073006F00660074005C004F00750074006C006F006F006B005C004F00750074006C006F006F006B002E007000730074000000</vt:lpwstr>
  </property>
  <property fmtid="{D5CDD505-2E9C-101B-9397-08002B2CF9AE}" pid="6" name="_ReviewCycleID">
    <vt:i4>306688189</vt:i4>
  </property>
  <property fmtid="{D5CDD505-2E9C-101B-9397-08002B2CF9AE}" pid="7" name="_ReviewingToolsShownOnce">
    <vt:lpwstr/>
  </property>
  <property fmtid="{D5CDD505-2E9C-101B-9397-08002B2CF9AE}" pid="8" name="_TentativeReviewCycleID">
    <vt:i4>306688189</vt:i4>
  </property>
</Properties>
</file>