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0E20" w:rsidP="00060E20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060E20" w:rsidP="00060E20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060E20" w:rsidP="00060E20">
      <w:pPr>
        <w:bidi w:val="0"/>
        <w:rPr>
          <w:rFonts w:ascii="Times New Roman" w:hAnsi="Times New Roman"/>
        </w:rPr>
      </w:pPr>
    </w:p>
    <w:p w:rsidR="000928AE" w:rsidP="00060E20">
      <w:pPr>
        <w:bidi w:val="0"/>
        <w:rPr>
          <w:rFonts w:ascii="Times New Roman" w:hAnsi="Times New Roman"/>
        </w:rPr>
      </w:pPr>
    </w:p>
    <w:p w:rsidR="00060E20" w:rsidRPr="00AD76D9" w:rsidP="00060E20">
      <w:pPr>
        <w:bidi w:val="0"/>
        <w:rPr>
          <w:rFonts w:ascii="Times New Roman" w:hAnsi="Times New Roman"/>
        </w:rPr>
      </w:pPr>
      <w:r w:rsidRPr="00AD76D9">
        <w:rPr>
          <w:rFonts w:ascii="Times New Roman" w:hAnsi="Times New Roman"/>
        </w:rPr>
        <w:t xml:space="preserve">Materiál na rokovanie                  </w:t>
      </w:r>
      <w:r w:rsidRPr="00AD76D9" w:rsidR="00FA2BDB">
        <w:rPr>
          <w:rFonts w:ascii="Times New Roman" w:hAnsi="Times New Roman"/>
        </w:rPr>
        <w:t xml:space="preserve">            </w:t>
        <w:tab/>
        <w:tab/>
        <w:tab/>
      </w:r>
      <w:r w:rsidRPr="00AD76D9">
        <w:rPr>
          <w:rFonts w:ascii="Times New Roman" w:hAnsi="Times New Roman"/>
        </w:rPr>
        <w:t xml:space="preserve"> </w:t>
      </w:r>
      <w:r w:rsidRPr="00AD76D9" w:rsidR="00FA2BDB">
        <w:rPr>
          <w:rFonts w:ascii="Times New Roman" w:hAnsi="Times New Roman"/>
        </w:rPr>
        <w:t xml:space="preserve">                </w:t>
      </w:r>
      <w:r w:rsidRPr="00AD76D9">
        <w:rPr>
          <w:rFonts w:ascii="Times New Roman" w:hAnsi="Times New Roman"/>
        </w:rPr>
        <w:t xml:space="preserve">Číslo: </w:t>
      </w:r>
      <w:r w:rsidRPr="00AD76D9" w:rsidR="00AD76D9">
        <w:rPr>
          <w:rStyle w:val="columnr"/>
          <w:rFonts w:ascii="Times New Roman" w:hAnsi="Times New Roman"/>
        </w:rPr>
        <w:t>UV-362/2011</w:t>
      </w:r>
    </w:p>
    <w:p w:rsidR="00060E20" w:rsidP="00060E20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Národnej rady Slovenskej republiky</w:t>
      </w:r>
    </w:p>
    <w:p w:rsidR="00060E20" w:rsidP="00060E20">
      <w:pPr>
        <w:bidi w:val="0"/>
        <w:rPr>
          <w:rFonts w:ascii="Times New Roman" w:hAnsi="Times New Roman"/>
          <w:sz w:val="20"/>
          <w:szCs w:val="20"/>
        </w:rPr>
      </w:pPr>
    </w:p>
    <w:p w:rsidR="000928AE" w:rsidP="00060E20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928AE" w:rsidP="00060E20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928AE" w:rsidP="00060E20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0E20" w:rsidRPr="00C06840" w:rsidP="00060E20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  <w:r w:rsidR="00AD76D9">
        <w:rPr>
          <w:rFonts w:ascii="Times New Roman" w:hAnsi="Times New Roman"/>
          <w:b/>
          <w:bCs/>
          <w:sz w:val="40"/>
          <w:szCs w:val="40"/>
        </w:rPr>
        <w:t>2</w:t>
      </w:r>
      <w:r>
        <w:rPr>
          <w:rFonts w:ascii="Times New Roman" w:hAnsi="Times New Roman"/>
          <w:b/>
          <w:bCs/>
          <w:sz w:val="40"/>
          <w:szCs w:val="40"/>
        </w:rPr>
        <w:t>1</w:t>
      </w:r>
      <w:r w:rsidR="00AD76D9">
        <w:rPr>
          <w:rFonts w:ascii="Times New Roman" w:hAnsi="Times New Roman"/>
          <w:b/>
          <w:bCs/>
          <w:sz w:val="40"/>
          <w:szCs w:val="40"/>
        </w:rPr>
        <w:t>4</w:t>
      </w:r>
    </w:p>
    <w:p w:rsidR="00060E20" w:rsidP="00060E20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060E20" w:rsidP="00060E20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VLÁDNY  NÁVRH</w:t>
      </w:r>
    </w:p>
    <w:p w:rsidR="00060E20" w:rsidP="00060E20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060E20" w:rsidP="00060E20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060E20" w:rsidP="00060E20">
      <w:pPr>
        <w:bidi w:val="0"/>
        <w:spacing w:before="120"/>
        <w:jc w:val="center"/>
        <w:rPr>
          <w:rFonts w:ascii="Times New Roman" w:hAnsi="Times New Roman"/>
          <w:bCs/>
          <w:color w:val="000000"/>
          <w:sz w:val="25"/>
        </w:rPr>
      </w:pPr>
      <w:r w:rsidR="00A33E14">
        <w:rPr>
          <w:rFonts w:ascii="Times New Roman" w:hAnsi="Times New Roman"/>
          <w:bCs/>
          <w:color w:val="000000"/>
          <w:sz w:val="25"/>
        </w:rPr>
        <w:t>z .................... 2011,</w:t>
      </w:r>
    </w:p>
    <w:p w:rsidR="00060E20" w:rsidP="00060E20">
      <w:pPr>
        <w:bidi w:val="0"/>
        <w:jc w:val="center"/>
        <w:rPr>
          <w:rFonts w:ascii="Times New Roman" w:hAnsi="Times New Roman"/>
          <w:bCs/>
          <w:color w:val="000000"/>
          <w:sz w:val="25"/>
        </w:rPr>
      </w:pPr>
    </w:p>
    <w:p w:rsidR="00060E20" w:rsidRPr="00AD76D9" w:rsidP="00A33E14">
      <w:pPr>
        <w:pStyle w:val="BodyText"/>
        <w:bidi w:val="0"/>
        <w:spacing w:before="0"/>
        <w:rPr>
          <w:rFonts w:ascii="Times New Roman" w:hAnsi="Times New Roman"/>
        </w:rPr>
      </w:pPr>
      <w:r w:rsidRPr="00AD76D9" w:rsidR="00AD76D9">
        <w:rPr>
          <w:rFonts w:ascii="Times New Roman" w:hAnsi="Times New Roman"/>
          <w:bCs w:val="0"/>
        </w:rPr>
        <w:t>ktorým sa mení a dopĺňa zákon</w:t>
      </w:r>
      <w:r w:rsidRPr="00AD76D9" w:rsidR="00AD76D9">
        <w:rPr>
          <w:rFonts w:ascii="Times New Roman" w:hAnsi="Times New Roman"/>
        </w:rPr>
        <w:t xml:space="preserve"> č. 309/2009 Z. z. o podpore obnoviteľných zdrojov energie a vysoko účinnej kombinovanej výroby a o zmene a doplnení niektorých zákonov v znení neskorších predpisov a ktorým sa mení a dopĺňa zákon č. 276/2001 Z. z. o regulácii v sieťových odvetviach a o zmene a doplnení niektorých zákonov v znení neskorších predpisov</w:t>
      </w:r>
    </w:p>
    <w:p w:rsidR="00060E20" w:rsidP="00060E20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060E20" w:rsidP="00060E20">
      <w:pPr>
        <w:bidi w:val="0"/>
        <w:rPr>
          <w:rFonts w:ascii="Times New Roman" w:hAnsi="Times New Roman"/>
          <w:b/>
          <w:bCs/>
        </w:rPr>
      </w:pPr>
    </w:p>
    <w:p w:rsidR="000928AE" w:rsidP="00060E20">
      <w:pPr>
        <w:bidi w:val="0"/>
        <w:rPr>
          <w:rFonts w:ascii="Times New Roman" w:hAnsi="Times New Roman"/>
          <w:b/>
          <w:bCs/>
        </w:rPr>
      </w:pPr>
    </w:p>
    <w:p w:rsidR="00060E20" w:rsidP="00060E20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060E20" w:rsidP="00060E20">
      <w:pPr>
        <w:pStyle w:val="BodyTextIndent3"/>
        <w:pBdr>
          <w:bottom w:val="none" w:sz="0" w:space="0" w:color="auto"/>
        </w:pBdr>
        <w:bidi w:val="0"/>
        <w:ind w:left="5940" w:hanging="276"/>
        <w:jc w:val="left"/>
        <w:rPr>
          <w:rFonts w:ascii="Times New Roman" w:hAnsi="Times New Roman"/>
          <w:b/>
          <w:bCs/>
          <w:u w:val="single"/>
        </w:rPr>
      </w:pPr>
    </w:p>
    <w:p w:rsidR="00060E20" w:rsidP="00060E20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>
          <w:rPr>
            <w:rFonts w:ascii="Times New Roman" w:hAnsi="Times New Roman"/>
          </w:rPr>
          <w:t>Národná rada</w:t>
        </w:r>
      </w:smartTag>
      <w:r>
        <w:rPr>
          <w:rFonts w:ascii="Times New Roman" w:hAnsi="Times New Roman"/>
        </w:rPr>
        <w:t xml:space="preserve"> Slovenskej republiky</w:t>
      </w:r>
    </w:p>
    <w:p w:rsidR="00060E20" w:rsidP="00060E20">
      <w:pPr>
        <w:pStyle w:val="BodyTextIndent3"/>
        <w:pBdr>
          <w:bottom w:val="none" w:sz="0" w:space="0" w:color="auto"/>
        </w:pBdr>
        <w:bidi w:val="0"/>
        <w:ind w:left="4248" w:firstLine="612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 c h v a ľ u j e</w:t>
      </w:r>
    </w:p>
    <w:p w:rsidR="00060E20" w:rsidRPr="00BA5950" w:rsidP="00060E20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vládny návrh </w:t>
      </w:r>
      <w:r w:rsidRPr="00AD76D9">
        <w:rPr>
          <w:rFonts w:ascii="Times New Roman" w:hAnsi="Times New Roman"/>
        </w:rPr>
        <w:t>zákona</w:t>
      </w:r>
      <w:r w:rsidRPr="00AD76D9" w:rsidR="00AD76D9">
        <w:rPr>
          <w:rFonts w:ascii="Times New Roman" w:hAnsi="Times New Roman"/>
        </w:rPr>
        <w:t>,</w:t>
      </w:r>
      <w:r w:rsidRPr="00AD76D9">
        <w:rPr>
          <w:rFonts w:ascii="Times New Roman" w:hAnsi="Times New Roman"/>
        </w:rPr>
        <w:t xml:space="preserve"> </w:t>
      </w:r>
      <w:r w:rsidRPr="00AD76D9" w:rsidR="00AD76D9">
        <w:rPr>
          <w:rFonts w:ascii="Times New Roman" w:hAnsi="Times New Roman"/>
          <w:bCs/>
        </w:rPr>
        <w:t>ktorým sa mení a dopĺňa zákon</w:t>
      </w:r>
      <w:r w:rsidRPr="00AD76D9" w:rsidR="00AD76D9">
        <w:rPr>
          <w:rFonts w:ascii="Times New Roman" w:hAnsi="Times New Roman"/>
        </w:rPr>
        <w:t xml:space="preserve"> č. 309/2009 Z. z. o podpore obnoviteľných zdrojov energie a vysoko účinnej kombinovanej výroby a o zmene a doplnení niektorých zákonov v znení neskorších predpisov a ktorým sa mení a dopĺňa zákon č. 276/2001 Z. z. o regulácii v sieťových odvetviach a o zmene a doplnení niektorých zákonov v znení neskorších predpisov</w:t>
      </w:r>
    </w:p>
    <w:p w:rsidR="00060E20" w:rsidP="00060E20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060E20" w:rsidP="00060E20">
      <w:pPr>
        <w:pStyle w:val="BodyTextIndent"/>
        <w:bidi w:val="0"/>
        <w:rPr>
          <w:rFonts w:ascii="Times New Roman" w:hAnsi="Times New Roman"/>
          <w:b/>
          <w:bCs/>
        </w:rPr>
      </w:pPr>
    </w:p>
    <w:p w:rsidR="00060E20" w:rsidP="00060E20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Iveta Radičová </w:t>
      </w:r>
    </w:p>
    <w:p w:rsidR="00060E20" w:rsidP="00060E20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060E20" w:rsidP="00B964D1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060E20" w:rsidP="00060E20">
      <w:pPr>
        <w:pStyle w:val="BodyTextIndent"/>
        <w:bidi w:val="0"/>
        <w:rPr>
          <w:rFonts w:ascii="Times New Roman" w:hAnsi="Times New Roman"/>
        </w:rPr>
      </w:pPr>
    </w:p>
    <w:p w:rsidR="000928AE" w:rsidP="00060E20">
      <w:pPr>
        <w:pStyle w:val="BodyTextIndent"/>
        <w:bidi w:val="0"/>
        <w:rPr>
          <w:rFonts w:ascii="Times New Roman" w:hAnsi="Times New Roman"/>
        </w:rPr>
      </w:pPr>
    </w:p>
    <w:p w:rsidR="00D72BC7" w:rsidP="00060E20">
      <w:pPr>
        <w:pStyle w:val="BodyTextIndent"/>
        <w:bidi w:val="0"/>
        <w:rPr>
          <w:rFonts w:ascii="Times New Roman" w:hAnsi="Times New Roman"/>
        </w:rPr>
      </w:pPr>
      <w:r w:rsidR="00060E20">
        <w:rPr>
          <w:rFonts w:ascii="Times New Roman" w:hAnsi="Times New Roman"/>
        </w:rPr>
        <w:t xml:space="preserve">Bratislava  </w:t>
      </w:r>
      <w:r w:rsidR="00AD76D9">
        <w:rPr>
          <w:rFonts w:ascii="Times New Roman" w:hAnsi="Times New Roman"/>
        </w:rPr>
        <w:t xml:space="preserve">január </w:t>
      </w:r>
      <w:r w:rsidR="00060E20">
        <w:rPr>
          <w:rFonts w:ascii="Times New Roman" w:hAnsi="Times New Roman"/>
        </w:rPr>
        <w:t>201</w:t>
      </w:r>
      <w:r w:rsidR="00AD76D9">
        <w:rPr>
          <w:rFonts w:ascii="Times New Roman" w:hAnsi="Times New Roman"/>
        </w:rPr>
        <w:t>1</w:t>
      </w:r>
    </w:p>
    <w:p w:rsidR="00EC7805" w:rsidP="00EC7805">
      <w:pPr>
        <w:bidi w:val="0"/>
        <w:rPr>
          <w:rFonts w:ascii="Times New Roman" w:hAnsi="Times New Roman"/>
        </w:rPr>
      </w:pPr>
    </w:p>
    <w:p w:rsidR="00EC7805" w:rsidP="00EC7805">
      <w:pPr>
        <w:pStyle w:val="BodyTextIndent"/>
        <w:bidi w:val="0"/>
        <w:jc w:val="left"/>
        <w:rPr>
          <w:rFonts w:ascii="Times New Roman" w:hAnsi="Times New Roman"/>
        </w:rPr>
      </w:pPr>
    </w:p>
    <w:sectPr w:rsidSect="00EC7805">
      <w:pgSz w:w="11906" w:h="16838"/>
      <w:pgMar w:top="1134" w:right="1418" w:bottom="107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60E20"/>
    <w:rsid w:val="00060E20"/>
    <w:rsid w:val="000928AE"/>
    <w:rsid w:val="00185010"/>
    <w:rsid w:val="001A5355"/>
    <w:rsid w:val="00341786"/>
    <w:rsid w:val="00531BAD"/>
    <w:rsid w:val="00560CD7"/>
    <w:rsid w:val="005C4C3E"/>
    <w:rsid w:val="00636BBA"/>
    <w:rsid w:val="006858B5"/>
    <w:rsid w:val="006B33DF"/>
    <w:rsid w:val="009543A6"/>
    <w:rsid w:val="0098484F"/>
    <w:rsid w:val="00995F92"/>
    <w:rsid w:val="00A33E14"/>
    <w:rsid w:val="00AD2E49"/>
    <w:rsid w:val="00AD76D9"/>
    <w:rsid w:val="00B33C9F"/>
    <w:rsid w:val="00B867DA"/>
    <w:rsid w:val="00B964D1"/>
    <w:rsid w:val="00BA5950"/>
    <w:rsid w:val="00C06840"/>
    <w:rsid w:val="00C651ED"/>
    <w:rsid w:val="00D72BC7"/>
    <w:rsid w:val="00DA3257"/>
    <w:rsid w:val="00DF59E0"/>
    <w:rsid w:val="00E7598B"/>
    <w:rsid w:val="00EC7805"/>
    <w:rsid w:val="00EF0240"/>
    <w:rsid w:val="00FA2BD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E2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60E20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0E2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060E20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060E20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060E20"/>
    <w:pPr>
      <w:jc w:val="center"/>
    </w:pPr>
    <w:rPr>
      <w:b/>
      <w:bCs/>
    </w:rPr>
  </w:style>
  <w:style w:type="paragraph" w:styleId="NormalWeb">
    <w:name w:val="Normal (Web)"/>
    <w:basedOn w:val="Normal"/>
    <w:rsid w:val="00060E20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paragraph" w:styleId="BodyText">
    <w:name w:val="Body Text"/>
    <w:basedOn w:val="Normal"/>
    <w:rsid w:val="00060E20"/>
    <w:pPr>
      <w:spacing w:before="120"/>
      <w:jc w:val="center"/>
    </w:pPr>
    <w:rPr>
      <w:b/>
      <w:bCs/>
    </w:rPr>
  </w:style>
  <w:style w:type="character" w:customStyle="1" w:styleId="apple-style-span">
    <w:name w:val="apple-style-span"/>
    <w:basedOn w:val="DefaultParagraphFont"/>
    <w:rsid w:val="00FA2BDB"/>
    <w:rPr>
      <w:rFonts w:cs="Times New Roman"/>
      <w:rtl w:val="0"/>
      <w:cs w:val="0"/>
    </w:rPr>
  </w:style>
  <w:style w:type="character" w:customStyle="1" w:styleId="columnr">
    <w:name w:val="column_r"/>
    <w:basedOn w:val="DefaultParagraphFont"/>
    <w:rsid w:val="00FA2BDB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B964D1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1090</Characters>
  <Application>Microsoft Office Word</Application>
  <DocSecurity>0</DocSecurity>
  <Lines>0</Lines>
  <Paragraphs>0</Paragraphs>
  <ScaleCrop>false</ScaleCrop>
  <Company>mhsr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Hajdu</dc:creator>
  <cp:lastModifiedBy>GaspJarm</cp:lastModifiedBy>
  <cp:revision>2</cp:revision>
  <cp:lastPrinted>2011-01-13T09:38:00Z</cp:lastPrinted>
  <dcterms:created xsi:type="dcterms:W3CDTF">2011-01-14T13:06:00Z</dcterms:created>
  <dcterms:modified xsi:type="dcterms:W3CDTF">2011-01-14T13:06:00Z</dcterms:modified>
</cp:coreProperties>
</file>