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0FC9" w:rsidP="002C0FC9">
      <w:pPr>
        <w:pStyle w:val="Heading1"/>
        <w:spacing w:before="0"/>
      </w:pPr>
      <w:r>
        <w:t>PREDSEDA NÁRODNEJ RADY SLOVENSKEJ REPUBLIKY</w:t>
      </w:r>
    </w:p>
    <w:p w:rsidR="002C0FC9" w:rsidP="002C0FC9">
      <w:pPr>
        <w:pStyle w:val="Protokoln"/>
        <w:rPr>
          <w:rFonts w:cs="Times New Roman"/>
        </w:rPr>
      </w:pPr>
      <w:r>
        <w:rPr>
          <w:rFonts w:cs="Times New Roman"/>
        </w:rPr>
        <w:t>Číslo: SEPR-</w:t>
      </w:r>
      <w:r w:rsidR="0024151F">
        <w:rPr>
          <w:rFonts w:cs="Times New Roman"/>
        </w:rPr>
        <w:t>1030</w:t>
      </w:r>
      <w:r>
        <w:rPr>
          <w:rFonts w:cs="Times New Roman"/>
        </w:rPr>
        <w:t>/2010</w:t>
      </w:r>
    </w:p>
    <w:p w:rsidR="002C0FC9" w:rsidP="002C0FC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o:preferrelative="t" fillcolor="window">
            <v:imagedata r:id="rId4" o:title="ZNAK"/>
          </v:shape>
        </w:pict>
      </w:r>
    </w:p>
    <w:p w:rsidR="002C0FC9" w:rsidP="002C0FC9">
      <w:pPr>
        <w:pStyle w:val="rozhodnutia"/>
        <w:rPr>
          <w:rFonts w:cs="Times New Roman"/>
        </w:rPr>
      </w:pPr>
      <w:r w:rsidR="002A5C06">
        <w:rPr>
          <w:rFonts w:cs="Times New Roman"/>
        </w:rPr>
        <w:t>198</w:t>
      </w:r>
    </w:p>
    <w:p w:rsidR="002C0FC9" w:rsidP="002C0FC9">
      <w:pPr>
        <w:pStyle w:val="Heading1"/>
      </w:pPr>
      <w:r>
        <w:t>ROZHODNUTIE</w:t>
      </w:r>
    </w:p>
    <w:p w:rsidR="002C0FC9" w:rsidP="002C0FC9">
      <w:pPr>
        <w:pStyle w:val="Heading1"/>
      </w:pPr>
      <w:r>
        <w:t>PREDSEDU NÁRODNEJ RADY SLOVENSKEJ REPUBLIKY</w:t>
      </w:r>
    </w:p>
    <w:p w:rsidR="002C0FC9" w:rsidP="002C0FC9">
      <w:pPr>
        <w:rPr>
          <w:rFonts w:ascii="Arial" w:hAnsi="Arial" w:cs="Arial"/>
        </w:rPr>
      </w:pPr>
    </w:p>
    <w:p w:rsidR="002C0FC9" w:rsidP="002C0F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A5C06">
        <w:rPr>
          <w:rFonts w:ascii="Arial" w:hAnsi="Arial" w:cs="Arial"/>
        </w:rPr>
        <w:t> 23. decembra</w:t>
      </w:r>
      <w:r>
        <w:rPr>
          <w:rFonts w:ascii="Arial" w:hAnsi="Arial" w:cs="Arial"/>
        </w:rPr>
        <w:t xml:space="preserve"> 2010</w:t>
      </w:r>
    </w:p>
    <w:p w:rsidR="002C0FC9" w:rsidP="002C0FC9">
      <w:pPr>
        <w:rPr>
          <w:rFonts w:ascii="Arial" w:hAnsi="Arial" w:cs="Arial"/>
        </w:rPr>
      </w:pPr>
    </w:p>
    <w:p w:rsidR="002C0FC9" w:rsidP="002C0F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pridelení zákona z 8. decembra 2010, vráteného prezidentom Slovenskej republiky na opätovné prerokovanie</w:t>
      </w:r>
      <w:r>
        <w:rPr>
          <w:rFonts w:ascii="Arial" w:hAnsi="Arial" w:cs="Arial"/>
        </w:rPr>
        <w:t xml:space="preserve"> Národnou radou Slovenskej republiky na prerokovanie výborom Národnej rady Slovenskej republiky</w:t>
      </w:r>
    </w:p>
    <w:p w:rsidR="002C0FC9" w:rsidP="002C0FC9">
      <w:pPr>
        <w:jc w:val="both"/>
        <w:rPr>
          <w:rFonts w:ascii="Arial" w:hAnsi="Arial" w:cs="Arial"/>
        </w:rPr>
      </w:pPr>
    </w:p>
    <w:p w:rsidR="002C0FC9" w:rsidP="002C0FC9">
      <w:pPr>
        <w:jc w:val="both"/>
        <w:rPr>
          <w:rFonts w:ascii="Arial" w:hAnsi="Arial" w:cs="Arial"/>
        </w:rPr>
      </w:pPr>
    </w:p>
    <w:p w:rsidR="002C0FC9" w:rsidP="002C0F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Podľa § 90 ods. 2 zákona Národnej rady Slovenskej republiky </w:t>
        <w:br/>
        <w:t>č. 350/1996 Z. z. o rokovacom poriadku Národnej rady Slovenskej republiky v znení neskorších pre</w:t>
      </w:r>
      <w:r>
        <w:rPr>
          <w:rFonts w:ascii="Arial" w:hAnsi="Arial" w:cs="Arial"/>
        </w:rPr>
        <w:t>dpisov</w:t>
      </w:r>
    </w:p>
    <w:p w:rsidR="002C0FC9" w:rsidP="002C0FC9">
      <w:pPr>
        <w:jc w:val="both"/>
        <w:rPr>
          <w:rFonts w:ascii="Arial" w:hAnsi="Arial" w:cs="Arial"/>
          <w:sz w:val="22"/>
        </w:rPr>
      </w:pPr>
    </w:p>
    <w:p w:rsidR="002C0FC9" w:rsidP="007E4841">
      <w:pPr>
        <w:ind w:left="900" w:hanging="9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p r i d e ľ u j e m</w:t>
      </w:r>
    </w:p>
    <w:p w:rsidR="002C0FC9" w:rsidP="002C0FC9">
      <w:pPr>
        <w:jc w:val="both"/>
        <w:rPr>
          <w:rFonts w:ascii="Arial" w:hAnsi="Arial" w:cs="Arial"/>
          <w:sz w:val="22"/>
        </w:rPr>
      </w:pPr>
    </w:p>
    <w:p w:rsidR="002C0FC9" w:rsidP="002C0FC9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zákon z 8. decembra 2010, ktorým sa mení a dopĺňa zákon č. 385/2000 Z. z. o sudcoch a prísediacich a o zmene a doplnení niektorých zákonov v znení neskorších predpisov a ktorým sa menia a dopĺňajú niektoré zákony</w:t>
      </w:r>
      <w:r>
        <w:rPr>
          <w:rFonts w:ascii="Arial" w:hAnsi="Arial" w:cs="Arial"/>
        </w:rPr>
        <w:t>, vrátený prezidentom Slovenskej republiky na opätovné prerokovanie Národnou radou Slovenskej republiky (tlač 202), doručený 23. decembra 2010</w:t>
      </w:r>
    </w:p>
    <w:p w:rsidR="002C0FC9" w:rsidP="002C0FC9">
      <w:pPr>
        <w:tabs>
          <w:tab w:val="left" w:pos="1080"/>
        </w:tabs>
        <w:jc w:val="both"/>
        <w:rPr>
          <w:rFonts w:ascii="Arial" w:hAnsi="Arial" w:cs="Arial"/>
        </w:rPr>
      </w:pPr>
    </w:p>
    <w:p w:rsidR="002A5C06" w:rsidP="002C0FC9">
      <w:pPr>
        <w:tabs>
          <w:tab w:val="left" w:pos="1080"/>
        </w:tabs>
        <w:jc w:val="both"/>
        <w:rPr>
          <w:rFonts w:ascii="Arial" w:hAnsi="Arial" w:cs="Arial"/>
        </w:rPr>
      </w:pPr>
      <w:r w:rsidR="002C0FC9">
        <w:rPr>
          <w:rFonts w:ascii="Arial" w:hAnsi="Arial" w:cs="Arial"/>
        </w:rPr>
        <w:tab/>
        <w:t>Ústavnoprávnemu výboru Národnej rady Slovenskej republiky</w:t>
      </w:r>
    </w:p>
    <w:p w:rsidR="002A5C06" w:rsidP="002C0FC9">
      <w:pPr>
        <w:tabs>
          <w:tab w:val="left" w:pos="1080"/>
        </w:tabs>
        <w:jc w:val="both"/>
        <w:rPr>
          <w:rFonts w:ascii="Arial" w:hAnsi="Arial" w:cs="Arial"/>
        </w:rPr>
      </w:pPr>
    </w:p>
    <w:p w:rsidR="002A5C06" w:rsidP="002A5C06">
      <w:pPr>
        <w:tabs>
          <w:tab w:val="left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na prerokovanie </w:t>
      </w:r>
      <w:r w:rsidRPr="00EE4868">
        <w:rPr>
          <w:rFonts w:ascii="Arial" w:hAnsi="Arial" w:cs="Arial"/>
          <w:b/>
          <w:u w:val="single"/>
        </w:rPr>
        <w:t xml:space="preserve">do </w:t>
      </w:r>
      <w:r w:rsidRPr="00EE4868" w:rsidR="00773E34">
        <w:rPr>
          <w:rFonts w:ascii="Arial" w:hAnsi="Arial" w:cs="Arial"/>
          <w:b/>
          <w:u w:val="single"/>
        </w:rPr>
        <w:t>29</w:t>
      </w:r>
      <w:r w:rsidRPr="00EE4868">
        <w:rPr>
          <w:rFonts w:ascii="Arial" w:hAnsi="Arial" w:cs="Arial"/>
          <w:b/>
          <w:u w:val="single"/>
        </w:rPr>
        <w:t xml:space="preserve">. </w:t>
      </w:r>
      <w:r w:rsidRPr="00EE4868" w:rsidR="00773E34">
        <w:rPr>
          <w:rFonts w:ascii="Arial" w:hAnsi="Arial" w:cs="Arial"/>
          <w:b/>
          <w:u w:val="single"/>
        </w:rPr>
        <w:t>januára</w:t>
      </w:r>
      <w:r w:rsidRPr="00EE4868">
        <w:rPr>
          <w:rFonts w:ascii="Arial" w:hAnsi="Arial" w:cs="Arial"/>
          <w:b/>
          <w:u w:val="single"/>
        </w:rPr>
        <w:t xml:space="preserve"> 2011</w:t>
      </w:r>
    </w:p>
    <w:p w:rsidR="002C0FC9" w:rsidP="002C0FC9">
      <w:pPr>
        <w:tabs>
          <w:tab w:val="left" w:pos="1080"/>
        </w:tabs>
        <w:jc w:val="both"/>
        <w:rPr>
          <w:rFonts w:ascii="Arial" w:hAnsi="Arial" w:cs="Arial"/>
        </w:rPr>
      </w:pPr>
    </w:p>
    <w:p w:rsidR="002C0FC9" w:rsidP="002C0FC9">
      <w:pPr>
        <w:ind w:left="705"/>
        <w:jc w:val="both"/>
        <w:rPr>
          <w:rFonts w:ascii="Arial" w:hAnsi="Arial" w:cs="Arial"/>
        </w:rPr>
      </w:pPr>
    </w:p>
    <w:p w:rsidR="002C0FC9" w:rsidRPr="002A5C06" w:rsidP="002A5C06">
      <w:pPr>
        <w:ind w:firstLine="1080"/>
        <w:jc w:val="both"/>
        <w:rPr>
          <w:rFonts w:ascii="Arial" w:hAnsi="Arial" w:cs="Arial"/>
        </w:rPr>
      </w:pPr>
      <w:r w:rsidRPr="002A5C06" w:rsidR="002A5C06">
        <w:rPr>
          <w:rFonts w:ascii="Arial" w:hAnsi="Arial" w:cs="Arial"/>
        </w:rPr>
        <w:t>s tým, že</w:t>
      </w:r>
      <w:r w:rsidRPr="002A5C06">
        <w:rPr>
          <w:rFonts w:ascii="Arial" w:hAnsi="Arial" w:cs="Arial"/>
        </w:rPr>
        <w:t xml:space="preserve"> ako gestorský výbor Národnej rad</w:t>
      </w:r>
      <w:r w:rsidR="002A5C06">
        <w:rPr>
          <w:rFonts w:ascii="Arial" w:hAnsi="Arial" w:cs="Arial"/>
        </w:rPr>
        <w:t>e</w:t>
      </w:r>
      <w:r w:rsidRPr="002A5C06">
        <w:rPr>
          <w:rFonts w:ascii="Arial" w:hAnsi="Arial" w:cs="Arial"/>
        </w:rPr>
        <w:t xml:space="preserve"> Slovenskej republiky podá správu o výsledku prerokovania vráteného zákona vo výbor</w:t>
      </w:r>
      <w:r w:rsidR="002A5C06">
        <w:rPr>
          <w:rFonts w:ascii="Arial" w:hAnsi="Arial" w:cs="Arial"/>
        </w:rPr>
        <w:t>e.</w:t>
      </w:r>
    </w:p>
    <w:p w:rsidR="002C0FC9" w:rsidP="002C0FC9">
      <w:pPr>
        <w:jc w:val="both"/>
        <w:rPr>
          <w:rFonts w:ascii="Arial" w:hAnsi="Arial" w:cs="Arial"/>
        </w:rPr>
      </w:pPr>
    </w:p>
    <w:p w:rsidR="002C0FC9" w:rsidP="002C0FC9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C0FC9" w:rsidP="002C0FC9">
      <w:pPr>
        <w:jc w:val="both"/>
        <w:rPr>
          <w:rFonts w:ascii="Arial" w:hAnsi="Arial" w:cs="Arial"/>
        </w:rPr>
      </w:pPr>
    </w:p>
    <w:p w:rsidR="002C0FC9" w:rsidP="002C0FC9">
      <w:pPr>
        <w:jc w:val="both"/>
        <w:rPr>
          <w:rFonts w:ascii="Arial" w:hAnsi="Arial" w:cs="Arial"/>
        </w:rPr>
      </w:pPr>
    </w:p>
    <w:p w:rsidR="002C0FC9" w:rsidP="002C0F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Richard   S u l í k   v. r.</w:t>
      </w:r>
    </w:p>
    <w:p w:rsidR="002C0FC9" w:rsidP="002C0FC9">
      <w:pPr>
        <w:pStyle w:val="Protokoln"/>
        <w:spacing w:before="0"/>
        <w:rPr>
          <w:rFonts w:cs="Arial"/>
          <w:spacing w:val="0"/>
          <w:szCs w:val="24"/>
        </w:rPr>
      </w:pPr>
    </w:p>
    <w:p w:rsidR="002C0FC9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4151F"/>
    <w:rsid w:val="002A5C06"/>
    <w:rsid w:val="002C0FC9"/>
    <w:rsid w:val="00773E34"/>
    <w:rsid w:val="007E4841"/>
    <w:rsid w:val="00EE486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FC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2C0FC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C0FC9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2C0FC9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C0FC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semiHidden/>
    <w:rsid w:val="00773E3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</Pages>
  <Words>173</Words>
  <Characters>988</Characters>
  <Application>Microsoft Office Word</Application>
  <DocSecurity>0</DocSecurity>
  <Lines>0</Lines>
  <Paragraphs>0</Paragraphs>
  <ScaleCrop>false</ScaleCrop>
  <Company>Kancelaria NR SR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CechvEva</dc:creator>
  <cp:lastModifiedBy>CechvEva</cp:lastModifiedBy>
  <cp:revision>5</cp:revision>
  <cp:lastPrinted>2010-12-27T07:56:00Z</cp:lastPrinted>
  <dcterms:created xsi:type="dcterms:W3CDTF">2010-12-27T07:37:00Z</dcterms:created>
  <dcterms:modified xsi:type="dcterms:W3CDTF">2010-12-27T08:39:00Z</dcterms:modified>
</cp:coreProperties>
</file>