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3E4795">
        <w:rPr>
          <w:rFonts w:cs="Times New Roman"/>
          <w:sz w:val="22"/>
        </w:rPr>
        <w:t>3012</w:t>
      </w:r>
      <w:r w:rsidR="005E2FCB">
        <w:rPr>
          <w:rFonts w:cs="Times New Roman"/>
          <w:sz w:val="22"/>
        </w:rPr>
        <w:t>/</w:t>
      </w:r>
      <w:r>
        <w:rPr>
          <w:rFonts w:cs="Times New Roman"/>
          <w:sz w:val="22"/>
        </w:rPr>
        <w:t>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E65A03">
        <w:rPr>
          <w:rFonts w:cs="Times New Roman"/>
        </w:rPr>
        <w:t>263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E65A03">
        <w:rPr>
          <w:rFonts w:cs="Arial"/>
          <w:sz w:val="22"/>
          <w:szCs w:val="22"/>
        </w:rPr>
        <w:t>15</w:t>
      </w:r>
      <w:r w:rsidR="001F552C">
        <w:rPr>
          <w:rFonts w:cs="Arial"/>
          <w:sz w:val="22"/>
          <w:szCs w:val="22"/>
        </w:rPr>
        <w:t xml:space="preserve">. </w:t>
      </w:r>
      <w:r w:rsidR="00AD0903">
        <w:rPr>
          <w:rFonts w:cs="Arial"/>
          <w:sz w:val="22"/>
          <w:szCs w:val="22"/>
        </w:rPr>
        <w:t>decembra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3E4795" w:rsidRPr="003E4795" w:rsidP="003E4795">
      <w:pPr>
        <w:jc w:val="both"/>
        <w:rPr>
          <w:rFonts w:cs="Times New Roman"/>
          <w:sz w:val="22"/>
          <w:szCs w:val="22"/>
        </w:rPr>
      </w:pPr>
      <w:r w:rsidRPr="003E4795" w:rsidR="00B473A7">
        <w:rPr>
          <w:rFonts w:cs="Arial"/>
          <w:noProof/>
          <w:sz w:val="22"/>
        </w:rPr>
        <w:t xml:space="preserve">k </w:t>
      </w:r>
      <w:r w:rsidRPr="003E4795">
        <w:rPr>
          <w:rFonts w:cs="Arial"/>
          <w:noProof/>
          <w:sz w:val="22"/>
        </w:rPr>
        <w:t>n</w:t>
      </w:r>
      <w:r w:rsidRPr="003E4795">
        <w:rPr>
          <w:rFonts w:cs="Times New Roman"/>
          <w:sz w:val="22"/>
          <w:szCs w:val="22"/>
        </w:rPr>
        <w:t>ávrhu poslancov Národnej rady Slovenskej republiky Szilárda Somogyiho, Ľuboša Majera a Kamila Krnáča na vydanie zákona, ktorým sa mení a dopĺňa zákon Národnej rady Slovenskej republiky č. 253/1994 Z. z. o právnom postavení a platových pomeroch starostov obcí a primátorov miest v znení neskorších predpisov (tlač 187) – prvé čítanie</w:t>
      </w: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</w:t>
      </w:r>
      <w:r>
        <w:rPr>
          <w:rFonts w:ascii="Arial" w:hAnsi="Arial" w:cs="Arial"/>
        </w:rPr>
        <w:t>epubliky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473A7" w:rsidP="00B473A7">
      <w:pPr>
        <w:ind w:firstLine="708"/>
        <w:jc w:val="both"/>
        <w:rPr>
          <w:rFonts w:cs="Arial"/>
          <w:sz w:val="22"/>
          <w:szCs w:val="22"/>
        </w:rPr>
      </w:pPr>
    </w:p>
    <w:p w:rsidR="00B473A7" w:rsidP="00B473A7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3C109E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</w:t>
      </w:r>
      <w:r w:rsidR="00876CAC">
        <w:rPr>
          <w:rFonts w:cs="Arial"/>
          <w:sz w:val="22"/>
          <w:szCs w:val="22"/>
        </w:rPr>
        <w:t xml:space="preserve"> Národnej rady Slovenskej republiky pre financie a</w:t>
      </w:r>
      <w:r w:rsidR="003E4795">
        <w:rPr>
          <w:rFonts w:cs="Arial"/>
          <w:sz w:val="22"/>
          <w:szCs w:val="22"/>
        </w:rPr>
        <w:t> </w:t>
      </w:r>
      <w:r w:rsidR="00876CAC">
        <w:rPr>
          <w:rFonts w:cs="Arial"/>
          <w:sz w:val="22"/>
          <w:szCs w:val="22"/>
        </w:rPr>
        <w:t>rozpočet</w:t>
      </w:r>
      <w:r w:rsidR="003E4795">
        <w:rPr>
          <w:rFonts w:cs="Arial"/>
          <w:sz w:val="22"/>
          <w:szCs w:val="22"/>
        </w:rPr>
        <w:t xml:space="preserve">  a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 w:rsidR="00876CAC">
        <w:rPr>
          <w:rFonts w:cs="Arial"/>
          <w:sz w:val="22"/>
          <w:szCs w:val="22"/>
        </w:rPr>
        <w:t>Výboru Národnej rady Slovenskej republiky pre verejnú správu a regionálny rozvoj</w:t>
      </w:r>
      <w:r>
        <w:rPr>
          <w:rFonts w:cs="Arial"/>
          <w:sz w:val="22"/>
          <w:szCs w:val="22"/>
        </w:rPr>
        <w:t xml:space="preserve">; </w:t>
      </w:r>
    </w:p>
    <w:p w:rsidR="00B473A7" w:rsidP="00B473A7">
      <w:pPr>
        <w:ind w:left="1200"/>
        <w:jc w:val="both"/>
        <w:rPr>
          <w:rFonts w:cs="Arial"/>
          <w:sz w:val="18"/>
          <w:szCs w:val="18"/>
        </w:rPr>
      </w:pPr>
    </w:p>
    <w:p w:rsidR="00B473A7" w:rsidP="00B473A7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473A7" w:rsidP="00B473A7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B473A7" w:rsidP="00B473A7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3E4795">
        <w:rPr>
          <w:rFonts w:cs="Arial"/>
          <w:sz w:val="22"/>
          <w:szCs w:val="22"/>
        </w:rPr>
        <w:t>verejnú správu a regionálny rozvoj</w:t>
      </w:r>
      <w:r w:rsidR="00EE3936">
        <w:rPr>
          <w:rFonts w:cs="Arial"/>
          <w:sz w:val="22"/>
          <w:szCs w:val="22"/>
        </w:rPr>
        <w:t xml:space="preserve"> a lehotu </w:t>
      </w:r>
      <w:r>
        <w:rPr>
          <w:rFonts w:cs="Times New Roman"/>
          <w:sz w:val="22"/>
          <w:szCs w:val="22"/>
        </w:rPr>
        <w:t>na jeho prerokovanie v druhom čítaní vo výboroch</w:t>
      </w:r>
      <w:r w:rsidR="003E4795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 xml:space="preserve">do </w:t>
      </w:r>
      <w:r w:rsidR="00E60EEA">
        <w:rPr>
          <w:rFonts w:cs="Times New Roman"/>
          <w:sz w:val="22"/>
          <w:szCs w:val="22"/>
        </w:rPr>
        <w:t xml:space="preserve">27. januára </w:t>
      </w:r>
      <w:smartTag w:uri="urn:schemas-microsoft-com:office:smarttags" w:element="metricconverter">
        <w:smartTagPr>
          <w:attr w:name="ProductID" w:val="2011 a"/>
        </w:smartTagPr>
        <w:r w:rsidR="00E60EEA">
          <w:rPr>
            <w:rFonts w:cs="Times New Roman"/>
            <w:sz w:val="22"/>
            <w:szCs w:val="22"/>
          </w:rPr>
          <w:t>2011 a</w:t>
        </w:r>
      </w:smartTag>
      <w:r>
        <w:rPr>
          <w:rFonts w:cs="Times New Roman"/>
          <w:sz w:val="22"/>
          <w:szCs w:val="22"/>
        </w:rPr>
        <w:t xml:space="preserve"> v gestorskom výbore do </w:t>
      </w:r>
      <w:r w:rsidR="00FF4694">
        <w:rPr>
          <w:rFonts w:cs="Times New Roman"/>
          <w:sz w:val="22"/>
          <w:szCs w:val="22"/>
        </w:rPr>
        <w:t>31</w:t>
      </w:r>
      <w:r w:rsidR="00E60EEA">
        <w:rPr>
          <w:rFonts w:cs="Times New Roman"/>
          <w:sz w:val="22"/>
          <w:szCs w:val="22"/>
        </w:rPr>
        <w:t>. januára 2011</w:t>
      </w:r>
      <w:r w:rsidR="00675C4C">
        <w:rPr>
          <w:rFonts w:cs="Times New Roman"/>
          <w:sz w:val="22"/>
          <w:szCs w:val="22"/>
        </w:rPr>
        <w:t>.</w:t>
      </w:r>
    </w:p>
    <w:p w:rsidR="005E2FCB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E4795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E4795" w:rsidRPr="002707F6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A25253" w:rsidP="00A2525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A25253" w:rsidP="00A2525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F8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31F8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F8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E65A03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31F8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F552C"/>
    <w:rsid w:val="002707F6"/>
    <w:rsid w:val="003C109E"/>
    <w:rsid w:val="003E4795"/>
    <w:rsid w:val="004D25F8"/>
    <w:rsid w:val="005E2FCB"/>
    <w:rsid w:val="00675C4C"/>
    <w:rsid w:val="008260CD"/>
    <w:rsid w:val="00876CAC"/>
    <w:rsid w:val="008D5378"/>
    <w:rsid w:val="009D38BE"/>
    <w:rsid w:val="00A25253"/>
    <w:rsid w:val="00A64BBE"/>
    <w:rsid w:val="00AC48CE"/>
    <w:rsid w:val="00AD0903"/>
    <w:rsid w:val="00B473A7"/>
    <w:rsid w:val="00BA441B"/>
    <w:rsid w:val="00D42A5E"/>
    <w:rsid w:val="00E31F8A"/>
    <w:rsid w:val="00E60EEA"/>
    <w:rsid w:val="00E65A03"/>
    <w:rsid w:val="00E91884"/>
    <w:rsid w:val="00EE3936"/>
    <w:rsid w:val="00FF469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183</Words>
  <Characters>1048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2010-09-14T10:50:00Z</cp:lastPrinted>
  <dcterms:created xsi:type="dcterms:W3CDTF">2010-11-22T14:12:00Z</dcterms:created>
  <dcterms:modified xsi:type="dcterms:W3CDTF">2010-12-16T11:28:00Z</dcterms:modified>
</cp:coreProperties>
</file>