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0604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 w:val="22"/>
        </w:rPr>
      </w:pPr>
    </w:p>
    <w:p w:rsidR="00330604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 w:val="22"/>
        </w:rPr>
      </w:pPr>
    </w:p>
    <w:p w:rsidR="00330604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 w:val="22"/>
        </w:rPr>
      </w:pPr>
    </w:p>
    <w:p w:rsidR="00330604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 w:val="22"/>
        </w:rPr>
      </w:pPr>
    </w:p>
    <w:p w:rsidR="00330604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 w:val="22"/>
        </w:rPr>
      </w:pPr>
    </w:p>
    <w:p w:rsidR="00330604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 w:val="22"/>
        </w:rPr>
      </w:pPr>
    </w:p>
    <w:p w:rsidR="00330604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 w:val="22"/>
        </w:rPr>
      </w:pPr>
    </w:p>
    <w:p w:rsidR="00330604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 w:val="22"/>
        </w:rPr>
      </w:pPr>
    </w:p>
    <w:p w:rsidR="00330604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 w:val="22"/>
        </w:rPr>
      </w:pPr>
    </w:p>
    <w:p w:rsidR="00330604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 w:val="22"/>
        </w:rPr>
      </w:pPr>
    </w:p>
    <w:p w:rsidR="00330604" w:rsidRPr="00A01233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Cs w:val="24"/>
        </w:rPr>
      </w:pPr>
    </w:p>
    <w:p w:rsidR="00330604" w:rsidRPr="00A01233" w:rsidP="001052DA">
      <w:pPr>
        <w:pStyle w:val="Zkladntext"/>
        <w:spacing w:line="240" w:lineRule="atLeast"/>
        <w:ind w:left="142" w:hanging="142"/>
        <w:jc w:val="center"/>
        <w:rPr>
          <w:rFonts w:ascii="Arial Narrow" w:hAnsi="Arial Narrow" w:cs="Times New Roman"/>
          <w:szCs w:val="24"/>
        </w:rPr>
      </w:pPr>
    </w:p>
    <w:p w:rsidR="001052DA" w:rsidRPr="00A01233" w:rsidP="001052DA">
      <w:pPr>
        <w:pStyle w:val="Zkladntext"/>
        <w:spacing w:line="240" w:lineRule="atLeast"/>
        <w:jc w:val="center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>z</w:t>
      </w:r>
      <w:r w:rsidRPr="00A01233" w:rsidR="00330604">
        <w:rPr>
          <w:rFonts w:ascii="Arial Narrow" w:hAnsi="Arial Narrow" w:cs="Times New Roman"/>
          <w:szCs w:val="24"/>
        </w:rPr>
        <w:t> 8. decembra</w:t>
      </w:r>
      <w:r w:rsidRPr="00A01233">
        <w:rPr>
          <w:rFonts w:ascii="Arial Narrow" w:hAnsi="Arial Narrow" w:cs="Times New Roman"/>
          <w:szCs w:val="24"/>
        </w:rPr>
        <w:t xml:space="preserve"> 2010</w:t>
      </w:r>
    </w:p>
    <w:p w:rsidR="001052DA" w:rsidRPr="00A01233" w:rsidP="001052DA">
      <w:pPr>
        <w:pStyle w:val="Zkladntext"/>
        <w:spacing w:line="240" w:lineRule="atLeast"/>
        <w:jc w:val="center"/>
        <w:rPr>
          <w:rFonts w:ascii="Arial Narrow" w:hAnsi="Arial Narrow" w:cs="Times New Roman"/>
          <w:szCs w:val="24"/>
        </w:rPr>
      </w:pPr>
    </w:p>
    <w:p w:rsidR="001052DA" w:rsidRPr="00A01233" w:rsidP="001052DA">
      <w:pPr>
        <w:pStyle w:val="Zkladntext"/>
        <w:spacing w:line="240" w:lineRule="atLeast"/>
        <w:jc w:val="center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b/>
          <w:szCs w:val="24"/>
        </w:rPr>
        <w:t>o štátnom rozpočte na rok 2011</w:t>
      </w:r>
    </w:p>
    <w:p w:rsidR="003A11CD" w:rsidRPr="00A01233" w:rsidP="003A11CD">
      <w:pPr>
        <w:pStyle w:val="Zkladntext"/>
        <w:spacing w:line="240" w:lineRule="atLeast"/>
        <w:outlineLvl w:val="0"/>
        <w:rPr>
          <w:rFonts w:ascii="Arial Narrow" w:hAnsi="Arial Narrow" w:cs="Times New Roman"/>
          <w:szCs w:val="24"/>
        </w:rPr>
      </w:pPr>
    </w:p>
    <w:p w:rsidR="00A14F64" w:rsidRPr="00A01233" w:rsidP="00A14F64">
      <w:pPr>
        <w:pStyle w:val="Zkladntext"/>
        <w:tabs>
          <w:tab w:val="left" w:pos="0"/>
        </w:tabs>
        <w:spacing w:line="360" w:lineRule="atLeast"/>
        <w:jc w:val="both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 xml:space="preserve">      </w:t>
      </w:r>
    </w:p>
    <w:p w:rsidR="00A14F64" w:rsidRPr="00A01233" w:rsidP="00A14F64">
      <w:pPr>
        <w:pStyle w:val="Zkladntext"/>
        <w:tabs>
          <w:tab w:val="left" w:pos="0"/>
        </w:tabs>
        <w:jc w:val="both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 xml:space="preserve">      Národná rada Slovenskej republiky sa uzniesla na tomto zákone:  </w:t>
      </w:r>
    </w:p>
    <w:p w:rsidR="00A14F64" w:rsidRPr="00A01233" w:rsidP="00A14F64">
      <w:pPr>
        <w:pStyle w:val="Zkladntext"/>
        <w:jc w:val="both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 xml:space="preserve">                  </w:t>
      </w:r>
    </w:p>
    <w:p w:rsidR="00A14F64" w:rsidRPr="00A01233" w:rsidP="00A14F64">
      <w:pPr>
        <w:pStyle w:val="Zkladntext"/>
        <w:jc w:val="center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>§ 1</w:t>
      </w:r>
    </w:p>
    <w:p w:rsidR="00A14F64" w:rsidRPr="00A01233" w:rsidP="00A14F64">
      <w:pPr>
        <w:pStyle w:val="Zkladntext"/>
        <w:tabs>
          <w:tab w:val="left" w:pos="7938"/>
        </w:tabs>
        <w:ind w:right="-157"/>
        <w:rPr>
          <w:rFonts w:ascii="Arial Narrow" w:hAnsi="Arial Narrow" w:cs="Times New Roman"/>
          <w:szCs w:val="24"/>
        </w:rPr>
      </w:pP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(1) Celkové príjmy štátneho rozpočtu na rok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sa rozpočtujú sumou </w:t>
      </w:r>
      <w:r w:rsidRPr="00A01233" w:rsidR="002E293F">
        <w:rPr>
          <w:rFonts w:ascii="Arial Narrow" w:hAnsi="Arial Narrow" w:cs="Times New Roman"/>
        </w:rPr>
        <w:t>13</w:t>
      </w:r>
      <w:r w:rsidRPr="00A01233" w:rsidR="00330604">
        <w:rPr>
          <w:rFonts w:ascii="Arial Narrow" w:hAnsi="Arial Narrow" w:cs="Times New Roman"/>
        </w:rPr>
        <w:t> 147 833 812</w:t>
      </w:r>
      <w:r w:rsidRPr="00A01233" w:rsidR="008C6611">
        <w:rPr>
          <w:rFonts w:ascii="Arial Narrow" w:hAnsi="Arial Narrow" w:cs="Times New Roman"/>
        </w:rPr>
        <w:t xml:space="preserve"> </w:t>
      </w:r>
      <w:r w:rsidRPr="00A01233" w:rsidR="004C6577">
        <w:rPr>
          <w:rFonts w:ascii="Arial Narrow" w:hAnsi="Arial Narrow" w:cs="Times New Roman"/>
        </w:rPr>
        <w:t>eur</w:t>
      </w:r>
      <w:r w:rsidRPr="00A01233">
        <w:rPr>
          <w:rFonts w:ascii="Arial Narrow" w:hAnsi="Arial Narrow" w:cs="Times New Roman"/>
        </w:rPr>
        <w:t>. Celkové výdavky  štátneho rozpočtu na rok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 w:rsidR="00AB5210">
        <w:rPr>
          <w:rFonts w:ascii="Arial Narrow" w:hAnsi="Arial Narrow" w:cs="Times New Roman"/>
        </w:rPr>
        <w:t xml:space="preserve"> </w:t>
      </w:r>
      <w:r w:rsidRPr="00A01233">
        <w:rPr>
          <w:rFonts w:ascii="Arial Narrow" w:hAnsi="Arial Narrow" w:cs="Times New Roman"/>
        </w:rPr>
        <w:t xml:space="preserve">sa určujú  sumou </w:t>
      </w:r>
      <w:r w:rsidRPr="00A01233" w:rsidR="002E293F">
        <w:rPr>
          <w:rFonts w:ascii="Arial Narrow" w:hAnsi="Arial Narrow" w:cs="Times New Roman"/>
        </w:rPr>
        <w:t>16</w:t>
      </w:r>
      <w:r w:rsidRPr="00A01233" w:rsidR="00330604">
        <w:rPr>
          <w:rFonts w:ascii="Arial Narrow" w:hAnsi="Arial Narrow" w:cs="Times New Roman"/>
        </w:rPr>
        <w:t> 957 772 812</w:t>
      </w:r>
      <w:r w:rsidRPr="00A01233" w:rsidR="002E293F">
        <w:rPr>
          <w:rFonts w:ascii="Arial Narrow" w:hAnsi="Arial Narrow" w:cs="Times New Roman"/>
        </w:rPr>
        <w:t xml:space="preserve"> </w:t>
      </w:r>
      <w:r w:rsidRPr="00A01233" w:rsidR="004C6577">
        <w:rPr>
          <w:rFonts w:ascii="Arial Narrow" w:hAnsi="Arial Narrow" w:cs="Times New Roman"/>
        </w:rPr>
        <w:t>eur</w:t>
      </w:r>
      <w:r w:rsidRPr="00A01233">
        <w:rPr>
          <w:rFonts w:ascii="Arial Narrow" w:hAnsi="Arial Narrow" w:cs="Times New Roman"/>
        </w:rPr>
        <w:t>.</w:t>
      </w: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(2) Schodok štátneho rozpočtu na rok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sa určuje sumou</w:t>
      </w:r>
      <w:r w:rsidRPr="00A01233" w:rsidR="00420C6F">
        <w:rPr>
          <w:rFonts w:ascii="Arial Narrow" w:hAnsi="Arial Narrow" w:cs="Times New Roman"/>
        </w:rPr>
        <w:t xml:space="preserve"> </w:t>
      </w:r>
      <w:r w:rsidRPr="00A01233" w:rsidR="002E293F">
        <w:rPr>
          <w:rFonts w:ascii="Arial Narrow" w:hAnsi="Arial Narrow" w:cs="Times New Roman"/>
        </w:rPr>
        <w:t>3</w:t>
      </w:r>
      <w:r w:rsidRPr="00A01233" w:rsidR="00330604">
        <w:rPr>
          <w:rFonts w:ascii="Arial Narrow" w:hAnsi="Arial Narrow" w:cs="Times New Roman"/>
        </w:rPr>
        <w:t> </w:t>
      </w:r>
      <w:r w:rsidRPr="00A01233" w:rsidR="002E293F">
        <w:rPr>
          <w:rFonts w:ascii="Arial Narrow" w:hAnsi="Arial Narrow" w:cs="Times New Roman"/>
        </w:rPr>
        <w:t>80</w:t>
      </w:r>
      <w:r w:rsidRPr="00A01233" w:rsidR="00330604">
        <w:rPr>
          <w:rFonts w:ascii="Arial Narrow" w:hAnsi="Arial Narrow" w:cs="Times New Roman"/>
        </w:rPr>
        <w:t>9 939 000</w:t>
      </w:r>
      <w:r w:rsidRPr="00A01233" w:rsidR="00DF2DB1">
        <w:rPr>
          <w:rFonts w:ascii="Arial Narrow" w:hAnsi="Arial Narrow" w:cs="Times New Roman"/>
        </w:rPr>
        <w:t xml:space="preserve"> </w:t>
      </w:r>
      <w:r w:rsidRPr="00A01233" w:rsidR="004C6577">
        <w:rPr>
          <w:rFonts w:ascii="Arial Narrow" w:hAnsi="Arial Narrow" w:cs="Times New Roman"/>
        </w:rPr>
        <w:t>eur</w:t>
      </w:r>
      <w:r w:rsidRPr="00A01233">
        <w:rPr>
          <w:rFonts w:ascii="Arial Narrow" w:hAnsi="Arial Narrow" w:cs="Times New Roman"/>
        </w:rPr>
        <w:t xml:space="preserve">.  </w:t>
      </w: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 xml:space="preserve"> </w:t>
      </w: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(3) Celkový prehľad príjmov štátneho rozpočtu a výdavkov štátneho rozpočtu na rok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je uvedený v prílohe č. 1. </w:t>
      </w: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(4) Rozdelenie príjmov štátneho rozpočtu a výdavkov štátneho rozpočtu do jednotlivých</w:t>
      </w:r>
      <w:r w:rsidRPr="00A01233" w:rsidR="00AD0A45">
        <w:rPr>
          <w:rFonts w:ascii="Arial Narrow" w:hAnsi="Arial Narrow" w:cs="Times New Roman"/>
        </w:rPr>
        <w:t xml:space="preserve"> </w:t>
      </w:r>
      <w:r w:rsidRPr="00A01233">
        <w:rPr>
          <w:rFonts w:ascii="Arial Narrow" w:hAnsi="Arial Narrow" w:cs="Times New Roman"/>
        </w:rPr>
        <w:t>kapitol štátneho  rozpočtu na rok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je uvedené v prílohách č. 2 a 3. </w:t>
      </w:r>
    </w:p>
    <w:p w:rsidR="00A14F64" w:rsidRPr="00A01233" w:rsidP="00A14F64">
      <w:pPr>
        <w:ind w:firstLine="284"/>
        <w:jc w:val="both"/>
        <w:rPr>
          <w:rFonts w:ascii="Arial Narrow" w:hAnsi="Arial Narrow" w:cs="Times New Roman"/>
          <w:color w:val="000000"/>
        </w:rPr>
      </w:pP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(5) Zo štátneho rozpočtu sa v roku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poskytujú do rozpočtov obcí a do rozpočtov vyšších územných celkov dotácie, ktorých prehľad je uvedený v  prílohe č. </w:t>
      </w:r>
      <w:r w:rsidRPr="00A01233" w:rsidR="00186C2C">
        <w:rPr>
          <w:rFonts w:ascii="Arial Narrow" w:hAnsi="Arial Narrow" w:cs="Times New Roman"/>
        </w:rPr>
        <w:t xml:space="preserve">5 </w:t>
      </w:r>
      <w:r w:rsidRPr="00A01233">
        <w:rPr>
          <w:rFonts w:ascii="Arial Narrow" w:hAnsi="Arial Narrow" w:cs="Times New Roman"/>
        </w:rPr>
        <w:t xml:space="preserve">v  celkovej sume </w:t>
      </w:r>
      <w:r w:rsidRPr="00A01233" w:rsidR="00F23CEB">
        <w:rPr>
          <w:rFonts w:ascii="Arial Narrow" w:hAnsi="Arial Narrow" w:cs="Times New Roman"/>
        </w:rPr>
        <w:t>1 045</w:t>
      </w:r>
      <w:r w:rsidRPr="00A01233" w:rsidR="009B3900">
        <w:rPr>
          <w:rFonts w:ascii="Arial Narrow" w:hAnsi="Arial Narrow" w:cs="Times New Roman"/>
        </w:rPr>
        <w:t> 488 717</w:t>
      </w:r>
      <w:r w:rsidRPr="00A01233" w:rsidR="00186C2C">
        <w:rPr>
          <w:rFonts w:ascii="Arial Narrow" w:hAnsi="Arial Narrow" w:cs="Times New Roman"/>
        </w:rPr>
        <w:t xml:space="preserve"> </w:t>
      </w:r>
      <w:r w:rsidRPr="00A01233" w:rsidR="004C6577">
        <w:rPr>
          <w:rFonts w:ascii="Arial Narrow" w:hAnsi="Arial Narrow" w:cs="Times New Roman"/>
        </w:rPr>
        <w:t>eur</w:t>
      </w:r>
      <w:r w:rsidRPr="00A01233">
        <w:rPr>
          <w:rFonts w:ascii="Arial Narrow" w:hAnsi="Arial Narrow" w:cs="Times New Roman"/>
        </w:rPr>
        <w:t xml:space="preserve">; z  toho  do  rozpočtov  obcí </w:t>
      </w:r>
      <w:r w:rsidRPr="00A01233" w:rsidR="00F23CEB">
        <w:rPr>
          <w:rFonts w:ascii="Arial Narrow" w:hAnsi="Arial Narrow" w:cs="Times New Roman"/>
        </w:rPr>
        <w:t>649</w:t>
      </w:r>
      <w:r w:rsidRPr="00A01233" w:rsidR="009B3900">
        <w:rPr>
          <w:rFonts w:ascii="Arial Narrow" w:hAnsi="Arial Narrow" w:cs="Times New Roman"/>
        </w:rPr>
        <w:t> 663 254</w:t>
      </w:r>
      <w:r w:rsidRPr="00A01233" w:rsidR="0054264E">
        <w:rPr>
          <w:rFonts w:ascii="Arial Narrow" w:hAnsi="Arial Narrow" w:cs="Times New Roman"/>
        </w:rPr>
        <w:t xml:space="preserve"> </w:t>
      </w:r>
      <w:r w:rsidRPr="00A01233" w:rsidR="004C6577">
        <w:rPr>
          <w:rFonts w:ascii="Arial Narrow" w:hAnsi="Arial Narrow" w:cs="Times New Roman"/>
        </w:rPr>
        <w:t>eur</w:t>
      </w:r>
      <w:r w:rsidRPr="00A01233">
        <w:rPr>
          <w:rFonts w:ascii="Arial Narrow" w:hAnsi="Arial Narrow" w:cs="Times New Roman"/>
        </w:rPr>
        <w:t xml:space="preserve"> a do rozpočtov vyšších územných celkov </w:t>
      </w:r>
      <w:r w:rsidRPr="00A01233" w:rsidR="00F23CEB">
        <w:rPr>
          <w:rFonts w:ascii="Arial Narrow" w:hAnsi="Arial Narrow" w:cs="Times New Roman"/>
        </w:rPr>
        <w:t>395 825 463</w:t>
      </w:r>
      <w:r w:rsidRPr="00A01233" w:rsidR="00821F3E">
        <w:rPr>
          <w:rFonts w:ascii="Arial Narrow" w:hAnsi="Arial Narrow" w:cs="Times New Roman"/>
        </w:rPr>
        <w:t xml:space="preserve"> </w:t>
      </w:r>
      <w:r w:rsidRPr="00A01233" w:rsidR="004C6577">
        <w:rPr>
          <w:rFonts w:ascii="Arial Narrow" w:hAnsi="Arial Narrow" w:cs="Times New Roman"/>
        </w:rPr>
        <w:t>eur</w:t>
      </w:r>
      <w:r w:rsidRPr="00A01233">
        <w:rPr>
          <w:rFonts w:ascii="Arial Narrow" w:hAnsi="Arial Narrow" w:cs="Times New Roman"/>
        </w:rPr>
        <w:t xml:space="preserve">. </w:t>
      </w: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</w:p>
    <w:p w:rsidR="00A14F64" w:rsidRPr="00A01233" w:rsidP="00A14F64">
      <w:pPr>
        <w:ind w:firstLine="284"/>
        <w:jc w:val="both"/>
        <w:rPr>
          <w:rFonts w:ascii="Arial Narrow" w:hAnsi="Arial Narrow" w:cs="Times New Roman"/>
          <w:b/>
        </w:rPr>
      </w:pPr>
      <w:r w:rsidRPr="00A01233">
        <w:rPr>
          <w:rFonts w:ascii="Arial Narrow" w:hAnsi="Arial Narrow" w:cs="Times New Roman"/>
        </w:rPr>
        <w:t>(6) Rezervy  štátneho  rozpoč</w:t>
      </w:r>
      <w:r w:rsidRPr="00A01233">
        <w:rPr>
          <w:rFonts w:ascii="Arial Narrow" w:hAnsi="Arial Narrow" w:cs="Times New Roman"/>
        </w:rPr>
        <w:t>tu  sa v roku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rozpočtujú v celkovej sume </w:t>
      </w:r>
      <w:r w:rsidRPr="00A01233" w:rsidR="00EE0793">
        <w:rPr>
          <w:rFonts w:ascii="Arial Narrow" w:hAnsi="Arial Narrow" w:cs="Times New Roman"/>
        </w:rPr>
        <w:t>2</w:t>
      </w:r>
      <w:r w:rsidRPr="00A01233" w:rsidR="000C3935">
        <w:rPr>
          <w:rFonts w:ascii="Arial Narrow" w:hAnsi="Arial Narrow" w:cs="Times New Roman"/>
        </w:rPr>
        <w:t>3 771 864</w:t>
      </w:r>
      <w:r w:rsidRPr="00A01233" w:rsidR="00443D2A">
        <w:rPr>
          <w:rFonts w:ascii="Arial Narrow" w:hAnsi="Arial Narrow" w:cs="Times New Roman"/>
        </w:rPr>
        <w:t xml:space="preserve"> </w:t>
      </w:r>
      <w:r w:rsidRPr="00A01233" w:rsidR="004C6577">
        <w:rPr>
          <w:rFonts w:ascii="Arial Narrow" w:hAnsi="Arial Narrow" w:cs="Times New Roman"/>
        </w:rPr>
        <w:t>eur</w:t>
      </w:r>
      <w:r w:rsidRPr="00A01233">
        <w:rPr>
          <w:rFonts w:ascii="Arial Narrow" w:hAnsi="Arial Narrow" w:cs="Times New Roman"/>
        </w:rPr>
        <w:t xml:space="preserve">;  ich rozdelenie  je  uvedené v prílohe č. </w:t>
      </w:r>
      <w:r w:rsidRPr="00A01233" w:rsidR="00417149">
        <w:rPr>
          <w:rFonts w:ascii="Arial Narrow" w:hAnsi="Arial Narrow" w:cs="Times New Roman"/>
        </w:rPr>
        <w:t>6</w:t>
      </w:r>
      <w:r w:rsidRPr="00A01233">
        <w:rPr>
          <w:rFonts w:ascii="Arial Narrow" w:hAnsi="Arial Narrow" w:cs="Times New Roman"/>
        </w:rPr>
        <w:t>.</w:t>
      </w:r>
      <w:r w:rsidRPr="00A01233">
        <w:rPr>
          <w:rFonts w:ascii="Arial Narrow" w:hAnsi="Arial Narrow" w:cs="Times New Roman"/>
          <w:b/>
        </w:rPr>
        <w:t xml:space="preserve">  </w:t>
      </w:r>
    </w:p>
    <w:p w:rsidR="00A14F64" w:rsidRPr="00A01233" w:rsidP="00A14F64">
      <w:pPr>
        <w:ind w:firstLine="284"/>
        <w:jc w:val="both"/>
        <w:rPr>
          <w:rFonts w:ascii="Arial Narrow" w:hAnsi="Arial Narrow" w:cs="Times New Roman"/>
          <w:b/>
        </w:rPr>
      </w:pPr>
    </w:p>
    <w:p w:rsidR="00A14F64" w:rsidRPr="00A01233" w:rsidP="00A14F64">
      <w:pPr>
        <w:pStyle w:val="Zkladntext"/>
        <w:tabs>
          <w:tab w:val="left" w:pos="4350"/>
          <w:tab w:val="center" w:pos="4703"/>
        </w:tabs>
        <w:ind w:right="-335"/>
        <w:jc w:val="center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>§ 2</w:t>
      </w:r>
    </w:p>
    <w:p w:rsidR="00A14F64" w:rsidRPr="00A01233" w:rsidP="00A14F64">
      <w:pPr>
        <w:pStyle w:val="Zkladntext"/>
        <w:ind w:right="-335"/>
        <w:jc w:val="both"/>
        <w:rPr>
          <w:rFonts w:ascii="Arial Narrow" w:hAnsi="Arial Narrow" w:cs="Times New Roman"/>
          <w:szCs w:val="24"/>
        </w:rPr>
      </w:pPr>
    </w:p>
    <w:p w:rsidR="00A14F64" w:rsidRPr="00A01233" w:rsidP="00903B59">
      <w:pPr>
        <w:ind w:firstLine="284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 xml:space="preserve">(1) Vláda </w:t>
      </w:r>
      <w:r w:rsidRPr="00A01233" w:rsidR="005F1676">
        <w:rPr>
          <w:rFonts w:ascii="Arial Narrow" w:hAnsi="Arial Narrow" w:cs="Times New Roman"/>
        </w:rPr>
        <w:t xml:space="preserve">Slovenskej republiky </w:t>
      </w:r>
      <w:r w:rsidRPr="00A01233">
        <w:rPr>
          <w:rFonts w:ascii="Arial Narrow" w:hAnsi="Arial Narrow" w:cs="Times New Roman"/>
        </w:rPr>
        <w:t>alebo na základe jej splnomocnenia minister financií Slovenskej  republiky môže  v priebehu roka upraviť záväzné ukazovatele štátneho rozpočtu na rok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uvedené v prílohách č. 2</w:t>
      </w:r>
      <w:r w:rsidRPr="00A01233" w:rsidR="006E6403">
        <w:rPr>
          <w:rFonts w:ascii="Arial Narrow" w:hAnsi="Arial Narrow" w:cs="Times New Roman"/>
        </w:rPr>
        <w:t xml:space="preserve"> </w:t>
      </w:r>
      <w:r w:rsidRPr="00A01233">
        <w:rPr>
          <w:rFonts w:ascii="Arial Narrow" w:hAnsi="Arial Narrow" w:cs="Times New Roman"/>
        </w:rPr>
        <w:t xml:space="preserve">až </w:t>
      </w:r>
      <w:r w:rsidRPr="00A01233" w:rsidR="0086162B">
        <w:rPr>
          <w:rFonts w:ascii="Arial Narrow" w:hAnsi="Arial Narrow" w:cs="Times New Roman"/>
        </w:rPr>
        <w:t>6.</w:t>
      </w:r>
      <w:r w:rsidRPr="00A01233">
        <w:rPr>
          <w:rFonts w:ascii="Arial Narrow" w:hAnsi="Arial Narrow" w:cs="Times New Roman"/>
        </w:rPr>
        <w:t xml:space="preserve"> Vláda </w:t>
      </w:r>
      <w:r w:rsidRPr="00A01233" w:rsidR="00C44C91">
        <w:rPr>
          <w:rFonts w:ascii="Arial Narrow" w:hAnsi="Arial Narrow" w:cs="Times New Roman"/>
        </w:rPr>
        <w:t xml:space="preserve">Slovenskej republiky </w:t>
      </w:r>
      <w:r w:rsidRPr="00A01233">
        <w:rPr>
          <w:rFonts w:ascii="Arial Narrow" w:hAnsi="Arial Narrow" w:cs="Times New Roman"/>
        </w:rPr>
        <w:t>vykonáva v roku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úpravy v systemizácii </w:t>
      </w:r>
      <w:r w:rsidRPr="00A01233" w:rsidR="000165F0">
        <w:rPr>
          <w:rFonts w:ascii="Arial Narrow" w:hAnsi="Arial Narrow" w:cs="Times New Roman"/>
        </w:rPr>
        <w:t>podľa</w:t>
      </w:r>
      <w:r w:rsidRPr="00A01233">
        <w:rPr>
          <w:rFonts w:ascii="Arial Narrow" w:hAnsi="Arial Narrow" w:cs="Times New Roman"/>
        </w:rPr>
        <w:t> osobitn</w:t>
      </w:r>
      <w:r w:rsidRPr="00A01233" w:rsidR="000165F0">
        <w:rPr>
          <w:rFonts w:ascii="Arial Narrow" w:hAnsi="Arial Narrow" w:cs="Times New Roman"/>
        </w:rPr>
        <w:t>ého</w:t>
      </w:r>
      <w:r w:rsidRPr="00A01233">
        <w:rPr>
          <w:rFonts w:ascii="Arial Narrow" w:hAnsi="Arial Narrow" w:cs="Times New Roman"/>
        </w:rPr>
        <w:t xml:space="preserve"> predpis</w:t>
      </w:r>
      <w:r w:rsidRPr="00A01233" w:rsidR="000165F0">
        <w:rPr>
          <w:rFonts w:ascii="Arial Narrow" w:hAnsi="Arial Narrow" w:cs="Times New Roman"/>
        </w:rPr>
        <w:t>u</w:t>
      </w:r>
      <w:r w:rsidRPr="00A01233">
        <w:rPr>
          <w:rFonts w:ascii="Arial Narrow" w:hAnsi="Arial Narrow" w:cs="Times New Roman"/>
        </w:rPr>
        <w:t>.</w:t>
      </w:r>
      <w:r w:rsidRPr="00A01233">
        <w:rPr>
          <w:rStyle w:val="FootnoteReference"/>
          <w:rFonts w:ascii="Symbol" w:hAnsi="Symbol" w:cs="Times New Roman"/>
        </w:rPr>
        <w:sym w:font="Symbol" w:char="F031"/>
      </w:r>
      <w:r w:rsidRPr="00A01233">
        <w:rPr>
          <w:rStyle w:val="FootnoteReference"/>
          <w:rFonts w:ascii="Symbol" w:hAnsi="Symbol" w:cs="Times New Roman"/>
        </w:rPr>
        <w:sym w:font="Symbol" w:char="F029"/>
      </w:r>
      <w:r w:rsidRPr="00A01233">
        <w:rPr>
          <w:rFonts w:ascii="Arial Narrow" w:hAnsi="Arial Narrow" w:cs="Times New Roman"/>
        </w:rPr>
        <w:t xml:space="preserve"> </w:t>
      </w:r>
    </w:p>
    <w:p w:rsidR="00A14F64" w:rsidRPr="00A01233" w:rsidP="00903B59">
      <w:pPr>
        <w:ind w:firstLine="284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(2) Úpravami podľa odseku 1 sa celkové výdavky štátneho rozpočtu na rok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uve</w:t>
      </w:r>
      <w:r w:rsidRPr="00A01233">
        <w:rPr>
          <w:rFonts w:ascii="Arial Narrow" w:hAnsi="Arial Narrow" w:cs="Times New Roman"/>
        </w:rPr>
        <w:t>dené v § 1 ods.</w:t>
      </w:r>
      <w:r w:rsidRPr="00A01233" w:rsidR="00714F00">
        <w:rPr>
          <w:rFonts w:ascii="Arial Narrow" w:hAnsi="Arial Narrow" w:cs="Times New Roman"/>
        </w:rPr>
        <w:t xml:space="preserve"> 1 môžu prekročiť najviac o 1 %</w:t>
      </w:r>
      <w:r w:rsidRPr="00A01233">
        <w:rPr>
          <w:rFonts w:ascii="Arial Narrow" w:hAnsi="Arial Narrow" w:cs="Times New Roman"/>
        </w:rPr>
        <w:t>. Úpravami podľa odseku 1 sa nesmie zvýšiť schodok štátneho rozpočtu na rok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podľa § 1 ods. 2.</w:t>
      </w:r>
    </w:p>
    <w:p w:rsidR="00375F97" w:rsidRPr="00A01233" w:rsidP="00A14F64">
      <w:pPr>
        <w:jc w:val="both"/>
        <w:rPr>
          <w:rFonts w:ascii="Arial Narrow" w:hAnsi="Arial Narrow" w:cs="Times New Roman"/>
        </w:rPr>
      </w:pPr>
    </w:p>
    <w:p w:rsidR="00A14F64" w:rsidRPr="00A01233" w:rsidP="00A14F64">
      <w:pPr>
        <w:pStyle w:val="Zkladntext"/>
        <w:ind w:right="-159"/>
        <w:jc w:val="center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>§ 3</w:t>
      </w:r>
    </w:p>
    <w:p w:rsidR="00A14F64" w:rsidRPr="00A01233" w:rsidP="00A14F64">
      <w:pPr>
        <w:pStyle w:val="Zkladntext"/>
        <w:ind w:right="-159"/>
        <w:jc w:val="center"/>
        <w:rPr>
          <w:rFonts w:ascii="Arial Narrow" w:hAnsi="Arial Narrow" w:cs="Times New Roman"/>
          <w:szCs w:val="24"/>
        </w:rPr>
      </w:pPr>
    </w:p>
    <w:p w:rsidR="00A14F64" w:rsidRPr="00A01233" w:rsidP="009B3312">
      <w:pPr>
        <w:pStyle w:val="Zkladntext"/>
        <w:numPr>
          <w:ilvl w:val="0"/>
          <w:numId w:val="1"/>
        </w:numPr>
        <w:tabs>
          <w:tab w:val="left" w:pos="0"/>
          <w:tab w:val="left" w:pos="644"/>
        </w:tabs>
        <w:ind w:left="0" w:right="-159" w:firstLine="360"/>
        <w:jc w:val="both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>Štátny príspevok poskytovaný poberateľovi hypotekárneho úveru z prostriedkov štátneho rozpočtu podľa osob</w:t>
      </w:r>
      <w:r w:rsidRPr="00A01233">
        <w:rPr>
          <w:rFonts w:ascii="Arial Narrow" w:hAnsi="Arial Narrow" w:cs="Times New Roman"/>
          <w:szCs w:val="24"/>
        </w:rPr>
        <w:t>itného predpisu</w:t>
      </w:r>
      <w:r w:rsidRPr="00A01233" w:rsidR="00950E81">
        <w:rPr>
          <w:rStyle w:val="FootnoteReference"/>
          <w:rFonts w:ascii="Arial Narrow" w:hAnsi="Arial Narrow" w:cs="Times New Roman"/>
          <w:szCs w:val="24"/>
        </w:rPr>
        <w:t>2)</w:t>
      </w:r>
      <w:r w:rsidRPr="00A01233">
        <w:rPr>
          <w:rFonts w:ascii="Arial Narrow" w:hAnsi="Arial Narrow" w:cs="Times New Roman"/>
          <w:szCs w:val="24"/>
        </w:rPr>
        <w:t xml:space="preserve"> sa na rok 20</w:t>
      </w:r>
      <w:r w:rsidRPr="00A01233" w:rsidR="000165F0">
        <w:rPr>
          <w:rFonts w:ascii="Arial Narrow" w:hAnsi="Arial Narrow" w:cs="Times New Roman"/>
          <w:szCs w:val="24"/>
        </w:rPr>
        <w:t>1</w:t>
      </w:r>
      <w:r w:rsidRPr="00A01233" w:rsidR="00D702E6">
        <w:rPr>
          <w:rFonts w:ascii="Arial Narrow" w:hAnsi="Arial Narrow" w:cs="Times New Roman"/>
          <w:szCs w:val="24"/>
        </w:rPr>
        <w:t>1</w:t>
      </w:r>
      <w:r w:rsidRPr="00A01233">
        <w:rPr>
          <w:rFonts w:ascii="Arial Narrow" w:hAnsi="Arial Narrow" w:cs="Times New Roman"/>
          <w:szCs w:val="24"/>
        </w:rPr>
        <w:t xml:space="preserve"> určuje vo výške </w:t>
      </w:r>
      <w:r w:rsidRPr="00A01233" w:rsidR="00663D72">
        <w:rPr>
          <w:rFonts w:ascii="Arial Narrow" w:hAnsi="Arial Narrow" w:cs="Times New Roman"/>
          <w:szCs w:val="24"/>
        </w:rPr>
        <w:t>0</w:t>
      </w:r>
      <w:r w:rsidRPr="00A01233" w:rsidR="00714F00">
        <w:rPr>
          <w:rFonts w:ascii="Arial Narrow" w:hAnsi="Arial Narrow" w:cs="Times New Roman"/>
          <w:szCs w:val="24"/>
        </w:rPr>
        <w:t xml:space="preserve"> </w:t>
      </w:r>
      <w:r w:rsidRPr="00A01233">
        <w:rPr>
          <w:rFonts w:ascii="Arial Narrow" w:hAnsi="Arial Narrow" w:cs="Times New Roman"/>
          <w:szCs w:val="24"/>
        </w:rPr>
        <w:t xml:space="preserve">% ročne. </w:t>
      </w:r>
    </w:p>
    <w:p w:rsidR="00A14F64" w:rsidRPr="00A01233" w:rsidP="00A14F64">
      <w:pPr>
        <w:pStyle w:val="Zkladntext"/>
        <w:ind w:right="-159"/>
        <w:jc w:val="both"/>
        <w:rPr>
          <w:rFonts w:ascii="Arial Narrow" w:hAnsi="Arial Narrow" w:cs="Times New Roman"/>
          <w:szCs w:val="24"/>
        </w:rPr>
      </w:pPr>
    </w:p>
    <w:p w:rsidR="00A14F64" w:rsidRPr="00A01233" w:rsidP="00232F27">
      <w:pPr>
        <w:pStyle w:val="Zkladntext"/>
        <w:numPr>
          <w:ilvl w:val="0"/>
          <w:numId w:val="1"/>
        </w:numPr>
        <w:tabs>
          <w:tab w:val="left" w:pos="0"/>
          <w:tab w:val="left" w:pos="644"/>
        </w:tabs>
        <w:ind w:left="0" w:right="-159" w:firstLine="357"/>
        <w:jc w:val="both"/>
        <w:rPr>
          <w:rFonts w:ascii="Arial Narrow" w:hAnsi="Arial Narrow" w:cs="Times New Roman"/>
          <w:b/>
          <w:szCs w:val="24"/>
        </w:rPr>
      </w:pPr>
      <w:r w:rsidRPr="00A01233">
        <w:rPr>
          <w:rFonts w:ascii="Arial Narrow" w:hAnsi="Arial Narrow" w:cs="Times New Roman"/>
          <w:szCs w:val="24"/>
        </w:rPr>
        <w:t>Štátny príspevok pre mladých poskytovaný mladému poberateľovi hypotekárneho úveru z prostriedkov štátneho rozpočtu podľa osobitného predpisu</w:t>
      </w:r>
      <w:r w:rsidRPr="00A01233" w:rsidR="00950E81">
        <w:rPr>
          <w:rStyle w:val="FootnoteReference"/>
          <w:rFonts w:ascii="Arial Narrow" w:hAnsi="Arial Narrow" w:cs="Times New Roman"/>
          <w:szCs w:val="24"/>
        </w:rPr>
        <w:t>3)</w:t>
      </w:r>
      <w:r w:rsidRPr="00A01233">
        <w:rPr>
          <w:rFonts w:ascii="Arial Narrow" w:hAnsi="Arial Narrow" w:cs="Times New Roman"/>
          <w:szCs w:val="24"/>
        </w:rPr>
        <w:t xml:space="preserve"> sa na rok 20</w:t>
      </w:r>
      <w:r w:rsidRPr="00A01233" w:rsidR="000165F0">
        <w:rPr>
          <w:rFonts w:ascii="Arial Narrow" w:hAnsi="Arial Narrow" w:cs="Times New Roman"/>
          <w:szCs w:val="24"/>
        </w:rPr>
        <w:t>1</w:t>
      </w:r>
      <w:r w:rsidRPr="00A01233" w:rsidR="00D702E6">
        <w:rPr>
          <w:rFonts w:ascii="Arial Narrow" w:hAnsi="Arial Narrow" w:cs="Times New Roman"/>
          <w:szCs w:val="24"/>
        </w:rPr>
        <w:t>1</w:t>
      </w:r>
      <w:r w:rsidRPr="00A01233">
        <w:rPr>
          <w:rFonts w:ascii="Arial Narrow" w:hAnsi="Arial Narrow" w:cs="Times New Roman"/>
          <w:szCs w:val="24"/>
        </w:rPr>
        <w:t xml:space="preserve"> určuje vo výške </w:t>
      </w:r>
      <w:r w:rsidRPr="00A01233" w:rsidR="00663D72">
        <w:rPr>
          <w:rFonts w:ascii="Arial Narrow" w:hAnsi="Arial Narrow" w:cs="Times New Roman"/>
          <w:szCs w:val="24"/>
        </w:rPr>
        <w:t>2</w:t>
      </w:r>
      <w:r w:rsidRPr="00A01233" w:rsidR="00041B0E">
        <w:rPr>
          <w:rFonts w:ascii="Arial Narrow" w:hAnsi="Arial Narrow" w:cs="Times New Roman"/>
          <w:szCs w:val="24"/>
        </w:rPr>
        <w:t xml:space="preserve"> </w:t>
      </w:r>
      <w:r w:rsidRPr="00A01233">
        <w:rPr>
          <w:rFonts w:ascii="Arial Narrow" w:hAnsi="Arial Narrow" w:cs="Times New Roman"/>
          <w:szCs w:val="24"/>
        </w:rPr>
        <w:t>% ročne.</w:t>
      </w:r>
      <w:r w:rsidRPr="00A01233" w:rsidR="00041B0E">
        <w:rPr>
          <w:rFonts w:ascii="Arial Narrow" w:hAnsi="Arial Narrow" w:cs="Times New Roman"/>
          <w:szCs w:val="24"/>
        </w:rPr>
        <w:t xml:space="preserve"> </w:t>
      </w:r>
    </w:p>
    <w:p w:rsidR="00663D72" w:rsidRPr="00A01233" w:rsidP="00663D72">
      <w:pPr>
        <w:pStyle w:val="Zkladntext"/>
        <w:ind w:right="-159"/>
        <w:jc w:val="both"/>
        <w:rPr>
          <w:rFonts w:ascii="Arial Narrow" w:hAnsi="Arial Narrow" w:cs="Times New Roman"/>
          <w:b/>
          <w:szCs w:val="24"/>
        </w:rPr>
      </w:pPr>
    </w:p>
    <w:p w:rsidR="00663D72" w:rsidRPr="00A01233" w:rsidP="00232F27">
      <w:pPr>
        <w:pStyle w:val="Zkladntext"/>
        <w:numPr>
          <w:ilvl w:val="0"/>
          <w:numId w:val="1"/>
        </w:numPr>
        <w:tabs>
          <w:tab w:val="left" w:pos="0"/>
          <w:tab w:val="left" w:pos="644"/>
        </w:tabs>
        <w:ind w:left="0" w:right="-159" w:firstLine="357"/>
        <w:jc w:val="both"/>
        <w:rPr>
          <w:rFonts w:ascii="Arial Narrow" w:hAnsi="Arial Narrow" w:cs="Times New Roman"/>
          <w:b/>
          <w:szCs w:val="24"/>
        </w:rPr>
      </w:pPr>
      <w:r w:rsidRPr="00A01233">
        <w:rPr>
          <w:rFonts w:ascii="Arial Narrow" w:hAnsi="Arial Narrow" w:cs="Times New Roman"/>
          <w:szCs w:val="24"/>
        </w:rPr>
        <w:t>Štátny príspevok pre mladomanželov poskytovaný mladomanželom z prostriedkov štátneho rozpočtu podľa osobitného predpisu</w:t>
      </w:r>
      <w:r w:rsidRPr="00A01233" w:rsidR="00FB1139">
        <w:rPr>
          <w:rStyle w:val="FootnoteReference"/>
          <w:rFonts w:ascii="Arial Narrow" w:hAnsi="Arial Narrow" w:cs="Times New Roman"/>
          <w:szCs w:val="24"/>
        </w:rPr>
        <w:t>4)</w:t>
      </w:r>
      <w:r w:rsidRPr="00A01233">
        <w:rPr>
          <w:rFonts w:ascii="Arial Narrow" w:hAnsi="Arial Narrow" w:cs="Times New Roman"/>
          <w:szCs w:val="24"/>
        </w:rPr>
        <w:t xml:space="preserve"> sa na rok 2011 určuje vo výške 3 % ročne. </w:t>
      </w:r>
    </w:p>
    <w:p w:rsidR="00A14F64" w:rsidRPr="00A01233" w:rsidP="00A14F64">
      <w:pPr>
        <w:pStyle w:val="Zkladntext"/>
        <w:jc w:val="both"/>
        <w:rPr>
          <w:rFonts w:ascii="Arial Narrow" w:hAnsi="Arial Narrow" w:cs="Times New Roman"/>
          <w:szCs w:val="24"/>
        </w:rPr>
      </w:pPr>
    </w:p>
    <w:p w:rsidR="00A14F64" w:rsidRPr="00A01233" w:rsidP="005355E3">
      <w:pPr>
        <w:pStyle w:val="Zkladntext"/>
        <w:ind w:right="-335"/>
        <w:jc w:val="center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>§ 4</w:t>
      </w:r>
    </w:p>
    <w:p w:rsidR="00F1112B" w:rsidRPr="00A01233" w:rsidP="00F1112B">
      <w:pPr>
        <w:ind w:firstLine="284"/>
        <w:jc w:val="both"/>
        <w:rPr>
          <w:rFonts w:ascii="Arial Narrow" w:hAnsi="Arial Narrow" w:cs="Times New Roman"/>
        </w:rPr>
      </w:pPr>
    </w:p>
    <w:p w:rsidR="00F1112B" w:rsidRPr="00A01233" w:rsidP="00232F27">
      <w:pPr>
        <w:pStyle w:val="Zkladntext"/>
        <w:numPr>
          <w:ilvl w:val="0"/>
          <w:numId w:val="7"/>
        </w:numPr>
        <w:ind w:left="357" w:right="-159" w:firstLine="69"/>
        <w:jc w:val="both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>Objem záväzkov štátu na splátky istín štátneho dlhu v roku 201</w:t>
      </w:r>
      <w:r w:rsidRPr="00A01233" w:rsidR="00D702E6">
        <w:rPr>
          <w:rFonts w:ascii="Arial Narrow" w:hAnsi="Arial Narrow" w:cs="Times New Roman"/>
          <w:szCs w:val="24"/>
        </w:rPr>
        <w:t>1</w:t>
      </w:r>
      <w:r w:rsidRPr="00A01233">
        <w:rPr>
          <w:rFonts w:ascii="Arial Narrow" w:hAnsi="Arial Narrow" w:cs="Times New Roman"/>
          <w:szCs w:val="24"/>
        </w:rPr>
        <w:t xml:space="preserve"> je </w:t>
      </w:r>
      <w:r w:rsidRPr="00A01233" w:rsidR="00232F27">
        <w:rPr>
          <w:rFonts w:ascii="Arial Narrow" w:hAnsi="Arial Narrow" w:cs="Times New Roman"/>
          <w:szCs w:val="24"/>
        </w:rPr>
        <w:t>8</w:t>
      </w:r>
      <w:r w:rsidRPr="00A01233" w:rsidR="002D5D18">
        <w:rPr>
          <w:rFonts w:ascii="Arial Narrow" w:hAnsi="Arial Narrow" w:cs="Times New Roman"/>
          <w:szCs w:val="24"/>
        </w:rPr>
        <w:t> </w:t>
      </w:r>
      <w:r w:rsidRPr="00A01233" w:rsidR="00232F27">
        <w:rPr>
          <w:rFonts w:ascii="Arial Narrow" w:hAnsi="Arial Narrow" w:cs="Times New Roman"/>
          <w:szCs w:val="24"/>
        </w:rPr>
        <w:t>5</w:t>
      </w:r>
      <w:r w:rsidRPr="00A01233" w:rsidR="002D5D18">
        <w:rPr>
          <w:rFonts w:ascii="Arial Narrow" w:hAnsi="Arial Narrow" w:cs="Times New Roman"/>
          <w:szCs w:val="24"/>
        </w:rPr>
        <w:t>83 054 338</w:t>
      </w:r>
      <w:r w:rsidRPr="00A01233">
        <w:rPr>
          <w:rFonts w:ascii="Arial Narrow" w:hAnsi="Arial Narrow" w:cs="Times New Roman"/>
          <w:szCs w:val="24"/>
        </w:rPr>
        <w:t xml:space="preserve"> eur. </w:t>
      </w:r>
    </w:p>
    <w:p w:rsidR="00232F27" w:rsidRPr="00A01233" w:rsidP="00232F27">
      <w:pPr>
        <w:pStyle w:val="Zkladntext"/>
        <w:ind w:right="-159"/>
        <w:jc w:val="both"/>
        <w:rPr>
          <w:rFonts w:ascii="Arial Narrow" w:hAnsi="Arial Narrow" w:cs="Times New Roman"/>
          <w:szCs w:val="24"/>
        </w:rPr>
      </w:pPr>
    </w:p>
    <w:p w:rsidR="00232F27" w:rsidP="00232F27">
      <w:pPr>
        <w:pStyle w:val="Zkladntext"/>
        <w:numPr>
          <w:ilvl w:val="0"/>
          <w:numId w:val="7"/>
        </w:numPr>
        <w:ind w:left="0" w:right="-159" w:firstLine="426"/>
        <w:jc w:val="both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>Vláda Slovenskej republiky je oprávnená v roku 2011 prevziať Rámcový úver od Európskej investičnej banky na účely spolufinancovania prioritných projektov v rámci Národného strategického referenčného rámca Slovenskej republiky na roky 2007 – 2013 až do výšky 1 </w:t>
      </w:r>
      <w:r w:rsidRPr="00A01233">
        <w:rPr>
          <w:rFonts w:ascii="Arial Narrow" w:hAnsi="Arial Narrow" w:cs="Times New Roman"/>
          <w:szCs w:val="24"/>
        </w:rPr>
        <w:t>300 000 000 eur.</w:t>
      </w:r>
    </w:p>
    <w:p w:rsidR="00C33FF9" w:rsidRPr="00A01233" w:rsidP="00C33FF9">
      <w:pPr>
        <w:ind w:firstLine="284"/>
        <w:jc w:val="both"/>
        <w:rPr>
          <w:rFonts w:ascii="Arial Narrow" w:hAnsi="Arial Narrow" w:cs="Times New Roman"/>
        </w:rPr>
      </w:pPr>
    </w:p>
    <w:p w:rsidR="00C33FF9" w:rsidRPr="00A01233" w:rsidP="00C33FF9">
      <w:pPr>
        <w:ind w:firstLine="284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(3) Vláda  Slovenskej republiky je oprávnená v roku 2011 prevziať úver od Rozvojovej banky Rady Európy na účely zmiernenia následkov prírodnej katastrofy a na financovanie dlhodobých preventívnych aktivít na zabránenie povodniam až do výšky 150 000 000 eur.</w:t>
      </w:r>
    </w:p>
    <w:p w:rsidR="00C33FF9" w:rsidRPr="00A01233" w:rsidP="00C33FF9">
      <w:pPr>
        <w:pStyle w:val="Zkladntext"/>
        <w:ind w:right="-159"/>
        <w:jc w:val="both"/>
        <w:rPr>
          <w:rFonts w:ascii="Arial Narrow" w:hAnsi="Arial Narrow" w:cs="Times New Roman"/>
          <w:szCs w:val="24"/>
        </w:rPr>
      </w:pPr>
    </w:p>
    <w:p w:rsidR="00A14F64" w:rsidRPr="00A01233" w:rsidP="005355E3">
      <w:pPr>
        <w:spacing w:before="240"/>
        <w:jc w:val="center"/>
        <w:rPr>
          <w:rFonts w:ascii="Arial Narrow" w:hAnsi="Arial Narrow" w:cs="Times New Roman"/>
        </w:rPr>
      </w:pPr>
      <w:r w:rsidRPr="00A01233" w:rsidR="005355E3">
        <w:rPr>
          <w:rFonts w:ascii="Arial Narrow" w:hAnsi="Arial Narrow" w:cs="Times New Roman"/>
        </w:rPr>
        <w:t xml:space="preserve">      </w:t>
      </w:r>
      <w:r w:rsidRPr="00A01233">
        <w:rPr>
          <w:rFonts w:ascii="Arial Narrow" w:hAnsi="Arial Narrow" w:cs="Times New Roman"/>
        </w:rPr>
        <w:t>§ 5</w:t>
      </w: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</w:p>
    <w:p w:rsidR="00A14F64" w:rsidRPr="00A01233" w:rsidP="00CE7253">
      <w:pPr>
        <w:ind w:right="-159" w:firstLine="357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(1) Platové tarify</w:t>
      </w:r>
      <w:r w:rsidRPr="00A01233" w:rsidR="00FB1139">
        <w:rPr>
          <w:rStyle w:val="FootnoteReference"/>
          <w:rFonts w:ascii="Arial Narrow" w:hAnsi="Arial Narrow" w:cs="Times New Roman"/>
        </w:rPr>
        <w:t>5)</w:t>
      </w:r>
      <w:r w:rsidRPr="00A01233">
        <w:rPr>
          <w:rFonts w:ascii="Arial Narrow" w:hAnsi="Arial Narrow" w:cs="Times New Roman"/>
        </w:rPr>
        <w:t xml:space="preserve"> sa v roku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zvýšia o</w:t>
      </w:r>
      <w:r w:rsidRPr="00A01233" w:rsidR="00A34735">
        <w:rPr>
          <w:rFonts w:ascii="Arial Narrow" w:hAnsi="Arial Narrow" w:cs="Times New Roman"/>
        </w:rPr>
        <w:t> </w:t>
      </w:r>
      <w:r w:rsidRPr="00A01233" w:rsidR="00701223">
        <w:rPr>
          <w:rFonts w:ascii="Arial Narrow" w:hAnsi="Arial Narrow" w:cs="Times New Roman"/>
        </w:rPr>
        <w:t>0</w:t>
      </w:r>
      <w:r w:rsidRPr="00A01233" w:rsidR="00A34735">
        <w:rPr>
          <w:rFonts w:ascii="Arial Narrow" w:hAnsi="Arial Narrow" w:cs="Times New Roman"/>
        </w:rPr>
        <w:t xml:space="preserve"> </w:t>
      </w:r>
      <w:r w:rsidRPr="00A01233">
        <w:rPr>
          <w:rFonts w:ascii="Arial Narrow" w:hAnsi="Arial Narrow" w:cs="Times New Roman"/>
        </w:rPr>
        <w:t>% od 1. j</w:t>
      </w:r>
      <w:r w:rsidRPr="00A01233" w:rsidR="00D31D3B">
        <w:rPr>
          <w:rFonts w:ascii="Arial Narrow" w:hAnsi="Arial Narrow" w:cs="Times New Roman"/>
        </w:rPr>
        <w:t>anuára</w:t>
      </w:r>
      <w:r w:rsidRPr="00A01233">
        <w:rPr>
          <w:rFonts w:ascii="Arial Narrow" w:hAnsi="Arial Narrow" w:cs="Times New Roman"/>
        </w:rPr>
        <w:t xml:space="preserve">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 w:rsidR="00AF209A">
        <w:rPr>
          <w:rFonts w:ascii="Arial Narrow" w:hAnsi="Arial Narrow" w:cs="Times New Roman"/>
        </w:rPr>
        <w:t>.</w:t>
      </w: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</w:p>
    <w:p w:rsidR="00A14F64" w:rsidRPr="00A01233" w:rsidP="00CE7253">
      <w:pPr>
        <w:ind w:right="-159" w:firstLine="357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(2) Stupnica platových taríf</w:t>
      </w:r>
      <w:r w:rsidRPr="00A01233" w:rsidR="00BC6BD3">
        <w:rPr>
          <w:rStyle w:val="FootnoteReference"/>
          <w:rFonts w:ascii="Arial Narrow" w:hAnsi="Arial Narrow" w:cs="Times New Roman"/>
        </w:rPr>
        <w:t>6)</w:t>
      </w:r>
      <w:r w:rsidRPr="00A01233">
        <w:rPr>
          <w:rFonts w:ascii="Arial Narrow" w:hAnsi="Arial Narrow" w:cs="Times New Roman"/>
        </w:rPr>
        <w:t xml:space="preserve">  sa v roku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zvýši o</w:t>
      </w:r>
      <w:r w:rsidRPr="00A01233" w:rsidR="00701223">
        <w:rPr>
          <w:rFonts w:ascii="Arial Narrow" w:hAnsi="Arial Narrow" w:cs="Times New Roman"/>
        </w:rPr>
        <w:t xml:space="preserve"> 0 </w:t>
      </w:r>
      <w:r w:rsidRPr="00A01233">
        <w:rPr>
          <w:rFonts w:ascii="Arial Narrow" w:hAnsi="Arial Narrow" w:cs="Times New Roman"/>
        </w:rPr>
        <w:t>% od 1. j</w:t>
      </w:r>
      <w:r w:rsidRPr="00A01233" w:rsidR="00D31D3B">
        <w:rPr>
          <w:rFonts w:ascii="Arial Narrow" w:hAnsi="Arial Narrow" w:cs="Times New Roman"/>
        </w:rPr>
        <w:t>anuára</w:t>
      </w:r>
      <w:r w:rsidRPr="00A01233">
        <w:rPr>
          <w:rFonts w:ascii="Arial Narrow" w:hAnsi="Arial Narrow" w:cs="Times New Roman"/>
        </w:rPr>
        <w:t xml:space="preserve">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>.</w:t>
      </w:r>
    </w:p>
    <w:p w:rsidR="00A14F64" w:rsidRPr="00A01233" w:rsidP="00A14F64">
      <w:pPr>
        <w:ind w:firstLine="284"/>
        <w:jc w:val="both"/>
        <w:rPr>
          <w:rFonts w:ascii="Arial Narrow" w:hAnsi="Arial Narrow" w:cs="Times New Roman"/>
        </w:rPr>
      </w:pPr>
    </w:p>
    <w:p w:rsidR="00A14F64" w:rsidRPr="00A01233" w:rsidP="00C603CA">
      <w:pPr>
        <w:ind w:right="-159" w:firstLine="357"/>
        <w:jc w:val="both"/>
        <w:rPr>
          <w:rFonts w:ascii="Arial Narrow" w:hAnsi="Arial Narrow" w:cs="Times New Roman"/>
        </w:rPr>
      </w:pPr>
      <w:r w:rsidRPr="00A01233" w:rsidR="002D683C">
        <w:rPr>
          <w:rFonts w:ascii="Arial Narrow" w:hAnsi="Arial Narrow" w:cs="Times New Roman"/>
        </w:rPr>
        <w:t xml:space="preserve">(3) </w:t>
      </w:r>
      <w:r w:rsidRPr="00A01233">
        <w:rPr>
          <w:rFonts w:ascii="Arial Narrow" w:hAnsi="Arial Narrow" w:cs="Times New Roman"/>
        </w:rPr>
        <w:t>Funkčné platy príslušníkov Policajného zboru, Slovenskej informačnej služby, Zboru väzenskej a</w:t>
      </w:r>
      <w:r w:rsidRPr="00A01233" w:rsidR="002D683C">
        <w:rPr>
          <w:rFonts w:ascii="Arial Narrow" w:hAnsi="Arial Narrow" w:cs="Times New Roman"/>
        </w:rPr>
        <w:t> </w:t>
      </w:r>
      <w:r w:rsidRPr="00A01233">
        <w:rPr>
          <w:rFonts w:ascii="Arial Narrow" w:hAnsi="Arial Narrow" w:cs="Times New Roman"/>
        </w:rPr>
        <w:t>justičnej stráže, Železničnej polície, Národného bezpečnostného úradu a</w:t>
      </w:r>
      <w:r w:rsidRPr="00A01233" w:rsidR="002D683C">
        <w:rPr>
          <w:rFonts w:ascii="Arial Narrow" w:hAnsi="Arial Narrow" w:cs="Times New Roman"/>
        </w:rPr>
        <w:t> </w:t>
      </w:r>
      <w:r w:rsidRPr="00A01233">
        <w:rPr>
          <w:rFonts w:ascii="Arial Narrow" w:hAnsi="Arial Narrow" w:cs="Times New Roman"/>
        </w:rPr>
        <w:t>colníkov</w:t>
      </w:r>
      <w:r w:rsidRPr="00A01233" w:rsidR="00BC6BD3">
        <w:rPr>
          <w:rStyle w:val="FootnoteReference"/>
          <w:rFonts w:ascii="Arial Narrow" w:hAnsi="Arial Narrow" w:cs="Times New Roman"/>
        </w:rPr>
        <w:t>7)</w:t>
      </w:r>
      <w:r w:rsidRPr="00A01233">
        <w:rPr>
          <w:rFonts w:ascii="Arial Narrow" w:hAnsi="Arial Narrow" w:cs="Times New Roman"/>
        </w:rPr>
        <w:t xml:space="preserve"> sa v</w:t>
      </w:r>
      <w:r w:rsidRPr="00A01233" w:rsidR="002D683C">
        <w:rPr>
          <w:rFonts w:ascii="Arial Narrow" w:hAnsi="Arial Narrow" w:cs="Times New Roman"/>
        </w:rPr>
        <w:t> </w:t>
      </w:r>
      <w:r w:rsidRPr="00A01233">
        <w:rPr>
          <w:rFonts w:ascii="Arial Narrow" w:hAnsi="Arial Narrow" w:cs="Times New Roman"/>
        </w:rPr>
        <w:t>roku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zvýšia o</w:t>
      </w:r>
      <w:r w:rsidRPr="00A01233" w:rsidR="00701223">
        <w:rPr>
          <w:rFonts w:ascii="Arial Narrow" w:hAnsi="Arial Narrow" w:cs="Times New Roman"/>
        </w:rPr>
        <w:t xml:space="preserve"> 0 </w:t>
      </w:r>
      <w:r w:rsidRPr="00A01233">
        <w:rPr>
          <w:rFonts w:ascii="Arial Narrow" w:hAnsi="Arial Narrow" w:cs="Times New Roman"/>
        </w:rPr>
        <w:t>% od 1. j</w:t>
      </w:r>
      <w:r w:rsidRPr="00A01233" w:rsidR="00D31D3B">
        <w:rPr>
          <w:rFonts w:ascii="Arial Narrow" w:hAnsi="Arial Narrow" w:cs="Times New Roman"/>
        </w:rPr>
        <w:t>anuára</w:t>
      </w:r>
      <w:r w:rsidRPr="00A01233">
        <w:rPr>
          <w:rFonts w:ascii="Arial Narrow" w:hAnsi="Arial Narrow" w:cs="Times New Roman"/>
        </w:rPr>
        <w:t xml:space="preserve">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 w:rsidR="00635E74">
        <w:rPr>
          <w:rFonts w:ascii="Arial Narrow" w:hAnsi="Arial Narrow" w:cs="Times New Roman"/>
        </w:rPr>
        <w:t>.</w:t>
      </w:r>
      <w:r w:rsidRPr="00A01233" w:rsidR="00E14472">
        <w:rPr>
          <w:rFonts w:ascii="Arial Narrow" w:hAnsi="Arial Narrow" w:cs="Times New Roman"/>
        </w:rPr>
        <w:t xml:space="preserve"> </w:t>
      </w:r>
    </w:p>
    <w:p w:rsidR="00635E74" w:rsidRPr="00A01233" w:rsidP="00635E74">
      <w:pPr>
        <w:ind w:left="330"/>
        <w:jc w:val="both"/>
        <w:rPr>
          <w:rFonts w:ascii="Arial Narrow" w:hAnsi="Arial Narrow" w:cs="Times New Roman"/>
        </w:rPr>
      </w:pPr>
    </w:p>
    <w:p w:rsidR="00A14F64" w:rsidRPr="00A01233" w:rsidP="00CE7253">
      <w:pPr>
        <w:numPr>
          <w:ilvl w:val="0"/>
          <w:numId w:val="6"/>
        </w:numPr>
        <w:ind w:left="0" w:right="-159" w:firstLine="357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Hodnostné platy profesionálnych vojakov</w:t>
      </w:r>
      <w:r w:rsidRPr="00A01233" w:rsidR="00BC6BD3">
        <w:rPr>
          <w:rStyle w:val="FootnoteReference"/>
          <w:rFonts w:ascii="Arial Narrow" w:hAnsi="Arial Narrow" w:cs="Times New Roman"/>
        </w:rPr>
        <w:t>8)</w:t>
      </w:r>
      <w:r w:rsidRPr="00A01233">
        <w:rPr>
          <w:rFonts w:ascii="Arial Narrow" w:hAnsi="Arial Narrow" w:cs="Times New Roman"/>
        </w:rPr>
        <w:t xml:space="preserve"> sa v roku 20</w:t>
      </w:r>
      <w:r w:rsidRPr="00A01233" w:rsidR="000165F0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 xml:space="preserve"> zvýšia o</w:t>
      </w:r>
      <w:r w:rsidRPr="00A01233" w:rsidR="00701223">
        <w:rPr>
          <w:rFonts w:ascii="Arial Narrow" w:hAnsi="Arial Narrow" w:cs="Times New Roman"/>
        </w:rPr>
        <w:t xml:space="preserve"> 0 </w:t>
      </w:r>
      <w:r w:rsidRPr="00A01233">
        <w:rPr>
          <w:rFonts w:ascii="Arial Narrow" w:hAnsi="Arial Narrow" w:cs="Times New Roman"/>
        </w:rPr>
        <w:t>% od 1. j</w:t>
      </w:r>
      <w:r w:rsidRPr="00A01233" w:rsidR="00D31D3B">
        <w:rPr>
          <w:rFonts w:ascii="Arial Narrow" w:hAnsi="Arial Narrow" w:cs="Times New Roman"/>
        </w:rPr>
        <w:t>anuára</w:t>
      </w:r>
      <w:r w:rsidRPr="00A01233">
        <w:rPr>
          <w:rFonts w:ascii="Arial Narrow" w:hAnsi="Arial Narrow" w:cs="Times New Roman"/>
        </w:rPr>
        <w:t xml:space="preserve"> 20</w:t>
      </w:r>
      <w:r w:rsidRPr="00A01233" w:rsidR="00A34735">
        <w:rPr>
          <w:rFonts w:ascii="Arial Narrow" w:hAnsi="Arial Narrow" w:cs="Times New Roman"/>
        </w:rPr>
        <w:t>1</w:t>
      </w:r>
      <w:r w:rsidRPr="00A01233" w:rsidR="00D702E6">
        <w:rPr>
          <w:rFonts w:ascii="Arial Narrow" w:hAnsi="Arial Narrow" w:cs="Times New Roman"/>
        </w:rPr>
        <w:t>1</w:t>
      </w:r>
      <w:r w:rsidRPr="00A01233">
        <w:rPr>
          <w:rFonts w:ascii="Arial Narrow" w:hAnsi="Arial Narrow" w:cs="Times New Roman"/>
        </w:rPr>
        <w:t>.</w:t>
      </w:r>
    </w:p>
    <w:p w:rsidR="005E3FC6" w:rsidRPr="00A01233" w:rsidP="005E3FC6">
      <w:pPr>
        <w:jc w:val="both"/>
        <w:rPr>
          <w:rFonts w:ascii="Arial Narrow" w:hAnsi="Arial Narrow" w:cs="Times New Roman"/>
        </w:rPr>
      </w:pPr>
    </w:p>
    <w:p w:rsidR="005E3FC6" w:rsidRPr="00A01233" w:rsidP="005E3FC6">
      <w:pPr>
        <w:spacing w:before="240"/>
        <w:ind w:left="4248"/>
        <w:jc w:val="both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 xml:space="preserve">       § 6</w:t>
      </w:r>
    </w:p>
    <w:p w:rsidR="00AE011A" w:rsidRPr="00A01233" w:rsidP="00AE011A">
      <w:pPr>
        <w:jc w:val="both"/>
        <w:rPr>
          <w:rFonts w:ascii="Arial Narrow" w:hAnsi="Arial Narrow" w:cs="Times New Roman"/>
        </w:rPr>
      </w:pPr>
    </w:p>
    <w:p w:rsidR="00A14F64" w:rsidRPr="00A01233" w:rsidP="00A14F64">
      <w:pPr>
        <w:pStyle w:val="Zkladntext"/>
        <w:spacing w:line="240" w:lineRule="atLeast"/>
        <w:ind w:right="-157"/>
        <w:outlineLvl w:val="0"/>
        <w:rPr>
          <w:rFonts w:ascii="Arial Narrow" w:hAnsi="Arial Narrow" w:cs="Times New Roman"/>
          <w:szCs w:val="24"/>
        </w:rPr>
      </w:pPr>
      <w:r w:rsidRPr="00A01233">
        <w:rPr>
          <w:rFonts w:ascii="Arial Narrow" w:hAnsi="Arial Narrow" w:cs="Times New Roman"/>
          <w:szCs w:val="24"/>
        </w:rPr>
        <w:t>T</w:t>
      </w:r>
      <w:r w:rsidRPr="00A01233" w:rsidR="000C3935">
        <w:rPr>
          <w:rFonts w:ascii="Arial Narrow" w:hAnsi="Arial Narrow" w:cs="Times New Roman"/>
          <w:szCs w:val="24"/>
        </w:rPr>
        <w:t xml:space="preserve">ento zákon nadobúda účinnosť 1. </w:t>
      </w:r>
      <w:r w:rsidRPr="00A01233">
        <w:rPr>
          <w:rFonts w:ascii="Arial Narrow" w:hAnsi="Arial Narrow" w:cs="Times New Roman"/>
          <w:szCs w:val="24"/>
        </w:rPr>
        <w:t>januára 20</w:t>
      </w:r>
      <w:r w:rsidRPr="00A01233" w:rsidR="000165F0">
        <w:rPr>
          <w:rFonts w:ascii="Arial Narrow" w:hAnsi="Arial Narrow" w:cs="Times New Roman"/>
          <w:szCs w:val="24"/>
        </w:rPr>
        <w:t>1</w:t>
      </w:r>
      <w:r w:rsidRPr="00A01233" w:rsidR="00D702E6">
        <w:rPr>
          <w:rFonts w:ascii="Arial Narrow" w:hAnsi="Arial Narrow" w:cs="Times New Roman"/>
          <w:szCs w:val="24"/>
        </w:rPr>
        <w:t>1</w:t>
      </w:r>
      <w:r w:rsidRPr="00A01233">
        <w:rPr>
          <w:rFonts w:ascii="Arial Narrow" w:hAnsi="Arial Narrow" w:cs="Times New Roman"/>
          <w:szCs w:val="24"/>
        </w:rPr>
        <w:t>.</w:t>
      </w:r>
    </w:p>
    <w:p w:rsidR="00A14F64" w:rsidRPr="00A01233" w:rsidP="0065211B">
      <w:pPr>
        <w:ind w:right="-108"/>
        <w:rPr>
          <w:rFonts w:ascii="Arial Narrow" w:hAnsi="Arial Narrow" w:cs="Times New Roman"/>
        </w:rPr>
      </w:pPr>
    </w:p>
    <w:p w:rsidR="00A01233" w:rsidP="0065211B">
      <w:pPr>
        <w:ind w:right="-108"/>
        <w:rPr>
          <w:rFonts w:ascii="Arial Narrow" w:hAnsi="Arial Narrow" w:cs="Times New Roman"/>
        </w:rPr>
      </w:pPr>
    </w:p>
    <w:p w:rsidR="0085208F" w:rsidP="0065211B">
      <w:pPr>
        <w:ind w:right="-108"/>
        <w:rPr>
          <w:rFonts w:ascii="Arial Narrow" w:hAnsi="Arial Narrow" w:cs="Times New Roman"/>
        </w:rPr>
      </w:pPr>
    </w:p>
    <w:p w:rsidR="0085208F" w:rsidP="0065211B">
      <w:pPr>
        <w:ind w:right="-108"/>
        <w:rPr>
          <w:rFonts w:ascii="Arial Narrow" w:hAnsi="Arial Narrow" w:cs="Times New Roman"/>
        </w:rPr>
      </w:pPr>
    </w:p>
    <w:p w:rsidR="0085208F" w:rsidP="0065211B">
      <w:pPr>
        <w:ind w:right="-108"/>
        <w:rPr>
          <w:rFonts w:ascii="Arial Narrow" w:hAnsi="Arial Narrow" w:cs="Times New Roman"/>
        </w:rPr>
      </w:pPr>
    </w:p>
    <w:p w:rsidR="0085208F" w:rsidP="0065211B">
      <w:pPr>
        <w:ind w:right="-108"/>
        <w:rPr>
          <w:rFonts w:ascii="Arial Narrow" w:hAnsi="Arial Narrow" w:cs="Times New Roman"/>
        </w:rPr>
      </w:pPr>
    </w:p>
    <w:p w:rsidR="0085208F" w:rsidRPr="00A01233" w:rsidP="0065211B">
      <w:pPr>
        <w:ind w:right="-108"/>
        <w:rPr>
          <w:rFonts w:ascii="Arial Narrow" w:hAnsi="Arial Narrow" w:cs="Times New Roman"/>
        </w:rPr>
      </w:pPr>
    </w:p>
    <w:p w:rsidR="00A01233" w:rsidRPr="00A01233" w:rsidP="0065211B">
      <w:pPr>
        <w:ind w:right="-108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both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prezident Slovenskej republiky</w:t>
      </w: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predseda Národnej rady Slovenskej republiky</w:t>
      </w: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</w:p>
    <w:p w:rsidR="00A01233" w:rsidRPr="00A01233" w:rsidP="00A01233">
      <w:pPr>
        <w:ind w:firstLine="360"/>
        <w:jc w:val="center"/>
        <w:rPr>
          <w:rFonts w:ascii="Arial Narrow" w:hAnsi="Arial Narrow" w:cs="Times New Roman"/>
        </w:rPr>
      </w:pPr>
      <w:r w:rsidRPr="00A01233">
        <w:rPr>
          <w:rFonts w:ascii="Arial Narrow" w:hAnsi="Arial Narrow" w:cs="Times New Roman"/>
        </w:rPr>
        <w:t>predsedníčka vlády Slovenskej republiky</w:t>
      </w:r>
    </w:p>
    <w:p w:rsidR="00A01233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RPr="00177EC5" w:rsidP="0065211B">
      <w:pPr>
        <w:ind w:right="-108"/>
        <w:rPr>
          <w:rFonts w:ascii="Arial Narrow" w:hAnsi="Arial Narrow" w:cs="Times New Roman"/>
          <w:sz w:val="48"/>
          <w:szCs w:val="48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P="0065211B">
      <w:pPr>
        <w:ind w:right="-108"/>
        <w:rPr>
          <w:rFonts w:ascii="Arial Narrow" w:hAnsi="Arial Narrow" w:cs="Times New Roman"/>
        </w:rPr>
      </w:pPr>
    </w:p>
    <w:p w:rsidR="00177EC5" w:rsidRPr="00A01233" w:rsidP="0065211B">
      <w:pPr>
        <w:ind w:right="-108"/>
        <w:rPr>
          <w:rFonts w:ascii="Arial Narrow" w:hAnsi="Arial Narrow" w:cs="Times New Roman"/>
        </w:rPr>
      </w:pPr>
    </w:p>
    <w:sectPr>
      <w:footnotePr>
        <w:numStart w:val="4"/>
      </w:footnotePr>
      <w:pgSz w:w="11906" w:h="16838"/>
      <w:pgMar w:top="1417" w:right="1286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footnotePr>
    <w:numStart w:val="4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65F0"/>
    <w:rsid w:val="00041B0E"/>
    <w:rsid w:val="000C3935"/>
    <w:rsid w:val="001052DA"/>
    <w:rsid w:val="00177EC5"/>
    <w:rsid w:val="00186C2C"/>
    <w:rsid w:val="00232F27"/>
    <w:rsid w:val="002D5D18"/>
    <w:rsid w:val="002D683C"/>
    <w:rsid w:val="002E293F"/>
    <w:rsid w:val="00330604"/>
    <w:rsid w:val="00375F97"/>
    <w:rsid w:val="003A11CD"/>
    <w:rsid w:val="00417149"/>
    <w:rsid w:val="00420C6F"/>
    <w:rsid w:val="00443D2A"/>
    <w:rsid w:val="004C6577"/>
    <w:rsid w:val="005355E3"/>
    <w:rsid w:val="0054264E"/>
    <w:rsid w:val="005E3FC6"/>
    <w:rsid w:val="005F1676"/>
    <w:rsid w:val="00635E74"/>
    <w:rsid w:val="0065211B"/>
    <w:rsid w:val="00663D72"/>
    <w:rsid w:val="006E6403"/>
    <w:rsid w:val="00701223"/>
    <w:rsid w:val="00714F00"/>
    <w:rsid w:val="00821F3E"/>
    <w:rsid w:val="0085208F"/>
    <w:rsid w:val="0086162B"/>
    <w:rsid w:val="008C6611"/>
    <w:rsid w:val="00903B59"/>
    <w:rsid w:val="00950E81"/>
    <w:rsid w:val="009B3312"/>
    <w:rsid w:val="009B3900"/>
    <w:rsid w:val="00A01233"/>
    <w:rsid w:val="00A14F64"/>
    <w:rsid w:val="00A34735"/>
    <w:rsid w:val="00AB5210"/>
    <w:rsid w:val="00AD0A45"/>
    <w:rsid w:val="00AE011A"/>
    <w:rsid w:val="00AF209A"/>
    <w:rsid w:val="00BC6BD3"/>
    <w:rsid w:val="00C33FF9"/>
    <w:rsid w:val="00C44C91"/>
    <w:rsid w:val="00C603CA"/>
    <w:rsid w:val="00CE7253"/>
    <w:rsid w:val="00D31D3B"/>
    <w:rsid w:val="00D702E6"/>
    <w:rsid w:val="00DF2DB1"/>
    <w:rsid w:val="00E14472"/>
    <w:rsid w:val="00EE0793"/>
    <w:rsid w:val="00F1112B"/>
    <w:rsid w:val="00F23CEB"/>
    <w:rsid w:val="00FB113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uiPriority="99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uiPriority="99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uiPriority="99"/>
    <w:lsdException w:name="endnote text" w:uiPriority="99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F6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uiPriority w:val="99"/>
    <w:rsid w:val="00A14F64"/>
    <w:pPr>
      <w:jc w:val="left"/>
    </w:pPr>
    <w:rPr>
      <w:sz w:val="20"/>
      <w:szCs w:val="20"/>
    </w:rPr>
  </w:style>
  <w:style w:type="paragraph" w:customStyle="1" w:styleId="Zkladntext">
    <w:name w:val="Základní text"/>
    <w:rsid w:val="00A14F64"/>
    <w:pPr>
      <w:widowControl w:val="0"/>
      <w:autoSpaceDE w:val="0"/>
      <w:autoSpaceDN w:val="0"/>
      <w:bidi w:val="0"/>
      <w:adjustRightInd w:val="0"/>
      <w:snapToGri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character" w:styleId="FootnoteReference">
    <w:name w:val="footnote reference"/>
    <w:basedOn w:val="DefaultParagraphFont"/>
    <w:uiPriority w:val="99"/>
    <w:rsid w:val="00A14F64"/>
    <w:rPr>
      <w:vertAlign w:val="superscript"/>
    </w:rPr>
  </w:style>
  <w:style w:type="paragraph" w:styleId="EndnoteText">
    <w:name w:val="endnote text"/>
    <w:basedOn w:val="Normal"/>
    <w:link w:val="CharChar1"/>
    <w:uiPriority w:val="99"/>
    <w:rsid w:val="00FB1139"/>
    <w:pPr>
      <w:jc w:val="left"/>
    </w:pPr>
    <w:rPr>
      <w:sz w:val="20"/>
      <w:szCs w:val="20"/>
    </w:rPr>
  </w:style>
  <w:style w:type="character" w:customStyle="1" w:styleId="CharChar1">
    <w:name w:val="Char Char1"/>
    <w:basedOn w:val="DefaultParagraphFont"/>
    <w:link w:val="EndnoteText"/>
    <w:uiPriority w:val="99"/>
    <w:semiHidden/>
    <w:rsid w:val="00FB1139"/>
  </w:style>
  <w:style w:type="character" w:styleId="EndnoteReference">
    <w:name w:val="endnote reference"/>
    <w:basedOn w:val="DefaultParagraphFont"/>
    <w:uiPriority w:val="99"/>
    <w:rsid w:val="00FB1139"/>
    <w:rPr>
      <w:vertAlign w:val="superscript"/>
    </w:rPr>
  </w:style>
  <w:style w:type="paragraph" w:styleId="BalloonText">
    <w:name w:val="Balloon Text"/>
    <w:basedOn w:val="Normal"/>
    <w:link w:val="CharChar"/>
    <w:uiPriority w:val="99"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link w:val="BalloonText"/>
    <w:uiPriority w:val="99"/>
    <w:semiHidden/>
    <w:rsid w:val="007528CC"/>
    <w:rPr>
      <w:rFonts w:ascii="Tahoma" w:hAnsi="Tahoma" w:cs="Tahoma"/>
      <w:sz w:val="16"/>
      <w:szCs w:val="16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1</Pages>
  <Words>530</Words>
  <Characters>3024</Characters>
  <Application>Microsoft Office Word</Application>
  <DocSecurity>0</DocSecurity>
  <Lines>0</Lines>
  <Paragraphs>0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;</dc:creator>
  <cp:lastModifiedBy>HircRuze</cp:lastModifiedBy>
  <cp:revision>6</cp:revision>
  <cp:lastPrinted>2010-12-08T14:38:00Z</cp:lastPrinted>
  <dcterms:created xsi:type="dcterms:W3CDTF">2010-12-08T08:33:00Z</dcterms:created>
  <dcterms:modified xsi:type="dcterms:W3CDTF">2010-12-08T14:39:00Z</dcterms:modified>
</cp:coreProperties>
</file>