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C1A64" w:rsidRPr="00714154" w:rsidP="00FC1A64">
      <w:pPr>
        <w:tabs>
          <w:tab w:val="left" w:pos="-1985"/>
          <w:tab w:val="left" w:pos="709"/>
          <w:tab w:val="left" w:pos="1077"/>
          <w:tab w:val="left" w:pos="3600"/>
        </w:tabs>
        <w:spacing w:line="360" w:lineRule="auto"/>
        <w:jc w:val="center"/>
        <w:rPr>
          <w:rFonts w:ascii="Arial" w:hAnsi="Arial" w:cs="Arial"/>
          <w:b/>
          <w:sz w:val="22"/>
          <w:szCs w:val="22"/>
        </w:rPr>
      </w:pPr>
      <w:r w:rsidRPr="00714154">
        <w:rPr>
          <w:rFonts w:ascii="Arial" w:hAnsi="Arial" w:cs="Arial"/>
          <w:b/>
          <w:sz w:val="22"/>
          <w:szCs w:val="22"/>
        </w:rPr>
        <w:t>NÁRODNÁ RADA SLOVENSKEJ REPUBLIKY</w:t>
      </w:r>
    </w:p>
    <w:p w:rsidR="00FC1A64" w:rsidRPr="00714154" w:rsidP="00FC1A64">
      <w:pPr>
        <w:tabs>
          <w:tab w:val="left" w:pos="-1985"/>
          <w:tab w:val="left" w:pos="709"/>
          <w:tab w:val="left" w:pos="1077"/>
        </w:tabs>
        <w:spacing w:line="360" w:lineRule="auto"/>
        <w:jc w:val="center"/>
        <w:rPr>
          <w:rFonts w:ascii="Arial" w:hAnsi="Arial" w:cs="Arial"/>
          <w:b/>
          <w:sz w:val="22"/>
          <w:szCs w:val="22"/>
        </w:rPr>
      </w:pPr>
      <w:r w:rsidRPr="00714154" w:rsidR="0098262E">
        <w:rPr>
          <w:rFonts w:ascii="Arial" w:hAnsi="Arial" w:cs="Arial"/>
          <w:b/>
          <w:sz w:val="22"/>
          <w:szCs w:val="22"/>
        </w:rPr>
        <w:t xml:space="preserve">  </w:t>
      </w:r>
      <w:r w:rsidRPr="00714154">
        <w:rPr>
          <w:rFonts w:ascii="Arial" w:hAnsi="Arial" w:cs="Arial"/>
          <w:b/>
          <w:sz w:val="22"/>
          <w:szCs w:val="22"/>
        </w:rPr>
        <w:t>V. volebné obdobie</w:t>
      </w:r>
    </w:p>
    <w:p w:rsidR="00FC1A64" w:rsidRPr="00714154" w:rsidP="00FC1A64">
      <w:pPr>
        <w:tabs>
          <w:tab w:val="left" w:pos="-1985"/>
          <w:tab w:val="left" w:pos="709"/>
          <w:tab w:val="left" w:pos="1077"/>
        </w:tabs>
        <w:spacing w:line="360" w:lineRule="auto"/>
        <w:jc w:val="center"/>
        <w:rPr>
          <w:rFonts w:ascii="Arial" w:hAnsi="Arial" w:cs="Arial"/>
          <w:b/>
          <w:sz w:val="22"/>
          <w:szCs w:val="22"/>
        </w:rPr>
      </w:pPr>
      <w:r w:rsidRPr="00714154">
        <w:rPr>
          <w:rFonts w:ascii="Arial" w:hAnsi="Arial" w:cs="Arial"/>
          <w:b/>
          <w:sz w:val="22"/>
          <w:szCs w:val="22"/>
        </w:rPr>
        <w:t>___________________________________________</w:t>
      </w:r>
      <w:r w:rsidR="00714154">
        <w:rPr>
          <w:rFonts w:ascii="Arial" w:hAnsi="Arial" w:cs="Arial"/>
          <w:b/>
          <w:sz w:val="22"/>
          <w:szCs w:val="22"/>
        </w:rPr>
        <w:t>____________________________</w:t>
      </w:r>
      <w:r w:rsidRPr="00714154">
        <w:rPr>
          <w:rFonts w:ascii="Arial" w:hAnsi="Arial" w:cs="Arial"/>
          <w:b/>
          <w:sz w:val="22"/>
          <w:szCs w:val="22"/>
        </w:rPr>
        <w:br/>
      </w:r>
    </w:p>
    <w:p w:rsidR="00FC1A64" w:rsidRPr="00714154" w:rsidP="00FC1A64">
      <w:pPr>
        <w:tabs>
          <w:tab w:val="left" w:pos="-1985"/>
          <w:tab w:val="left" w:pos="709"/>
          <w:tab w:val="left" w:pos="1077"/>
        </w:tabs>
        <w:spacing w:line="360" w:lineRule="auto"/>
        <w:jc w:val="both"/>
        <w:rPr>
          <w:rFonts w:ascii="Arial" w:hAnsi="Arial" w:cs="Arial"/>
          <w:bCs/>
          <w:sz w:val="22"/>
          <w:szCs w:val="22"/>
          <w:lang w:val="cs-CZ"/>
        </w:rPr>
      </w:pPr>
      <w:r w:rsidRPr="00714154" w:rsidR="0098262E">
        <w:rPr>
          <w:rFonts w:ascii="Arial" w:hAnsi="Arial" w:cs="Arial"/>
          <w:bCs/>
          <w:sz w:val="22"/>
          <w:szCs w:val="22"/>
          <w:lang w:val="cs-CZ"/>
        </w:rPr>
        <w:t>Číslo: 2498/2010</w:t>
      </w:r>
    </w:p>
    <w:p w:rsidR="00FC1A64" w:rsidRPr="00714154" w:rsidP="00FC1A64">
      <w:pPr>
        <w:tabs>
          <w:tab w:val="left" w:pos="-1985"/>
          <w:tab w:val="left" w:pos="709"/>
          <w:tab w:val="left" w:pos="1077"/>
        </w:tabs>
        <w:spacing w:line="360" w:lineRule="auto"/>
        <w:jc w:val="both"/>
        <w:rPr>
          <w:rFonts w:ascii="Arial" w:hAnsi="Arial" w:cs="Arial"/>
          <w:bCs/>
          <w:sz w:val="22"/>
          <w:szCs w:val="22"/>
          <w:lang w:val="cs-CZ"/>
        </w:rPr>
      </w:pPr>
    </w:p>
    <w:p w:rsidR="00FC1A64" w:rsidRPr="00714154" w:rsidP="00FC1A64">
      <w:pPr>
        <w:spacing w:line="360" w:lineRule="auto"/>
        <w:jc w:val="center"/>
        <w:rPr>
          <w:rFonts w:ascii="Arial" w:hAnsi="Arial" w:cs="Arial"/>
          <w:b/>
          <w:spacing w:val="60"/>
          <w:sz w:val="22"/>
          <w:szCs w:val="22"/>
        </w:rPr>
      </w:pPr>
      <w:r w:rsidRPr="00714154">
        <w:rPr>
          <w:rFonts w:ascii="Arial" w:hAnsi="Arial" w:cs="Arial"/>
          <w:b/>
          <w:spacing w:val="60"/>
          <w:sz w:val="22"/>
          <w:szCs w:val="22"/>
        </w:rPr>
        <w:tab/>
      </w:r>
    </w:p>
    <w:p w:rsidR="00FC1A64" w:rsidRPr="00714154" w:rsidP="00376EAB">
      <w:pPr>
        <w:jc w:val="center"/>
        <w:rPr>
          <w:rFonts w:ascii="Arial" w:hAnsi="Arial" w:cs="Arial"/>
          <w:b/>
          <w:spacing w:val="60"/>
          <w:sz w:val="22"/>
          <w:szCs w:val="22"/>
        </w:rPr>
      </w:pPr>
      <w:r w:rsidR="00714154">
        <w:rPr>
          <w:rFonts w:ascii="Arial" w:hAnsi="Arial" w:cs="Arial"/>
          <w:b/>
          <w:spacing w:val="60"/>
          <w:sz w:val="22"/>
          <w:szCs w:val="22"/>
        </w:rPr>
        <w:t>1</w:t>
      </w:r>
      <w:r w:rsidRPr="00714154" w:rsidR="0098262E">
        <w:rPr>
          <w:rFonts w:ascii="Arial" w:hAnsi="Arial" w:cs="Arial"/>
          <w:b/>
          <w:spacing w:val="60"/>
          <w:sz w:val="22"/>
          <w:szCs w:val="22"/>
        </w:rPr>
        <w:t>0</w:t>
      </w:r>
      <w:r w:rsidRPr="00714154">
        <w:rPr>
          <w:rFonts w:ascii="Arial" w:hAnsi="Arial" w:cs="Arial"/>
          <w:b/>
          <w:spacing w:val="60"/>
          <w:sz w:val="22"/>
          <w:szCs w:val="22"/>
        </w:rPr>
        <w:t>5a</w:t>
      </w:r>
    </w:p>
    <w:p w:rsidR="00FC1A64" w:rsidRPr="00714154" w:rsidP="00376EAB">
      <w:pPr>
        <w:pStyle w:val="Heading3"/>
        <w:rPr>
          <w:rFonts w:ascii="Arial" w:hAnsi="Arial" w:cs="Arial"/>
          <w:bCs/>
          <w:sz w:val="22"/>
          <w:szCs w:val="22"/>
        </w:rPr>
      </w:pPr>
    </w:p>
    <w:p w:rsidR="00FC1A64" w:rsidRPr="00714154" w:rsidP="00714154">
      <w:pPr>
        <w:jc w:val="center"/>
        <w:rPr>
          <w:rFonts w:ascii="Arial" w:hAnsi="Arial" w:cs="Arial"/>
          <w:b/>
          <w:spacing w:val="60"/>
          <w:sz w:val="22"/>
          <w:szCs w:val="22"/>
        </w:rPr>
      </w:pPr>
      <w:r w:rsidR="00BF69CE">
        <w:rPr>
          <w:rFonts w:ascii="Arial" w:hAnsi="Arial" w:cs="Arial"/>
          <w:b/>
          <w:spacing w:val="60"/>
          <w:sz w:val="22"/>
          <w:szCs w:val="22"/>
        </w:rPr>
        <w:t>Informácia</w:t>
      </w:r>
    </w:p>
    <w:p w:rsidR="00FC1A64" w:rsidRPr="00714154" w:rsidP="00376EAB">
      <w:pPr>
        <w:rPr>
          <w:rFonts w:ascii="Arial" w:hAnsi="Arial" w:cs="Arial"/>
          <w:sz w:val="22"/>
          <w:szCs w:val="22"/>
        </w:rPr>
      </w:pPr>
    </w:p>
    <w:p w:rsidR="00FC1A64" w:rsidRPr="00714154" w:rsidP="00376EAB">
      <w:pPr>
        <w:pStyle w:val="TxBrp1"/>
        <w:spacing w:line="240" w:lineRule="auto"/>
        <w:ind w:left="0"/>
        <w:rPr>
          <w:rFonts w:ascii="Arial" w:hAnsi="Arial" w:cs="Arial"/>
          <w:b/>
          <w:sz w:val="22"/>
          <w:szCs w:val="22"/>
          <w:lang w:val="sk-SK"/>
        </w:rPr>
      </w:pPr>
      <w:r w:rsidRPr="00714154">
        <w:rPr>
          <w:rFonts w:ascii="Arial" w:hAnsi="Arial" w:cs="Arial"/>
          <w:b/>
          <w:sz w:val="22"/>
          <w:szCs w:val="22"/>
          <w:lang w:val="sk-SK"/>
        </w:rPr>
        <w:t xml:space="preserve">o prerokovaní </w:t>
      </w:r>
      <w:r w:rsidR="00714154">
        <w:rPr>
          <w:rFonts w:ascii="Arial" w:hAnsi="Arial" w:cs="Arial"/>
          <w:b/>
          <w:sz w:val="22"/>
          <w:szCs w:val="22"/>
          <w:lang w:val="sk-SK"/>
        </w:rPr>
        <w:t xml:space="preserve">vládneho </w:t>
      </w:r>
      <w:r w:rsidRPr="00714154">
        <w:rPr>
          <w:rFonts w:ascii="Arial" w:hAnsi="Arial" w:cs="Arial"/>
          <w:b/>
          <w:sz w:val="22"/>
          <w:szCs w:val="22"/>
          <w:lang w:val="sk-SK"/>
        </w:rPr>
        <w:t xml:space="preserve">návrhu </w:t>
      </w:r>
      <w:r w:rsidR="00714154">
        <w:rPr>
          <w:rFonts w:ascii="Arial" w:hAnsi="Arial" w:cs="Arial"/>
          <w:b/>
          <w:sz w:val="22"/>
          <w:szCs w:val="22"/>
          <w:lang w:val="sk-SK"/>
        </w:rPr>
        <w:t>zá</w:t>
      </w:r>
      <w:r w:rsidRPr="00714154" w:rsidR="0098262E">
        <w:rPr>
          <w:rFonts w:ascii="Arial" w:hAnsi="Arial" w:cs="Arial"/>
          <w:b/>
          <w:sz w:val="22"/>
          <w:szCs w:val="22"/>
          <w:lang w:val="sk-SK"/>
        </w:rPr>
        <w:t>kona o poskytovaní dotácií v pôsobnosti Úradu vlády Sloven</w:t>
      </w:r>
      <w:r w:rsidRPr="00714154" w:rsidR="0098262E">
        <w:rPr>
          <w:rFonts w:ascii="Arial" w:hAnsi="Arial" w:cs="Arial"/>
          <w:b/>
          <w:sz w:val="22"/>
          <w:szCs w:val="22"/>
          <w:lang w:val="sk-SK"/>
        </w:rPr>
        <w:t>skej republiky</w:t>
      </w:r>
      <w:r w:rsidRPr="00714154">
        <w:rPr>
          <w:rFonts w:ascii="Arial" w:hAnsi="Arial" w:cs="Arial"/>
          <w:b/>
          <w:sz w:val="22"/>
          <w:szCs w:val="22"/>
          <w:lang w:val="sk-SK"/>
        </w:rPr>
        <w:t xml:space="preserve"> </w:t>
      </w:r>
      <w:r w:rsidRPr="00714154" w:rsidR="0098262E">
        <w:rPr>
          <w:rFonts w:ascii="Arial" w:hAnsi="Arial" w:cs="Arial"/>
          <w:b/>
          <w:sz w:val="22"/>
          <w:szCs w:val="22"/>
          <w:lang w:val="sk-SK"/>
        </w:rPr>
        <w:t>(tlač 10</w:t>
      </w:r>
      <w:r w:rsidRPr="00714154">
        <w:rPr>
          <w:rFonts w:ascii="Arial" w:hAnsi="Arial" w:cs="Arial"/>
          <w:b/>
          <w:sz w:val="22"/>
          <w:szCs w:val="22"/>
          <w:lang w:val="sk-SK"/>
        </w:rPr>
        <w:t>5)</w:t>
      </w:r>
      <w:r w:rsidR="00714154">
        <w:rPr>
          <w:rFonts w:ascii="Arial" w:hAnsi="Arial" w:cs="Arial"/>
          <w:b/>
          <w:sz w:val="22"/>
          <w:szCs w:val="22"/>
          <w:lang w:val="sk-SK"/>
        </w:rPr>
        <w:t xml:space="preserve"> </w:t>
      </w:r>
      <w:r w:rsidRPr="00714154">
        <w:rPr>
          <w:rFonts w:ascii="Arial" w:hAnsi="Arial" w:cs="Arial"/>
          <w:b/>
          <w:sz w:val="22"/>
          <w:szCs w:val="22"/>
          <w:lang w:val="sk-SK"/>
        </w:rPr>
        <w:t xml:space="preserve">v druhom čítaní </w:t>
      </w:r>
    </w:p>
    <w:p w:rsidR="00FC1A64" w:rsidRPr="00714154" w:rsidP="00376EAB">
      <w:pPr>
        <w:jc w:val="both"/>
        <w:rPr>
          <w:rFonts w:ascii="Arial" w:hAnsi="Arial" w:cs="Arial"/>
          <w:b/>
          <w:sz w:val="22"/>
          <w:szCs w:val="22"/>
        </w:rPr>
      </w:pPr>
      <w:r w:rsidRPr="00714154">
        <w:rPr>
          <w:rFonts w:ascii="Arial" w:hAnsi="Arial" w:cs="Arial"/>
          <w:b/>
          <w:bCs/>
          <w:sz w:val="22"/>
          <w:szCs w:val="22"/>
        </w:rPr>
        <w:t>_______________________________________________</w:t>
      </w:r>
      <w:r w:rsidR="00714154">
        <w:rPr>
          <w:rFonts w:ascii="Arial" w:hAnsi="Arial" w:cs="Arial"/>
          <w:b/>
          <w:bCs/>
          <w:sz w:val="22"/>
          <w:szCs w:val="22"/>
        </w:rPr>
        <w:t>___________________________</w:t>
      </w:r>
    </w:p>
    <w:p w:rsidR="00FC1A64" w:rsidRPr="00714154" w:rsidP="00376EAB">
      <w:pPr>
        <w:spacing w:line="240" w:lineRule="auto"/>
        <w:jc w:val="both"/>
        <w:rPr>
          <w:rFonts w:ascii="Arial" w:hAnsi="Arial" w:cs="Arial"/>
          <w:b/>
          <w:bCs/>
          <w:sz w:val="22"/>
          <w:szCs w:val="22"/>
        </w:rPr>
      </w:pPr>
    </w:p>
    <w:p w:rsidR="00FC1A64" w:rsidRPr="00714154" w:rsidP="00376EAB">
      <w:pPr>
        <w:spacing w:line="240" w:lineRule="auto"/>
        <w:jc w:val="both"/>
        <w:rPr>
          <w:rFonts w:ascii="Arial" w:hAnsi="Arial" w:cs="Arial"/>
          <w:b/>
          <w:bCs/>
          <w:sz w:val="22"/>
          <w:szCs w:val="22"/>
        </w:rPr>
      </w:pPr>
    </w:p>
    <w:p w:rsidR="00FC1A64" w:rsidRPr="00714154" w:rsidP="00376EAB">
      <w:pPr>
        <w:spacing w:line="240" w:lineRule="auto"/>
        <w:jc w:val="both"/>
        <w:rPr>
          <w:rFonts w:ascii="Arial" w:hAnsi="Arial" w:cs="Arial"/>
          <w:b w:val="0"/>
          <w:sz w:val="22"/>
          <w:szCs w:val="22"/>
        </w:rPr>
      </w:pPr>
    </w:p>
    <w:p w:rsidR="00FC1A64" w:rsidRPr="00714154" w:rsidP="00376EAB">
      <w:pPr>
        <w:jc w:val="both"/>
        <w:rPr>
          <w:rFonts w:ascii="Arial" w:hAnsi="Arial" w:cs="Arial"/>
          <w:sz w:val="22"/>
          <w:szCs w:val="22"/>
        </w:rPr>
      </w:pPr>
      <w:r w:rsidRPr="00714154">
        <w:rPr>
          <w:rFonts w:ascii="Arial" w:hAnsi="Arial" w:cs="Arial"/>
          <w:sz w:val="22"/>
          <w:szCs w:val="22"/>
        </w:rPr>
        <w:tab/>
        <w:t xml:space="preserve">Národná rada Slovenskej republiky uznesením z </w:t>
      </w:r>
      <w:r w:rsidRPr="00714154" w:rsidR="00515E35">
        <w:rPr>
          <w:rFonts w:ascii="Arial" w:hAnsi="Arial" w:cs="Arial"/>
          <w:sz w:val="22"/>
          <w:szCs w:val="22"/>
        </w:rPr>
        <w:t>1</w:t>
      </w:r>
      <w:r w:rsidRPr="00714154" w:rsidR="0098262E">
        <w:rPr>
          <w:rFonts w:ascii="Arial" w:hAnsi="Arial" w:cs="Arial"/>
          <w:sz w:val="22"/>
          <w:szCs w:val="22"/>
        </w:rPr>
        <w:t>9. októbra</w:t>
      </w:r>
      <w:r w:rsidRPr="00714154">
        <w:rPr>
          <w:rFonts w:ascii="Arial" w:hAnsi="Arial" w:cs="Arial"/>
          <w:sz w:val="22"/>
          <w:szCs w:val="22"/>
        </w:rPr>
        <w:t xml:space="preserve"> </w:t>
      </w:r>
      <w:r w:rsidRPr="00714154" w:rsidR="0098262E">
        <w:rPr>
          <w:rFonts w:ascii="Arial" w:hAnsi="Arial" w:cs="Arial"/>
          <w:sz w:val="22"/>
          <w:szCs w:val="22"/>
        </w:rPr>
        <w:t>2010</w:t>
      </w:r>
      <w:r w:rsidRPr="00714154">
        <w:rPr>
          <w:rFonts w:ascii="Arial" w:hAnsi="Arial" w:cs="Arial"/>
          <w:sz w:val="22"/>
          <w:szCs w:val="22"/>
        </w:rPr>
        <w:t xml:space="preserve"> č. </w:t>
      </w:r>
      <w:r w:rsidRPr="00714154" w:rsidR="0098262E">
        <w:rPr>
          <w:rFonts w:ascii="Arial" w:hAnsi="Arial" w:cs="Arial"/>
          <w:sz w:val="22"/>
          <w:szCs w:val="22"/>
        </w:rPr>
        <w:t>12</w:t>
      </w:r>
      <w:r w:rsidRPr="00714154" w:rsidR="00515E35">
        <w:rPr>
          <w:rFonts w:ascii="Arial" w:hAnsi="Arial" w:cs="Arial"/>
          <w:sz w:val="22"/>
          <w:szCs w:val="22"/>
        </w:rPr>
        <w:t>5</w:t>
      </w:r>
      <w:r w:rsidRPr="00714154">
        <w:rPr>
          <w:rFonts w:ascii="Arial" w:hAnsi="Arial" w:cs="Arial"/>
          <w:sz w:val="22"/>
          <w:szCs w:val="22"/>
        </w:rPr>
        <w:t xml:space="preserve"> pridelila </w:t>
      </w:r>
      <w:r w:rsidR="00714154">
        <w:rPr>
          <w:rFonts w:ascii="Arial" w:hAnsi="Arial" w:cs="Arial"/>
          <w:sz w:val="22"/>
          <w:szCs w:val="22"/>
        </w:rPr>
        <w:t xml:space="preserve">vládny </w:t>
      </w:r>
      <w:r w:rsidRPr="00714154">
        <w:rPr>
          <w:rFonts w:ascii="Arial" w:hAnsi="Arial" w:cs="Arial"/>
          <w:sz w:val="22"/>
          <w:szCs w:val="22"/>
        </w:rPr>
        <w:t xml:space="preserve">návrh </w:t>
      </w:r>
      <w:r w:rsidR="00714154">
        <w:rPr>
          <w:rFonts w:ascii="Arial" w:hAnsi="Arial" w:cs="Arial"/>
          <w:sz w:val="22"/>
          <w:szCs w:val="22"/>
        </w:rPr>
        <w:t>zákona</w:t>
      </w:r>
      <w:r w:rsidRPr="00714154" w:rsidR="00515919">
        <w:rPr>
          <w:rFonts w:ascii="Arial" w:hAnsi="Arial" w:cs="Arial"/>
          <w:sz w:val="22"/>
          <w:szCs w:val="22"/>
        </w:rPr>
        <w:t xml:space="preserve"> o poskytovaní dotácií v pôsobnosti</w:t>
      </w:r>
      <w:r w:rsidRPr="00714154" w:rsidR="00515919">
        <w:rPr>
          <w:rFonts w:ascii="Arial" w:hAnsi="Arial" w:cs="Arial"/>
          <w:sz w:val="22"/>
          <w:szCs w:val="22"/>
        </w:rPr>
        <w:t xml:space="preserve"> Úradu vlády Slovenskej republiky </w:t>
      </w:r>
      <w:r w:rsidRPr="00714154" w:rsidR="00714154">
        <w:rPr>
          <w:rFonts w:ascii="Arial" w:hAnsi="Arial" w:cs="Arial"/>
          <w:sz w:val="22"/>
          <w:szCs w:val="22"/>
        </w:rPr>
        <w:t xml:space="preserve">(tlač 105) </w:t>
      </w:r>
      <w:r w:rsidRPr="00714154">
        <w:rPr>
          <w:rFonts w:ascii="Arial" w:hAnsi="Arial" w:cs="Arial"/>
          <w:sz w:val="22"/>
          <w:szCs w:val="22"/>
        </w:rPr>
        <w:t>na  prerokovanie týmto výborom:</w:t>
      </w:r>
    </w:p>
    <w:p w:rsidR="00FC1A64" w:rsidRPr="00714154" w:rsidP="00376EAB">
      <w:pPr>
        <w:tabs>
          <w:tab w:val="left" w:pos="-1985"/>
          <w:tab w:val="left" w:pos="709"/>
          <w:tab w:val="left" w:pos="1077"/>
        </w:tabs>
        <w:jc w:val="both"/>
        <w:rPr>
          <w:rFonts w:ascii="Arial" w:hAnsi="Arial" w:cs="Arial"/>
          <w:b/>
          <w:sz w:val="22"/>
          <w:szCs w:val="22"/>
        </w:rPr>
      </w:pPr>
      <w:r w:rsidRPr="00714154">
        <w:rPr>
          <w:rFonts w:ascii="Arial" w:hAnsi="Arial" w:cs="Arial"/>
          <w:sz w:val="22"/>
          <w:szCs w:val="22"/>
        </w:rPr>
        <w:tab/>
      </w:r>
      <w:r w:rsidRPr="00714154">
        <w:rPr>
          <w:rFonts w:ascii="Arial" w:hAnsi="Arial" w:cs="Arial"/>
          <w:b/>
          <w:bCs/>
          <w:sz w:val="22"/>
          <w:szCs w:val="22"/>
        </w:rPr>
        <w:t>Ústavnoprávnemu výboru</w:t>
      </w:r>
      <w:r w:rsidRPr="00714154">
        <w:rPr>
          <w:rFonts w:ascii="Arial" w:hAnsi="Arial" w:cs="Arial"/>
          <w:sz w:val="22"/>
          <w:szCs w:val="22"/>
        </w:rPr>
        <w:t xml:space="preserve"> </w:t>
      </w:r>
      <w:r w:rsidRPr="00714154">
        <w:rPr>
          <w:rFonts w:ascii="Arial" w:hAnsi="Arial" w:cs="Arial"/>
          <w:b/>
          <w:sz w:val="22"/>
          <w:szCs w:val="22"/>
        </w:rPr>
        <w:t>Národnej rady Slovenskej republiky</w:t>
      </w:r>
      <w:r w:rsidRPr="00714154" w:rsidR="00515919">
        <w:rPr>
          <w:rFonts w:ascii="Arial" w:hAnsi="Arial" w:cs="Arial"/>
          <w:b/>
          <w:sz w:val="22"/>
          <w:szCs w:val="22"/>
        </w:rPr>
        <w:t>,</w:t>
      </w:r>
    </w:p>
    <w:p w:rsidR="00515919" w:rsidRPr="00714154" w:rsidP="00376EAB">
      <w:pPr>
        <w:tabs>
          <w:tab w:val="left" w:pos="-1985"/>
          <w:tab w:val="left" w:pos="709"/>
          <w:tab w:val="left" w:pos="1077"/>
        </w:tabs>
        <w:jc w:val="both"/>
        <w:rPr>
          <w:rFonts w:ascii="Arial" w:hAnsi="Arial" w:cs="Arial"/>
          <w:sz w:val="22"/>
          <w:szCs w:val="22"/>
        </w:rPr>
      </w:pPr>
      <w:r w:rsidRPr="00714154">
        <w:rPr>
          <w:rFonts w:ascii="Arial" w:hAnsi="Arial" w:cs="Arial"/>
          <w:sz w:val="22"/>
          <w:szCs w:val="22"/>
        </w:rPr>
        <w:tab/>
      </w:r>
      <w:r w:rsidRPr="00714154">
        <w:rPr>
          <w:rFonts w:ascii="Arial" w:hAnsi="Arial" w:cs="Arial"/>
          <w:b/>
          <w:sz w:val="22"/>
          <w:szCs w:val="22"/>
        </w:rPr>
        <w:t>Výboru Národnej rady Slovenskej republiky pre financie a rozpočet</w:t>
      </w:r>
      <w:r w:rsidRPr="00714154">
        <w:rPr>
          <w:rFonts w:ascii="Arial" w:hAnsi="Arial" w:cs="Arial"/>
          <w:sz w:val="22"/>
          <w:szCs w:val="22"/>
        </w:rPr>
        <w:t xml:space="preserve"> a</w:t>
      </w:r>
    </w:p>
    <w:p w:rsidR="00FC1A64" w:rsidP="00376EAB">
      <w:pPr>
        <w:jc w:val="both"/>
        <w:rPr>
          <w:rFonts w:ascii="Arial" w:hAnsi="Arial" w:cs="Arial"/>
          <w:b/>
          <w:sz w:val="22"/>
          <w:szCs w:val="22"/>
        </w:rPr>
      </w:pPr>
      <w:r w:rsidRPr="00714154">
        <w:rPr>
          <w:rFonts w:ascii="Arial" w:hAnsi="Arial" w:cs="Arial"/>
          <w:sz w:val="22"/>
          <w:szCs w:val="22"/>
        </w:rPr>
        <w:tab/>
      </w:r>
      <w:r w:rsidRPr="00714154">
        <w:rPr>
          <w:rFonts w:ascii="Arial" w:hAnsi="Arial" w:cs="Arial"/>
          <w:b/>
          <w:sz w:val="22"/>
          <w:szCs w:val="22"/>
        </w:rPr>
        <w:t xml:space="preserve">Výboru </w:t>
      </w:r>
      <w:r w:rsidRPr="00714154">
        <w:rPr>
          <w:rFonts w:ascii="Arial" w:hAnsi="Arial" w:cs="Arial"/>
          <w:sz w:val="22"/>
          <w:szCs w:val="22"/>
        </w:rPr>
        <w:t xml:space="preserve"> </w:t>
      </w:r>
      <w:r w:rsidRPr="00714154">
        <w:rPr>
          <w:rFonts w:ascii="Arial" w:hAnsi="Arial" w:cs="Arial"/>
          <w:b/>
          <w:sz w:val="22"/>
          <w:szCs w:val="22"/>
        </w:rPr>
        <w:t>Národnej rady Slovenskej republiky</w:t>
      </w:r>
      <w:r w:rsidRPr="00714154">
        <w:rPr>
          <w:rFonts w:ascii="Arial" w:hAnsi="Arial" w:cs="Arial"/>
          <w:sz w:val="22"/>
          <w:szCs w:val="22"/>
        </w:rPr>
        <w:t xml:space="preserve"> </w:t>
      </w:r>
      <w:r w:rsidRPr="00714154" w:rsidR="00515919">
        <w:rPr>
          <w:rFonts w:ascii="Arial" w:hAnsi="Arial" w:cs="Arial"/>
          <w:b/>
          <w:sz w:val="22"/>
          <w:szCs w:val="22"/>
        </w:rPr>
        <w:t>pre ľu</w:t>
      </w:r>
      <w:r w:rsidRPr="00714154" w:rsidR="00515919">
        <w:rPr>
          <w:rFonts w:ascii="Arial" w:hAnsi="Arial" w:cs="Arial"/>
          <w:b/>
          <w:sz w:val="22"/>
          <w:szCs w:val="22"/>
        </w:rPr>
        <w:t>dské práva a národnostné menšiny</w:t>
      </w:r>
      <w:r w:rsidR="00714154">
        <w:rPr>
          <w:rFonts w:ascii="Arial" w:hAnsi="Arial" w:cs="Arial"/>
          <w:b/>
          <w:sz w:val="22"/>
          <w:szCs w:val="22"/>
        </w:rPr>
        <w:t>.</w:t>
      </w:r>
      <w:r w:rsidRPr="00714154" w:rsidR="00515919">
        <w:rPr>
          <w:rFonts w:ascii="Arial" w:hAnsi="Arial" w:cs="Arial"/>
          <w:b/>
          <w:sz w:val="22"/>
          <w:szCs w:val="22"/>
        </w:rPr>
        <w:t xml:space="preserve"> </w:t>
      </w:r>
    </w:p>
    <w:p w:rsidR="00794620" w:rsidRPr="00794620" w:rsidP="00794620">
      <w:pPr>
        <w:ind w:firstLine="708"/>
        <w:jc w:val="both"/>
        <w:rPr>
          <w:rFonts w:ascii="Arial" w:hAnsi="Arial" w:cs="Arial"/>
          <w:sz w:val="22"/>
          <w:szCs w:val="22"/>
        </w:rPr>
      </w:pPr>
      <w:r w:rsidR="00BF69CE">
        <w:rPr>
          <w:rFonts w:ascii="Arial" w:hAnsi="Arial" w:cs="Arial"/>
          <w:sz w:val="22"/>
          <w:szCs w:val="22"/>
        </w:rPr>
        <w:t xml:space="preserve">Za gestorský výbor určila Výbor Národnej rady Slovenskej republiky pre ľudské práva a národnostné menšiny. </w:t>
      </w:r>
      <w:r>
        <w:rPr>
          <w:rFonts w:ascii="Arial" w:hAnsi="Arial" w:cs="Arial"/>
          <w:sz w:val="22"/>
          <w:szCs w:val="22"/>
        </w:rPr>
        <w:t>Výbory prerokovali návrh zákona v lehote určenej uznesením Národnej rady Slovenskej republiky.</w:t>
      </w:r>
    </w:p>
    <w:p w:rsidR="00515E35" w:rsidRPr="00714154" w:rsidP="00376EAB">
      <w:pPr>
        <w:jc w:val="both"/>
        <w:rPr>
          <w:rFonts w:ascii="Arial" w:hAnsi="Arial" w:cs="Arial"/>
          <w:b/>
          <w:sz w:val="22"/>
          <w:szCs w:val="22"/>
        </w:rPr>
      </w:pPr>
      <w:r w:rsidRPr="00714154" w:rsidR="00FC1A64">
        <w:rPr>
          <w:rFonts w:ascii="Arial" w:hAnsi="Arial" w:cs="Arial"/>
          <w:b/>
          <w:sz w:val="22"/>
          <w:szCs w:val="22"/>
        </w:rPr>
        <w:tab/>
      </w:r>
    </w:p>
    <w:p w:rsidR="00FC1A64" w:rsidRPr="00714154" w:rsidP="00376EAB">
      <w:pPr>
        <w:jc w:val="center"/>
        <w:rPr>
          <w:rFonts w:ascii="Arial" w:hAnsi="Arial" w:cs="Arial"/>
          <w:b/>
          <w:bCs/>
          <w:sz w:val="22"/>
          <w:szCs w:val="22"/>
        </w:rPr>
      </w:pPr>
      <w:r w:rsidRPr="00714154">
        <w:rPr>
          <w:rFonts w:ascii="Arial" w:hAnsi="Arial" w:cs="Arial"/>
          <w:b/>
          <w:bCs/>
          <w:sz w:val="22"/>
          <w:szCs w:val="22"/>
        </w:rPr>
        <w:t>II.</w:t>
      </w:r>
    </w:p>
    <w:p w:rsidR="00FC1A64" w:rsidRPr="00714154" w:rsidP="00376EAB">
      <w:pPr>
        <w:tabs>
          <w:tab w:val="left" w:pos="-1985"/>
          <w:tab w:val="left" w:pos="709"/>
          <w:tab w:val="left" w:pos="1077"/>
        </w:tabs>
        <w:jc w:val="center"/>
        <w:rPr>
          <w:rFonts w:ascii="Arial" w:hAnsi="Arial" w:cs="Arial"/>
          <w:b/>
          <w:bCs/>
          <w:sz w:val="22"/>
          <w:szCs w:val="22"/>
        </w:rPr>
      </w:pPr>
    </w:p>
    <w:p w:rsidR="00FC1A64" w:rsidRPr="00714154" w:rsidP="00376EAB">
      <w:pPr>
        <w:tabs>
          <w:tab w:val="left" w:pos="-1985"/>
          <w:tab w:val="left" w:pos="709"/>
          <w:tab w:val="left" w:pos="1077"/>
        </w:tabs>
        <w:jc w:val="both"/>
        <w:rPr>
          <w:rFonts w:ascii="Arial" w:hAnsi="Arial" w:cs="Arial"/>
          <w:sz w:val="22"/>
          <w:szCs w:val="22"/>
        </w:rPr>
      </w:pPr>
      <w:r w:rsidRPr="00714154">
        <w:rPr>
          <w:rFonts w:ascii="Arial" w:hAnsi="Arial" w:cs="Arial"/>
          <w:sz w:val="22"/>
          <w:szCs w:val="22"/>
        </w:rPr>
        <w:tab/>
        <w:t>Poslanci Národnej rady Slovenskej republiky, ktorí nie sú čl</w:t>
      </w:r>
      <w:r w:rsidRPr="00714154" w:rsidR="004C1D9F">
        <w:rPr>
          <w:rFonts w:ascii="Arial" w:hAnsi="Arial" w:cs="Arial"/>
          <w:sz w:val="22"/>
          <w:szCs w:val="22"/>
        </w:rPr>
        <w:t xml:space="preserve">enmi výborov, ktorým bol </w:t>
      </w:r>
      <w:r w:rsidRPr="00714154">
        <w:rPr>
          <w:rFonts w:ascii="Arial" w:hAnsi="Arial" w:cs="Arial"/>
          <w:sz w:val="22"/>
          <w:szCs w:val="22"/>
        </w:rPr>
        <w:t xml:space="preserve">návrh zákona pridelený, </w:t>
      </w:r>
      <w:r w:rsidRPr="00714154">
        <w:rPr>
          <w:rFonts w:ascii="Arial" w:hAnsi="Arial" w:cs="Arial"/>
          <w:bCs/>
          <w:sz w:val="22"/>
          <w:szCs w:val="22"/>
        </w:rPr>
        <w:t>neoznámili v určenej lehote</w:t>
      </w:r>
      <w:r w:rsidRPr="00714154">
        <w:rPr>
          <w:rFonts w:ascii="Arial" w:hAnsi="Arial" w:cs="Arial"/>
          <w:sz w:val="22"/>
          <w:szCs w:val="22"/>
        </w:rPr>
        <w:t xml:space="preserve"> gestorskému výboru </w:t>
      </w:r>
      <w:r w:rsidRPr="00714154">
        <w:rPr>
          <w:rFonts w:ascii="Arial" w:hAnsi="Arial" w:cs="Arial"/>
          <w:bCs/>
          <w:sz w:val="22"/>
          <w:szCs w:val="22"/>
        </w:rPr>
        <w:t>žiadne stanovisko</w:t>
      </w:r>
      <w:r w:rsidRPr="00714154">
        <w:rPr>
          <w:rFonts w:ascii="Arial" w:hAnsi="Arial" w:cs="Arial"/>
          <w:sz w:val="22"/>
          <w:szCs w:val="22"/>
        </w:rPr>
        <w:t xml:space="preserve"> k predmetnému návrhu zákona (§ 75 ods. 2 zákona Národnej rady Slovenskej republiky č.  350/19</w:t>
      </w:r>
      <w:r w:rsidRPr="00714154">
        <w:rPr>
          <w:rFonts w:ascii="Arial" w:hAnsi="Arial" w:cs="Arial"/>
          <w:sz w:val="22"/>
          <w:szCs w:val="22"/>
        </w:rPr>
        <w:t>96 Z. z. o rokovacom poriadku Národnej rady Slovenskej republiky v znení neskorších predpisov).</w:t>
      </w:r>
    </w:p>
    <w:p w:rsidR="00FC1A64" w:rsidRPr="00714154" w:rsidP="00376EAB">
      <w:pPr>
        <w:pStyle w:val="BodyText2"/>
        <w:tabs>
          <w:tab w:val="left" w:pos="-1985"/>
          <w:tab w:val="left" w:pos="709"/>
          <w:tab w:val="left" w:pos="1077"/>
        </w:tabs>
        <w:rPr>
          <w:rFonts w:ascii="Arial" w:hAnsi="Arial" w:cs="Arial"/>
          <w:sz w:val="22"/>
          <w:szCs w:val="22"/>
          <w:lang w:eastAsia="sk-SK"/>
        </w:rPr>
      </w:pPr>
    </w:p>
    <w:p w:rsidR="00655FEC" w:rsidRPr="00714154" w:rsidP="00376EAB">
      <w:pPr>
        <w:pStyle w:val="BodyText3"/>
        <w:tabs>
          <w:tab w:val="left" w:pos="-1985"/>
          <w:tab w:val="left" w:pos="709"/>
          <w:tab w:val="left" w:pos="1077"/>
        </w:tabs>
        <w:rPr>
          <w:rFonts w:ascii="Arial" w:hAnsi="Arial" w:cs="Arial"/>
          <w:bCs/>
          <w:sz w:val="22"/>
          <w:szCs w:val="22"/>
        </w:rPr>
      </w:pPr>
    </w:p>
    <w:p w:rsidR="00FC1A64" w:rsidRPr="00714154" w:rsidP="00376EAB">
      <w:pPr>
        <w:pStyle w:val="BodyText3"/>
        <w:tabs>
          <w:tab w:val="left" w:pos="-1985"/>
          <w:tab w:val="left" w:pos="709"/>
          <w:tab w:val="left" w:pos="1077"/>
        </w:tabs>
        <w:rPr>
          <w:rFonts w:ascii="Arial" w:hAnsi="Arial" w:cs="Arial"/>
          <w:bCs/>
          <w:sz w:val="22"/>
          <w:szCs w:val="22"/>
        </w:rPr>
      </w:pPr>
      <w:r w:rsidRPr="00714154">
        <w:rPr>
          <w:rFonts w:ascii="Arial" w:hAnsi="Arial" w:cs="Arial"/>
          <w:bCs/>
          <w:sz w:val="22"/>
          <w:szCs w:val="22"/>
        </w:rPr>
        <w:t>III.</w:t>
      </w:r>
    </w:p>
    <w:p w:rsidR="00FC1A64" w:rsidRPr="00714154" w:rsidP="00376EAB">
      <w:pPr>
        <w:tabs>
          <w:tab w:val="left" w:pos="-1985"/>
          <w:tab w:val="left" w:pos="709"/>
          <w:tab w:val="left" w:pos="1077"/>
        </w:tabs>
        <w:jc w:val="center"/>
        <w:rPr>
          <w:rFonts w:ascii="Arial" w:hAnsi="Arial" w:cs="Arial"/>
          <w:b/>
          <w:bCs/>
          <w:sz w:val="22"/>
          <w:szCs w:val="22"/>
        </w:rPr>
      </w:pPr>
    </w:p>
    <w:p w:rsidR="0073641B" w:rsidRPr="00714154" w:rsidP="00ED63DF">
      <w:pPr>
        <w:ind w:firstLine="708"/>
        <w:jc w:val="both"/>
        <w:rPr>
          <w:rFonts w:ascii="Arial" w:hAnsi="Arial" w:cs="Arial"/>
          <w:b/>
          <w:bCs/>
          <w:sz w:val="22"/>
          <w:szCs w:val="22"/>
        </w:rPr>
      </w:pPr>
      <w:r w:rsidR="00714154">
        <w:rPr>
          <w:rFonts w:ascii="Arial" w:hAnsi="Arial" w:cs="Arial"/>
          <w:sz w:val="22"/>
          <w:szCs w:val="22"/>
        </w:rPr>
        <w:t>Vládny n</w:t>
      </w:r>
      <w:r w:rsidRPr="00714154" w:rsidR="00FC1A64">
        <w:rPr>
          <w:rFonts w:ascii="Arial" w:hAnsi="Arial" w:cs="Arial"/>
          <w:sz w:val="22"/>
          <w:szCs w:val="22"/>
        </w:rPr>
        <w:t xml:space="preserve">ávrh </w:t>
      </w:r>
      <w:r w:rsidRPr="00714154" w:rsidR="00515919">
        <w:rPr>
          <w:rFonts w:ascii="Arial" w:hAnsi="Arial" w:cs="Arial"/>
          <w:sz w:val="22"/>
          <w:szCs w:val="22"/>
        </w:rPr>
        <w:t xml:space="preserve">zákona </w:t>
      </w:r>
      <w:r w:rsidRPr="00714154" w:rsidR="00515919">
        <w:rPr>
          <w:rFonts w:ascii="Arial" w:hAnsi="Arial" w:cs="Arial"/>
          <w:b/>
          <w:sz w:val="22"/>
          <w:szCs w:val="22"/>
        </w:rPr>
        <w:t xml:space="preserve">o poskytovaní dotácií v pôsobnosti Úradu vlády Slovenskej republiky (tlač 105) </w:t>
      </w:r>
      <w:r w:rsidRPr="00714154" w:rsidR="00FC1A64">
        <w:rPr>
          <w:rFonts w:ascii="Arial" w:hAnsi="Arial" w:cs="Arial"/>
          <w:bCs/>
          <w:sz w:val="22"/>
          <w:szCs w:val="22"/>
        </w:rPr>
        <w:t>odporúčali</w:t>
      </w:r>
      <w:r w:rsidRPr="00714154" w:rsidR="00FC1A64">
        <w:rPr>
          <w:rFonts w:ascii="Arial" w:hAnsi="Arial" w:cs="Arial"/>
          <w:sz w:val="22"/>
          <w:szCs w:val="22"/>
        </w:rPr>
        <w:t xml:space="preserve"> Národnej rade Slovenskej republiky </w:t>
      </w:r>
      <w:r w:rsidRPr="00714154" w:rsidR="00FC1A64">
        <w:rPr>
          <w:rFonts w:ascii="Arial" w:hAnsi="Arial" w:cs="Arial"/>
          <w:b/>
          <w:bCs/>
          <w:sz w:val="22"/>
          <w:szCs w:val="22"/>
        </w:rPr>
        <w:t>schváliť</w:t>
      </w:r>
      <w:r w:rsidR="00561A9C">
        <w:rPr>
          <w:rFonts w:ascii="Arial" w:hAnsi="Arial" w:cs="Arial"/>
          <w:b/>
          <w:bCs/>
          <w:sz w:val="22"/>
          <w:szCs w:val="22"/>
        </w:rPr>
        <w:t xml:space="preserve"> s pripomienkami</w:t>
      </w:r>
      <w:r w:rsidRPr="00714154" w:rsidR="00FC1A64">
        <w:rPr>
          <w:rFonts w:ascii="Arial" w:hAnsi="Arial" w:cs="Arial"/>
          <w:b/>
          <w:bCs/>
          <w:sz w:val="22"/>
          <w:szCs w:val="22"/>
        </w:rPr>
        <w:t>:</w:t>
      </w:r>
    </w:p>
    <w:p w:rsidR="00515919" w:rsidRPr="00714154" w:rsidP="00ED63DF">
      <w:pPr>
        <w:ind w:firstLine="708"/>
        <w:jc w:val="both"/>
        <w:rPr>
          <w:rFonts w:ascii="Arial" w:hAnsi="Arial" w:cs="Arial"/>
          <w:bCs/>
          <w:sz w:val="22"/>
          <w:szCs w:val="22"/>
        </w:rPr>
      </w:pPr>
      <w:r w:rsidRPr="00714154" w:rsidR="0073641B">
        <w:rPr>
          <w:rFonts w:ascii="Arial" w:hAnsi="Arial" w:cs="Arial"/>
          <w:sz w:val="22"/>
          <w:szCs w:val="22"/>
        </w:rPr>
        <w:t xml:space="preserve">- </w:t>
      </w:r>
      <w:r w:rsidRPr="00714154" w:rsidR="00FC1A64">
        <w:rPr>
          <w:rFonts w:ascii="Arial" w:hAnsi="Arial" w:cs="Arial"/>
          <w:sz w:val="22"/>
          <w:szCs w:val="22"/>
        </w:rPr>
        <w:t xml:space="preserve">Ústavnoprávny výbor Národnej rady Slovenskej republiky </w:t>
      </w:r>
      <w:r w:rsidRPr="00714154" w:rsidR="00FC1A64">
        <w:rPr>
          <w:rFonts w:ascii="Arial" w:hAnsi="Arial" w:cs="Arial"/>
          <w:bCs/>
          <w:sz w:val="22"/>
          <w:szCs w:val="22"/>
        </w:rPr>
        <w:t xml:space="preserve">uznesením </w:t>
      </w:r>
      <w:r w:rsidR="00794620">
        <w:rPr>
          <w:rFonts w:ascii="Arial" w:hAnsi="Arial" w:cs="Arial"/>
          <w:bCs/>
          <w:sz w:val="22"/>
          <w:szCs w:val="22"/>
        </w:rPr>
        <w:t>z 27. októbra 2010 č. 54,</w:t>
      </w:r>
      <w:r w:rsidRPr="00714154" w:rsidR="00FC1A64">
        <w:rPr>
          <w:rFonts w:ascii="Arial" w:hAnsi="Arial" w:cs="Arial"/>
          <w:bCs/>
          <w:sz w:val="22"/>
          <w:szCs w:val="22"/>
        </w:rPr>
        <w:t xml:space="preserve"> </w:t>
      </w:r>
    </w:p>
    <w:p w:rsidR="0073641B" w:rsidRPr="00714154" w:rsidP="00ED63DF">
      <w:pPr>
        <w:ind w:firstLine="708"/>
        <w:jc w:val="both"/>
        <w:rPr>
          <w:rFonts w:ascii="Arial" w:hAnsi="Arial" w:cs="Arial"/>
          <w:sz w:val="22"/>
          <w:szCs w:val="22"/>
        </w:rPr>
      </w:pPr>
      <w:r w:rsidRPr="00714154" w:rsidR="00515919">
        <w:rPr>
          <w:rFonts w:ascii="Arial" w:hAnsi="Arial" w:cs="Arial"/>
          <w:bCs/>
          <w:sz w:val="22"/>
          <w:szCs w:val="22"/>
        </w:rPr>
        <w:t>-</w:t>
      </w:r>
      <w:r w:rsidRPr="00714154" w:rsidR="00FC1A64">
        <w:rPr>
          <w:rFonts w:ascii="Arial" w:hAnsi="Arial" w:cs="Arial"/>
          <w:bCs/>
          <w:sz w:val="22"/>
          <w:szCs w:val="22"/>
        </w:rPr>
        <w:t xml:space="preserve"> </w:t>
      </w:r>
      <w:r w:rsidR="00794620">
        <w:rPr>
          <w:rFonts w:ascii="Arial" w:hAnsi="Arial" w:cs="Arial"/>
          <w:sz w:val="22"/>
          <w:szCs w:val="22"/>
        </w:rPr>
        <w:t>Výbor</w:t>
      </w:r>
      <w:r w:rsidRPr="00714154" w:rsidR="00515919">
        <w:rPr>
          <w:rFonts w:ascii="Arial" w:hAnsi="Arial" w:cs="Arial"/>
          <w:sz w:val="22"/>
          <w:szCs w:val="22"/>
        </w:rPr>
        <w:t xml:space="preserve"> Národnej rady Slovenskej republiky pre financie a</w:t>
      </w:r>
      <w:r w:rsidRPr="00714154" w:rsidR="00DC7977">
        <w:rPr>
          <w:rFonts w:ascii="Arial" w:hAnsi="Arial" w:cs="Arial"/>
          <w:sz w:val="22"/>
          <w:szCs w:val="22"/>
        </w:rPr>
        <w:t> </w:t>
      </w:r>
      <w:r w:rsidRPr="00714154" w:rsidR="00515919">
        <w:rPr>
          <w:rFonts w:ascii="Arial" w:hAnsi="Arial" w:cs="Arial"/>
          <w:sz w:val="22"/>
          <w:szCs w:val="22"/>
        </w:rPr>
        <w:t>rozpočet</w:t>
      </w:r>
      <w:r w:rsidRPr="00714154" w:rsidR="00DC7977">
        <w:rPr>
          <w:rFonts w:ascii="Arial" w:hAnsi="Arial" w:cs="Arial"/>
          <w:sz w:val="22"/>
          <w:szCs w:val="22"/>
        </w:rPr>
        <w:t xml:space="preserve"> uznesením</w:t>
      </w:r>
      <w:r w:rsidR="00ED63DF">
        <w:rPr>
          <w:rFonts w:ascii="Arial" w:hAnsi="Arial" w:cs="Arial"/>
          <w:sz w:val="22"/>
          <w:szCs w:val="22"/>
        </w:rPr>
        <w:t xml:space="preserve"> </w:t>
      </w:r>
      <w:r w:rsidRPr="00714154" w:rsidR="00DC7977">
        <w:rPr>
          <w:rFonts w:ascii="Arial" w:hAnsi="Arial" w:cs="Arial"/>
          <w:sz w:val="22"/>
          <w:szCs w:val="22"/>
        </w:rPr>
        <w:t xml:space="preserve"> </w:t>
      </w:r>
      <w:r w:rsidR="00ED63DF">
        <w:rPr>
          <w:rFonts w:ascii="Arial" w:hAnsi="Arial" w:cs="Arial"/>
          <w:sz w:val="22"/>
          <w:szCs w:val="22"/>
        </w:rPr>
        <w:t>z 18</w:t>
      </w:r>
      <w:r w:rsidRPr="00714154" w:rsidR="00DC7977">
        <w:rPr>
          <w:rFonts w:ascii="Arial" w:hAnsi="Arial" w:cs="Arial"/>
          <w:sz w:val="22"/>
          <w:szCs w:val="22"/>
        </w:rPr>
        <w:t>. novembra 2010 č.</w:t>
      </w:r>
      <w:r w:rsidR="003D54FD">
        <w:rPr>
          <w:rFonts w:ascii="Arial" w:hAnsi="Arial" w:cs="Arial"/>
          <w:sz w:val="22"/>
          <w:szCs w:val="22"/>
        </w:rPr>
        <w:t xml:space="preserve"> 81,</w:t>
      </w:r>
      <w:r w:rsidRPr="00714154" w:rsidR="00FC1A64">
        <w:rPr>
          <w:rFonts w:ascii="Arial" w:hAnsi="Arial" w:cs="Arial"/>
          <w:sz w:val="22"/>
          <w:szCs w:val="22"/>
        </w:rPr>
        <w:tab/>
      </w:r>
    </w:p>
    <w:p w:rsidR="00FC1A64" w:rsidRPr="00714154" w:rsidP="00ED63DF">
      <w:pPr>
        <w:ind w:firstLine="708"/>
        <w:jc w:val="both"/>
        <w:rPr>
          <w:rFonts w:ascii="Arial" w:hAnsi="Arial" w:cs="Arial"/>
          <w:bCs/>
          <w:sz w:val="22"/>
          <w:szCs w:val="22"/>
        </w:rPr>
      </w:pPr>
      <w:r w:rsidRPr="00714154" w:rsidR="0073641B">
        <w:rPr>
          <w:rFonts w:ascii="Arial" w:hAnsi="Arial" w:cs="Arial"/>
          <w:sz w:val="22"/>
          <w:szCs w:val="22"/>
        </w:rPr>
        <w:t xml:space="preserve">- </w:t>
      </w:r>
      <w:r w:rsidRPr="00714154">
        <w:rPr>
          <w:rFonts w:ascii="Arial" w:hAnsi="Arial" w:cs="Arial"/>
          <w:sz w:val="22"/>
          <w:szCs w:val="22"/>
        </w:rPr>
        <w:t>Výbor Národnej rady Slovenskej repu</w:t>
      </w:r>
      <w:r w:rsidRPr="00714154">
        <w:rPr>
          <w:rFonts w:ascii="Arial" w:hAnsi="Arial" w:cs="Arial"/>
          <w:sz w:val="22"/>
          <w:szCs w:val="22"/>
        </w:rPr>
        <w:t xml:space="preserve">bliky </w:t>
      </w:r>
      <w:r w:rsidRPr="00714154" w:rsidR="00515919">
        <w:rPr>
          <w:rFonts w:ascii="Arial" w:hAnsi="Arial" w:cs="Arial"/>
          <w:sz w:val="22"/>
          <w:szCs w:val="22"/>
        </w:rPr>
        <w:t>pre ľudské práva  národnostné</w:t>
      </w:r>
      <w:r w:rsidRPr="00714154">
        <w:rPr>
          <w:rFonts w:ascii="Arial" w:hAnsi="Arial" w:cs="Arial"/>
          <w:sz w:val="22"/>
          <w:szCs w:val="22"/>
        </w:rPr>
        <w:t xml:space="preserve"> </w:t>
      </w:r>
      <w:r w:rsidRPr="00714154" w:rsidR="00515919">
        <w:rPr>
          <w:rFonts w:ascii="Arial" w:hAnsi="Arial" w:cs="Arial"/>
          <w:sz w:val="22"/>
          <w:szCs w:val="22"/>
        </w:rPr>
        <w:t xml:space="preserve">menšiny </w:t>
      </w:r>
      <w:r w:rsidRPr="00714154">
        <w:rPr>
          <w:rFonts w:ascii="Arial" w:hAnsi="Arial" w:cs="Arial"/>
          <w:bCs/>
          <w:sz w:val="22"/>
          <w:szCs w:val="22"/>
        </w:rPr>
        <w:t xml:space="preserve">uznesením </w:t>
      </w:r>
      <w:r w:rsidRPr="00714154" w:rsidR="00C31FB0">
        <w:rPr>
          <w:rFonts w:ascii="Arial" w:hAnsi="Arial" w:cs="Arial"/>
          <w:bCs/>
          <w:sz w:val="22"/>
          <w:szCs w:val="22"/>
        </w:rPr>
        <w:t>z</w:t>
      </w:r>
      <w:r w:rsidR="00366841">
        <w:rPr>
          <w:rFonts w:ascii="Arial" w:hAnsi="Arial" w:cs="Arial"/>
          <w:bCs/>
          <w:sz w:val="22"/>
          <w:szCs w:val="22"/>
        </w:rPr>
        <w:t>o 16</w:t>
      </w:r>
      <w:r w:rsidRPr="00714154" w:rsidR="00515919">
        <w:rPr>
          <w:rFonts w:ascii="Arial" w:hAnsi="Arial" w:cs="Arial"/>
          <w:bCs/>
          <w:sz w:val="22"/>
          <w:szCs w:val="22"/>
        </w:rPr>
        <w:t>. novembra</w:t>
      </w:r>
      <w:r w:rsidRPr="00714154" w:rsidR="00C31FB0">
        <w:rPr>
          <w:rFonts w:ascii="Arial" w:hAnsi="Arial" w:cs="Arial"/>
          <w:bCs/>
          <w:sz w:val="22"/>
          <w:szCs w:val="22"/>
        </w:rPr>
        <w:t xml:space="preserve"> </w:t>
      </w:r>
      <w:r w:rsidRPr="00714154" w:rsidR="00515919">
        <w:rPr>
          <w:rFonts w:ascii="Arial" w:hAnsi="Arial" w:cs="Arial"/>
          <w:bCs/>
          <w:sz w:val="22"/>
          <w:szCs w:val="22"/>
        </w:rPr>
        <w:t>2010</w:t>
      </w:r>
      <w:r w:rsidRPr="00714154" w:rsidR="00277AE2">
        <w:rPr>
          <w:rFonts w:ascii="Arial" w:hAnsi="Arial" w:cs="Arial"/>
          <w:bCs/>
          <w:sz w:val="22"/>
          <w:szCs w:val="22"/>
        </w:rPr>
        <w:t xml:space="preserve"> </w:t>
      </w:r>
      <w:r w:rsidRPr="00714154">
        <w:rPr>
          <w:rFonts w:ascii="Arial" w:hAnsi="Arial" w:cs="Arial"/>
          <w:bCs/>
          <w:sz w:val="22"/>
          <w:szCs w:val="22"/>
        </w:rPr>
        <w:t>č.</w:t>
      </w:r>
      <w:r w:rsidR="00366841">
        <w:rPr>
          <w:rFonts w:ascii="Arial" w:hAnsi="Arial" w:cs="Arial"/>
          <w:bCs/>
          <w:sz w:val="22"/>
          <w:szCs w:val="22"/>
        </w:rPr>
        <w:t xml:space="preserve"> 24</w:t>
      </w:r>
      <w:r w:rsidRPr="00714154" w:rsidR="006C0F0E">
        <w:rPr>
          <w:rFonts w:ascii="Arial" w:hAnsi="Arial" w:cs="Arial"/>
          <w:bCs/>
          <w:color w:val="FF0000"/>
          <w:sz w:val="22"/>
          <w:szCs w:val="22"/>
        </w:rPr>
        <w:t>.</w:t>
      </w:r>
      <w:r w:rsidRPr="00714154">
        <w:rPr>
          <w:rFonts w:ascii="Arial" w:hAnsi="Arial" w:cs="Arial"/>
          <w:bCs/>
          <w:sz w:val="22"/>
          <w:szCs w:val="22"/>
        </w:rPr>
        <w:t xml:space="preserve">  </w:t>
      </w:r>
    </w:p>
    <w:p w:rsidR="00FC1A64" w:rsidRPr="00714154" w:rsidP="00376EAB">
      <w:pPr>
        <w:tabs>
          <w:tab w:val="left" w:pos="-1985"/>
          <w:tab w:val="left" w:pos="720"/>
        </w:tabs>
        <w:ind w:firstLine="360"/>
        <w:jc w:val="both"/>
        <w:rPr>
          <w:rFonts w:ascii="Arial" w:hAnsi="Arial" w:cs="Arial"/>
          <w:b/>
          <w:bCs/>
          <w:sz w:val="22"/>
          <w:szCs w:val="22"/>
        </w:rPr>
      </w:pPr>
    </w:p>
    <w:p w:rsidR="00A64B42" w:rsidRPr="00714154" w:rsidP="00376EAB">
      <w:pPr>
        <w:tabs>
          <w:tab w:val="left" w:pos="-1985"/>
          <w:tab w:val="left" w:pos="720"/>
        </w:tabs>
        <w:ind w:firstLine="360"/>
        <w:jc w:val="both"/>
        <w:rPr>
          <w:rFonts w:ascii="Arial" w:hAnsi="Arial" w:cs="Arial"/>
          <w:b/>
          <w:bCs/>
          <w:sz w:val="22"/>
          <w:szCs w:val="22"/>
        </w:rPr>
      </w:pPr>
    </w:p>
    <w:p w:rsidR="00946021" w:rsidP="00FC1A64">
      <w:pPr>
        <w:pStyle w:val="BodyText3"/>
        <w:tabs>
          <w:tab w:val="left" w:pos="-1985"/>
          <w:tab w:val="left" w:pos="709"/>
          <w:tab w:val="left" w:pos="1077"/>
        </w:tabs>
        <w:spacing w:line="360" w:lineRule="auto"/>
        <w:rPr>
          <w:rFonts w:ascii="Arial" w:hAnsi="Arial" w:cs="Arial"/>
          <w:bCs/>
          <w:sz w:val="22"/>
          <w:szCs w:val="22"/>
        </w:rPr>
      </w:pPr>
    </w:p>
    <w:p w:rsidR="00FC1A64" w:rsidRPr="00714154" w:rsidP="00FC1A64">
      <w:pPr>
        <w:pStyle w:val="BodyText3"/>
        <w:tabs>
          <w:tab w:val="left" w:pos="-1985"/>
          <w:tab w:val="left" w:pos="709"/>
          <w:tab w:val="left" w:pos="1077"/>
        </w:tabs>
        <w:spacing w:line="360" w:lineRule="auto"/>
        <w:rPr>
          <w:rFonts w:ascii="Arial" w:hAnsi="Arial" w:cs="Arial"/>
          <w:bCs/>
          <w:sz w:val="22"/>
          <w:szCs w:val="22"/>
        </w:rPr>
      </w:pPr>
      <w:r w:rsidRPr="00714154">
        <w:rPr>
          <w:rFonts w:ascii="Arial" w:hAnsi="Arial" w:cs="Arial"/>
          <w:bCs/>
          <w:sz w:val="22"/>
          <w:szCs w:val="22"/>
        </w:rPr>
        <w:t>IV.</w:t>
      </w:r>
    </w:p>
    <w:p w:rsidR="00FC1A64" w:rsidP="00376EAB">
      <w:pPr>
        <w:tabs>
          <w:tab w:val="left" w:pos="-1985"/>
          <w:tab w:val="left" w:pos="709"/>
          <w:tab w:val="left" w:pos="1077"/>
        </w:tabs>
        <w:jc w:val="both"/>
        <w:rPr>
          <w:rFonts w:ascii="Arial" w:hAnsi="Arial" w:cs="Arial"/>
          <w:bCs/>
          <w:sz w:val="22"/>
          <w:szCs w:val="22"/>
        </w:rPr>
      </w:pPr>
      <w:r w:rsidRPr="00714154">
        <w:rPr>
          <w:rFonts w:ascii="Arial" w:hAnsi="Arial" w:cs="Arial"/>
          <w:b/>
          <w:sz w:val="22"/>
          <w:szCs w:val="22"/>
        </w:rPr>
        <w:tab/>
      </w:r>
      <w:r w:rsidRPr="00714154">
        <w:rPr>
          <w:rFonts w:ascii="Arial" w:hAnsi="Arial" w:cs="Arial"/>
          <w:sz w:val="22"/>
          <w:szCs w:val="22"/>
        </w:rPr>
        <w:t xml:space="preserve">Z uznesení výborov Národnej rady Slovenskej republiky </w:t>
      </w:r>
      <w:r w:rsidRPr="00714154" w:rsidR="00AA0566">
        <w:rPr>
          <w:rFonts w:ascii="Arial" w:hAnsi="Arial" w:cs="Arial"/>
          <w:sz w:val="22"/>
          <w:szCs w:val="22"/>
        </w:rPr>
        <w:t xml:space="preserve">uvedených </w:t>
      </w:r>
      <w:r w:rsidRPr="00714154" w:rsidR="00277AE2">
        <w:rPr>
          <w:rFonts w:ascii="Arial" w:hAnsi="Arial" w:cs="Arial"/>
          <w:sz w:val="22"/>
          <w:szCs w:val="22"/>
        </w:rPr>
        <w:t xml:space="preserve">pod bodom III. </w:t>
      </w:r>
      <w:r w:rsidRPr="00714154">
        <w:rPr>
          <w:rFonts w:ascii="Arial" w:hAnsi="Arial" w:cs="Arial"/>
          <w:sz w:val="22"/>
          <w:szCs w:val="22"/>
        </w:rPr>
        <w:t xml:space="preserve">tejto správy vyplývajú tieto </w:t>
      </w:r>
      <w:r w:rsidRPr="00714154">
        <w:rPr>
          <w:rFonts w:ascii="Arial" w:hAnsi="Arial" w:cs="Arial"/>
          <w:bCs/>
          <w:sz w:val="22"/>
          <w:szCs w:val="22"/>
        </w:rPr>
        <w:t>pozmeňujúce a doplňujúce návrhy:</w:t>
      </w:r>
    </w:p>
    <w:p w:rsidR="00ED63DF" w:rsidP="00376EAB">
      <w:pPr>
        <w:tabs>
          <w:tab w:val="left" w:pos="-1985"/>
          <w:tab w:val="left" w:pos="709"/>
          <w:tab w:val="left" w:pos="1077"/>
        </w:tabs>
        <w:jc w:val="both"/>
        <w:rPr>
          <w:rFonts w:ascii="Arial" w:hAnsi="Arial" w:cs="Arial"/>
          <w:bCs/>
          <w:sz w:val="22"/>
          <w:szCs w:val="22"/>
        </w:rPr>
      </w:pPr>
    </w:p>
    <w:p w:rsidR="00ED63DF" w:rsidP="00ED63DF">
      <w:pPr>
        <w:numPr>
          <w:ilvl w:val="0"/>
          <w:numId w:val="4"/>
        </w:numPr>
        <w:tabs>
          <w:tab w:val="left" w:pos="-1985"/>
          <w:tab w:val="left" w:pos="709"/>
          <w:tab w:val="left" w:pos="1077"/>
        </w:tabs>
        <w:jc w:val="both"/>
        <w:rPr>
          <w:rFonts w:ascii="Arial" w:hAnsi="Arial" w:cs="Arial"/>
          <w:bCs/>
          <w:sz w:val="22"/>
          <w:szCs w:val="22"/>
        </w:rPr>
      </w:pPr>
      <w:r>
        <w:rPr>
          <w:rFonts w:ascii="Arial" w:hAnsi="Arial" w:cs="Arial"/>
          <w:bCs/>
          <w:sz w:val="22"/>
          <w:szCs w:val="22"/>
        </w:rPr>
        <w:t>V § 2 ods. 1 písmene b</w:t>
      </w:r>
      <w:r>
        <w:rPr>
          <w:rFonts w:ascii="Arial" w:hAnsi="Arial" w:cs="Arial"/>
          <w:bCs/>
          <w:sz w:val="22"/>
          <w:szCs w:val="22"/>
        </w:rPr>
        <w:t>) sa za slová „národnostných menšín“ vkladá čiarka a dopĺňajú sa slová „práv detí, práv osôb so zdravotným postihnutím, práv iných zraniteľných skupín“.</w:t>
      </w:r>
    </w:p>
    <w:p w:rsidR="005552A8" w:rsidP="005552A8">
      <w:pPr>
        <w:tabs>
          <w:tab w:val="left" w:pos="-1985"/>
          <w:tab w:val="left" w:pos="709"/>
          <w:tab w:val="left" w:pos="1077"/>
        </w:tabs>
        <w:ind w:left="720"/>
        <w:jc w:val="both"/>
        <w:rPr>
          <w:rFonts w:ascii="Arial" w:hAnsi="Arial" w:cs="Arial"/>
          <w:bCs/>
          <w:sz w:val="22"/>
          <w:szCs w:val="22"/>
        </w:rPr>
      </w:pPr>
    </w:p>
    <w:p w:rsidR="005552A8" w:rsidP="005552A8">
      <w:pPr>
        <w:tabs>
          <w:tab w:val="left" w:pos="-1985"/>
          <w:tab w:val="left" w:pos="709"/>
          <w:tab w:val="left" w:pos="2127"/>
          <w:tab w:val="left" w:pos="2835"/>
          <w:tab w:val="left" w:pos="3261"/>
        </w:tabs>
        <w:ind w:left="2127"/>
        <w:jc w:val="both"/>
        <w:rPr>
          <w:rFonts w:ascii="Arial" w:hAnsi="Arial" w:cs="Arial"/>
          <w:bCs/>
          <w:sz w:val="22"/>
          <w:szCs w:val="22"/>
        </w:rPr>
      </w:pPr>
      <w:r>
        <w:rPr>
          <w:rFonts w:ascii="Arial" w:hAnsi="Arial" w:cs="Arial"/>
          <w:bCs/>
          <w:sz w:val="22"/>
          <w:szCs w:val="22"/>
        </w:rPr>
        <w:t>Dotačná podpora z prostriedkov Úradu vlády SR je mimo iného zameraná i na podporu skupinových práv menšín v spoločnosti. Slovenská republika ratifikovala Dohovor OSN o právach ľudí so zdravotným postihnutím, Dohovor o právach dieťaťa a na základe toho sa navrhuje, aby v texte zákona o dotáciách v pôsobnosti Úradu vlády SR boli tieto dve skupiny explicitne zmienené. Ostatné znevýhodnené skupiny obyvateľstva, ako napr. seniori, sa navrhujú zahrnúť pod pojem „iné zraniteľné skupiny“.</w:t>
      </w:r>
    </w:p>
    <w:p w:rsidR="00A66CC5" w:rsidP="005552A8">
      <w:pPr>
        <w:tabs>
          <w:tab w:val="left" w:pos="-1985"/>
          <w:tab w:val="left" w:pos="709"/>
          <w:tab w:val="left" w:pos="2127"/>
          <w:tab w:val="left" w:pos="2835"/>
          <w:tab w:val="left" w:pos="3261"/>
        </w:tabs>
        <w:ind w:left="2127"/>
        <w:jc w:val="both"/>
        <w:rPr>
          <w:rFonts w:ascii="Arial" w:hAnsi="Arial" w:cs="Arial"/>
          <w:bCs/>
          <w:sz w:val="22"/>
          <w:szCs w:val="22"/>
        </w:rPr>
      </w:pPr>
    </w:p>
    <w:p w:rsidR="00A66CC5" w:rsidRPr="008753F7" w:rsidP="005552A8">
      <w:pPr>
        <w:tabs>
          <w:tab w:val="left" w:pos="-1985"/>
          <w:tab w:val="left" w:pos="709"/>
          <w:tab w:val="left" w:pos="2127"/>
          <w:tab w:val="left" w:pos="2835"/>
          <w:tab w:val="left" w:pos="3261"/>
        </w:tabs>
        <w:ind w:left="2127"/>
        <w:jc w:val="both"/>
        <w:rPr>
          <w:rFonts w:ascii="Arial" w:hAnsi="Arial" w:cs="Arial"/>
          <w:bCs/>
          <w:i/>
          <w:sz w:val="22"/>
          <w:szCs w:val="22"/>
        </w:rPr>
      </w:pPr>
      <w:r w:rsidRPr="008753F7">
        <w:rPr>
          <w:rFonts w:ascii="Arial" w:hAnsi="Arial" w:cs="Arial"/>
          <w:bCs/>
          <w:i/>
          <w:sz w:val="22"/>
          <w:szCs w:val="22"/>
        </w:rPr>
        <w:t>Výbor NR SR pre ľudské práva a národnostné menšiny</w:t>
      </w:r>
    </w:p>
    <w:p w:rsidR="00A66CC5" w:rsidRPr="008753F7" w:rsidP="005552A8">
      <w:pPr>
        <w:tabs>
          <w:tab w:val="left" w:pos="-1985"/>
          <w:tab w:val="left" w:pos="709"/>
          <w:tab w:val="left" w:pos="2127"/>
          <w:tab w:val="left" w:pos="2835"/>
          <w:tab w:val="left" w:pos="3261"/>
        </w:tabs>
        <w:ind w:left="2127"/>
        <w:jc w:val="both"/>
        <w:rPr>
          <w:rFonts w:ascii="Arial" w:hAnsi="Arial" w:cs="Arial"/>
          <w:bCs/>
          <w:i/>
          <w:sz w:val="22"/>
          <w:szCs w:val="22"/>
        </w:rPr>
      </w:pPr>
    </w:p>
    <w:p w:rsidR="0007366E" w:rsidP="0007366E">
      <w:pPr>
        <w:tabs>
          <w:tab w:val="left" w:pos="-1985"/>
          <w:tab w:val="left" w:pos="709"/>
          <w:tab w:val="left" w:pos="1077"/>
        </w:tabs>
        <w:ind w:left="720"/>
        <w:jc w:val="both"/>
        <w:rPr>
          <w:rFonts w:ascii="Arial" w:hAnsi="Arial" w:cs="Arial"/>
          <w:bCs/>
          <w:sz w:val="22"/>
          <w:szCs w:val="22"/>
        </w:rPr>
      </w:pPr>
    </w:p>
    <w:p w:rsidR="0007366E" w:rsidP="0007366E">
      <w:pPr>
        <w:numPr>
          <w:ilvl w:val="0"/>
          <w:numId w:val="4"/>
        </w:numPr>
        <w:tabs>
          <w:tab w:val="left" w:pos="-1985"/>
          <w:tab w:val="left" w:pos="709"/>
          <w:tab w:val="left" w:pos="1077"/>
        </w:tabs>
        <w:jc w:val="both"/>
        <w:rPr>
          <w:rFonts w:ascii="Arial" w:hAnsi="Arial" w:cs="Arial"/>
          <w:bCs/>
          <w:sz w:val="22"/>
          <w:szCs w:val="22"/>
        </w:rPr>
      </w:pPr>
      <w:r>
        <w:rPr>
          <w:rFonts w:ascii="Arial" w:hAnsi="Arial" w:cs="Arial"/>
          <w:bCs/>
          <w:sz w:val="22"/>
          <w:szCs w:val="22"/>
        </w:rPr>
        <w:t>V § 2 sa odsek 1 dopĺňa písmenom i), ktoré znie:</w:t>
      </w:r>
    </w:p>
    <w:p w:rsidR="0007366E" w:rsidP="0007366E">
      <w:pPr>
        <w:pStyle w:val="ListParagraph"/>
        <w:rPr>
          <w:rFonts w:ascii="Arial" w:hAnsi="Arial" w:cs="Arial"/>
          <w:bCs/>
          <w:sz w:val="22"/>
          <w:szCs w:val="22"/>
        </w:rPr>
      </w:pPr>
    </w:p>
    <w:p w:rsidR="0007366E" w:rsidP="0007366E">
      <w:pPr>
        <w:tabs>
          <w:tab w:val="left" w:pos="-1985"/>
          <w:tab w:val="left" w:pos="709"/>
          <w:tab w:val="left" w:pos="1077"/>
        </w:tabs>
        <w:ind w:left="720"/>
        <w:jc w:val="both"/>
        <w:rPr>
          <w:rFonts w:ascii="Arial" w:hAnsi="Arial" w:cs="Arial"/>
          <w:bCs/>
          <w:sz w:val="22"/>
          <w:szCs w:val="22"/>
        </w:rPr>
      </w:pPr>
      <w:r>
        <w:rPr>
          <w:rFonts w:ascii="Arial" w:hAnsi="Arial" w:cs="Arial"/>
          <w:bCs/>
          <w:sz w:val="22"/>
          <w:szCs w:val="22"/>
        </w:rPr>
        <w:t>„i) revitalizácie krajin</w:t>
      </w:r>
      <w:r>
        <w:rPr>
          <w:rFonts w:ascii="Arial" w:hAnsi="Arial" w:cs="Arial"/>
          <w:bCs/>
          <w:sz w:val="22"/>
          <w:szCs w:val="22"/>
        </w:rPr>
        <w:t>y,</w:t>
      </w:r>
      <w:r w:rsidR="008974BB">
        <w:rPr>
          <w:rFonts w:ascii="Arial" w:hAnsi="Arial" w:cs="Arial"/>
          <w:bCs/>
          <w:sz w:val="22"/>
          <w:szCs w:val="22"/>
        </w:rPr>
        <w:t xml:space="preserve"> adaptácie krajinnej štruktúry </w:t>
      </w:r>
      <w:r>
        <w:rPr>
          <w:rFonts w:ascii="Arial" w:hAnsi="Arial" w:cs="Arial"/>
          <w:bCs/>
          <w:sz w:val="22"/>
          <w:szCs w:val="22"/>
        </w:rPr>
        <w:t>na zmeny klímy a prevencie pred povodňami.“.</w:t>
      </w:r>
    </w:p>
    <w:p w:rsidR="0007366E" w:rsidP="0007366E">
      <w:pPr>
        <w:tabs>
          <w:tab w:val="left" w:pos="-1985"/>
          <w:tab w:val="left" w:pos="709"/>
          <w:tab w:val="left" w:pos="1077"/>
        </w:tabs>
        <w:ind w:left="720"/>
        <w:jc w:val="both"/>
        <w:rPr>
          <w:rFonts w:ascii="Arial" w:hAnsi="Arial" w:cs="Arial"/>
          <w:bCs/>
          <w:sz w:val="22"/>
          <w:szCs w:val="22"/>
        </w:rPr>
      </w:pPr>
    </w:p>
    <w:p w:rsidR="0007366E" w:rsidP="005552A8">
      <w:pPr>
        <w:tabs>
          <w:tab w:val="left" w:pos="-1985"/>
          <w:tab w:val="left" w:pos="2127"/>
          <w:tab w:val="left" w:pos="2410"/>
        </w:tabs>
        <w:ind w:left="2127"/>
        <w:jc w:val="both"/>
        <w:rPr>
          <w:rFonts w:ascii="Arial" w:hAnsi="Arial" w:cs="Arial"/>
          <w:bCs/>
          <w:sz w:val="22"/>
          <w:szCs w:val="22"/>
        </w:rPr>
      </w:pPr>
      <w:r>
        <w:rPr>
          <w:rFonts w:ascii="Arial" w:hAnsi="Arial" w:cs="Arial"/>
          <w:bCs/>
          <w:sz w:val="22"/>
          <w:szCs w:val="22"/>
        </w:rPr>
        <w:t>Povodňové riziká, ale aj riziká sucha a iných náhlych živelných pohrôm a extrémov počasia dynamicky rastú. Vláda SR uznesením z 27. Októbra 2010 č. 744 schválila Program revitalizácie krajiny a integrovaného manažmentu povodí SR a návrh jeho realizačného projektu 2010, ktorý predložil splnomocnenec vlády SR pre územnú samosprávu, integrovaný man</w:t>
      </w:r>
      <w:r w:rsidR="005552A8">
        <w:rPr>
          <w:rFonts w:ascii="Arial" w:hAnsi="Arial" w:cs="Arial"/>
          <w:bCs/>
          <w:sz w:val="22"/>
          <w:szCs w:val="22"/>
        </w:rPr>
        <w:t>a</w:t>
      </w:r>
      <w:r>
        <w:rPr>
          <w:rFonts w:ascii="Arial" w:hAnsi="Arial" w:cs="Arial"/>
          <w:bCs/>
          <w:sz w:val="22"/>
          <w:szCs w:val="22"/>
        </w:rPr>
        <w:t>žment povodní a krajiny. Podmienkou napĺňania aktivít obsiahnutých v programe je však dostatok finančných zdrojov</w:t>
      </w:r>
      <w:r w:rsidR="005552A8">
        <w:rPr>
          <w:rFonts w:ascii="Arial" w:hAnsi="Arial" w:cs="Arial"/>
          <w:bCs/>
          <w:sz w:val="22"/>
          <w:szCs w:val="22"/>
        </w:rPr>
        <w:t xml:space="preserve">. Jedným zo zdrojov financovania protipovodňovej prevencie by mohli byť aj dotácie v pôsobnosti Úradu vlády SR. </w:t>
      </w:r>
    </w:p>
    <w:p w:rsidR="00A66CC5" w:rsidP="005552A8">
      <w:pPr>
        <w:tabs>
          <w:tab w:val="left" w:pos="-1985"/>
          <w:tab w:val="left" w:pos="2127"/>
          <w:tab w:val="left" w:pos="2410"/>
        </w:tabs>
        <w:ind w:left="2127"/>
        <w:jc w:val="both"/>
        <w:rPr>
          <w:rFonts w:ascii="Arial" w:hAnsi="Arial" w:cs="Arial"/>
          <w:bCs/>
          <w:sz w:val="22"/>
          <w:szCs w:val="22"/>
        </w:rPr>
      </w:pPr>
    </w:p>
    <w:p w:rsidR="00A66CC5" w:rsidRPr="008753F7" w:rsidP="005552A8">
      <w:pPr>
        <w:tabs>
          <w:tab w:val="left" w:pos="-1985"/>
          <w:tab w:val="left" w:pos="2127"/>
          <w:tab w:val="left" w:pos="2410"/>
        </w:tabs>
        <w:ind w:left="2127"/>
        <w:jc w:val="both"/>
        <w:rPr>
          <w:rFonts w:ascii="Arial" w:hAnsi="Arial" w:cs="Arial"/>
          <w:bCs/>
          <w:i/>
          <w:sz w:val="22"/>
          <w:szCs w:val="22"/>
        </w:rPr>
      </w:pPr>
      <w:r w:rsidRPr="008753F7">
        <w:rPr>
          <w:rFonts w:ascii="Arial" w:hAnsi="Arial" w:cs="Arial"/>
          <w:bCs/>
          <w:i/>
          <w:sz w:val="22"/>
          <w:szCs w:val="22"/>
        </w:rPr>
        <w:t>Výbor NR SR pre financie a rozpočet</w:t>
      </w:r>
    </w:p>
    <w:p w:rsidR="00A66CC5" w:rsidP="005552A8">
      <w:pPr>
        <w:tabs>
          <w:tab w:val="left" w:pos="-1985"/>
          <w:tab w:val="left" w:pos="2127"/>
          <w:tab w:val="left" w:pos="2410"/>
        </w:tabs>
        <w:ind w:left="2127"/>
        <w:jc w:val="both"/>
        <w:rPr>
          <w:rFonts w:ascii="Arial" w:hAnsi="Arial" w:cs="Arial"/>
          <w:bCs/>
          <w:sz w:val="22"/>
          <w:szCs w:val="22"/>
        </w:rPr>
      </w:pPr>
    </w:p>
    <w:p w:rsidR="005552A8" w:rsidP="005552A8">
      <w:pPr>
        <w:tabs>
          <w:tab w:val="left" w:pos="-1985"/>
          <w:tab w:val="left" w:pos="2127"/>
          <w:tab w:val="left" w:pos="2410"/>
        </w:tabs>
        <w:jc w:val="both"/>
        <w:rPr>
          <w:rFonts w:ascii="Arial" w:hAnsi="Arial" w:cs="Arial"/>
          <w:bCs/>
          <w:sz w:val="22"/>
          <w:szCs w:val="22"/>
        </w:rPr>
      </w:pPr>
    </w:p>
    <w:p w:rsidR="005552A8" w:rsidRPr="005552A8" w:rsidP="005552A8">
      <w:pPr>
        <w:numPr>
          <w:ilvl w:val="0"/>
          <w:numId w:val="4"/>
        </w:numPr>
        <w:tabs>
          <w:tab w:val="left" w:pos="-1985"/>
          <w:tab w:val="left" w:pos="709"/>
          <w:tab w:val="left" w:pos="2410"/>
        </w:tabs>
        <w:jc w:val="both"/>
        <w:rPr>
          <w:rFonts w:ascii="Arial" w:hAnsi="Arial" w:cs="Arial"/>
          <w:bCs/>
          <w:sz w:val="22"/>
          <w:szCs w:val="22"/>
        </w:rPr>
      </w:pPr>
      <w:r>
        <w:rPr>
          <w:rFonts w:ascii="Arial" w:hAnsi="Arial" w:cs="Arial"/>
          <w:bCs/>
          <w:sz w:val="22"/>
          <w:szCs w:val="22"/>
        </w:rPr>
        <w:t xml:space="preserve">V § 2 ods. 3 písmená b), c), e), f), g) a i) znejú: </w:t>
      </w:r>
    </w:p>
    <w:p w:rsidR="005552A8" w:rsidRPr="000F5A1A" w:rsidP="005552A8">
      <w:pPr>
        <w:jc w:val="both"/>
        <w:rPr>
          <w:rFonts w:ascii="Arial" w:hAnsi="Arial" w:cs="Arial"/>
          <w:sz w:val="20"/>
          <w:szCs w:val="20"/>
        </w:rPr>
      </w:pPr>
    </w:p>
    <w:p w:rsidR="005552A8" w:rsidRPr="005552A8" w:rsidP="005552A8">
      <w:pPr>
        <w:ind w:left="709"/>
        <w:jc w:val="both"/>
        <w:rPr>
          <w:rFonts w:ascii="Arial" w:hAnsi="Arial" w:cs="Arial"/>
          <w:bCs/>
          <w:sz w:val="22"/>
          <w:szCs w:val="22"/>
        </w:rPr>
      </w:pPr>
      <w:r w:rsidRPr="005552A8">
        <w:rPr>
          <w:rFonts w:ascii="Arial" w:hAnsi="Arial" w:cs="Arial"/>
          <w:bCs/>
          <w:sz w:val="22"/>
          <w:szCs w:val="22"/>
        </w:rPr>
        <w:t>„b) podporu výchovy a </w:t>
      </w:r>
      <w:r w:rsidRPr="005552A8">
        <w:rPr>
          <w:rFonts w:ascii="Arial" w:hAnsi="Arial" w:cs="Arial"/>
          <w:bCs/>
          <w:sz w:val="22"/>
          <w:szCs w:val="22"/>
        </w:rPr>
        <w:t>vzdelávania detí a mládeže v oblasti ľudských práv, práv národnostných menšín, práv detí, práv osôb so zdravotným postihnutím, práv iných zraniteľných skupín a rodovej rovnosti,</w:t>
      </w:r>
    </w:p>
    <w:p w:rsidR="005552A8" w:rsidRPr="005552A8" w:rsidP="005552A8">
      <w:pPr>
        <w:ind w:left="708"/>
        <w:jc w:val="both"/>
        <w:rPr>
          <w:rFonts w:ascii="Arial" w:hAnsi="Arial" w:cs="Arial"/>
          <w:bCs/>
          <w:sz w:val="22"/>
          <w:szCs w:val="22"/>
        </w:rPr>
      </w:pPr>
      <w:r w:rsidRPr="005552A8">
        <w:rPr>
          <w:rFonts w:ascii="Arial" w:hAnsi="Arial" w:cs="Arial"/>
          <w:bCs/>
          <w:sz w:val="22"/>
          <w:szCs w:val="22"/>
        </w:rPr>
        <w:t>c) podporu vzdelávania a školenia v oblasti ľudských práv, práv národnostných menšín, práv detí, práv osôb so zdravotným postihnutím, práv iných zraniteľných skupín a rodovej rovnosti, vrátane  profesijných cieľových skupín,“.</w:t>
      </w:r>
    </w:p>
    <w:p w:rsidR="005552A8" w:rsidRPr="005552A8" w:rsidP="005552A8">
      <w:pPr>
        <w:jc w:val="both"/>
        <w:rPr>
          <w:rFonts w:ascii="Arial" w:hAnsi="Arial" w:cs="Arial"/>
          <w:bCs/>
          <w:sz w:val="22"/>
          <w:szCs w:val="22"/>
        </w:rPr>
      </w:pPr>
    </w:p>
    <w:p w:rsidR="005552A8" w:rsidRPr="005552A8" w:rsidP="005552A8">
      <w:pPr>
        <w:ind w:left="708"/>
        <w:jc w:val="both"/>
        <w:rPr>
          <w:rFonts w:ascii="Arial" w:hAnsi="Arial" w:cs="Arial"/>
          <w:bCs/>
          <w:sz w:val="22"/>
          <w:szCs w:val="22"/>
        </w:rPr>
      </w:pPr>
      <w:r w:rsidR="00F360E5">
        <w:rPr>
          <w:rFonts w:ascii="Arial" w:hAnsi="Arial" w:cs="Arial"/>
          <w:bCs/>
          <w:sz w:val="22"/>
          <w:szCs w:val="22"/>
        </w:rPr>
        <w:t>„e) poradenskú</w:t>
      </w:r>
      <w:r w:rsidR="00D306EB">
        <w:rPr>
          <w:rFonts w:ascii="Arial" w:hAnsi="Arial" w:cs="Arial"/>
          <w:bCs/>
          <w:sz w:val="22"/>
          <w:szCs w:val="22"/>
        </w:rPr>
        <w:t xml:space="preserve"> činnosť</w:t>
      </w:r>
      <w:r w:rsidRPr="005552A8">
        <w:rPr>
          <w:rFonts w:ascii="Arial" w:hAnsi="Arial" w:cs="Arial"/>
          <w:bCs/>
          <w:sz w:val="22"/>
          <w:szCs w:val="22"/>
        </w:rPr>
        <w:t xml:space="preserve">, monitorovaciu činnosť a bezplatnú právnu pomoc v oblasti ľudských práv, práv národnostných menšín, práv detí, práv osôb so zdravotným postihnutím, práv iných zraniteľných skupín a rodovej rovnosti, </w:t>
      </w:r>
    </w:p>
    <w:p w:rsidR="005552A8" w:rsidRPr="005552A8" w:rsidP="005552A8">
      <w:pPr>
        <w:ind w:left="708"/>
        <w:jc w:val="both"/>
        <w:rPr>
          <w:rFonts w:ascii="Arial" w:hAnsi="Arial" w:cs="Arial"/>
          <w:bCs/>
          <w:sz w:val="22"/>
          <w:szCs w:val="22"/>
        </w:rPr>
      </w:pPr>
      <w:r w:rsidRPr="005552A8">
        <w:rPr>
          <w:rFonts w:ascii="Arial" w:hAnsi="Arial" w:cs="Arial"/>
          <w:bCs/>
          <w:sz w:val="22"/>
          <w:szCs w:val="22"/>
        </w:rPr>
        <w:t>f) analytickú, expertnú a edičnú činnosť v oblasti ľudských práv, práv národnostných menšín, práv detí, práv osôb so zdravotným postihnutím, práv iných zraniteľných skupín a rodovej rovnosti,</w:t>
      </w:r>
    </w:p>
    <w:p w:rsidR="005552A8" w:rsidRPr="005552A8" w:rsidP="005552A8">
      <w:pPr>
        <w:ind w:left="708"/>
        <w:jc w:val="both"/>
        <w:rPr>
          <w:rFonts w:ascii="Arial" w:hAnsi="Arial" w:cs="Arial"/>
          <w:bCs/>
          <w:sz w:val="22"/>
          <w:szCs w:val="22"/>
        </w:rPr>
      </w:pPr>
      <w:r w:rsidRPr="005552A8">
        <w:rPr>
          <w:rFonts w:ascii="Arial" w:hAnsi="Arial" w:cs="Arial"/>
          <w:bCs/>
          <w:sz w:val="22"/>
          <w:szCs w:val="22"/>
        </w:rPr>
        <w:t>g) podporu spolupráce a partnerstva organizácií a inštitúcií vykonávajúcich činnosť v oblasti ľudských práv, práv národnostných menšín, práv detí, práv osôb so zdravotným postihnutím, práv iných zraniteľných skupín a rodovej rovnosti,“.</w:t>
      </w:r>
    </w:p>
    <w:p w:rsidR="005552A8" w:rsidRPr="005552A8" w:rsidP="005552A8">
      <w:pPr>
        <w:jc w:val="both"/>
        <w:rPr>
          <w:rFonts w:ascii="Arial" w:hAnsi="Arial" w:cs="Arial"/>
          <w:bCs/>
          <w:sz w:val="22"/>
          <w:szCs w:val="22"/>
        </w:rPr>
      </w:pPr>
    </w:p>
    <w:p w:rsidR="005552A8" w:rsidP="00F360E5">
      <w:pPr>
        <w:ind w:left="708"/>
        <w:jc w:val="both"/>
        <w:rPr>
          <w:rFonts w:ascii="Arial" w:hAnsi="Arial" w:cs="Arial"/>
          <w:bCs/>
          <w:sz w:val="22"/>
          <w:szCs w:val="22"/>
        </w:rPr>
      </w:pPr>
      <w:r w:rsidRPr="005552A8">
        <w:rPr>
          <w:rFonts w:ascii="Arial" w:hAnsi="Arial" w:cs="Arial"/>
          <w:bCs/>
          <w:sz w:val="22"/>
          <w:szCs w:val="22"/>
        </w:rPr>
        <w:t>„i) výdavky neziskových organizácií a inštitúcií vykonávajúcich činnosť v oblasti ľudských práv, práv národnostných menšín, práv detí, práv osôb so zdravotným postihnutím, práv iných zraniteľných skupín a rodovej rovnosti spojené s aktivitami v medzinárodných organizáciách.“.</w:t>
      </w:r>
    </w:p>
    <w:p w:rsidR="00F360E5" w:rsidP="00F360E5">
      <w:pPr>
        <w:ind w:left="708"/>
        <w:jc w:val="both"/>
        <w:rPr>
          <w:rFonts w:ascii="Arial" w:hAnsi="Arial" w:cs="Arial"/>
          <w:bCs/>
          <w:sz w:val="22"/>
          <w:szCs w:val="22"/>
        </w:rPr>
      </w:pPr>
    </w:p>
    <w:p w:rsidR="00F360E5" w:rsidP="00F360E5">
      <w:pPr>
        <w:tabs>
          <w:tab w:val="left" w:pos="2127"/>
        </w:tabs>
        <w:ind w:left="2124"/>
        <w:jc w:val="both"/>
        <w:rPr>
          <w:rFonts w:ascii="Arial" w:hAnsi="Arial" w:cs="Arial"/>
          <w:bCs/>
          <w:sz w:val="22"/>
          <w:szCs w:val="22"/>
        </w:rPr>
      </w:pPr>
      <w:r>
        <w:rPr>
          <w:rFonts w:ascii="Arial" w:hAnsi="Arial" w:cs="Arial"/>
          <w:bCs/>
          <w:sz w:val="22"/>
          <w:szCs w:val="22"/>
        </w:rPr>
        <w:tab/>
        <w:t>Do odseku 3 v § 2 sa navrhuje premietnuť zmeny navrhnuté v </w:t>
      </w:r>
      <w:r w:rsidR="003D54FD">
        <w:rPr>
          <w:rFonts w:ascii="Arial" w:hAnsi="Arial" w:cs="Arial"/>
          <w:bCs/>
          <w:sz w:val="22"/>
          <w:szCs w:val="22"/>
        </w:rPr>
        <w:t xml:space="preserve">bode 1 (v § 2 ods. 1 písmene b), t. j. explicitné spomenutie skupiny detí a zdravotne postihnutých a zahrnutie iných znevýhodnených skupín </w:t>
      </w:r>
      <w:r w:rsidR="003D54FD">
        <w:rPr>
          <w:rFonts w:ascii="Arial" w:hAnsi="Arial" w:cs="Arial"/>
          <w:bCs/>
          <w:sz w:val="22"/>
          <w:szCs w:val="22"/>
        </w:rPr>
        <w:t>(napr. seniorov) pod pojem „iných zraniteľných skupín).</w:t>
      </w:r>
    </w:p>
    <w:p w:rsidR="00A66CC5" w:rsidP="00F360E5">
      <w:pPr>
        <w:tabs>
          <w:tab w:val="left" w:pos="2127"/>
        </w:tabs>
        <w:ind w:left="2124"/>
        <w:jc w:val="both"/>
        <w:rPr>
          <w:rFonts w:ascii="Arial" w:hAnsi="Arial" w:cs="Arial"/>
          <w:bCs/>
          <w:sz w:val="22"/>
          <w:szCs w:val="22"/>
        </w:rPr>
      </w:pPr>
    </w:p>
    <w:p w:rsidR="00A66CC5" w:rsidRPr="008753F7" w:rsidP="00F360E5">
      <w:pPr>
        <w:tabs>
          <w:tab w:val="left" w:pos="2127"/>
        </w:tabs>
        <w:ind w:left="2124"/>
        <w:jc w:val="both"/>
        <w:rPr>
          <w:rFonts w:ascii="Arial" w:hAnsi="Arial" w:cs="Arial"/>
          <w:bCs/>
          <w:i/>
          <w:sz w:val="22"/>
          <w:szCs w:val="22"/>
        </w:rPr>
      </w:pPr>
      <w:r w:rsidRPr="008753F7">
        <w:rPr>
          <w:rFonts w:ascii="Arial" w:hAnsi="Arial" w:cs="Arial"/>
          <w:bCs/>
          <w:i/>
          <w:sz w:val="22"/>
          <w:szCs w:val="22"/>
        </w:rPr>
        <w:t>Výbor NR SR pre ľudské práva a národnostné menšiny</w:t>
      </w:r>
    </w:p>
    <w:p w:rsidR="00A66CC5" w:rsidRPr="008753F7" w:rsidP="00F360E5">
      <w:pPr>
        <w:tabs>
          <w:tab w:val="left" w:pos="2127"/>
        </w:tabs>
        <w:ind w:left="2124"/>
        <w:jc w:val="both"/>
        <w:rPr>
          <w:rFonts w:ascii="Arial" w:hAnsi="Arial" w:cs="Arial"/>
          <w:bCs/>
          <w:i/>
          <w:sz w:val="22"/>
          <w:szCs w:val="22"/>
        </w:rPr>
      </w:pPr>
    </w:p>
    <w:p w:rsidR="005552A8" w:rsidRPr="00714154" w:rsidP="005552A8">
      <w:pPr>
        <w:tabs>
          <w:tab w:val="left" w:pos="-1985"/>
          <w:tab w:val="left" w:pos="709"/>
          <w:tab w:val="left" w:pos="2410"/>
        </w:tabs>
        <w:ind w:left="720"/>
        <w:jc w:val="both"/>
        <w:rPr>
          <w:rFonts w:ascii="Arial" w:hAnsi="Arial" w:cs="Arial"/>
          <w:bCs/>
          <w:sz w:val="22"/>
          <w:szCs w:val="22"/>
        </w:rPr>
      </w:pPr>
    </w:p>
    <w:p w:rsidR="00376EAB" w:rsidP="00376EAB">
      <w:pPr>
        <w:tabs>
          <w:tab w:val="left" w:pos="-1985"/>
          <w:tab w:val="left" w:pos="709"/>
          <w:tab w:val="left" w:pos="1077"/>
        </w:tabs>
        <w:jc w:val="both"/>
        <w:rPr>
          <w:rFonts w:ascii="Arial" w:hAnsi="Arial" w:cs="Arial"/>
          <w:bCs/>
          <w:sz w:val="22"/>
          <w:szCs w:val="22"/>
        </w:rPr>
      </w:pPr>
    </w:p>
    <w:p w:rsidR="00794620" w:rsidP="0007366E">
      <w:pPr>
        <w:numPr>
          <w:ilvl w:val="0"/>
          <w:numId w:val="4"/>
        </w:numPr>
        <w:rPr>
          <w:rFonts w:ascii="Arial" w:hAnsi="Arial" w:cs="Arial"/>
          <w:sz w:val="22"/>
          <w:szCs w:val="22"/>
        </w:rPr>
      </w:pPr>
      <w:r w:rsidRPr="00794620">
        <w:rPr>
          <w:rFonts w:ascii="Arial" w:hAnsi="Arial" w:cs="Arial"/>
          <w:sz w:val="22"/>
          <w:szCs w:val="22"/>
        </w:rPr>
        <w:t>V § 2 ods. 3 písmene d) sa slovo „zvyšovania“ nahrádza slovom „zvyšovanie“.</w:t>
      </w:r>
    </w:p>
    <w:p w:rsidR="00794620" w:rsidRPr="00794620" w:rsidP="00794620">
      <w:pPr>
        <w:ind w:left="720"/>
        <w:rPr>
          <w:rFonts w:ascii="Arial" w:hAnsi="Arial" w:cs="Arial"/>
          <w:sz w:val="22"/>
          <w:szCs w:val="22"/>
        </w:rPr>
      </w:pPr>
    </w:p>
    <w:p w:rsidR="00794620" w:rsidP="00F360E5">
      <w:pPr>
        <w:tabs>
          <w:tab w:val="left" w:pos="3969"/>
          <w:tab w:val="left" w:pos="4253"/>
        </w:tabs>
        <w:ind w:firstLine="2127"/>
        <w:rPr>
          <w:rFonts w:ascii="Arial" w:hAnsi="Arial" w:cs="Arial"/>
          <w:sz w:val="22"/>
          <w:szCs w:val="22"/>
        </w:rPr>
      </w:pPr>
      <w:r w:rsidRPr="00794620">
        <w:rPr>
          <w:rFonts w:ascii="Arial" w:hAnsi="Arial" w:cs="Arial"/>
          <w:sz w:val="22"/>
          <w:szCs w:val="22"/>
        </w:rPr>
        <w:t xml:space="preserve"> Navrhuje sa gramatická úprava.</w:t>
      </w:r>
    </w:p>
    <w:p w:rsidR="00794620" w:rsidP="00794620">
      <w:pPr>
        <w:tabs>
          <w:tab w:val="left" w:pos="3969"/>
          <w:tab w:val="left" w:pos="4253"/>
        </w:tabs>
        <w:ind w:left="3969"/>
        <w:rPr>
          <w:rFonts w:ascii="Arial" w:hAnsi="Arial" w:cs="Arial"/>
          <w:sz w:val="22"/>
          <w:szCs w:val="22"/>
        </w:rPr>
      </w:pPr>
    </w:p>
    <w:p w:rsidR="00794620" w:rsidRPr="008753F7" w:rsidP="00A66CC5">
      <w:pPr>
        <w:tabs>
          <w:tab w:val="left" w:pos="3969"/>
          <w:tab w:val="left" w:pos="4253"/>
        </w:tabs>
        <w:ind w:firstLine="2127"/>
        <w:rPr>
          <w:rFonts w:ascii="Arial" w:hAnsi="Arial" w:cs="Arial"/>
          <w:i/>
          <w:sz w:val="22"/>
          <w:szCs w:val="22"/>
        </w:rPr>
      </w:pPr>
      <w:r w:rsidRPr="008753F7">
        <w:rPr>
          <w:rFonts w:ascii="Arial" w:hAnsi="Arial" w:cs="Arial"/>
          <w:i/>
          <w:sz w:val="22"/>
          <w:szCs w:val="22"/>
        </w:rPr>
        <w:t>Ústavnoprávny výbor NR SR</w:t>
      </w:r>
    </w:p>
    <w:p w:rsidR="00A66CC5" w:rsidRPr="008753F7" w:rsidP="00A66CC5">
      <w:pPr>
        <w:tabs>
          <w:tab w:val="left" w:pos="3969"/>
          <w:tab w:val="left" w:pos="4253"/>
        </w:tabs>
        <w:ind w:firstLine="2127"/>
        <w:rPr>
          <w:rFonts w:ascii="Arial" w:hAnsi="Arial" w:cs="Arial"/>
          <w:i/>
          <w:sz w:val="22"/>
          <w:szCs w:val="22"/>
        </w:rPr>
      </w:pPr>
      <w:r w:rsidRPr="008753F7">
        <w:rPr>
          <w:rFonts w:ascii="Arial" w:hAnsi="Arial" w:cs="Arial"/>
          <w:i/>
          <w:sz w:val="22"/>
          <w:szCs w:val="22"/>
        </w:rPr>
        <w:t xml:space="preserve">Výbor NR </w:t>
      </w:r>
      <w:r w:rsidRPr="008753F7">
        <w:rPr>
          <w:rFonts w:ascii="Arial" w:hAnsi="Arial" w:cs="Arial"/>
          <w:i/>
          <w:sz w:val="22"/>
          <w:szCs w:val="22"/>
        </w:rPr>
        <w:t>SR pre ľudské práva a národnostné menšiny</w:t>
      </w:r>
    </w:p>
    <w:p w:rsidR="00D84B31" w:rsidRPr="008753F7" w:rsidP="00794620">
      <w:pPr>
        <w:tabs>
          <w:tab w:val="left" w:pos="3969"/>
          <w:tab w:val="left" w:pos="4253"/>
        </w:tabs>
        <w:ind w:left="3969"/>
        <w:rPr>
          <w:rFonts w:ascii="Arial" w:hAnsi="Arial" w:cs="Arial"/>
          <w:i/>
          <w:sz w:val="22"/>
          <w:szCs w:val="22"/>
        </w:rPr>
      </w:pPr>
    </w:p>
    <w:p w:rsidR="00794620" w:rsidRPr="00794620" w:rsidP="00794620">
      <w:pPr>
        <w:ind w:left="720"/>
        <w:rPr>
          <w:rFonts w:ascii="Arial" w:hAnsi="Arial" w:cs="Arial"/>
          <w:sz w:val="22"/>
          <w:szCs w:val="22"/>
        </w:rPr>
      </w:pPr>
    </w:p>
    <w:p w:rsidR="00794620" w:rsidP="00F360E5">
      <w:pPr>
        <w:numPr>
          <w:ilvl w:val="0"/>
          <w:numId w:val="4"/>
        </w:numPr>
        <w:rPr>
          <w:rFonts w:ascii="Arial" w:hAnsi="Arial" w:cs="Arial"/>
          <w:sz w:val="22"/>
          <w:szCs w:val="22"/>
        </w:rPr>
      </w:pPr>
      <w:r w:rsidRPr="00794620">
        <w:rPr>
          <w:rFonts w:ascii="Arial" w:hAnsi="Arial" w:cs="Arial"/>
          <w:sz w:val="22"/>
          <w:szCs w:val="22"/>
        </w:rPr>
        <w:t>V § 2 ods. 3 písmene e) sa slovo „poradenskú“ nahrádza slovami „poradenskú činnosť“.</w:t>
      </w:r>
    </w:p>
    <w:p w:rsidR="00794620" w:rsidRPr="00794620" w:rsidP="00794620">
      <w:pPr>
        <w:ind w:left="720"/>
        <w:rPr>
          <w:rFonts w:ascii="Arial" w:hAnsi="Arial" w:cs="Arial"/>
          <w:sz w:val="22"/>
          <w:szCs w:val="22"/>
        </w:rPr>
      </w:pPr>
    </w:p>
    <w:p w:rsidR="00794620" w:rsidP="00F360E5">
      <w:pPr>
        <w:ind w:left="2127" w:firstLine="5091"/>
        <w:rPr>
          <w:rFonts w:ascii="Arial" w:hAnsi="Arial" w:cs="Arial"/>
          <w:sz w:val="22"/>
          <w:szCs w:val="22"/>
        </w:rPr>
      </w:pPr>
      <w:r w:rsidRPr="00794620">
        <w:rPr>
          <w:rFonts w:ascii="Arial" w:hAnsi="Arial" w:cs="Arial"/>
          <w:sz w:val="22"/>
          <w:szCs w:val="22"/>
        </w:rPr>
        <w:t xml:space="preserve">                                 </w:t>
      </w:r>
      <w:r w:rsidR="00F360E5">
        <w:rPr>
          <w:rFonts w:ascii="Arial" w:hAnsi="Arial" w:cs="Arial"/>
          <w:sz w:val="22"/>
          <w:szCs w:val="22"/>
        </w:rPr>
        <w:t xml:space="preserve">                        </w:t>
      </w:r>
      <w:r w:rsidRPr="00794620">
        <w:rPr>
          <w:rFonts w:ascii="Arial" w:hAnsi="Arial" w:cs="Arial"/>
          <w:sz w:val="22"/>
          <w:szCs w:val="22"/>
        </w:rPr>
        <w:t>Navrhuje sa legislatívno-technická úprava.</w:t>
      </w:r>
    </w:p>
    <w:p w:rsidR="00794620" w:rsidP="00794620">
      <w:pPr>
        <w:ind w:left="3969"/>
        <w:rPr>
          <w:rFonts w:ascii="Arial" w:hAnsi="Arial" w:cs="Arial"/>
          <w:sz w:val="22"/>
          <w:szCs w:val="22"/>
        </w:rPr>
      </w:pPr>
    </w:p>
    <w:p w:rsidR="00794620" w:rsidRPr="008753F7" w:rsidP="00A66CC5">
      <w:pPr>
        <w:ind w:firstLine="2127"/>
        <w:rPr>
          <w:rFonts w:ascii="Arial" w:hAnsi="Arial" w:cs="Arial"/>
          <w:i/>
          <w:sz w:val="22"/>
          <w:szCs w:val="22"/>
        </w:rPr>
      </w:pPr>
      <w:r w:rsidRPr="008753F7">
        <w:rPr>
          <w:rFonts w:ascii="Arial" w:hAnsi="Arial" w:cs="Arial"/>
          <w:i/>
          <w:sz w:val="22"/>
          <w:szCs w:val="22"/>
        </w:rPr>
        <w:t>Ústavnoprávny výbor NR SR</w:t>
      </w:r>
    </w:p>
    <w:p w:rsidR="00A66CC5" w:rsidRPr="008753F7" w:rsidP="00A66CC5">
      <w:pPr>
        <w:ind w:firstLine="2127"/>
        <w:rPr>
          <w:rFonts w:ascii="Arial" w:hAnsi="Arial" w:cs="Arial"/>
          <w:i/>
          <w:sz w:val="22"/>
          <w:szCs w:val="22"/>
        </w:rPr>
      </w:pPr>
      <w:r w:rsidRPr="008753F7">
        <w:rPr>
          <w:rFonts w:ascii="Arial" w:hAnsi="Arial" w:cs="Arial"/>
          <w:i/>
          <w:sz w:val="22"/>
          <w:szCs w:val="22"/>
        </w:rPr>
        <w:t>Výbor NR SR pre ľudské práva a národnostné menšiny</w:t>
      </w:r>
    </w:p>
    <w:p w:rsidR="00D84B31" w:rsidRPr="008753F7" w:rsidP="00794620">
      <w:pPr>
        <w:ind w:left="3969"/>
        <w:rPr>
          <w:rFonts w:ascii="Arial" w:hAnsi="Arial" w:cs="Arial"/>
          <w:i/>
          <w:sz w:val="22"/>
          <w:szCs w:val="22"/>
        </w:rPr>
      </w:pPr>
    </w:p>
    <w:p w:rsidR="00794620" w:rsidRPr="00794620" w:rsidP="00794620">
      <w:pPr>
        <w:ind w:left="720"/>
        <w:rPr>
          <w:rFonts w:ascii="Arial" w:hAnsi="Arial" w:cs="Arial"/>
          <w:sz w:val="22"/>
          <w:szCs w:val="22"/>
        </w:rPr>
      </w:pPr>
    </w:p>
    <w:p w:rsidR="00794620" w:rsidP="00F360E5">
      <w:pPr>
        <w:numPr>
          <w:ilvl w:val="0"/>
          <w:numId w:val="4"/>
        </w:numPr>
        <w:rPr>
          <w:rFonts w:ascii="Arial" w:hAnsi="Arial" w:cs="Arial"/>
          <w:sz w:val="22"/>
          <w:szCs w:val="22"/>
        </w:rPr>
      </w:pPr>
      <w:r w:rsidRPr="00794620">
        <w:rPr>
          <w:rFonts w:ascii="Arial" w:hAnsi="Arial" w:cs="Arial"/>
          <w:sz w:val="22"/>
          <w:szCs w:val="22"/>
        </w:rPr>
        <w:t>V § 2 ods. 6 písmene d) sa slovo „podľa“ nahrádza slovami „na základe“.</w:t>
      </w:r>
    </w:p>
    <w:p w:rsidR="00794620" w:rsidRPr="00794620" w:rsidP="00794620">
      <w:pPr>
        <w:ind w:left="720"/>
        <w:rPr>
          <w:rFonts w:ascii="Arial" w:hAnsi="Arial" w:cs="Arial"/>
          <w:sz w:val="22"/>
          <w:szCs w:val="22"/>
        </w:rPr>
      </w:pPr>
    </w:p>
    <w:p w:rsidR="00794620" w:rsidP="00F360E5">
      <w:pPr>
        <w:ind w:left="2127"/>
        <w:rPr>
          <w:rFonts w:ascii="Arial" w:hAnsi="Arial" w:cs="Arial"/>
          <w:sz w:val="22"/>
          <w:szCs w:val="22"/>
        </w:rPr>
      </w:pPr>
      <w:r w:rsidRPr="00794620">
        <w:rPr>
          <w:rFonts w:ascii="Arial" w:hAnsi="Arial" w:cs="Arial"/>
          <w:sz w:val="22"/>
          <w:szCs w:val="22"/>
        </w:rPr>
        <w:t>Navrhuje sa zjednotenie terminológie použitej v § 2 ods. 4 písm. i).</w:t>
      </w:r>
    </w:p>
    <w:p w:rsidR="00794620" w:rsidP="00794620">
      <w:pPr>
        <w:ind w:left="3969"/>
        <w:rPr>
          <w:rFonts w:ascii="Arial" w:hAnsi="Arial" w:cs="Arial"/>
          <w:sz w:val="22"/>
          <w:szCs w:val="22"/>
        </w:rPr>
      </w:pPr>
    </w:p>
    <w:p w:rsidR="00794620" w:rsidRPr="008753F7" w:rsidP="00A66CC5">
      <w:pPr>
        <w:ind w:firstLine="2127"/>
        <w:rPr>
          <w:rFonts w:ascii="Arial" w:hAnsi="Arial" w:cs="Arial"/>
          <w:i/>
          <w:sz w:val="22"/>
          <w:szCs w:val="22"/>
        </w:rPr>
      </w:pPr>
      <w:r w:rsidRPr="008753F7">
        <w:rPr>
          <w:rFonts w:ascii="Arial" w:hAnsi="Arial" w:cs="Arial"/>
          <w:i/>
          <w:sz w:val="22"/>
          <w:szCs w:val="22"/>
        </w:rPr>
        <w:t>Ústavnoprávny výbor NR SR</w:t>
      </w:r>
    </w:p>
    <w:p w:rsidR="00A66CC5" w:rsidRPr="008753F7" w:rsidP="00A66CC5">
      <w:pPr>
        <w:ind w:firstLine="2127"/>
        <w:rPr>
          <w:rFonts w:ascii="Arial" w:hAnsi="Arial" w:cs="Arial"/>
          <w:i/>
          <w:sz w:val="22"/>
          <w:szCs w:val="22"/>
        </w:rPr>
      </w:pPr>
      <w:r w:rsidRPr="008753F7">
        <w:rPr>
          <w:rFonts w:ascii="Arial" w:hAnsi="Arial" w:cs="Arial"/>
          <w:i/>
          <w:sz w:val="22"/>
          <w:szCs w:val="22"/>
        </w:rPr>
        <w:t>Výbor NR SR pre ľudské práva a národnostné menšiny</w:t>
      </w:r>
    </w:p>
    <w:p w:rsidR="00D84B31" w:rsidRPr="008753F7" w:rsidP="00794620">
      <w:pPr>
        <w:ind w:left="3969"/>
        <w:rPr>
          <w:rFonts w:ascii="Arial" w:hAnsi="Arial" w:cs="Arial"/>
          <w:i/>
          <w:sz w:val="22"/>
          <w:szCs w:val="22"/>
        </w:rPr>
      </w:pPr>
    </w:p>
    <w:p w:rsidR="00F360E5" w:rsidP="00F360E5">
      <w:pPr>
        <w:rPr>
          <w:rFonts w:ascii="Arial" w:hAnsi="Arial" w:cs="Arial"/>
          <w:sz w:val="22"/>
          <w:szCs w:val="22"/>
        </w:rPr>
      </w:pPr>
    </w:p>
    <w:p w:rsidR="00F360E5" w:rsidRPr="00794620" w:rsidP="00F360E5">
      <w:pPr>
        <w:numPr>
          <w:ilvl w:val="0"/>
          <w:numId w:val="4"/>
        </w:numPr>
        <w:rPr>
          <w:rFonts w:ascii="Arial" w:hAnsi="Arial" w:cs="Arial"/>
          <w:sz w:val="22"/>
          <w:szCs w:val="22"/>
        </w:rPr>
      </w:pPr>
      <w:r>
        <w:rPr>
          <w:rFonts w:ascii="Arial" w:hAnsi="Arial" w:cs="Arial"/>
          <w:sz w:val="22"/>
          <w:szCs w:val="22"/>
        </w:rPr>
        <w:t xml:space="preserve">§ 2 sa dopĺňa odsekom 8, ktorý znie: </w:t>
      </w:r>
    </w:p>
    <w:p w:rsidR="00794620" w:rsidRPr="00714154" w:rsidP="00376EAB">
      <w:pPr>
        <w:tabs>
          <w:tab w:val="left" w:pos="-1985"/>
          <w:tab w:val="left" w:pos="709"/>
          <w:tab w:val="left" w:pos="1077"/>
        </w:tabs>
        <w:jc w:val="both"/>
        <w:rPr>
          <w:rFonts w:ascii="Arial" w:hAnsi="Arial" w:cs="Arial"/>
          <w:bCs/>
          <w:sz w:val="22"/>
          <w:szCs w:val="22"/>
        </w:rPr>
      </w:pPr>
    </w:p>
    <w:p w:rsidR="00F360E5" w:rsidRPr="00F360E5" w:rsidP="00F360E5">
      <w:pPr>
        <w:jc w:val="both"/>
        <w:rPr>
          <w:rFonts w:ascii="Arial" w:hAnsi="Arial" w:cs="Arial"/>
          <w:sz w:val="22"/>
          <w:szCs w:val="22"/>
        </w:rPr>
      </w:pPr>
      <w:r w:rsidRPr="00F360E5">
        <w:rPr>
          <w:rFonts w:ascii="Arial" w:hAnsi="Arial" w:cs="Arial"/>
          <w:sz w:val="22"/>
          <w:szCs w:val="22"/>
        </w:rPr>
        <w:t>„(8) Dotáciu podľa odseku 1 písm. i) možno poskytnúť na</w:t>
      </w:r>
    </w:p>
    <w:p w:rsidR="00F360E5" w:rsidRPr="00F360E5" w:rsidP="00F360E5">
      <w:pPr>
        <w:numPr>
          <w:ilvl w:val="0"/>
          <w:numId w:val="6"/>
        </w:numPr>
        <w:tabs>
          <w:tab w:val="left" w:pos="660"/>
        </w:tabs>
        <w:jc w:val="both"/>
        <w:rPr>
          <w:rFonts w:ascii="Arial" w:hAnsi="Arial" w:cs="Arial"/>
          <w:bCs/>
          <w:sz w:val="22"/>
          <w:szCs w:val="22"/>
        </w:rPr>
      </w:pPr>
      <w:r w:rsidRPr="00F360E5">
        <w:rPr>
          <w:rFonts w:ascii="Arial" w:hAnsi="Arial" w:cs="Arial"/>
          <w:bCs/>
          <w:sz w:val="22"/>
          <w:szCs w:val="22"/>
        </w:rPr>
        <w:t>podporu komplexných projektov revitalizácie krajiny, ekologickej stability, krajinných a terénnych úprav zameraných na zadržiavanie dažďovej vody, protipovodňových a protieróznych opatrení,</w:t>
      </w:r>
    </w:p>
    <w:p w:rsidR="00F360E5" w:rsidRPr="00F360E5" w:rsidP="00F360E5">
      <w:pPr>
        <w:numPr>
          <w:ilvl w:val="0"/>
          <w:numId w:val="6"/>
        </w:numPr>
        <w:tabs>
          <w:tab w:val="left" w:pos="660"/>
        </w:tabs>
        <w:jc w:val="both"/>
        <w:rPr>
          <w:rFonts w:ascii="Arial" w:hAnsi="Arial" w:cs="Arial"/>
          <w:bCs/>
          <w:sz w:val="22"/>
          <w:szCs w:val="22"/>
        </w:rPr>
      </w:pPr>
      <w:r w:rsidRPr="00F360E5">
        <w:rPr>
          <w:rFonts w:ascii="Arial" w:hAnsi="Arial" w:cs="Arial"/>
          <w:bCs/>
          <w:sz w:val="22"/>
          <w:szCs w:val="22"/>
        </w:rPr>
        <w:t>hospodárske projekty v intenzívne urbanizovaných oblastiach a územiach v intravilánoch a extravilánoch miest a obcí zameraných na racionálne využívanie vodstva, vrátane dažďovej vody, adaptáciu na klimatickú zmenu a na ozdravovanie klímy,</w:t>
      </w:r>
    </w:p>
    <w:p w:rsidR="00F360E5" w:rsidRPr="00F360E5" w:rsidP="00F360E5">
      <w:pPr>
        <w:numPr>
          <w:ilvl w:val="0"/>
          <w:numId w:val="6"/>
        </w:numPr>
        <w:tabs>
          <w:tab w:val="left" w:pos="660"/>
        </w:tabs>
        <w:jc w:val="both"/>
        <w:rPr>
          <w:rFonts w:ascii="Arial" w:hAnsi="Arial" w:cs="Arial"/>
          <w:bCs/>
          <w:sz w:val="22"/>
          <w:szCs w:val="22"/>
        </w:rPr>
      </w:pPr>
      <w:r w:rsidRPr="00F360E5">
        <w:rPr>
          <w:rFonts w:ascii="Arial" w:hAnsi="Arial" w:cs="Arial"/>
          <w:bCs/>
          <w:sz w:val="22"/>
          <w:szCs w:val="22"/>
        </w:rPr>
        <w:t>vedeckú a výskumnú činnosť zameranú na revitalizáciu krajiny a na uplatnenie v praxi, edičnú a propagačnú činnosť,</w:t>
      </w:r>
    </w:p>
    <w:p w:rsidR="00F360E5" w:rsidRPr="00F360E5" w:rsidP="00F360E5">
      <w:pPr>
        <w:numPr>
          <w:ilvl w:val="0"/>
          <w:numId w:val="6"/>
        </w:numPr>
        <w:tabs>
          <w:tab w:val="left" w:pos="660"/>
        </w:tabs>
        <w:jc w:val="both"/>
        <w:rPr>
          <w:rFonts w:ascii="Arial" w:hAnsi="Arial" w:cs="Arial"/>
          <w:bCs/>
          <w:sz w:val="22"/>
          <w:szCs w:val="22"/>
        </w:rPr>
      </w:pPr>
      <w:r w:rsidRPr="00F360E5">
        <w:rPr>
          <w:rFonts w:ascii="Arial" w:hAnsi="Arial" w:cs="Arial"/>
          <w:bCs/>
          <w:sz w:val="22"/>
          <w:szCs w:val="22"/>
        </w:rPr>
        <w:t>tréningové a školiace aktivity, vzdelávacie projekty v oblasti revitalizácie krajiny, prevencie pred povodňami, technickú podporu a budovanie odborných, technických a riadiacich kapacít a iných podporných aktivít.“.</w:t>
      </w:r>
    </w:p>
    <w:p w:rsidR="00F360E5" w:rsidRPr="00F360E5" w:rsidP="00F360E5">
      <w:pPr>
        <w:jc w:val="both"/>
        <w:rPr>
          <w:rFonts w:ascii="Arial" w:hAnsi="Arial" w:cs="Arial"/>
          <w:bCs/>
          <w:sz w:val="22"/>
          <w:szCs w:val="22"/>
        </w:rPr>
      </w:pPr>
    </w:p>
    <w:p w:rsidR="00F360E5" w:rsidP="00F360E5">
      <w:pPr>
        <w:ind w:left="2127"/>
        <w:jc w:val="both"/>
        <w:rPr>
          <w:rFonts w:ascii="Arial" w:hAnsi="Arial" w:cs="Arial"/>
          <w:bCs/>
          <w:sz w:val="22"/>
          <w:szCs w:val="22"/>
        </w:rPr>
      </w:pPr>
      <w:r w:rsidRPr="00F360E5">
        <w:rPr>
          <w:rFonts w:ascii="Arial" w:hAnsi="Arial" w:cs="Arial"/>
          <w:bCs/>
          <w:sz w:val="22"/>
          <w:szCs w:val="22"/>
        </w:rPr>
        <w:t>Upresňujú sa možnosti poskytovania dotácií na podporu revitalizácie krajiny, adaptácie krajinnej štruktúry na zmeny klímy a prevencie pred povodňami podľa § 2 ods. 2 písm. i).</w:t>
      </w:r>
    </w:p>
    <w:p w:rsidR="00A66CC5" w:rsidP="00F360E5">
      <w:pPr>
        <w:ind w:left="2127"/>
        <w:jc w:val="both"/>
        <w:rPr>
          <w:rFonts w:ascii="Arial" w:hAnsi="Arial" w:cs="Arial"/>
          <w:bCs/>
          <w:sz w:val="22"/>
          <w:szCs w:val="22"/>
        </w:rPr>
      </w:pPr>
    </w:p>
    <w:p w:rsidR="00A66CC5" w:rsidRPr="008753F7" w:rsidP="00F360E5">
      <w:pPr>
        <w:ind w:left="2127"/>
        <w:jc w:val="both"/>
        <w:rPr>
          <w:rFonts w:ascii="Arial" w:hAnsi="Arial" w:cs="Arial"/>
          <w:bCs/>
          <w:i/>
          <w:sz w:val="22"/>
          <w:szCs w:val="22"/>
        </w:rPr>
      </w:pPr>
      <w:r w:rsidRPr="008753F7">
        <w:rPr>
          <w:rFonts w:ascii="Arial" w:hAnsi="Arial" w:cs="Arial"/>
          <w:bCs/>
          <w:i/>
          <w:sz w:val="22"/>
          <w:szCs w:val="22"/>
        </w:rPr>
        <w:t>Výbor NR SR pre financie a rozpočet</w:t>
      </w:r>
    </w:p>
    <w:p w:rsidR="00A66CC5" w:rsidRPr="008753F7" w:rsidP="00F360E5">
      <w:pPr>
        <w:ind w:left="2127"/>
        <w:jc w:val="both"/>
        <w:rPr>
          <w:rFonts w:ascii="Arial" w:hAnsi="Arial" w:cs="Arial"/>
          <w:bCs/>
          <w:i/>
          <w:sz w:val="22"/>
          <w:szCs w:val="22"/>
        </w:rPr>
      </w:pPr>
    </w:p>
    <w:p w:rsidR="00F360E5" w:rsidP="00F360E5">
      <w:pPr>
        <w:jc w:val="both"/>
        <w:rPr>
          <w:rFonts w:ascii="Arial" w:hAnsi="Arial" w:cs="Arial"/>
          <w:bCs/>
          <w:sz w:val="22"/>
          <w:szCs w:val="22"/>
        </w:rPr>
      </w:pPr>
    </w:p>
    <w:p w:rsidR="00F360E5" w:rsidP="00F360E5">
      <w:pPr>
        <w:numPr>
          <w:ilvl w:val="0"/>
          <w:numId w:val="4"/>
        </w:numPr>
        <w:jc w:val="both"/>
        <w:rPr>
          <w:rFonts w:ascii="Arial" w:hAnsi="Arial" w:cs="Arial"/>
          <w:bCs/>
          <w:sz w:val="22"/>
          <w:szCs w:val="22"/>
        </w:rPr>
      </w:pPr>
      <w:r>
        <w:rPr>
          <w:rFonts w:ascii="Arial" w:hAnsi="Arial" w:cs="Arial"/>
          <w:bCs/>
          <w:sz w:val="22"/>
          <w:szCs w:val="22"/>
        </w:rPr>
        <w:t>V § 3 ods. 3 písmene d) sa na konci pripájajú tieto slová: „okrem § 2 ods. 1 písm. i)“.</w:t>
      </w:r>
    </w:p>
    <w:p w:rsidR="00F360E5" w:rsidP="00F360E5">
      <w:pPr>
        <w:ind w:left="720"/>
        <w:jc w:val="both"/>
        <w:rPr>
          <w:rFonts w:ascii="Arial" w:hAnsi="Arial" w:cs="Arial"/>
          <w:bCs/>
          <w:sz w:val="22"/>
          <w:szCs w:val="22"/>
        </w:rPr>
      </w:pPr>
    </w:p>
    <w:p w:rsidR="00F360E5" w:rsidP="00F360E5">
      <w:pPr>
        <w:ind w:left="2127"/>
        <w:jc w:val="both"/>
        <w:rPr>
          <w:rFonts w:ascii="Arial" w:hAnsi="Arial" w:cs="Arial"/>
          <w:bCs/>
          <w:sz w:val="22"/>
          <w:szCs w:val="22"/>
        </w:rPr>
      </w:pPr>
      <w:r w:rsidRPr="00F360E5">
        <w:rPr>
          <w:rFonts w:ascii="Arial" w:hAnsi="Arial" w:cs="Arial"/>
          <w:bCs/>
          <w:sz w:val="22"/>
          <w:szCs w:val="22"/>
        </w:rPr>
        <w:t>Navrhovaná zmena priamo súvisí s navrhovaným rozšírením účelu poskytovania dotácií v § 2 ods. 1 písm. i). Dotácia podľa predloženého návrhu zákona by sa mala využiť aj na mzdy pre pracovníkov, ktorí budú využívaní na prípravu, realizáciu a údržbu protieróznych a vodozádržných zariadení na území a v katastroch obcí, ako to predpokladá vládou schválený Program revitalizácie krajiny a integrovaného manažmentu povodí SR a návrh jeho realizačného projektu.</w:t>
      </w:r>
    </w:p>
    <w:p w:rsidR="00A66CC5" w:rsidP="00F360E5">
      <w:pPr>
        <w:ind w:left="2127"/>
        <w:jc w:val="both"/>
        <w:rPr>
          <w:rFonts w:ascii="Arial" w:hAnsi="Arial" w:cs="Arial"/>
          <w:bCs/>
          <w:sz w:val="22"/>
          <w:szCs w:val="22"/>
        </w:rPr>
      </w:pPr>
    </w:p>
    <w:p w:rsidR="00A66CC5" w:rsidRPr="008753F7" w:rsidP="00F360E5">
      <w:pPr>
        <w:ind w:left="2127"/>
        <w:jc w:val="both"/>
        <w:rPr>
          <w:rFonts w:ascii="Arial" w:hAnsi="Arial" w:cs="Arial"/>
          <w:bCs/>
          <w:i/>
          <w:sz w:val="22"/>
          <w:szCs w:val="22"/>
        </w:rPr>
      </w:pPr>
      <w:r w:rsidRPr="008753F7">
        <w:rPr>
          <w:rFonts w:ascii="Arial" w:hAnsi="Arial" w:cs="Arial"/>
          <w:bCs/>
          <w:i/>
          <w:sz w:val="22"/>
          <w:szCs w:val="22"/>
        </w:rPr>
        <w:t>Výbor NR SR pre financie a rozpočet</w:t>
      </w:r>
    </w:p>
    <w:p w:rsidR="00A66CC5" w:rsidRPr="008753F7" w:rsidP="00F360E5">
      <w:pPr>
        <w:ind w:left="2127"/>
        <w:jc w:val="both"/>
        <w:rPr>
          <w:rFonts w:ascii="Arial" w:hAnsi="Arial" w:cs="Arial"/>
          <w:bCs/>
          <w:i/>
          <w:sz w:val="22"/>
          <w:szCs w:val="22"/>
        </w:rPr>
      </w:pPr>
    </w:p>
    <w:p w:rsidR="00F360E5" w:rsidP="00F360E5">
      <w:pPr>
        <w:jc w:val="both"/>
        <w:rPr>
          <w:rFonts w:ascii="Arial" w:hAnsi="Arial" w:cs="Arial"/>
          <w:bCs/>
          <w:sz w:val="22"/>
          <w:szCs w:val="22"/>
        </w:rPr>
      </w:pPr>
    </w:p>
    <w:p w:rsidR="00A66CC5" w:rsidP="00F360E5">
      <w:pPr>
        <w:numPr>
          <w:ilvl w:val="0"/>
          <w:numId w:val="4"/>
        </w:numPr>
        <w:jc w:val="both"/>
        <w:rPr>
          <w:rFonts w:ascii="Arial" w:hAnsi="Arial" w:cs="Arial"/>
          <w:bCs/>
          <w:sz w:val="22"/>
          <w:szCs w:val="22"/>
        </w:rPr>
      </w:pPr>
      <w:r w:rsidR="00F360E5">
        <w:rPr>
          <w:rFonts w:ascii="Arial" w:hAnsi="Arial" w:cs="Arial"/>
          <w:bCs/>
          <w:sz w:val="22"/>
          <w:szCs w:val="22"/>
        </w:rPr>
        <w:t>V § 5 ods. 1 sa na konci pripájajú tieto slová: „a na žiadosti súvisiace s podporou revitalizácie krajiny, adaptácie krajinnej štruktúry</w:t>
      </w:r>
      <w:r>
        <w:rPr>
          <w:rFonts w:ascii="Arial" w:hAnsi="Arial" w:cs="Arial"/>
          <w:bCs/>
          <w:sz w:val="22"/>
          <w:szCs w:val="22"/>
        </w:rPr>
        <w:t xml:space="preserve"> na zmeny klímy a prevencie pred povodňami“.</w:t>
      </w:r>
    </w:p>
    <w:p w:rsidR="00A66CC5" w:rsidP="00A66CC5">
      <w:pPr>
        <w:ind w:left="360"/>
        <w:jc w:val="both"/>
        <w:rPr>
          <w:rFonts w:ascii="Arial" w:hAnsi="Arial" w:cs="Arial"/>
          <w:bCs/>
          <w:sz w:val="22"/>
          <w:szCs w:val="22"/>
        </w:rPr>
      </w:pPr>
    </w:p>
    <w:p w:rsidR="00A66CC5" w:rsidP="00A66CC5">
      <w:pPr>
        <w:ind w:left="2127"/>
        <w:jc w:val="both"/>
        <w:rPr>
          <w:rFonts w:ascii="Arial" w:hAnsi="Arial" w:cs="Arial"/>
          <w:bCs/>
          <w:sz w:val="22"/>
          <w:szCs w:val="22"/>
        </w:rPr>
      </w:pPr>
      <w:r w:rsidRPr="00A66CC5">
        <w:rPr>
          <w:rFonts w:ascii="Arial" w:hAnsi="Arial" w:cs="Arial"/>
          <w:bCs/>
          <w:sz w:val="22"/>
          <w:szCs w:val="22"/>
        </w:rPr>
        <w:t>Navrhovaná zmena priamo súvisí s navrhovaným rozšírením účelu poskytovania dotácií v § 2 ods. 1 písm. i). Projekty protipovodňových úprav budú realizované aj v obciach s nízkym počtom obyvateľov, vysokou nezamestnanosťou, a tiež aj v obciach, v ktorých dominuje rómske etnikum, a v ktorých je zaznamenaná vysoká frekvencia výskytu povodní.</w:t>
      </w:r>
    </w:p>
    <w:p w:rsidR="00A66CC5" w:rsidP="00A66CC5">
      <w:pPr>
        <w:ind w:left="2127"/>
        <w:jc w:val="both"/>
        <w:rPr>
          <w:rFonts w:ascii="Arial" w:hAnsi="Arial" w:cs="Arial"/>
          <w:bCs/>
          <w:sz w:val="22"/>
          <w:szCs w:val="22"/>
        </w:rPr>
      </w:pPr>
    </w:p>
    <w:p w:rsidR="00A66CC5" w:rsidRPr="008753F7" w:rsidP="00A66CC5">
      <w:pPr>
        <w:ind w:left="2127"/>
        <w:jc w:val="both"/>
        <w:rPr>
          <w:rFonts w:ascii="Arial" w:hAnsi="Arial" w:cs="Arial"/>
          <w:bCs/>
          <w:i/>
          <w:sz w:val="22"/>
          <w:szCs w:val="22"/>
        </w:rPr>
      </w:pPr>
      <w:r w:rsidRPr="008753F7">
        <w:rPr>
          <w:rFonts w:ascii="Arial" w:hAnsi="Arial" w:cs="Arial"/>
          <w:bCs/>
          <w:i/>
          <w:sz w:val="22"/>
          <w:szCs w:val="22"/>
        </w:rPr>
        <w:t>Výbor NR SR pre financie a rozpočet</w:t>
      </w:r>
    </w:p>
    <w:p w:rsidR="00A66CC5" w:rsidRPr="008753F7" w:rsidP="00A66CC5">
      <w:pPr>
        <w:ind w:left="2127"/>
        <w:jc w:val="both"/>
        <w:rPr>
          <w:rFonts w:ascii="Arial" w:hAnsi="Arial" w:cs="Arial"/>
          <w:bCs/>
          <w:i/>
          <w:sz w:val="22"/>
          <w:szCs w:val="22"/>
        </w:rPr>
      </w:pPr>
    </w:p>
    <w:p w:rsidR="00A66CC5" w:rsidP="00A66CC5">
      <w:pPr>
        <w:jc w:val="both"/>
        <w:rPr>
          <w:rFonts w:ascii="Arial" w:hAnsi="Arial" w:cs="Arial"/>
          <w:bCs/>
          <w:sz w:val="22"/>
          <w:szCs w:val="22"/>
        </w:rPr>
      </w:pPr>
    </w:p>
    <w:p w:rsidR="00A66CC5" w:rsidP="00A66CC5">
      <w:pPr>
        <w:numPr>
          <w:ilvl w:val="0"/>
          <w:numId w:val="4"/>
        </w:numPr>
        <w:jc w:val="both"/>
        <w:rPr>
          <w:rFonts w:ascii="Arial" w:hAnsi="Arial" w:cs="Arial"/>
          <w:bCs/>
          <w:sz w:val="22"/>
          <w:szCs w:val="22"/>
        </w:rPr>
      </w:pPr>
      <w:r>
        <w:rPr>
          <w:rFonts w:ascii="Arial" w:hAnsi="Arial" w:cs="Arial"/>
          <w:bCs/>
          <w:sz w:val="22"/>
          <w:szCs w:val="22"/>
        </w:rPr>
        <w:t xml:space="preserve">V § 6 ods. 4 sa slová „svojej webovej stránke“ nahrádzajú slovami „svojom webovom sídle“. </w:t>
      </w:r>
    </w:p>
    <w:p w:rsidR="00A66CC5" w:rsidP="00A66CC5">
      <w:pPr>
        <w:ind w:left="720"/>
        <w:jc w:val="both"/>
        <w:rPr>
          <w:rFonts w:ascii="Arial" w:hAnsi="Arial" w:cs="Arial"/>
          <w:bCs/>
          <w:sz w:val="22"/>
          <w:szCs w:val="22"/>
        </w:rPr>
      </w:pPr>
    </w:p>
    <w:p w:rsidR="00A66CC5" w:rsidP="00A66CC5">
      <w:pPr>
        <w:ind w:left="2127"/>
        <w:jc w:val="both"/>
        <w:rPr>
          <w:rFonts w:ascii="Arial" w:hAnsi="Arial" w:cs="Arial"/>
          <w:bCs/>
          <w:sz w:val="22"/>
          <w:szCs w:val="22"/>
        </w:rPr>
      </w:pPr>
      <w:r w:rsidRPr="00A66CC5">
        <w:rPr>
          <w:rFonts w:ascii="Arial" w:hAnsi="Arial" w:cs="Arial"/>
          <w:bCs/>
          <w:sz w:val="22"/>
          <w:szCs w:val="22"/>
        </w:rPr>
        <w:t>Účelom navrhovanej zmeny je dosiahnutie súladu s terminológiou používanou vo výnose Ministerstva financií Slovenskej republiky o štandardoch pre informačné systémy verejnej správy č. 312/2010 Z. z.</w:t>
      </w:r>
    </w:p>
    <w:p w:rsidR="00A66CC5" w:rsidP="00A66CC5">
      <w:pPr>
        <w:ind w:left="2127"/>
        <w:jc w:val="both"/>
        <w:rPr>
          <w:rFonts w:ascii="Arial" w:hAnsi="Arial" w:cs="Arial"/>
          <w:bCs/>
          <w:sz w:val="22"/>
          <w:szCs w:val="22"/>
        </w:rPr>
      </w:pPr>
    </w:p>
    <w:p w:rsidR="00A66CC5" w:rsidRPr="008753F7" w:rsidP="00A66CC5">
      <w:pPr>
        <w:ind w:left="2127"/>
        <w:jc w:val="both"/>
        <w:rPr>
          <w:rFonts w:ascii="Arial" w:hAnsi="Arial" w:cs="Arial"/>
          <w:bCs/>
          <w:i/>
          <w:sz w:val="22"/>
          <w:szCs w:val="22"/>
        </w:rPr>
      </w:pPr>
      <w:r w:rsidRPr="008753F7">
        <w:rPr>
          <w:rFonts w:ascii="Arial" w:hAnsi="Arial" w:cs="Arial"/>
          <w:bCs/>
          <w:i/>
          <w:sz w:val="22"/>
          <w:szCs w:val="22"/>
        </w:rPr>
        <w:t>Výbor NR SR pre financie a rozpočet</w:t>
      </w:r>
    </w:p>
    <w:p w:rsidR="00A66CC5" w:rsidRPr="008753F7" w:rsidP="00A66CC5">
      <w:pPr>
        <w:ind w:left="2127"/>
        <w:jc w:val="both"/>
        <w:rPr>
          <w:rFonts w:ascii="Arial" w:hAnsi="Arial" w:cs="Arial"/>
          <w:bCs/>
          <w:i/>
          <w:sz w:val="22"/>
          <w:szCs w:val="22"/>
        </w:rPr>
      </w:pPr>
    </w:p>
    <w:p w:rsidR="00A66CC5" w:rsidP="00A66CC5">
      <w:pPr>
        <w:jc w:val="both"/>
        <w:rPr>
          <w:rFonts w:ascii="Arial" w:hAnsi="Arial" w:cs="Arial"/>
          <w:bCs/>
          <w:sz w:val="22"/>
          <w:szCs w:val="22"/>
        </w:rPr>
      </w:pPr>
    </w:p>
    <w:p w:rsidR="00A66CC5" w:rsidP="00A66CC5">
      <w:pPr>
        <w:numPr>
          <w:ilvl w:val="0"/>
          <w:numId w:val="4"/>
        </w:numPr>
        <w:jc w:val="both"/>
        <w:rPr>
          <w:rFonts w:ascii="Arial" w:hAnsi="Arial" w:cs="Arial"/>
          <w:bCs/>
          <w:sz w:val="22"/>
          <w:szCs w:val="22"/>
        </w:rPr>
      </w:pPr>
      <w:r>
        <w:rPr>
          <w:rFonts w:ascii="Arial" w:hAnsi="Arial" w:cs="Arial"/>
          <w:bCs/>
          <w:sz w:val="22"/>
          <w:szCs w:val="22"/>
        </w:rPr>
        <w:t>Za § 6 sa vkladajú nové § 7 a 8, ktoré vrátane nadpisov znejú:</w:t>
      </w:r>
    </w:p>
    <w:p w:rsidR="00A66CC5" w:rsidP="00A66CC5">
      <w:pPr>
        <w:ind w:left="360"/>
        <w:jc w:val="both"/>
        <w:rPr>
          <w:rFonts w:ascii="Arial" w:hAnsi="Arial" w:cs="Arial"/>
          <w:bCs/>
          <w:sz w:val="22"/>
          <w:szCs w:val="22"/>
        </w:rPr>
      </w:pPr>
    </w:p>
    <w:p w:rsidR="00A66CC5" w:rsidRPr="00BF69CE" w:rsidP="00A66CC5">
      <w:pPr>
        <w:ind w:left="360"/>
        <w:jc w:val="center"/>
        <w:rPr>
          <w:rFonts w:ascii="Arial" w:hAnsi="Arial" w:cs="Arial"/>
          <w:bCs/>
          <w:sz w:val="22"/>
          <w:szCs w:val="22"/>
        </w:rPr>
      </w:pPr>
      <w:r w:rsidRPr="00BF69CE">
        <w:rPr>
          <w:rFonts w:ascii="Arial" w:hAnsi="Arial" w:cs="Arial"/>
          <w:bCs/>
          <w:sz w:val="22"/>
          <w:szCs w:val="22"/>
        </w:rPr>
        <w:t>„§ 7</w:t>
      </w:r>
    </w:p>
    <w:p w:rsidR="00A66CC5" w:rsidRPr="00BF69CE" w:rsidP="00A66CC5">
      <w:pPr>
        <w:ind w:left="360"/>
        <w:jc w:val="center"/>
        <w:rPr>
          <w:rFonts w:ascii="Arial" w:hAnsi="Arial" w:cs="Arial"/>
          <w:bCs/>
          <w:sz w:val="22"/>
          <w:szCs w:val="22"/>
        </w:rPr>
      </w:pPr>
      <w:r w:rsidRPr="00BF69CE">
        <w:rPr>
          <w:rFonts w:ascii="Arial" w:hAnsi="Arial" w:cs="Arial"/>
          <w:bCs/>
          <w:sz w:val="22"/>
          <w:szCs w:val="22"/>
        </w:rPr>
        <w:t>Vyhodnocovanie žiadostí</w:t>
      </w:r>
    </w:p>
    <w:p w:rsidR="00A66CC5" w:rsidRPr="00BF69CE" w:rsidP="00A66CC5">
      <w:pPr>
        <w:ind w:left="360"/>
        <w:jc w:val="both"/>
        <w:rPr>
          <w:rFonts w:ascii="Arial" w:hAnsi="Arial" w:cs="Arial"/>
          <w:bCs/>
          <w:sz w:val="22"/>
          <w:szCs w:val="22"/>
        </w:rPr>
      </w:pPr>
    </w:p>
    <w:p w:rsidR="00A66CC5" w:rsidRPr="00BF69CE" w:rsidP="00A66CC5">
      <w:pPr>
        <w:ind w:left="360"/>
        <w:jc w:val="both"/>
        <w:rPr>
          <w:rFonts w:ascii="Arial" w:hAnsi="Arial" w:cs="Arial"/>
          <w:bCs/>
          <w:sz w:val="22"/>
          <w:szCs w:val="22"/>
        </w:rPr>
      </w:pPr>
      <w:r w:rsidRPr="00BF69CE">
        <w:rPr>
          <w:rFonts w:ascii="Arial" w:hAnsi="Arial" w:cs="Arial"/>
          <w:bCs/>
          <w:sz w:val="22"/>
          <w:szCs w:val="22"/>
        </w:rPr>
        <w:tab/>
        <w:t>(1) Žiadosti vyhodnocuje najmenej trojčlenná komisia, ktorú zriaďuje úrad vlády. Člen komisie nesmie byť žiadateľom ani zaujatý vo vzťahu k žiadateľovi. Člen komisie ani jemu blízka osoba</w:t>
      </w:r>
      <w:r w:rsidRPr="00BF69CE">
        <w:rPr>
          <w:rFonts w:ascii="Arial" w:hAnsi="Arial" w:cs="Arial"/>
          <w:bCs/>
          <w:sz w:val="22"/>
          <w:szCs w:val="22"/>
          <w:vertAlign w:val="superscript"/>
        </w:rPr>
        <w:t>9</w:t>
      </w:r>
      <w:r w:rsidRPr="00BF69CE">
        <w:rPr>
          <w:rFonts w:ascii="Arial" w:hAnsi="Arial" w:cs="Arial"/>
          <w:bCs/>
          <w:sz w:val="22"/>
          <w:szCs w:val="22"/>
        </w:rPr>
        <w:t>) nesmie byť štatutárnym orgánom alebo členom štatutárneho orgánu žiadateľa, ani spoločníkom právnickej osoby, ktorá je žiadateľom. Členom komisie nesmie byť ani osoba, ktorá je zamestnancom žiadateľa alebo zamestnancom záujmového združenia podnikateľov, ktorého je žiadateľ členom.</w:t>
      </w:r>
    </w:p>
    <w:p w:rsidR="00A66CC5" w:rsidRPr="00BF69CE" w:rsidP="00A66CC5">
      <w:pPr>
        <w:ind w:left="360"/>
        <w:jc w:val="both"/>
        <w:rPr>
          <w:rFonts w:ascii="Arial" w:hAnsi="Arial" w:cs="Arial"/>
          <w:bCs/>
          <w:sz w:val="22"/>
          <w:szCs w:val="22"/>
        </w:rPr>
      </w:pPr>
    </w:p>
    <w:p w:rsidR="00A66CC5" w:rsidRPr="00BF69CE" w:rsidP="00A66CC5">
      <w:pPr>
        <w:ind w:left="360"/>
        <w:jc w:val="both"/>
        <w:rPr>
          <w:rFonts w:ascii="Arial" w:hAnsi="Arial" w:cs="Arial"/>
          <w:bCs/>
          <w:sz w:val="22"/>
          <w:szCs w:val="22"/>
        </w:rPr>
      </w:pPr>
      <w:r w:rsidRPr="00BF69CE">
        <w:rPr>
          <w:rFonts w:ascii="Arial" w:hAnsi="Arial" w:cs="Arial"/>
          <w:bCs/>
          <w:sz w:val="22"/>
          <w:szCs w:val="22"/>
        </w:rPr>
        <w:tab/>
        <w:t>(2) Komisia je pri vyhodnocovaní žiadostí nezávislá a vyhodnocuje ich podľa kritérií uvedených vo výzve na predkladanie žiadostí, pričom jednotlivé žiadosti musia byť očíslované a bez identifikácie žiadateľa.</w:t>
      </w:r>
    </w:p>
    <w:p w:rsidR="00A66CC5" w:rsidRPr="00BF69CE" w:rsidP="00A66CC5">
      <w:pPr>
        <w:ind w:left="360"/>
        <w:jc w:val="both"/>
        <w:rPr>
          <w:rFonts w:ascii="Arial" w:hAnsi="Arial" w:cs="Arial"/>
          <w:bCs/>
          <w:sz w:val="22"/>
          <w:szCs w:val="22"/>
        </w:rPr>
      </w:pPr>
    </w:p>
    <w:p w:rsidR="00A66CC5" w:rsidRPr="00BF69CE" w:rsidP="00A66CC5">
      <w:pPr>
        <w:ind w:left="360"/>
        <w:jc w:val="both"/>
        <w:rPr>
          <w:rFonts w:ascii="Arial" w:hAnsi="Arial" w:cs="Arial"/>
          <w:bCs/>
          <w:sz w:val="22"/>
          <w:szCs w:val="22"/>
        </w:rPr>
      </w:pPr>
      <w:r w:rsidRPr="00BF69CE">
        <w:rPr>
          <w:rFonts w:ascii="Arial" w:hAnsi="Arial" w:cs="Arial"/>
          <w:bCs/>
          <w:sz w:val="22"/>
          <w:szCs w:val="22"/>
        </w:rPr>
        <w:tab/>
        <w:t>(3) Podrobnosti o zložení, rozhodovaní komisie, organizácie práce, postupe komisie pri vyhodnocovaní žiadostí a kritériá pre vyhodnocovanie žiadostí ustanoví všeobecne záväzný právny predpis, ktorý vydá úrad vlády.</w:t>
      </w:r>
    </w:p>
    <w:p w:rsidR="00A66CC5" w:rsidRPr="00BF69CE" w:rsidP="00A66CC5">
      <w:pPr>
        <w:ind w:left="360"/>
        <w:jc w:val="both"/>
        <w:rPr>
          <w:rFonts w:ascii="Arial" w:hAnsi="Arial" w:cs="Arial"/>
          <w:bCs/>
          <w:sz w:val="22"/>
          <w:szCs w:val="22"/>
        </w:rPr>
      </w:pPr>
    </w:p>
    <w:p w:rsidR="00A66CC5" w:rsidRPr="00A66CC5" w:rsidP="00A66CC5">
      <w:pPr>
        <w:ind w:left="360"/>
        <w:jc w:val="center"/>
        <w:rPr>
          <w:rFonts w:ascii="Arial" w:hAnsi="Arial" w:cs="Arial"/>
          <w:bCs/>
          <w:sz w:val="22"/>
          <w:szCs w:val="22"/>
        </w:rPr>
      </w:pPr>
      <w:r w:rsidRPr="00BF69CE">
        <w:rPr>
          <w:rFonts w:ascii="Arial" w:hAnsi="Arial" w:cs="Arial"/>
          <w:bCs/>
          <w:sz w:val="22"/>
          <w:szCs w:val="22"/>
        </w:rPr>
        <w:t>§ 8</w:t>
      </w:r>
    </w:p>
    <w:p w:rsidR="00A66CC5" w:rsidRPr="00A66CC5" w:rsidP="00A66CC5">
      <w:pPr>
        <w:ind w:left="360"/>
        <w:jc w:val="center"/>
        <w:rPr>
          <w:rFonts w:ascii="Arial" w:hAnsi="Arial" w:cs="Arial"/>
          <w:bCs/>
          <w:sz w:val="22"/>
          <w:szCs w:val="22"/>
        </w:rPr>
      </w:pPr>
      <w:r w:rsidRPr="00A66CC5">
        <w:rPr>
          <w:rFonts w:ascii="Arial" w:hAnsi="Arial" w:cs="Arial"/>
          <w:bCs/>
          <w:sz w:val="22"/>
          <w:szCs w:val="22"/>
        </w:rPr>
        <w:t>Zverejňovanie informácií</w:t>
      </w:r>
    </w:p>
    <w:p w:rsidR="00A66CC5" w:rsidRPr="00A66CC5" w:rsidP="00A66CC5">
      <w:pPr>
        <w:ind w:left="360"/>
        <w:jc w:val="both"/>
        <w:rPr>
          <w:rFonts w:ascii="Arial" w:hAnsi="Arial" w:cs="Arial"/>
          <w:bCs/>
          <w:sz w:val="22"/>
          <w:szCs w:val="22"/>
        </w:rPr>
      </w:pPr>
    </w:p>
    <w:p w:rsidR="00A66CC5" w:rsidRPr="00A66CC5" w:rsidP="00A66CC5">
      <w:pPr>
        <w:numPr>
          <w:ilvl w:val="0"/>
          <w:numId w:val="7"/>
        </w:numPr>
        <w:tabs>
          <w:tab w:val="left" w:pos="1065"/>
        </w:tabs>
        <w:jc w:val="both"/>
        <w:rPr>
          <w:rFonts w:ascii="Arial" w:hAnsi="Arial" w:cs="Arial"/>
          <w:bCs/>
          <w:sz w:val="22"/>
          <w:szCs w:val="22"/>
        </w:rPr>
      </w:pPr>
      <w:r w:rsidRPr="00A66CC5">
        <w:rPr>
          <w:rFonts w:ascii="Arial" w:hAnsi="Arial" w:cs="Arial"/>
          <w:bCs/>
          <w:sz w:val="22"/>
          <w:szCs w:val="22"/>
        </w:rPr>
        <w:t>Úrad vlády zverejňuje spôsobom umožňujúcim hromadný prístup</w:t>
      </w:r>
    </w:p>
    <w:p w:rsidR="00A66CC5" w:rsidRPr="00A66CC5" w:rsidP="00A66CC5">
      <w:pPr>
        <w:numPr>
          <w:ilvl w:val="0"/>
          <w:numId w:val="8"/>
        </w:numPr>
        <w:tabs>
          <w:tab w:val="left" w:pos="360"/>
          <w:tab w:val="clear" w:pos="720"/>
        </w:tabs>
        <w:jc w:val="both"/>
        <w:rPr>
          <w:rFonts w:ascii="Arial" w:hAnsi="Arial" w:cs="Arial"/>
          <w:bCs/>
          <w:sz w:val="22"/>
          <w:szCs w:val="22"/>
        </w:rPr>
      </w:pPr>
      <w:r w:rsidRPr="00A66CC5">
        <w:rPr>
          <w:rFonts w:ascii="Arial" w:hAnsi="Arial" w:cs="Arial"/>
          <w:bCs/>
          <w:sz w:val="22"/>
          <w:szCs w:val="22"/>
        </w:rPr>
        <w:t>úplné znenia všeobecne záväzných právnych predpisov upravujúcich poskytovanie dotácií v jeho pôsobnosti,</w:t>
      </w:r>
    </w:p>
    <w:p w:rsidR="00A66CC5" w:rsidRPr="00A66CC5" w:rsidP="00A66CC5">
      <w:pPr>
        <w:numPr>
          <w:ilvl w:val="0"/>
          <w:numId w:val="8"/>
        </w:numPr>
        <w:tabs>
          <w:tab w:val="left" w:pos="360"/>
          <w:tab w:val="clear" w:pos="720"/>
        </w:tabs>
        <w:jc w:val="both"/>
        <w:rPr>
          <w:rFonts w:ascii="Arial" w:hAnsi="Arial" w:cs="Arial"/>
          <w:bCs/>
          <w:sz w:val="22"/>
          <w:szCs w:val="22"/>
        </w:rPr>
      </w:pPr>
      <w:r w:rsidRPr="00A66CC5">
        <w:rPr>
          <w:rFonts w:ascii="Arial" w:hAnsi="Arial" w:cs="Arial"/>
          <w:bCs/>
          <w:sz w:val="22"/>
          <w:szCs w:val="22"/>
        </w:rPr>
        <w:t>schválený rozpočet na dotácie podľa ich účelu pre daný rozpočtový rok a predpoklad na nasledujúce dva roky,</w:t>
      </w:r>
    </w:p>
    <w:p w:rsidR="00A66CC5" w:rsidRPr="00A66CC5" w:rsidP="00A66CC5">
      <w:pPr>
        <w:numPr>
          <w:ilvl w:val="0"/>
          <w:numId w:val="8"/>
        </w:numPr>
        <w:tabs>
          <w:tab w:val="left" w:pos="360"/>
          <w:tab w:val="clear" w:pos="720"/>
        </w:tabs>
        <w:jc w:val="both"/>
        <w:rPr>
          <w:rFonts w:ascii="Arial" w:hAnsi="Arial" w:cs="Arial"/>
          <w:bCs/>
          <w:sz w:val="22"/>
          <w:szCs w:val="22"/>
        </w:rPr>
      </w:pPr>
      <w:r w:rsidRPr="00A66CC5">
        <w:rPr>
          <w:rFonts w:ascii="Arial" w:hAnsi="Arial" w:cs="Arial"/>
          <w:bCs/>
          <w:sz w:val="22"/>
          <w:szCs w:val="22"/>
        </w:rPr>
        <w:t>najmenej dva mesiace pred termínom predkladania žiadostí výzvu na predkladanie žiadostí, ktorá obsahuje najmä:</w:t>
      </w:r>
    </w:p>
    <w:p w:rsidR="00A66CC5" w:rsidRPr="00A66CC5" w:rsidP="00A66CC5">
      <w:pPr>
        <w:numPr>
          <w:ilvl w:val="1"/>
          <w:numId w:val="8"/>
        </w:numPr>
        <w:tabs>
          <w:tab w:val="left" w:pos="720"/>
          <w:tab w:val="clear" w:pos="1440"/>
        </w:tabs>
        <w:jc w:val="both"/>
        <w:rPr>
          <w:rFonts w:ascii="Arial" w:hAnsi="Arial" w:cs="Arial"/>
          <w:bCs/>
          <w:sz w:val="22"/>
          <w:szCs w:val="22"/>
        </w:rPr>
      </w:pPr>
      <w:r w:rsidRPr="00A66CC5">
        <w:rPr>
          <w:rFonts w:ascii="Arial" w:hAnsi="Arial" w:cs="Arial"/>
          <w:bCs/>
          <w:sz w:val="22"/>
          <w:szCs w:val="22"/>
        </w:rPr>
        <w:t>základný cieľ a kritériá, podľa ktorých sa budú vyhodnocovať žiadosti, a ich váhu,</w:t>
      </w:r>
    </w:p>
    <w:p w:rsidR="00A66CC5" w:rsidRPr="00A66CC5" w:rsidP="00A66CC5">
      <w:pPr>
        <w:numPr>
          <w:ilvl w:val="1"/>
          <w:numId w:val="8"/>
        </w:numPr>
        <w:tabs>
          <w:tab w:val="left" w:pos="720"/>
          <w:tab w:val="clear" w:pos="1440"/>
        </w:tabs>
        <w:jc w:val="both"/>
        <w:rPr>
          <w:rFonts w:ascii="Arial" w:hAnsi="Arial" w:cs="Arial"/>
          <w:bCs/>
          <w:sz w:val="22"/>
          <w:szCs w:val="22"/>
        </w:rPr>
      </w:pPr>
      <w:r w:rsidRPr="00A66CC5">
        <w:rPr>
          <w:rFonts w:ascii="Arial" w:hAnsi="Arial" w:cs="Arial"/>
          <w:bCs/>
          <w:sz w:val="22"/>
          <w:szCs w:val="22"/>
        </w:rPr>
        <w:t>formulár žiadosti v elektronickej podobe,</w:t>
      </w:r>
    </w:p>
    <w:p w:rsidR="00A66CC5" w:rsidRPr="00A66CC5" w:rsidP="00A66CC5">
      <w:pPr>
        <w:numPr>
          <w:ilvl w:val="1"/>
          <w:numId w:val="8"/>
        </w:numPr>
        <w:tabs>
          <w:tab w:val="left" w:pos="720"/>
          <w:tab w:val="clear" w:pos="1440"/>
        </w:tabs>
        <w:jc w:val="both"/>
        <w:rPr>
          <w:rFonts w:ascii="Arial" w:hAnsi="Arial" w:cs="Arial"/>
          <w:bCs/>
          <w:sz w:val="22"/>
          <w:szCs w:val="22"/>
        </w:rPr>
      </w:pPr>
      <w:r w:rsidRPr="00A66CC5">
        <w:rPr>
          <w:rFonts w:ascii="Arial" w:hAnsi="Arial" w:cs="Arial"/>
          <w:bCs/>
          <w:sz w:val="22"/>
          <w:szCs w:val="22"/>
        </w:rPr>
        <w:t>okruh oprávnených subjektov,</w:t>
      </w:r>
    </w:p>
    <w:p w:rsidR="00A66CC5" w:rsidRPr="00A66CC5" w:rsidP="00A66CC5">
      <w:pPr>
        <w:numPr>
          <w:ilvl w:val="1"/>
          <w:numId w:val="8"/>
        </w:numPr>
        <w:tabs>
          <w:tab w:val="left" w:pos="720"/>
          <w:tab w:val="clear" w:pos="1440"/>
        </w:tabs>
        <w:jc w:val="both"/>
        <w:rPr>
          <w:rFonts w:ascii="Arial" w:hAnsi="Arial" w:cs="Arial"/>
          <w:bCs/>
          <w:sz w:val="22"/>
          <w:szCs w:val="22"/>
        </w:rPr>
      </w:pPr>
      <w:r w:rsidRPr="00A66CC5">
        <w:rPr>
          <w:rFonts w:ascii="Arial" w:hAnsi="Arial" w:cs="Arial"/>
          <w:bCs/>
          <w:sz w:val="22"/>
          <w:szCs w:val="22"/>
        </w:rPr>
        <w:t>disponibilný objem zdrojov na danú výzvu,</w:t>
      </w:r>
    </w:p>
    <w:p w:rsidR="00A66CC5" w:rsidRPr="00A66CC5" w:rsidP="00A66CC5">
      <w:pPr>
        <w:numPr>
          <w:ilvl w:val="1"/>
          <w:numId w:val="8"/>
        </w:numPr>
        <w:tabs>
          <w:tab w:val="left" w:pos="720"/>
          <w:tab w:val="clear" w:pos="1440"/>
        </w:tabs>
        <w:jc w:val="both"/>
        <w:rPr>
          <w:rFonts w:ascii="Arial" w:hAnsi="Arial" w:cs="Arial"/>
          <w:bCs/>
          <w:sz w:val="22"/>
          <w:szCs w:val="22"/>
        </w:rPr>
      </w:pPr>
      <w:r w:rsidRPr="00A66CC5">
        <w:rPr>
          <w:rFonts w:ascii="Arial" w:hAnsi="Arial" w:cs="Arial"/>
          <w:bCs/>
          <w:sz w:val="22"/>
          <w:szCs w:val="22"/>
        </w:rPr>
        <w:t>najvyššiu a najnižšiu výšku jednej dotácie,</w:t>
      </w:r>
    </w:p>
    <w:p w:rsidR="00A66CC5" w:rsidRPr="00A66CC5" w:rsidP="00A66CC5">
      <w:pPr>
        <w:numPr>
          <w:ilvl w:val="1"/>
          <w:numId w:val="8"/>
        </w:numPr>
        <w:tabs>
          <w:tab w:val="left" w:pos="720"/>
          <w:tab w:val="clear" w:pos="1440"/>
        </w:tabs>
        <w:jc w:val="both"/>
        <w:rPr>
          <w:rFonts w:ascii="Arial" w:hAnsi="Arial" w:cs="Arial"/>
          <w:bCs/>
          <w:sz w:val="22"/>
          <w:szCs w:val="22"/>
        </w:rPr>
      </w:pPr>
      <w:r w:rsidRPr="00A66CC5">
        <w:rPr>
          <w:rFonts w:ascii="Arial" w:hAnsi="Arial" w:cs="Arial"/>
          <w:bCs/>
          <w:sz w:val="22"/>
          <w:szCs w:val="22"/>
        </w:rPr>
        <w:t>spôsob odstraňovania formálnych nedostatkov žiadostí,</w:t>
      </w:r>
    </w:p>
    <w:p w:rsidR="00A66CC5" w:rsidRPr="00A66CC5" w:rsidP="00A66CC5">
      <w:pPr>
        <w:numPr>
          <w:ilvl w:val="1"/>
          <w:numId w:val="8"/>
        </w:numPr>
        <w:tabs>
          <w:tab w:val="left" w:pos="720"/>
          <w:tab w:val="clear" w:pos="1440"/>
        </w:tabs>
        <w:jc w:val="both"/>
        <w:rPr>
          <w:rFonts w:ascii="Arial" w:hAnsi="Arial" w:cs="Arial"/>
          <w:bCs/>
          <w:sz w:val="22"/>
          <w:szCs w:val="22"/>
        </w:rPr>
      </w:pPr>
      <w:r w:rsidRPr="00A66CC5">
        <w:rPr>
          <w:rFonts w:ascii="Arial" w:hAnsi="Arial" w:cs="Arial"/>
          <w:bCs/>
          <w:sz w:val="22"/>
          <w:szCs w:val="22"/>
        </w:rPr>
        <w:t>termín postupu vyhodnocovania žiadostí,</w:t>
      </w:r>
    </w:p>
    <w:p w:rsidR="00A66CC5" w:rsidRPr="00A66CC5" w:rsidP="00A66CC5">
      <w:pPr>
        <w:numPr>
          <w:ilvl w:val="1"/>
          <w:numId w:val="8"/>
        </w:numPr>
        <w:tabs>
          <w:tab w:val="left" w:pos="720"/>
          <w:tab w:val="clear" w:pos="1440"/>
        </w:tabs>
        <w:jc w:val="both"/>
        <w:rPr>
          <w:rFonts w:ascii="Arial" w:hAnsi="Arial" w:cs="Arial"/>
          <w:bCs/>
          <w:sz w:val="22"/>
          <w:szCs w:val="22"/>
        </w:rPr>
      </w:pPr>
      <w:r w:rsidRPr="00A66CC5">
        <w:rPr>
          <w:rFonts w:ascii="Arial" w:hAnsi="Arial" w:cs="Arial"/>
          <w:bCs/>
          <w:sz w:val="22"/>
          <w:szCs w:val="22"/>
        </w:rPr>
        <w:t>zloženie komisie,</w:t>
      </w:r>
    </w:p>
    <w:p w:rsidR="00A66CC5" w:rsidRPr="00A66CC5" w:rsidP="00A66CC5">
      <w:pPr>
        <w:numPr>
          <w:ilvl w:val="1"/>
          <w:numId w:val="8"/>
        </w:numPr>
        <w:tabs>
          <w:tab w:val="left" w:pos="720"/>
          <w:tab w:val="clear" w:pos="1440"/>
        </w:tabs>
        <w:jc w:val="both"/>
        <w:rPr>
          <w:rFonts w:ascii="Arial" w:hAnsi="Arial" w:cs="Arial"/>
          <w:bCs/>
          <w:sz w:val="22"/>
          <w:szCs w:val="22"/>
        </w:rPr>
      </w:pPr>
      <w:r w:rsidRPr="00A66CC5">
        <w:rPr>
          <w:rFonts w:ascii="Arial" w:hAnsi="Arial" w:cs="Arial"/>
          <w:bCs/>
          <w:sz w:val="22"/>
          <w:szCs w:val="22"/>
        </w:rPr>
        <w:t>návrh zmluvy o poskytnutí dotácie,</w:t>
      </w:r>
    </w:p>
    <w:p w:rsidR="00A66CC5" w:rsidRPr="00A66CC5" w:rsidP="00A66CC5">
      <w:pPr>
        <w:numPr>
          <w:ilvl w:val="0"/>
          <w:numId w:val="8"/>
        </w:numPr>
        <w:tabs>
          <w:tab w:val="left" w:pos="360"/>
          <w:tab w:val="clear" w:pos="720"/>
        </w:tabs>
        <w:jc w:val="both"/>
        <w:rPr>
          <w:rFonts w:ascii="Arial" w:hAnsi="Arial" w:cs="Arial"/>
          <w:bCs/>
          <w:sz w:val="22"/>
          <w:szCs w:val="22"/>
        </w:rPr>
      </w:pPr>
      <w:r w:rsidRPr="00A66CC5">
        <w:rPr>
          <w:rFonts w:ascii="Arial" w:hAnsi="Arial" w:cs="Arial"/>
          <w:bCs/>
          <w:sz w:val="22"/>
          <w:szCs w:val="22"/>
        </w:rPr>
        <w:t>všetky schválené žiadosti aj so sumami žiadaných a poskytnutých zdrojov vrátane dátumu schválenia, výšky a účelu dotácie a identifikácie konečného prijímateľa dotácie, a to do 30 dní od schválenia žiadosti,</w:t>
      </w:r>
    </w:p>
    <w:p w:rsidR="00A66CC5" w:rsidRPr="00A66CC5" w:rsidP="00A66CC5">
      <w:pPr>
        <w:numPr>
          <w:ilvl w:val="0"/>
          <w:numId w:val="8"/>
        </w:numPr>
        <w:tabs>
          <w:tab w:val="left" w:pos="360"/>
          <w:tab w:val="clear" w:pos="720"/>
        </w:tabs>
        <w:jc w:val="both"/>
        <w:rPr>
          <w:rFonts w:ascii="Arial" w:hAnsi="Arial" w:cs="Arial"/>
          <w:bCs/>
          <w:sz w:val="22"/>
          <w:szCs w:val="22"/>
        </w:rPr>
      </w:pPr>
      <w:r w:rsidRPr="00A66CC5">
        <w:rPr>
          <w:rFonts w:ascii="Arial" w:hAnsi="Arial" w:cs="Arial"/>
          <w:bCs/>
          <w:sz w:val="22"/>
          <w:szCs w:val="22"/>
        </w:rPr>
        <w:t>všetky neschválené žiadosti vrátane dátumu a dôvodu neschválenia žiadosti, a to do 30 dní od neschválenia žiadosti,</w:t>
      </w:r>
    </w:p>
    <w:p w:rsidR="00A66CC5" w:rsidRPr="00A66CC5" w:rsidP="00A66CC5">
      <w:pPr>
        <w:numPr>
          <w:ilvl w:val="0"/>
          <w:numId w:val="8"/>
        </w:numPr>
        <w:tabs>
          <w:tab w:val="left" w:pos="360"/>
          <w:tab w:val="clear" w:pos="720"/>
        </w:tabs>
        <w:jc w:val="both"/>
        <w:rPr>
          <w:rFonts w:ascii="Arial" w:hAnsi="Arial" w:cs="Arial"/>
          <w:bCs/>
          <w:sz w:val="22"/>
          <w:szCs w:val="22"/>
        </w:rPr>
      </w:pPr>
      <w:r w:rsidRPr="00A66CC5">
        <w:rPr>
          <w:rFonts w:ascii="Arial" w:hAnsi="Arial" w:cs="Arial"/>
          <w:bCs/>
          <w:sz w:val="22"/>
          <w:szCs w:val="22"/>
        </w:rPr>
        <w:t>vyhodnotenie výsledkov už poskytnutých dotácií, ak ich má úrad vlády k dispozícii,</w:t>
      </w:r>
    </w:p>
    <w:p w:rsidR="00A66CC5" w:rsidRPr="00A66CC5" w:rsidP="00A66CC5">
      <w:pPr>
        <w:numPr>
          <w:ilvl w:val="0"/>
          <w:numId w:val="8"/>
        </w:numPr>
        <w:tabs>
          <w:tab w:val="left" w:pos="360"/>
          <w:tab w:val="clear" w:pos="720"/>
        </w:tabs>
        <w:jc w:val="both"/>
        <w:rPr>
          <w:rFonts w:ascii="Arial" w:hAnsi="Arial" w:cs="Arial"/>
          <w:bCs/>
          <w:sz w:val="22"/>
          <w:szCs w:val="22"/>
        </w:rPr>
      </w:pPr>
      <w:r w:rsidRPr="00A66CC5">
        <w:rPr>
          <w:rFonts w:ascii="Arial" w:hAnsi="Arial" w:cs="Arial"/>
          <w:bCs/>
          <w:sz w:val="22"/>
          <w:szCs w:val="22"/>
        </w:rPr>
        <w:t>často kladené otázky súvisiace s dotáciami.</w:t>
      </w:r>
    </w:p>
    <w:p w:rsidR="00A66CC5" w:rsidRPr="00A66CC5" w:rsidP="00A66CC5">
      <w:pPr>
        <w:ind w:left="360"/>
        <w:jc w:val="both"/>
        <w:rPr>
          <w:rFonts w:ascii="Arial" w:hAnsi="Arial" w:cs="Arial"/>
          <w:bCs/>
          <w:sz w:val="22"/>
          <w:szCs w:val="22"/>
        </w:rPr>
      </w:pPr>
    </w:p>
    <w:p w:rsidR="00A66CC5" w:rsidRPr="00A66CC5" w:rsidP="00A66CC5">
      <w:pPr>
        <w:ind w:left="360" w:firstLine="349"/>
        <w:jc w:val="both"/>
        <w:rPr>
          <w:rFonts w:ascii="Arial" w:hAnsi="Arial" w:cs="Arial"/>
          <w:bCs/>
          <w:sz w:val="22"/>
          <w:szCs w:val="22"/>
        </w:rPr>
      </w:pPr>
      <w:r w:rsidRPr="00A66CC5">
        <w:rPr>
          <w:rFonts w:ascii="Arial" w:hAnsi="Arial" w:cs="Arial"/>
          <w:bCs/>
          <w:sz w:val="22"/>
          <w:szCs w:val="22"/>
        </w:rPr>
        <w:t>(2) Ustanovenia osobitného predpisu</w:t>
      </w:r>
      <w:r w:rsidRPr="00A66CC5">
        <w:rPr>
          <w:rFonts w:ascii="Arial" w:hAnsi="Arial" w:cs="Arial"/>
          <w:bCs/>
          <w:sz w:val="22"/>
          <w:szCs w:val="22"/>
          <w:vertAlign w:val="superscript"/>
        </w:rPr>
        <w:t>10</w:t>
      </w:r>
      <w:r w:rsidRPr="00A66CC5">
        <w:rPr>
          <w:rFonts w:ascii="Arial" w:hAnsi="Arial" w:cs="Arial"/>
          <w:bCs/>
          <w:sz w:val="22"/>
          <w:szCs w:val="22"/>
        </w:rPr>
        <w:t>) o obmedzení prístupu k informáciám nie sú dotknuté.“.</w:t>
      </w:r>
    </w:p>
    <w:p w:rsidR="00A66CC5" w:rsidRPr="00A66CC5" w:rsidP="00A66CC5">
      <w:pPr>
        <w:ind w:left="360"/>
        <w:jc w:val="both"/>
        <w:rPr>
          <w:rFonts w:ascii="Arial" w:hAnsi="Arial" w:cs="Arial"/>
          <w:bCs/>
          <w:sz w:val="22"/>
          <w:szCs w:val="22"/>
        </w:rPr>
      </w:pPr>
    </w:p>
    <w:p w:rsidR="00A66CC5" w:rsidRPr="00A66CC5" w:rsidP="00A66CC5">
      <w:pPr>
        <w:ind w:left="360"/>
        <w:jc w:val="both"/>
        <w:rPr>
          <w:rFonts w:ascii="Arial" w:hAnsi="Arial" w:cs="Arial"/>
          <w:bCs/>
          <w:sz w:val="22"/>
          <w:szCs w:val="22"/>
        </w:rPr>
      </w:pPr>
      <w:r w:rsidRPr="00A66CC5">
        <w:rPr>
          <w:rFonts w:ascii="Arial" w:hAnsi="Arial" w:cs="Arial"/>
          <w:bCs/>
          <w:sz w:val="22"/>
          <w:szCs w:val="22"/>
        </w:rPr>
        <w:t>Poznámky pod čiarou k odkazom 9 a 10 znejú:</w:t>
      </w:r>
    </w:p>
    <w:p w:rsidR="00A66CC5" w:rsidRPr="00A66CC5" w:rsidP="00A66CC5">
      <w:pPr>
        <w:ind w:left="360"/>
        <w:jc w:val="both"/>
        <w:rPr>
          <w:rFonts w:ascii="Arial" w:hAnsi="Arial" w:cs="Arial"/>
          <w:bCs/>
          <w:sz w:val="22"/>
          <w:szCs w:val="22"/>
        </w:rPr>
      </w:pPr>
      <w:r w:rsidRPr="00A66CC5">
        <w:rPr>
          <w:rFonts w:ascii="Arial" w:hAnsi="Arial" w:cs="Arial"/>
          <w:bCs/>
          <w:sz w:val="22"/>
          <w:szCs w:val="22"/>
        </w:rPr>
        <w:t xml:space="preserve">„ </w:t>
      </w:r>
      <w:r w:rsidRPr="00A66CC5">
        <w:rPr>
          <w:rFonts w:ascii="Arial" w:hAnsi="Arial" w:cs="Arial"/>
          <w:bCs/>
          <w:sz w:val="22"/>
          <w:szCs w:val="22"/>
          <w:vertAlign w:val="superscript"/>
        </w:rPr>
        <w:t>9</w:t>
      </w:r>
      <w:r w:rsidRPr="00A66CC5">
        <w:rPr>
          <w:rFonts w:ascii="Arial" w:hAnsi="Arial" w:cs="Arial"/>
          <w:bCs/>
          <w:sz w:val="22"/>
          <w:szCs w:val="22"/>
        </w:rPr>
        <w:t>)  § 116 Občianskeho zákonníka.</w:t>
      </w:r>
    </w:p>
    <w:p w:rsidR="00A66CC5" w:rsidRPr="00A66CC5" w:rsidP="00A66CC5">
      <w:pPr>
        <w:ind w:left="360"/>
        <w:jc w:val="both"/>
        <w:rPr>
          <w:rFonts w:ascii="Arial" w:hAnsi="Arial" w:cs="Arial"/>
          <w:bCs/>
          <w:sz w:val="22"/>
          <w:szCs w:val="22"/>
        </w:rPr>
      </w:pPr>
      <w:r w:rsidRPr="00A66CC5">
        <w:rPr>
          <w:rFonts w:ascii="Arial" w:hAnsi="Arial" w:cs="Arial"/>
          <w:bCs/>
          <w:sz w:val="22"/>
          <w:szCs w:val="22"/>
        </w:rPr>
        <w:t xml:space="preserve">  </w:t>
      </w:r>
      <w:r w:rsidRPr="00A66CC5">
        <w:rPr>
          <w:rFonts w:ascii="Arial" w:hAnsi="Arial" w:cs="Arial"/>
          <w:bCs/>
          <w:sz w:val="22"/>
          <w:szCs w:val="22"/>
          <w:vertAlign w:val="superscript"/>
        </w:rPr>
        <w:t>10</w:t>
      </w:r>
      <w:r w:rsidRPr="00A66CC5">
        <w:rPr>
          <w:rFonts w:ascii="Arial" w:hAnsi="Arial" w:cs="Arial"/>
          <w:bCs/>
          <w:sz w:val="22"/>
          <w:szCs w:val="22"/>
        </w:rPr>
        <w:t>) § 8 až 13 zákona č. 211/2000 Z. z. o slobodnom prístupe k informáciám a o zmene a doplnení niektorých zákonov (zákon o slobode informácií) v znení neskorších predpisov.“.</w:t>
      </w:r>
    </w:p>
    <w:p w:rsidR="00A66CC5" w:rsidRPr="00A66CC5" w:rsidP="00A66CC5">
      <w:pPr>
        <w:ind w:left="360"/>
        <w:jc w:val="both"/>
        <w:rPr>
          <w:rFonts w:ascii="Arial" w:hAnsi="Arial" w:cs="Arial"/>
          <w:bCs/>
          <w:sz w:val="22"/>
          <w:szCs w:val="22"/>
        </w:rPr>
      </w:pPr>
    </w:p>
    <w:p w:rsidR="00A66CC5" w:rsidRPr="00A66CC5" w:rsidP="00A66CC5">
      <w:pPr>
        <w:ind w:left="360"/>
        <w:jc w:val="both"/>
        <w:rPr>
          <w:rFonts w:ascii="Arial" w:hAnsi="Arial" w:cs="Arial"/>
          <w:bCs/>
          <w:sz w:val="22"/>
          <w:szCs w:val="22"/>
        </w:rPr>
      </w:pPr>
      <w:r w:rsidRPr="00A66CC5">
        <w:rPr>
          <w:rFonts w:ascii="Arial" w:hAnsi="Arial" w:cs="Arial"/>
          <w:bCs/>
          <w:sz w:val="22"/>
          <w:szCs w:val="22"/>
        </w:rPr>
        <w:t>Doterajšie § 7 až 10 sa označujú ako § 9 až 12.</w:t>
      </w:r>
    </w:p>
    <w:p w:rsidR="00A66CC5" w:rsidRPr="00A66CC5" w:rsidP="00A66CC5">
      <w:pPr>
        <w:ind w:left="360"/>
        <w:jc w:val="both"/>
        <w:rPr>
          <w:rFonts w:ascii="Arial" w:hAnsi="Arial" w:cs="Arial"/>
          <w:bCs/>
          <w:sz w:val="22"/>
          <w:szCs w:val="22"/>
        </w:rPr>
      </w:pPr>
      <w:r w:rsidRPr="00A66CC5">
        <w:rPr>
          <w:rFonts w:ascii="Arial" w:hAnsi="Arial" w:cs="Arial"/>
          <w:bCs/>
          <w:sz w:val="22"/>
          <w:szCs w:val="22"/>
        </w:rPr>
        <w:t>Doterajšie odkazy 9 až 11 sa označujú ako odkazy 11 až 13.</w:t>
      </w:r>
    </w:p>
    <w:p w:rsidR="00A66CC5" w:rsidRPr="00A66CC5" w:rsidP="00A66CC5">
      <w:pPr>
        <w:ind w:left="360"/>
        <w:jc w:val="both"/>
        <w:rPr>
          <w:rFonts w:ascii="Arial" w:hAnsi="Arial" w:cs="Arial"/>
          <w:bCs/>
          <w:sz w:val="22"/>
          <w:szCs w:val="22"/>
        </w:rPr>
      </w:pPr>
      <w:r w:rsidRPr="00A66CC5">
        <w:rPr>
          <w:rFonts w:ascii="Arial" w:hAnsi="Arial" w:cs="Arial"/>
          <w:bCs/>
          <w:sz w:val="22"/>
          <w:szCs w:val="22"/>
        </w:rPr>
        <w:t>Doterajšie poznámky pod čiarou 9 až 11 sa označujú ako poznámky pod čiarou</w:t>
      </w:r>
    </w:p>
    <w:p w:rsidR="00A66CC5" w:rsidRPr="00A66CC5" w:rsidP="00A66CC5">
      <w:pPr>
        <w:ind w:left="360"/>
        <w:jc w:val="both"/>
        <w:rPr>
          <w:rFonts w:ascii="Arial" w:hAnsi="Arial" w:cs="Arial"/>
          <w:bCs/>
          <w:sz w:val="22"/>
          <w:szCs w:val="22"/>
        </w:rPr>
      </w:pPr>
      <w:r w:rsidRPr="00A66CC5">
        <w:rPr>
          <w:rFonts w:ascii="Arial" w:hAnsi="Arial" w:cs="Arial"/>
          <w:bCs/>
          <w:sz w:val="22"/>
          <w:szCs w:val="22"/>
        </w:rPr>
        <w:t>11 až 13.</w:t>
      </w:r>
    </w:p>
    <w:p w:rsidR="00A66CC5" w:rsidRPr="00A66CC5" w:rsidP="00A66CC5">
      <w:pPr>
        <w:ind w:left="360"/>
        <w:jc w:val="both"/>
        <w:rPr>
          <w:rFonts w:ascii="Arial" w:hAnsi="Arial" w:cs="Arial"/>
          <w:bCs/>
          <w:sz w:val="22"/>
          <w:szCs w:val="22"/>
        </w:rPr>
      </w:pPr>
    </w:p>
    <w:p w:rsidR="00A66CC5" w:rsidRPr="00A66CC5" w:rsidP="00A66CC5">
      <w:pPr>
        <w:ind w:left="360"/>
        <w:jc w:val="both"/>
        <w:rPr>
          <w:rFonts w:ascii="Arial" w:hAnsi="Arial" w:cs="Arial"/>
          <w:bCs/>
          <w:sz w:val="22"/>
          <w:szCs w:val="22"/>
        </w:rPr>
      </w:pPr>
    </w:p>
    <w:p w:rsidR="00A66CC5" w:rsidP="00A66CC5">
      <w:pPr>
        <w:ind w:left="2127"/>
        <w:jc w:val="both"/>
        <w:rPr>
          <w:rFonts w:ascii="Arial" w:hAnsi="Arial" w:cs="Arial"/>
          <w:bCs/>
          <w:sz w:val="22"/>
          <w:szCs w:val="22"/>
        </w:rPr>
      </w:pPr>
      <w:r w:rsidRPr="00A66CC5">
        <w:rPr>
          <w:rFonts w:ascii="Arial" w:hAnsi="Arial" w:cs="Arial"/>
          <w:bCs/>
          <w:sz w:val="22"/>
          <w:szCs w:val="22"/>
        </w:rPr>
        <w:t>Zavádza sa nový mechanizmus vyhodnocovania žiadostí o poskytnutie dotácie, a to na to určenou komisiou. Súčasne sa definujú základné podmienky pre členstvo v tejto komisii, ako aj povinnosť vyhodnocovať žiadosti anonymným spôsobom. Na účely vytvorenia podmienok pre transparentné poskytovanie dotácií sa tiež navrhuje zverejňovanie čo najširšieho okruhu informácií generovaných v procese poskytovania dotácií.</w:t>
      </w:r>
    </w:p>
    <w:p w:rsidR="003D54FD" w:rsidP="00A66CC5">
      <w:pPr>
        <w:ind w:left="2127"/>
        <w:jc w:val="both"/>
        <w:rPr>
          <w:rFonts w:ascii="Arial" w:hAnsi="Arial" w:cs="Arial"/>
          <w:bCs/>
          <w:sz w:val="22"/>
          <w:szCs w:val="22"/>
        </w:rPr>
      </w:pPr>
    </w:p>
    <w:p w:rsidR="003D54FD" w:rsidRPr="008753F7" w:rsidP="00A66CC5">
      <w:pPr>
        <w:ind w:left="2127"/>
        <w:jc w:val="both"/>
        <w:rPr>
          <w:rFonts w:ascii="Arial" w:hAnsi="Arial" w:cs="Arial"/>
          <w:bCs/>
          <w:i/>
          <w:sz w:val="22"/>
          <w:szCs w:val="22"/>
        </w:rPr>
      </w:pPr>
      <w:r w:rsidRPr="008753F7">
        <w:rPr>
          <w:rFonts w:ascii="Arial" w:hAnsi="Arial" w:cs="Arial"/>
          <w:bCs/>
          <w:i/>
          <w:sz w:val="22"/>
          <w:szCs w:val="22"/>
        </w:rPr>
        <w:t>Výbor NR SR pre financie a rozpočet</w:t>
      </w:r>
    </w:p>
    <w:p w:rsidR="003D54FD" w:rsidRPr="008753F7" w:rsidP="00A66CC5">
      <w:pPr>
        <w:ind w:left="2127"/>
        <w:jc w:val="both"/>
        <w:rPr>
          <w:rFonts w:ascii="Arial" w:hAnsi="Arial" w:cs="Arial"/>
          <w:bCs/>
          <w:i/>
          <w:sz w:val="22"/>
          <w:szCs w:val="22"/>
        </w:rPr>
      </w:pPr>
    </w:p>
    <w:p w:rsidR="00FC1A64" w:rsidRPr="00714154" w:rsidP="00376EAB">
      <w:pPr>
        <w:tabs>
          <w:tab w:val="left" w:pos="-1985"/>
          <w:tab w:val="left" w:pos="709"/>
        </w:tabs>
        <w:ind w:left="705"/>
        <w:jc w:val="both"/>
        <w:rPr>
          <w:rFonts w:ascii="Arial" w:hAnsi="Arial" w:cs="Arial"/>
          <w:b/>
          <w:bCs/>
          <w:sz w:val="22"/>
          <w:szCs w:val="22"/>
        </w:rPr>
      </w:pPr>
    </w:p>
    <w:p w:rsidR="00FC1A64" w:rsidRPr="00714154" w:rsidP="00376EAB">
      <w:pPr>
        <w:pStyle w:val="BodyText3"/>
        <w:tabs>
          <w:tab w:val="left" w:pos="-1985"/>
          <w:tab w:val="left" w:pos="709"/>
          <w:tab w:val="left" w:pos="1077"/>
        </w:tabs>
        <w:rPr>
          <w:rFonts w:ascii="Arial" w:hAnsi="Arial" w:cs="Arial"/>
          <w:bCs/>
          <w:sz w:val="22"/>
          <w:szCs w:val="22"/>
        </w:rPr>
      </w:pPr>
      <w:r w:rsidRPr="00714154">
        <w:rPr>
          <w:rFonts w:ascii="Arial" w:hAnsi="Arial" w:cs="Arial"/>
          <w:bCs/>
          <w:sz w:val="22"/>
          <w:szCs w:val="22"/>
        </w:rPr>
        <w:t>V.</w:t>
      </w:r>
    </w:p>
    <w:p w:rsidR="00FC1A64" w:rsidRPr="00714154" w:rsidP="00376EAB">
      <w:pPr>
        <w:pStyle w:val="BodyText2"/>
        <w:tabs>
          <w:tab w:val="left" w:pos="-1985"/>
          <w:tab w:val="left" w:pos="709"/>
          <w:tab w:val="left" w:pos="1077"/>
        </w:tabs>
        <w:rPr>
          <w:rFonts w:ascii="Arial" w:hAnsi="Arial" w:cs="Arial"/>
          <w:sz w:val="22"/>
          <w:szCs w:val="22"/>
          <w:lang w:eastAsia="sk-SK"/>
        </w:rPr>
      </w:pPr>
    </w:p>
    <w:p w:rsidR="00FC1A64" w:rsidRPr="00714154" w:rsidP="00946021">
      <w:pPr>
        <w:jc w:val="both"/>
        <w:rPr>
          <w:rFonts w:ascii="Arial" w:hAnsi="Arial" w:cs="Arial"/>
          <w:b/>
          <w:bCs/>
          <w:sz w:val="22"/>
          <w:szCs w:val="22"/>
        </w:rPr>
      </w:pPr>
      <w:r w:rsidRPr="00714154">
        <w:rPr>
          <w:rFonts w:ascii="Arial" w:hAnsi="Arial" w:cs="Arial"/>
          <w:sz w:val="22"/>
          <w:szCs w:val="22"/>
        </w:rPr>
        <w:tab/>
      </w:r>
      <w:r w:rsidRPr="00714154">
        <w:rPr>
          <w:rFonts w:ascii="Arial" w:hAnsi="Arial" w:cs="Arial"/>
          <w:bCs/>
          <w:sz w:val="22"/>
          <w:szCs w:val="22"/>
        </w:rPr>
        <w:t>Gestorský výbor</w:t>
      </w:r>
      <w:r w:rsidRPr="00714154">
        <w:rPr>
          <w:rFonts w:ascii="Arial" w:hAnsi="Arial" w:cs="Arial"/>
          <w:sz w:val="22"/>
          <w:szCs w:val="22"/>
        </w:rPr>
        <w:t xml:space="preserve"> </w:t>
      </w:r>
      <w:r w:rsidR="00FE00E4">
        <w:rPr>
          <w:rFonts w:ascii="Arial" w:hAnsi="Arial" w:cs="Arial"/>
          <w:sz w:val="22"/>
          <w:szCs w:val="22"/>
        </w:rPr>
        <w:t xml:space="preserve">rokoval o návrhu spoločnej správy 29. novembra 2010 </w:t>
      </w:r>
      <w:r w:rsidRPr="00714154">
        <w:rPr>
          <w:rFonts w:ascii="Arial" w:hAnsi="Arial" w:cs="Arial"/>
          <w:sz w:val="22"/>
          <w:szCs w:val="22"/>
        </w:rPr>
        <w:t xml:space="preserve">na </w:t>
      </w:r>
      <w:r w:rsidR="00FE00E4">
        <w:rPr>
          <w:rFonts w:ascii="Arial" w:hAnsi="Arial" w:cs="Arial"/>
          <w:sz w:val="22"/>
          <w:szCs w:val="22"/>
        </w:rPr>
        <w:t>svojej 8. schôdzi. Gestorský výbor neschválil záverečné stanovisko k uvedenému návrhu zákona, nakoľko predložený návrh stanoviska nezískal podporu potrebnej nadpolovičnej  väčšiny prítomných poslancov. Výbor v s</w:t>
      </w:r>
      <w:r w:rsidR="00946021">
        <w:rPr>
          <w:rFonts w:ascii="Arial" w:hAnsi="Arial" w:cs="Arial"/>
          <w:sz w:val="22"/>
          <w:szCs w:val="22"/>
        </w:rPr>
        <w:t>úlade s § 80 ods. 2</w:t>
      </w:r>
      <w:r w:rsidR="00FE00E4">
        <w:rPr>
          <w:rFonts w:ascii="Arial" w:hAnsi="Arial" w:cs="Arial"/>
          <w:sz w:val="22"/>
          <w:szCs w:val="22"/>
        </w:rPr>
        <w:t xml:space="preserve"> </w:t>
      </w:r>
      <w:r w:rsidR="00946021">
        <w:rPr>
          <w:rFonts w:ascii="Arial" w:hAnsi="Arial" w:cs="Arial"/>
          <w:sz w:val="22"/>
          <w:szCs w:val="22"/>
        </w:rPr>
        <w:t xml:space="preserve">zákona č. 350/1996 Z. z. o rokovacom poriadku Národnej rady Slovenskej republiky v znení neskorších predpisov svojím </w:t>
      </w:r>
      <w:r w:rsidR="00FE00E4">
        <w:rPr>
          <w:rFonts w:ascii="Arial" w:hAnsi="Arial" w:cs="Arial"/>
          <w:sz w:val="22"/>
          <w:szCs w:val="22"/>
        </w:rPr>
        <w:t>uznesením č. 29 poveril poslanca Ondreja Dostála vystúpiť na schôdzi Národnej rady Slovenskej republiky k uvedenému návrhu zákona, podať informáciu o výsledkoch rokovania výborov a</w:t>
      </w:r>
      <w:r w:rsidR="00946021">
        <w:rPr>
          <w:rFonts w:ascii="Arial" w:hAnsi="Arial" w:cs="Arial"/>
          <w:sz w:val="22"/>
          <w:szCs w:val="22"/>
        </w:rPr>
        <w:t> </w:t>
      </w:r>
      <w:r w:rsidR="00FE00E4">
        <w:rPr>
          <w:rFonts w:ascii="Arial" w:hAnsi="Arial" w:cs="Arial"/>
          <w:sz w:val="22"/>
          <w:szCs w:val="22"/>
        </w:rPr>
        <w:t>predložiť</w:t>
      </w:r>
      <w:r w:rsidR="00946021">
        <w:rPr>
          <w:rFonts w:ascii="Arial" w:hAnsi="Arial" w:cs="Arial"/>
          <w:sz w:val="22"/>
          <w:szCs w:val="22"/>
        </w:rPr>
        <w:t xml:space="preserve"> návrh na ďalší postup. </w:t>
      </w:r>
      <w:r w:rsidR="00FE00E4">
        <w:rPr>
          <w:rFonts w:ascii="Arial" w:hAnsi="Arial" w:cs="Arial"/>
          <w:sz w:val="22"/>
          <w:szCs w:val="22"/>
        </w:rPr>
        <w:t xml:space="preserve"> </w:t>
      </w:r>
    </w:p>
    <w:p w:rsidR="00E17CF0" w:rsidRPr="00714154" w:rsidP="00376EAB">
      <w:pPr>
        <w:jc w:val="both"/>
        <w:rPr>
          <w:rFonts w:ascii="Arial" w:hAnsi="Arial" w:cs="Arial"/>
          <w:b/>
          <w:bCs/>
          <w:sz w:val="22"/>
          <w:szCs w:val="22"/>
        </w:rPr>
      </w:pPr>
    </w:p>
    <w:p w:rsidR="00822C0A" w:rsidRPr="00714154" w:rsidP="00376EAB">
      <w:pPr>
        <w:jc w:val="both"/>
        <w:rPr>
          <w:rFonts w:ascii="Arial" w:hAnsi="Arial" w:cs="Arial"/>
          <w:b/>
          <w:bCs/>
          <w:sz w:val="22"/>
          <w:szCs w:val="22"/>
        </w:rPr>
      </w:pPr>
    </w:p>
    <w:p w:rsidR="00E17CF0" w:rsidRPr="00714154" w:rsidP="00376EAB">
      <w:pPr>
        <w:tabs>
          <w:tab w:val="left" w:pos="-1985"/>
          <w:tab w:val="left" w:pos="709"/>
          <w:tab w:val="left" w:pos="1077"/>
        </w:tabs>
        <w:jc w:val="both"/>
        <w:rPr>
          <w:rFonts w:ascii="Arial" w:hAnsi="Arial" w:cs="Arial"/>
          <w:sz w:val="22"/>
          <w:szCs w:val="22"/>
        </w:rPr>
      </w:pPr>
      <w:r w:rsidRPr="00366841">
        <w:rPr>
          <w:rFonts w:ascii="Arial" w:hAnsi="Arial" w:cs="Arial"/>
          <w:sz w:val="22"/>
          <w:szCs w:val="22"/>
        </w:rPr>
        <w:t xml:space="preserve">Bratislava </w:t>
      </w:r>
      <w:r w:rsidRPr="00366841" w:rsidR="00366841">
        <w:rPr>
          <w:rFonts w:ascii="Arial" w:hAnsi="Arial" w:cs="Arial"/>
          <w:sz w:val="22"/>
          <w:szCs w:val="22"/>
        </w:rPr>
        <w:t>29</w:t>
      </w:r>
      <w:r w:rsidRPr="00366841">
        <w:rPr>
          <w:rFonts w:ascii="Arial" w:hAnsi="Arial" w:cs="Arial"/>
          <w:sz w:val="22"/>
          <w:szCs w:val="22"/>
        </w:rPr>
        <w:t>.</w:t>
      </w:r>
      <w:r w:rsidRPr="00714154">
        <w:rPr>
          <w:rFonts w:ascii="Arial" w:hAnsi="Arial" w:cs="Arial"/>
          <w:sz w:val="22"/>
          <w:szCs w:val="22"/>
        </w:rPr>
        <w:t xml:space="preserve"> </w:t>
      </w:r>
      <w:r w:rsidRPr="00714154" w:rsidR="00DC7977">
        <w:rPr>
          <w:rFonts w:ascii="Arial" w:hAnsi="Arial" w:cs="Arial"/>
          <w:sz w:val="22"/>
          <w:szCs w:val="22"/>
        </w:rPr>
        <w:t>novem</w:t>
      </w:r>
      <w:r w:rsidR="00714154">
        <w:rPr>
          <w:rFonts w:ascii="Arial" w:hAnsi="Arial" w:cs="Arial"/>
          <w:sz w:val="22"/>
          <w:szCs w:val="22"/>
        </w:rPr>
        <w:t>b</w:t>
      </w:r>
      <w:r w:rsidRPr="00714154" w:rsidR="00DC7977">
        <w:rPr>
          <w:rFonts w:ascii="Arial" w:hAnsi="Arial" w:cs="Arial"/>
          <w:sz w:val="22"/>
          <w:szCs w:val="22"/>
        </w:rPr>
        <w:t>ra 2010</w:t>
      </w:r>
    </w:p>
    <w:p w:rsidR="00FC1A64" w:rsidRPr="00714154" w:rsidP="00376EAB">
      <w:pPr>
        <w:tabs>
          <w:tab w:val="left" w:pos="-1985"/>
          <w:tab w:val="left" w:pos="709"/>
          <w:tab w:val="left" w:pos="1077"/>
        </w:tabs>
        <w:jc w:val="both"/>
        <w:rPr>
          <w:rFonts w:ascii="Arial" w:hAnsi="Arial" w:cs="Arial"/>
          <w:sz w:val="22"/>
          <w:szCs w:val="22"/>
        </w:rPr>
      </w:pPr>
    </w:p>
    <w:p w:rsidR="00822C0A" w:rsidRPr="00714154" w:rsidP="00376EAB">
      <w:pPr>
        <w:tabs>
          <w:tab w:val="left" w:pos="-1985"/>
          <w:tab w:val="left" w:pos="709"/>
          <w:tab w:val="left" w:pos="1077"/>
        </w:tabs>
        <w:jc w:val="center"/>
        <w:rPr>
          <w:rFonts w:ascii="Arial" w:hAnsi="Arial" w:cs="Arial"/>
          <w:sz w:val="22"/>
          <w:szCs w:val="22"/>
        </w:rPr>
      </w:pPr>
    </w:p>
    <w:p w:rsidR="00822C0A" w:rsidRPr="00714154" w:rsidP="00376EAB">
      <w:pPr>
        <w:tabs>
          <w:tab w:val="left" w:pos="-1985"/>
          <w:tab w:val="left" w:pos="709"/>
          <w:tab w:val="left" w:pos="1077"/>
        </w:tabs>
        <w:jc w:val="center"/>
        <w:rPr>
          <w:rFonts w:ascii="Arial" w:hAnsi="Arial" w:cs="Arial"/>
          <w:sz w:val="22"/>
          <w:szCs w:val="22"/>
        </w:rPr>
      </w:pPr>
    </w:p>
    <w:p w:rsidR="00FC1A64" w:rsidRPr="00714154" w:rsidP="00277AE2">
      <w:pPr>
        <w:jc w:val="center"/>
        <w:rPr>
          <w:rFonts w:ascii="Arial" w:hAnsi="Arial" w:cs="Arial"/>
          <w:sz w:val="22"/>
          <w:szCs w:val="22"/>
        </w:rPr>
      </w:pPr>
      <w:r w:rsidRPr="00714154" w:rsidR="00DC7977">
        <w:rPr>
          <w:rFonts w:ascii="Arial" w:hAnsi="Arial" w:cs="Arial"/>
          <w:sz w:val="22"/>
          <w:szCs w:val="22"/>
        </w:rPr>
        <w:t>Anna Belousovová</w:t>
      </w:r>
      <w:r w:rsidRPr="00714154" w:rsidR="00421803">
        <w:rPr>
          <w:rFonts w:ascii="Arial" w:hAnsi="Arial" w:cs="Arial"/>
          <w:sz w:val="22"/>
          <w:szCs w:val="22"/>
        </w:rPr>
        <w:t xml:space="preserve"> </w:t>
      </w:r>
      <w:r w:rsidRPr="00714154" w:rsidR="00CB7E1A">
        <w:rPr>
          <w:rFonts w:ascii="Arial" w:hAnsi="Arial" w:cs="Arial"/>
          <w:sz w:val="22"/>
          <w:szCs w:val="22"/>
        </w:rPr>
        <w:t>v. r.</w:t>
      </w:r>
    </w:p>
    <w:p w:rsidR="00263964" w:rsidRPr="00714154" w:rsidP="00277AE2">
      <w:pPr>
        <w:jc w:val="center"/>
        <w:rPr>
          <w:rFonts w:ascii="Arial" w:hAnsi="Arial" w:cs="Arial"/>
          <w:sz w:val="22"/>
          <w:szCs w:val="22"/>
        </w:rPr>
      </w:pPr>
      <w:r w:rsidR="00714154">
        <w:rPr>
          <w:rFonts w:ascii="Arial" w:hAnsi="Arial" w:cs="Arial"/>
          <w:sz w:val="22"/>
          <w:szCs w:val="22"/>
        </w:rPr>
        <w:t>p</w:t>
      </w:r>
      <w:r w:rsidRPr="00714154" w:rsidR="00DC7977">
        <w:rPr>
          <w:rFonts w:ascii="Arial" w:hAnsi="Arial" w:cs="Arial"/>
          <w:sz w:val="22"/>
          <w:szCs w:val="22"/>
        </w:rPr>
        <w:t xml:space="preserve">redsedníčka </w:t>
      </w:r>
      <w:r w:rsidRPr="00714154" w:rsidR="00FC1A64">
        <w:rPr>
          <w:rFonts w:ascii="Arial" w:hAnsi="Arial" w:cs="Arial"/>
          <w:sz w:val="22"/>
          <w:szCs w:val="22"/>
        </w:rPr>
        <w:t xml:space="preserve"> </w:t>
      </w:r>
      <w:r w:rsidRPr="00714154" w:rsidR="009F2D73">
        <w:rPr>
          <w:rFonts w:ascii="Arial" w:hAnsi="Arial" w:cs="Arial"/>
          <w:sz w:val="22"/>
          <w:szCs w:val="22"/>
        </w:rPr>
        <w:t>Výboru Národnej rady Slovenskej republi</w:t>
      </w:r>
      <w:r w:rsidRPr="00714154" w:rsidR="00DC7977">
        <w:rPr>
          <w:rFonts w:ascii="Arial" w:hAnsi="Arial" w:cs="Arial"/>
          <w:sz w:val="22"/>
          <w:szCs w:val="22"/>
        </w:rPr>
        <w:t>ky pre ľudské práva a  národnostné</w:t>
      </w:r>
      <w:r w:rsidRPr="00714154" w:rsidR="00822C0A">
        <w:rPr>
          <w:rFonts w:ascii="Arial" w:hAnsi="Arial" w:cs="Arial"/>
          <w:sz w:val="22"/>
          <w:szCs w:val="22"/>
        </w:rPr>
        <w:t xml:space="preserve"> </w:t>
      </w:r>
      <w:r w:rsidRPr="00714154" w:rsidR="00DC7977">
        <w:rPr>
          <w:rFonts w:ascii="Arial" w:hAnsi="Arial" w:cs="Arial"/>
          <w:sz w:val="22"/>
          <w:szCs w:val="22"/>
        </w:rPr>
        <w:t>menšiny</w:t>
      </w:r>
    </w:p>
    <w:sectPr>
      <w:footerReference w:type="even" r:id="rId4"/>
      <w:footerReference w:type="default" r:id="rId5"/>
      <w:pgSz w:w="11906" w:h="16838"/>
      <w:pgMar w:top="1417" w:right="1417" w:bottom="1417" w:left="1417" w:header="708" w:footer="708" w:gutter="0"/>
      <w:pgNumType w:start="1"/>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E4">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FE00E4">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E4">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946021">
      <w:rPr>
        <w:rStyle w:val="PageNumber"/>
        <w:rFonts w:ascii="Times New Roman" w:hAnsi="Times New Roman" w:cs="Times New Roman"/>
        <w:noProof/>
      </w:rPr>
      <w:t>1</w:t>
    </w:r>
    <w:r>
      <w:rPr>
        <w:rStyle w:val="PageNumber"/>
        <w:rFonts w:ascii="Times New Roman" w:hAnsi="Times New Roman" w:cs="Times New Roman"/>
      </w:rPr>
      <w:fldChar w:fldCharType="end"/>
    </w:r>
  </w:p>
  <w:p w:rsidR="00FE00E4">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11550"/>
    <w:multiLevelType w:val="hybridMultilevel"/>
    <w:tmpl w:val="68060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5434618"/>
    <w:multiLevelType w:val="hybridMultilevel"/>
    <w:tmpl w:val="554E06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26668C3"/>
    <w:multiLevelType w:val="hybridMultilevel"/>
    <w:tmpl w:val="CE9CBBE4"/>
    <w:lvl w:ilvl="0">
      <w:start w:val="6"/>
      <w:numFmt w:val="decimal"/>
      <w:lvlText w:val="%1."/>
      <w:lvlJc w:val="left"/>
      <w:pPr>
        <w:tabs>
          <w:tab w:val="num" w:pos="720"/>
        </w:tabs>
        <w:ind w:left="720" w:hanging="360"/>
      </w:pPr>
    </w:lvl>
    <w:lvl w:ilvl="1">
      <w:start w:val="6"/>
      <w:numFmt w:val="none"/>
      <w:lvlText w:val="5."/>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F0F0D4A"/>
    <w:multiLevelType w:val="hybridMultilevel"/>
    <w:tmpl w:val="DF6CF6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E254B77"/>
    <w:multiLevelType w:val="hybridMultilevel"/>
    <w:tmpl w:val="289E7A80"/>
    <w:lvl w:ilvl="0">
      <w:start w:val="1"/>
      <w:numFmt w:val="lowerLetter"/>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5">
    <w:nsid w:val="71650DD9"/>
    <w:multiLevelType w:val="hybridMultilevel"/>
    <w:tmpl w:val="F586AE52"/>
    <w:lvl w:ilvl="0">
      <w:start w:val="1"/>
      <w:numFmt w:val="lowerLetter"/>
      <w:lvlText w:val="%1)"/>
      <w:lvlJc w:val="left"/>
      <w:pPr>
        <w:tabs>
          <w:tab w:val="num" w:pos="720"/>
        </w:tabs>
        <w:ind w:left="720" w:hanging="360"/>
      </w:pPr>
      <w:rPr>
        <w:rFonts w:cs="Times New Roman"/>
        <w:rtl w:val="0"/>
      </w:rPr>
    </w:lvl>
    <w:lvl w:ilvl="1">
      <w:start w:val="1"/>
      <w:numFmt w:val="decimal"/>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6">
    <w:nsid w:val="75A1695E"/>
    <w:multiLevelType w:val="hybridMultilevel"/>
    <w:tmpl w:val="FC144B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9CA105C"/>
    <w:multiLevelType w:val="hybridMultilevel"/>
    <w:tmpl w:val="A8321618"/>
    <w:lvl w:ilvl="0">
      <w:start w:val="1"/>
      <w:numFmt w:val="decimal"/>
      <w:lvlText w:val="(%1)"/>
      <w:lvlJc w:val="left"/>
      <w:pPr>
        <w:tabs>
          <w:tab w:val="num" w:pos="1065"/>
        </w:tabs>
        <w:ind w:left="1065" w:hanging="360"/>
      </w:pPr>
      <w:rPr>
        <w:rFonts w:cs="Times New Roman"/>
        <w:rtl w:val="0"/>
      </w:rPr>
    </w:lvl>
    <w:lvl w:ilvl="1">
      <w:start w:val="1"/>
      <w:numFmt w:val="lowerLetter"/>
      <w:lvlText w:val="%2."/>
      <w:lvlJc w:val="left"/>
      <w:pPr>
        <w:tabs>
          <w:tab w:val="num" w:pos="1785"/>
        </w:tabs>
        <w:ind w:left="1785" w:hanging="360"/>
      </w:pPr>
      <w:rPr>
        <w:rFonts w:cs="Times New Roman"/>
        <w:rtl w:val="0"/>
      </w:rPr>
    </w:lvl>
    <w:lvl w:ilvl="2">
      <w:start w:val="1"/>
      <w:numFmt w:val="lowerRoman"/>
      <w:lvlText w:val="%3."/>
      <w:lvlJc w:val="right"/>
      <w:pPr>
        <w:tabs>
          <w:tab w:val="num" w:pos="2505"/>
        </w:tabs>
        <w:ind w:left="2505" w:hanging="180"/>
      </w:pPr>
      <w:rPr>
        <w:rFonts w:cs="Times New Roman"/>
        <w:rtl w:val="0"/>
      </w:rPr>
    </w:lvl>
    <w:lvl w:ilvl="3">
      <w:start w:val="1"/>
      <w:numFmt w:val="decimal"/>
      <w:lvlText w:val="%4."/>
      <w:lvlJc w:val="left"/>
      <w:pPr>
        <w:tabs>
          <w:tab w:val="num" w:pos="3225"/>
        </w:tabs>
        <w:ind w:left="3225" w:hanging="360"/>
      </w:pPr>
      <w:rPr>
        <w:rFonts w:cs="Times New Roman"/>
        <w:rtl w:val="0"/>
      </w:rPr>
    </w:lvl>
    <w:lvl w:ilvl="4">
      <w:start w:val="1"/>
      <w:numFmt w:val="lowerLetter"/>
      <w:lvlText w:val="%5."/>
      <w:lvlJc w:val="left"/>
      <w:pPr>
        <w:tabs>
          <w:tab w:val="num" w:pos="3945"/>
        </w:tabs>
        <w:ind w:left="3945" w:hanging="360"/>
      </w:pPr>
      <w:rPr>
        <w:rFonts w:cs="Times New Roman"/>
        <w:rtl w:val="0"/>
      </w:rPr>
    </w:lvl>
    <w:lvl w:ilvl="5">
      <w:start w:val="1"/>
      <w:numFmt w:val="lowerRoman"/>
      <w:lvlText w:val="%6."/>
      <w:lvlJc w:val="right"/>
      <w:pPr>
        <w:tabs>
          <w:tab w:val="num" w:pos="4665"/>
        </w:tabs>
        <w:ind w:left="4665" w:hanging="180"/>
      </w:pPr>
      <w:rPr>
        <w:rFonts w:cs="Times New Roman"/>
        <w:rtl w:val="0"/>
      </w:rPr>
    </w:lvl>
    <w:lvl w:ilvl="6">
      <w:start w:val="1"/>
      <w:numFmt w:val="decimal"/>
      <w:lvlText w:val="%7."/>
      <w:lvlJc w:val="left"/>
      <w:pPr>
        <w:tabs>
          <w:tab w:val="num" w:pos="5385"/>
        </w:tabs>
        <w:ind w:left="5385" w:hanging="360"/>
      </w:pPr>
      <w:rPr>
        <w:rFonts w:cs="Times New Roman"/>
        <w:rtl w:val="0"/>
      </w:rPr>
    </w:lvl>
    <w:lvl w:ilvl="7">
      <w:start w:val="1"/>
      <w:numFmt w:val="lowerLetter"/>
      <w:lvlText w:val="%8."/>
      <w:lvlJc w:val="left"/>
      <w:pPr>
        <w:tabs>
          <w:tab w:val="num" w:pos="6105"/>
        </w:tabs>
        <w:ind w:left="6105" w:hanging="360"/>
      </w:pPr>
      <w:rPr>
        <w:rFonts w:cs="Times New Roman"/>
        <w:rtl w:val="0"/>
      </w:rPr>
    </w:lvl>
    <w:lvl w:ilvl="8">
      <w:start w:val="1"/>
      <w:numFmt w:val="lowerRoman"/>
      <w:lvlText w:val="%9."/>
      <w:lvlJc w:val="right"/>
      <w:pPr>
        <w:tabs>
          <w:tab w:val="num" w:pos="6825"/>
        </w:tabs>
        <w:ind w:left="6825" w:hanging="180"/>
      </w:pPr>
      <w:rPr>
        <w:rFonts w:cs="Times New Roman"/>
        <w:rtl w:val="0"/>
      </w:rPr>
    </w:lvl>
  </w:abstractNum>
  <w:num w:numId="1">
    <w:abstractNumId w:val="6"/>
  </w:num>
  <w:num w:numId="2">
    <w:abstractNumId w:val="2"/>
  </w:num>
  <w:num w:numId="3">
    <w:abstractNumId w:val="3"/>
  </w:num>
  <w:num w:numId="4">
    <w:abstractNumId w:val="0"/>
  </w:num>
  <w:num w:numId="5">
    <w:abstractNumId w:val="1"/>
  </w:num>
  <w:num w:numId="6">
    <w:abstractNumId w:val="4"/>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7366E"/>
    <w:rsid w:val="000F5A1A"/>
    <w:rsid w:val="00263964"/>
    <w:rsid w:val="00277AE2"/>
    <w:rsid w:val="00366841"/>
    <w:rsid w:val="00376EAB"/>
    <w:rsid w:val="003D54FD"/>
    <w:rsid w:val="00421803"/>
    <w:rsid w:val="004C1D9F"/>
    <w:rsid w:val="00515919"/>
    <w:rsid w:val="00515E35"/>
    <w:rsid w:val="005552A8"/>
    <w:rsid w:val="00561A9C"/>
    <w:rsid w:val="00655FEC"/>
    <w:rsid w:val="006C0F0E"/>
    <w:rsid w:val="00714154"/>
    <w:rsid w:val="0073641B"/>
    <w:rsid w:val="00794620"/>
    <w:rsid w:val="00822C0A"/>
    <w:rsid w:val="008753F7"/>
    <w:rsid w:val="008974BB"/>
    <w:rsid w:val="00946021"/>
    <w:rsid w:val="0098262E"/>
    <w:rsid w:val="009F2D73"/>
    <w:rsid w:val="00A64B42"/>
    <w:rsid w:val="00A66CC5"/>
    <w:rsid w:val="00AA0566"/>
    <w:rsid w:val="00BF69CE"/>
    <w:rsid w:val="00C31FB0"/>
    <w:rsid w:val="00CB7E1A"/>
    <w:rsid w:val="00D306EB"/>
    <w:rsid w:val="00D84B31"/>
    <w:rsid w:val="00DC7977"/>
    <w:rsid w:val="00E17CF0"/>
    <w:rsid w:val="00ED63DF"/>
    <w:rsid w:val="00F360E5"/>
    <w:rsid w:val="00FC1A64"/>
    <w:rsid w:val="00FE00E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A64"/>
    <w:pPr>
      <w:widowControl w:val="0"/>
      <w:autoSpaceDE w:val="0"/>
      <w:autoSpaceDN w:val="0"/>
      <w:bidi w:val="0"/>
      <w:adjustRightInd w:val="0"/>
      <w:ind w:left="0" w:right="0"/>
      <w:jc w:val="left"/>
      <w:textAlignment w:val="auto"/>
    </w:pPr>
    <w:rPr>
      <w:sz w:val="24"/>
      <w:szCs w:val="24"/>
      <w:rtl w:val="0"/>
      <w:lang w:val="sk-SK" w:bidi="ar-SA"/>
    </w:rPr>
  </w:style>
  <w:style w:type="paragraph" w:styleId="Heading3">
    <w:name w:val="heading 3"/>
    <w:basedOn w:val="Normal"/>
    <w:next w:val="Normal"/>
    <w:qFormat/>
    <w:rsid w:val="00FC1A64"/>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semiHidden/>
  </w:style>
  <w:style w:type="paragraph" w:styleId="Footer">
    <w:name w:val="footer"/>
    <w:basedOn w:val="Normal"/>
    <w:rsid w:val="00FC1A64"/>
    <w:pPr>
      <w:tabs>
        <w:tab w:val="center" w:pos="4536"/>
        <w:tab w:val="right" w:pos="9072"/>
      </w:tabs>
      <w:jc w:val="left"/>
    </w:pPr>
  </w:style>
  <w:style w:type="character" w:styleId="PageNumber">
    <w:name w:val="page number"/>
    <w:basedOn w:val="DefaultParagraphFont"/>
    <w:rsid w:val="00FC1A64"/>
  </w:style>
  <w:style w:type="paragraph" w:styleId="BodyText3">
    <w:name w:val="Body Text 3"/>
    <w:basedOn w:val="Normal"/>
    <w:rsid w:val="00FC1A64"/>
    <w:pPr>
      <w:jc w:val="center"/>
    </w:pPr>
    <w:rPr>
      <w:b/>
      <w:szCs w:val="20"/>
    </w:rPr>
  </w:style>
  <w:style w:type="paragraph" w:styleId="BodyText2">
    <w:name w:val="Body Text 2"/>
    <w:basedOn w:val="Normal"/>
    <w:rsid w:val="00FC1A64"/>
    <w:pPr>
      <w:jc w:val="both"/>
    </w:pPr>
    <w:rPr>
      <w:szCs w:val="20"/>
    </w:rPr>
  </w:style>
  <w:style w:type="paragraph" w:customStyle="1" w:styleId="TxBrp1">
    <w:name w:val="TxBr_p1"/>
    <w:basedOn w:val="Normal"/>
    <w:rsid w:val="00FC1A64"/>
    <w:pPr>
      <w:tabs>
        <w:tab w:val="left" w:pos="1020"/>
      </w:tabs>
      <w:autoSpaceDE/>
      <w:autoSpaceDN/>
      <w:spacing w:line="240" w:lineRule="atLeast"/>
      <w:ind w:left="346"/>
      <w:jc w:val="both"/>
    </w:pPr>
    <w:rPr>
      <w:sz w:val="20"/>
      <w:lang w:val="en-US"/>
    </w:rPr>
  </w:style>
  <w:style w:type="paragraph" w:styleId="BalloonText">
    <w:name w:val="Balloon Text"/>
    <w:basedOn w:val="Normal"/>
    <w:semiHidden/>
    <w:rsid w:val="00822C0A"/>
    <w:pPr>
      <w:jc w:val="left"/>
    </w:pPr>
    <w:rPr>
      <w:rFonts w:ascii="Tahoma" w:hAnsi="Tahoma" w:cs="Tahoma"/>
      <w:sz w:val="16"/>
      <w:szCs w:val="16"/>
    </w:rPr>
  </w:style>
  <w:style w:type="paragraph" w:styleId="ListParagraph">
    <w:name w:val="List Paragraph"/>
    <w:basedOn w:val="Normal"/>
    <w:uiPriority w:val="34"/>
    <w:qFormat/>
    <w:rsid w:val="0007366E"/>
    <w:pPr>
      <w:ind w:left="708"/>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517</TotalTime>
  <Pages>6</Pages>
  <Words>1863</Words>
  <Characters>10624</Characters>
  <Application>Microsoft Office Word</Application>
  <DocSecurity>0</DocSecurity>
  <Lines>0</Lines>
  <Paragraphs>0</Paragraphs>
  <ScaleCrop>false</ScaleCrop>
  <Company>Kancelaria NR SR</Company>
  <LinksUpToDate>false</LinksUpToDate>
  <CharactersWithSpaces>12463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sandeleo</dc:creator>
  <cp:lastModifiedBy>SandEleo</cp:lastModifiedBy>
  <cp:revision>27</cp:revision>
  <cp:lastPrinted>2010-11-26T08:21:00Z</cp:lastPrinted>
  <dcterms:created xsi:type="dcterms:W3CDTF">2007-04-20T08:41:00Z</dcterms:created>
  <dcterms:modified xsi:type="dcterms:W3CDTF">2010-11-29T14:14:00Z</dcterms:modified>
</cp:coreProperties>
</file>