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0F7440" w:rsidP="000F7440">
      <w:pPr>
        <w:tabs>
          <w:tab w:val="left" w:pos="709"/>
          <w:tab w:val="left" w:pos="1077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  <w:tab/>
        <w:tab/>
      </w:r>
      <w:r>
        <w:rPr>
          <w:rFonts w:ascii="Times New Roman" w:hAnsi="Times New Roman" w:cs="Times New Roman"/>
          <w:b/>
          <w:bCs/>
        </w:rPr>
        <w:tab/>
      </w:r>
    </w:p>
    <w:p w:rsidR="000F7440" w:rsidP="000F7440">
      <w:pPr>
        <w:tabs>
          <w:tab w:val="left" w:pos="709"/>
          <w:tab w:val="left" w:pos="1077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NÁRODNÁ RADA SLOVENSKEJ REPUBLIKY</w:t>
      </w:r>
    </w:p>
    <w:p w:rsidR="000F7440" w:rsidP="000F7440">
      <w:pPr>
        <w:tabs>
          <w:tab w:val="left" w:pos="709"/>
          <w:tab w:val="left" w:pos="1077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V.  volebné obdobie</w:t>
        <w:br/>
      </w:r>
    </w:p>
    <w:p w:rsidR="000F7440" w:rsidP="000F7440">
      <w:pPr>
        <w:tabs>
          <w:tab w:val="left" w:pos="709"/>
          <w:tab w:val="left" w:pos="1077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F7440" w:rsidP="000F7440">
      <w:pPr>
        <w:tabs>
          <w:tab w:val="left" w:pos="709"/>
          <w:tab w:val="left" w:pos="1077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F7440" w:rsidP="000F7440">
      <w:pPr>
        <w:tabs>
          <w:tab w:val="left" w:pos="709"/>
          <w:tab w:val="left" w:pos="1077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F7440" w:rsidP="000F7440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0F7440" w:rsidP="000F7440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t>Číslo: CRD - 2495/2010</w:t>
      </w:r>
    </w:p>
    <w:p w:rsidR="000F7440" w:rsidP="000F7440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0F7440" w:rsidP="000F7440">
      <w:pPr>
        <w:tabs>
          <w:tab w:val="left" w:pos="709"/>
          <w:tab w:val="left" w:pos="1077"/>
        </w:tabs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116a</w:t>
      </w:r>
    </w:p>
    <w:p w:rsidR="000F7440" w:rsidP="000F7440">
      <w:pPr>
        <w:pStyle w:val="Heading3"/>
        <w:keepNext/>
        <w:tabs>
          <w:tab w:val="left" w:pos="709"/>
          <w:tab w:val="left" w:pos="1077"/>
        </w:tabs>
        <w:jc w:val="center"/>
        <w:rPr>
          <w:rFonts w:ascii="AT*Toronto" w:hAnsi="AT*Toronto" w:cs="Times New Roman"/>
          <w:b/>
          <w:bCs/>
          <w:sz w:val="28"/>
          <w:szCs w:val="28"/>
          <w:lang w:val="cs-CZ"/>
        </w:rPr>
      </w:pPr>
    </w:p>
    <w:p w:rsidR="000F7440" w:rsidP="000F7440">
      <w:pPr>
        <w:pStyle w:val="Heading3"/>
        <w:keepNext/>
        <w:tabs>
          <w:tab w:val="left" w:pos="709"/>
          <w:tab w:val="left" w:pos="1077"/>
        </w:tabs>
        <w:jc w:val="center"/>
        <w:rPr>
          <w:rFonts w:ascii="AT*Toronto" w:hAnsi="AT*Toronto" w:cs="Times New Roman"/>
          <w:b/>
          <w:sz w:val="28"/>
          <w:szCs w:val="28"/>
          <w:lang w:val="cs-CZ"/>
        </w:rPr>
      </w:pPr>
      <w:r>
        <w:rPr>
          <w:rFonts w:ascii="AT*Toronto" w:hAnsi="AT*Toronto" w:cs="Times New Roman"/>
          <w:b/>
          <w:sz w:val="28"/>
          <w:szCs w:val="28"/>
          <w:lang w:val="cs-CZ"/>
        </w:rPr>
        <w:t>S p o l o č n á    s p r á v a</w:t>
      </w:r>
    </w:p>
    <w:p w:rsidR="000F7440" w:rsidP="000F7440">
      <w:pPr>
        <w:pStyle w:val="Heading3"/>
        <w:keepNext/>
        <w:tabs>
          <w:tab w:val="left" w:pos="709"/>
          <w:tab w:val="left" w:pos="1077"/>
        </w:tabs>
        <w:jc w:val="center"/>
        <w:rPr>
          <w:rFonts w:ascii="AT*Toronto" w:hAnsi="AT*Toronto" w:cs="Times New Roman"/>
          <w:b/>
          <w:sz w:val="28"/>
          <w:szCs w:val="28"/>
          <w:lang w:val="cs-CZ"/>
        </w:rPr>
      </w:pPr>
    </w:p>
    <w:p w:rsidR="000F7440" w:rsidRPr="000F7440" w:rsidP="000F7440">
      <w:pPr>
        <w:pStyle w:val="Heading3"/>
        <w:keepNext/>
        <w:tabs>
          <w:tab w:val="left" w:pos="709"/>
          <w:tab w:val="left" w:pos="1077"/>
        </w:tabs>
        <w:jc w:val="both"/>
        <w:rPr>
          <w:rFonts w:ascii="AT*Toronto" w:hAnsi="AT*Toronto" w:cs="Times New Roman"/>
          <w:b/>
          <w:sz w:val="24"/>
          <w:lang w:val="cs-CZ"/>
        </w:rPr>
      </w:pPr>
      <w:r w:rsidRPr="000F7440">
        <w:rPr>
          <w:rFonts w:ascii="Times New Roman" w:hAnsi="Times New Roman" w:cs="Times New Roman"/>
          <w:sz w:val="24"/>
        </w:rPr>
        <w:t xml:space="preserve">výborov Národnej rady Slovenskej republiky o prerokovaní </w:t>
      </w:r>
      <w:r>
        <w:rPr>
          <w:rFonts w:ascii="Times New Roman" w:hAnsi="Times New Roman" w:cs="Times New Roman"/>
          <w:sz w:val="24"/>
        </w:rPr>
        <w:t>vládneho</w:t>
      </w:r>
      <w:r w:rsidRPr="000F7440">
        <w:rPr>
          <w:rFonts w:ascii="Times New Roman" w:hAnsi="Times New Roman" w:cs="Times New Roman"/>
          <w:sz w:val="24"/>
        </w:rPr>
        <w:t xml:space="preserve"> návrh</w:t>
      </w:r>
      <w:r>
        <w:rPr>
          <w:rFonts w:ascii="Times New Roman" w:hAnsi="Times New Roman" w:cs="Times New Roman"/>
          <w:sz w:val="24"/>
        </w:rPr>
        <w:t>u</w:t>
      </w:r>
      <w:r w:rsidRPr="000F7440">
        <w:rPr>
          <w:rFonts w:ascii="Times New Roman" w:hAnsi="Times New Roman" w:cs="Times New Roman"/>
          <w:sz w:val="24"/>
        </w:rPr>
        <w:t xml:space="preserve"> zákona, ktorým sa mení a dopĺňa zákon č. 190/2003 Z. z. o strelných zbraniach a strelive a o zmene a doplnení niektorých zákonov v znení neskorších predpisov a dopĺňa zákon Národnej rady Slovenskej republiky č. 145/1995 Z. z. o správnych poplatkoch v znení neskorších predpisov  </w:t>
      </w:r>
      <w:r w:rsidRPr="000F7440">
        <w:rPr>
          <w:rFonts w:ascii="Times New Roman" w:hAnsi="Times New Roman" w:cs="Times New Roman"/>
          <w:b/>
          <w:sz w:val="24"/>
        </w:rPr>
        <w:t>(tlač 116)– druhé čítanie</w:t>
      </w:r>
    </w:p>
    <w:p w:rsidR="000F7440" w:rsidRPr="00DB4E72" w:rsidP="000F7440">
      <w:pPr>
        <w:pStyle w:val="BodyText"/>
        <w:tabs>
          <w:tab w:val="clear" w:pos="709"/>
          <w:tab w:val="clear" w:pos="1077"/>
        </w:tabs>
        <w:ind w:left="360"/>
        <w:rPr>
          <w:rFonts w:ascii="Times New Roman" w:hAnsi="Times New Roman" w:cs="Times New Roman"/>
          <w:bCs/>
        </w:rPr>
      </w:pPr>
    </w:p>
    <w:p w:rsidR="000F7440" w:rsidP="000F7440">
      <w:pPr>
        <w:pStyle w:val="BodyText"/>
        <w:rPr>
          <w:rFonts w:ascii="Times New Roman" w:hAnsi="Times New Roman" w:cs="Times New Roman"/>
        </w:rPr>
      </w:pPr>
      <w:r>
        <w:rPr>
          <w:rFonts w:ascii="Times New Roman" w:hAnsi="Times New Roman" w:cs="Arial"/>
        </w:rPr>
        <w:t>_______</w:t>
      </w:r>
      <w:r>
        <w:rPr>
          <w:rFonts w:ascii="Times New Roman" w:hAnsi="Times New Roman" w:cs="Arial"/>
        </w:rPr>
        <w:t>__________________________________________________________________</w:t>
      </w:r>
    </w:p>
    <w:p w:rsidR="000F7440" w:rsidP="000F7440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0F7440" w:rsidP="000F7440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Výbor Národnej rady Slovenskej republiky pre obranu a bezpečnosť ako gestorský výbor k návrhu zákona podáva Národnej rade Slovenskej republiky v súlade s § 79 ods. 1 zákona Národnej rady Slovenskej republiky č. 350/1996 Z. z. o rokovacom poriadku Národnej rady Slovenskej republiky v znení neskorších predpisov </w:t>
      </w:r>
      <w:r>
        <w:rPr>
          <w:rFonts w:ascii="Times New Roman" w:hAnsi="Times New Roman" w:cs="Times New Roman"/>
          <w:b/>
          <w:bCs/>
        </w:rPr>
        <w:t>spoločnú správu</w:t>
      </w:r>
      <w:r>
        <w:rPr>
          <w:rFonts w:ascii="Times New Roman" w:hAnsi="Times New Roman" w:cs="Times New Roman"/>
        </w:rPr>
        <w:t xml:space="preserve"> výborov Národnej rady Slovenskej republiky:</w:t>
      </w:r>
    </w:p>
    <w:p w:rsidR="000F7440" w:rsidP="000F7440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0F7440" w:rsidRPr="00090FEC" w:rsidP="000F7440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  <w:t>Národná rada Slovenskej republiky</w:t>
      </w:r>
      <w:r w:rsidRPr="00A20B6B">
        <w:rPr>
          <w:rFonts w:ascii="Times New Roman" w:hAnsi="Times New Roman" w:cs="Times New Roman"/>
        </w:rPr>
        <w:t xml:space="preserve"> </w:t>
      </w:r>
      <w:r w:rsidRPr="00C400CB">
        <w:rPr>
          <w:rFonts w:ascii="Times New Roman" w:hAnsi="Times New Roman" w:cs="Times New Roman"/>
        </w:rPr>
        <w:t xml:space="preserve">uznesením </w:t>
      </w:r>
      <w:r w:rsidRPr="008D7E33">
        <w:rPr>
          <w:rFonts w:ascii="Times New Roman" w:hAnsi="Times New Roman" w:cs="Times New Roman"/>
        </w:rPr>
        <w:t xml:space="preserve">č. </w:t>
      </w:r>
      <w:r w:rsidRPr="007E5668" w:rsidR="007E5668">
        <w:rPr>
          <w:rFonts w:ascii="Times New Roman" w:hAnsi="Times New Roman" w:cs="Times New Roman"/>
        </w:rPr>
        <w:t>117 z 15. októbra 2010</w:t>
      </w:r>
      <w:r w:rsidRPr="000F7440">
        <w:rPr>
          <w:rFonts w:ascii="Times New Roman" w:hAnsi="Times New Roman" w:cs="Times New Roman"/>
          <w:color w:val="FF0000"/>
        </w:rPr>
        <w:t xml:space="preserve"> </w:t>
      </w:r>
      <w:r>
        <w:rPr>
          <w:rFonts w:ascii="Times New Roman" w:hAnsi="Times New Roman" w:cs="Times New Roman"/>
        </w:rPr>
        <w:t>pridelila</w:t>
      </w:r>
      <w:r>
        <w:rPr>
          <w:rFonts w:ascii="Times New Roman" w:hAnsi="Times New Roman" w:cs="Arial"/>
        </w:rPr>
        <w:t xml:space="preserve"> </w:t>
      </w:r>
      <w:r>
        <w:rPr>
          <w:rFonts w:ascii="Times New Roman" w:hAnsi="Times New Roman" w:cs="Times New Roman"/>
        </w:rPr>
        <w:t>vládny návrh zákona, ktorým sa mení a dopĺňa zákon č. 190/2003 Z. z. o strelných zbraniach a strelive a o zmene a doplnení niektorých zákonov v znení neskorších predpisov a dopĺňa zákon Národnej rady Slovenskej republiky č. 145/1995 Z. z. o správ</w:t>
      </w:r>
      <w:r>
        <w:rPr>
          <w:rFonts w:ascii="Times New Roman" w:hAnsi="Times New Roman" w:cs="Times New Roman"/>
        </w:rPr>
        <w:t xml:space="preserve">nych poplatkoch v znení neskorších predpisov  </w:t>
      </w:r>
      <w:r w:rsidRPr="00AB4384">
        <w:rPr>
          <w:rFonts w:ascii="Times New Roman" w:hAnsi="Times New Roman" w:cs="Times New Roman"/>
          <w:b/>
        </w:rPr>
        <w:t>(tlač</w:t>
      </w:r>
      <w:r>
        <w:rPr>
          <w:rFonts w:ascii="Times New Roman" w:hAnsi="Times New Roman" w:cs="Times New Roman"/>
          <w:b/>
        </w:rPr>
        <w:t xml:space="preserve"> 116)</w:t>
      </w:r>
      <w:r w:rsidRPr="00090FEC"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</w:rPr>
        <w:t>a prerokovanie týmto výborom:</w:t>
      </w:r>
    </w:p>
    <w:p w:rsidR="000F7440" w:rsidP="000F7440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0F7440" w:rsidP="000F7440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0F7440" w:rsidP="000F7440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>Ústavnoprávnemu výboru Národnej rady Slovenskej republiky</w:t>
      </w:r>
    </w:p>
    <w:p w:rsidR="000F7440" w:rsidP="000F7440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 xml:space="preserve">Výboru Národnej rady Slovenskej republiky pre pôdohospodárstvo a životné </w:t>
        <w:tab/>
        <w:tab/>
        <w:t xml:space="preserve">prostredie </w:t>
      </w:r>
    </w:p>
    <w:p w:rsidR="000F7440" w:rsidP="000F7440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 xml:space="preserve">Výboru Národnej </w:t>
      </w:r>
      <w:r>
        <w:rPr>
          <w:rFonts w:ascii="Times New Roman" w:hAnsi="Times New Roman" w:cs="Times New Roman"/>
        </w:rPr>
        <w:t>rady Slovenskej republiky pre zdravotníctvo</w:t>
      </w:r>
    </w:p>
    <w:p w:rsidR="000F7440" w:rsidP="000F7440">
      <w:pPr>
        <w:tabs>
          <w:tab w:val="left" w:pos="709"/>
          <w:tab w:val="left" w:pos="1077"/>
        </w:tabs>
        <w:ind w:left="107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Výboru Národnej rady Slovenskej republiky pre ľuds</w:t>
      </w:r>
      <w:r w:rsidR="00120D61">
        <w:rPr>
          <w:rFonts w:ascii="Times New Roman" w:hAnsi="Times New Roman" w:cs="Times New Roman"/>
        </w:rPr>
        <w:t xml:space="preserve">ké práva a národnostné menšiny </w:t>
      </w:r>
    </w:p>
    <w:p w:rsidR="00120D61" w:rsidP="000F7440">
      <w:pPr>
        <w:tabs>
          <w:tab w:val="left" w:pos="709"/>
          <w:tab w:val="left" w:pos="1077"/>
        </w:tabs>
        <w:ind w:left="107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Výboru Národnej rady Slovenskej republiky pre financie a rozpočet a</w:t>
      </w:r>
    </w:p>
    <w:p w:rsidR="000F7440" w:rsidP="000F7440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 xml:space="preserve">Výboru Národnej rady Slovenskej republiky pre obranu a bezpečnosť ako </w:t>
        <w:tab/>
        <w:tab/>
        <w:tab/>
        <w:t>gestorskému.</w:t>
      </w:r>
    </w:p>
    <w:p w:rsidR="000F7440" w:rsidP="000F7440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0F7440" w:rsidP="000F7440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0F7440" w:rsidP="000F7440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Výbory prerokovali predmetný návrh zákona v stanovenej lehote. </w:t>
      </w:r>
    </w:p>
    <w:p w:rsidR="000F7440" w:rsidP="000F7440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0F7440" w:rsidP="000F7440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0F7440" w:rsidP="000F7440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0F7440" w:rsidP="000F7440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0F7440" w:rsidP="000F7440">
      <w:pPr>
        <w:tabs>
          <w:tab w:val="left" w:pos="709"/>
          <w:tab w:val="left" w:pos="1077"/>
        </w:tabs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II.</w:t>
      </w:r>
    </w:p>
    <w:p w:rsidR="000F7440" w:rsidP="000F7440">
      <w:pPr>
        <w:pStyle w:val="Heading4"/>
        <w:keepNext/>
        <w:tabs>
          <w:tab w:val="left" w:pos="709"/>
          <w:tab w:val="left" w:pos="1077"/>
        </w:tabs>
        <w:jc w:val="both"/>
        <w:rPr>
          <w:rFonts w:ascii="AT*Toronto" w:hAnsi="AT*Toronto" w:cs="Times New Roman"/>
          <w:b/>
          <w:bCs/>
          <w:sz w:val="24"/>
          <w:lang w:val="cs-CZ"/>
        </w:rPr>
      </w:pPr>
    </w:p>
    <w:p w:rsidR="000F7440" w:rsidP="000F7440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Poslanci Národnej rady Slovenskej republiky, ktorí nie sú členmi výborov, ktorým bol vládny návrh zákona pridelený, neoznámili v určenej lehote gestorskému výboru žiadne stanovisko k predmetnému návrhu zákona (§ 75 ods. 2 zákona Národnej rady Slovenskej republiky č. 350/1996 Z. z. o rokovacom poriadku Národnej rady Slovenskej republiky v znení neskorších predpisov).</w:t>
      </w:r>
    </w:p>
    <w:p w:rsidR="000F7440" w:rsidP="000F7440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0F7440" w:rsidP="000F7440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0F7440" w:rsidP="000F7440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0F7440" w:rsidP="000F7440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0F7440" w:rsidP="000F7440">
      <w:pPr>
        <w:tabs>
          <w:tab w:val="left" w:pos="709"/>
          <w:tab w:val="left" w:pos="1077"/>
        </w:tabs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III.</w:t>
        <w:tab/>
      </w:r>
    </w:p>
    <w:p w:rsidR="00120D61" w:rsidRPr="00EB2C5B" w:rsidP="000F7440">
      <w:pPr>
        <w:tabs>
          <w:tab w:val="left" w:pos="709"/>
          <w:tab w:val="left" w:pos="1077"/>
        </w:tabs>
        <w:jc w:val="center"/>
        <w:rPr>
          <w:rFonts w:ascii="Times New Roman" w:hAnsi="Times New Roman" w:cs="Times New Roman"/>
          <w:b/>
          <w:bCs/>
        </w:rPr>
      </w:pPr>
    </w:p>
    <w:p w:rsidR="00120D61" w:rsidP="00120D61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Výbor Národnej rady Slovenskej republiky pre pôdohospodárstvo, životné prostredie a ochranu prírody </w:t>
      </w:r>
      <w:r>
        <w:rPr>
          <w:rFonts w:ascii="Times New Roman" w:hAnsi="Times New Roman" w:cs="Times New Roman"/>
          <w:b/>
          <w:bCs/>
        </w:rPr>
        <w:t xml:space="preserve">neprijal platné uznesenie, </w:t>
      </w:r>
      <w:r>
        <w:rPr>
          <w:rFonts w:ascii="Times New Roman" w:hAnsi="Times New Roman" w:cs="Times New Roman"/>
        </w:rPr>
        <w:t xml:space="preserve">nakoľko návrh uznesenia </w:t>
      </w:r>
      <w:r>
        <w:rPr>
          <w:rFonts w:ascii="Times New Roman" w:hAnsi="Times New Roman" w:cs="Times New Roman"/>
          <w:b/>
          <w:bCs/>
        </w:rPr>
        <w:t>nezískal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bCs/>
        </w:rPr>
        <w:t xml:space="preserve">podporu potrebnej nadpolovičnej väčšiny prítomných členov výboru </w:t>
      </w:r>
      <w:r>
        <w:rPr>
          <w:rFonts w:ascii="Times New Roman" w:hAnsi="Times New Roman" w:cs="Times New Roman"/>
          <w:bCs/>
        </w:rPr>
        <w:t>podľa</w:t>
      </w:r>
      <w:r>
        <w:rPr>
          <w:rFonts w:ascii="Times New Roman" w:hAnsi="Times New Roman" w:cs="Times New Roman"/>
        </w:rPr>
        <w:t xml:space="preserve"> § 52 ods. 4 zákona Národnej rady Slovenskej republiky č.  350/1996 Z. z. o rokovacom poriadku Národnej rady Slovenskej republiky v znení neskorších predpisov.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 xml:space="preserve">Za návrh predneseného uznesenia hlasovali 4 poslanci, proti návrhu hlasovali 4 poslanci, 1 poslanec sa hlasovania zdržal a 1 poslanec nehlasoval. </w:t>
      </w:r>
    </w:p>
    <w:p w:rsidR="00120D61" w:rsidP="00120D61">
      <w:pPr>
        <w:ind w:firstLine="708"/>
        <w:jc w:val="both"/>
        <w:rPr>
          <w:rFonts w:ascii="Times New Roman" w:hAnsi="Times New Roman" w:cs="Times New Roman"/>
        </w:rPr>
      </w:pPr>
    </w:p>
    <w:p w:rsidR="00120D61" w:rsidRPr="00120D61" w:rsidP="00120D61">
      <w:pPr>
        <w:ind w:firstLine="708"/>
        <w:jc w:val="both"/>
        <w:rPr>
          <w:rFonts w:ascii="Times New Roman" w:hAnsi="Times New Roman" w:cs="Times New Roman"/>
          <w:iCs/>
        </w:rPr>
      </w:pPr>
      <w:r w:rsidRPr="00120D61">
        <w:rPr>
          <w:rFonts w:ascii="Times New Roman" w:hAnsi="Times New Roman" w:cs="Times New Roman"/>
        </w:rPr>
        <w:t>Výbor Národnej rady Slovenskej republiky pre ľudské práva a národnostné menši</w:t>
      </w:r>
      <w:r>
        <w:rPr>
          <w:rFonts w:ascii="Times New Roman" w:hAnsi="Times New Roman" w:cs="Times New Roman"/>
        </w:rPr>
        <w:t xml:space="preserve">ny o uvedenom návrhu zákona </w:t>
      </w:r>
      <w:r w:rsidRPr="00120D61">
        <w:rPr>
          <w:rFonts w:ascii="Times New Roman" w:hAnsi="Times New Roman" w:cs="Times New Roman"/>
          <w:b/>
        </w:rPr>
        <w:t>nerokoval</w:t>
      </w:r>
      <w:r w:rsidRPr="00120D61">
        <w:rPr>
          <w:rFonts w:ascii="Times New Roman" w:hAnsi="Times New Roman" w:cs="Times New Roman"/>
        </w:rPr>
        <w:t>, nakoľko podľa § 52 ods. 2 zákona Národnej rady Slovenskej republiky č. 350/1996 Z. z. o rokovacom poriadku Národnej rady Slovenskej republiky v</w:t>
      </w:r>
      <w:r w:rsidRPr="00120D61">
        <w:rPr>
          <w:rFonts w:ascii="Times New Roman" w:hAnsi="Times New Roman" w:cs="Times New Roman"/>
        </w:rPr>
        <w:t> znení neskorších predpisov nebol uznášaniaschopný.</w:t>
      </w:r>
    </w:p>
    <w:p w:rsidR="00120D61" w:rsidP="00120D61">
      <w:pPr>
        <w:ind w:firstLine="708"/>
        <w:jc w:val="both"/>
        <w:rPr>
          <w:rFonts w:ascii="Times New Roman" w:hAnsi="Times New Roman" w:cs="Times New Roman"/>
          <w:b/>
          <w:bCs/>
        </w:rPr>
      </w:pPr>
    </w:p>
    <w:p w:rsidR="000F7440" w:rsidRPr="004214A6" w:rsidP="000F7440">
      <w:pPr>
        <w:pStyle w:val="BodyText"/>
        <w:rPr>
          <w:rFonts w:ascii="Times New Roman" w:hAnsi="Times New Roman" w:cs="Times New Roman"/>
        </w:rPr>
      </w:pPr>
    </w:p>
    <w:p w:rsidR="000F7440" w:rsidP="000F7440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  <w:color w:val="000000"/>
        </w:rPr>
      </w:pPr>
      <w:r w:rsidR="00120D61">
        <w:rPr>
          <w:rFonts w:ascii="Times New Roman" w:hAnsi="Times New Roman" w:cs="Times New Roman"/>
        </w:rPr>
        <w:tab/>
        <w:t>Ostatné výbory</w:t>
      </w:r>
      <w:r w:rsidRPr="00D72999">
        <w:rPr>
          <w:rFonts w:ascii="Times New Roman" w:hAnsi="Times New Roman" w:cs="Times New Roman"/>
          <w:color w:val="000000"/>
        </w:rPr>
        <w:t>, ktoré rokovali o uvedenom vládnom návrhu zákona,  súhlasili s vládnym návrhom zákona a odporučili Národnej rade Slovenskej republiky  návrh zákona schváliť s týmito pripomienkami:</w:t>
      </w:r>
    </w:p>
    <w:p w:rsidR="000F7440" w:rsidP="000F7440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  <w:color w:val="000000"/>
        </w:rPr>
      </w:pPr>
    </w:p>
    <w:p w:rsidR="001A6C5C" w:rsidRPr="001A6C5C" w:rsidP="001A6C5C">
      <w:pPr>
        <w:numPr>
          <w:ilvl w:val="0"/>
          <w:numId w:val="4"/>
        </w:numPr>
        <w:tabs>
          <w:tab w:val="left" w:pos="720"/>
          <w:tab w:val="left" w:pos="1077"/>
        </w:tabs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u w:val="single"/>
        </w:rPr>
        <w:t>K čl</w:t>
      </w:r>
      <w:r>
        <w:rPr>
          <w:rFonts w:ascii="Times New Roman" w:hAnsi="Times New Roman" w:cs="Times New Roman"/>
          <w:color w:val="000000"/>
          <w:u w:val="single"/>
        </w:rPr>
        <w:t>. I</w:t>
      </w:r>
    </w:p>
    <w:p w:rsidR="001A6C5C" w:rsidP="001A6C5C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</w:t>
      </w:r>
      <w:r w:rsidRPr="001A6C5C">
        <w:rPr>
          <w:rFonts w:ascii="Times New Roman" w:hAnsi="Times New Roman" w:cs="Times New Roman"/>
          <w:bCs/>
          <w:sz w:val="24"/>
          <w:szCs w:val="24"/>
        </w:rPr>
        <w:t>V bode 3 návrhu v § 16 písm. e) sa  vypúšťajú  slová „a psychicky spôsobilá“.</w:t>
      </w:r>
    </w:p>
    <w:p w:rsidR="001A6C5C" w:rsidP="001A6C5C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A6C5C" w:rsidP="001A6C5C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A6C5C" w:rsidRPr="001A6C5C" w:rsidP="001A6C5C">
      <w:pPr>
        <w:ind w:left="2340"/>
        <w:jc w:val="both"/>
        <w:rPr>
          <w:rFonts w:ascii="Times New Roman" w:hAnsi="Times New Roman" w:cs="Times New Roman"/>
          <w:bCs/>
        </w:rPr>
      </w:pPr>
      <w:r w:rsidRPr="001A6C5C">
        <w:rPr>
          <w:rFonts w:ascii="Times New Roman" w:hAnsi="Times New Roman" w:cs="Times New Roman"/>
          <w:bCs/>
        </w:rPr>
        <w:t>Cieľom pozmeňujúceho návrhu je vypustiť povinné psychologické vyšetrenia z procesu vydávania zbrojného preukazu.</w:t>
      </w:r>
    </w:p>
    <w:p w:rsidR="001A6C5C" w:rsidRPr="001A6C5C" w:rsidP="001A6C5C">
      <w:pPr>
        <w:ind w:left="2340"/>
        <w:jc w:val="both"/>
        <w:rPr>
          <w:rFonts w:ascii="Times New Roman" w:hAnsi="Times New Roman" w:cs="Times New Roman"/>
          <w:bCs/>
        </w:rPr>
      </w:pPr>
      <w:r w:rsidRPr="001A6C5C">
        <w:rPr>
          <w:rFonts w:ascii="Times New Roman" w:hAnsi="Times New Roman" w:cs="Times New Roman"/>
          <w:bCs/>
        </w:rPr>
        <w:tab/>
        <w:t>Návrh  uvádza zmätočne rovnocenné synonymá, a to „duševný „ a „psychický“, pričom definuje, že telesný a duševný stav posudzuje lekár a psychický psychológ. Duševný a psychický je to isté a všeobecne v spojení s telesným znamenajú posúdenie zdravotného stavu. Posúdenie zdravotného stavu patrí výlučne do kompetencie lekára, teda absolventa lekárskej fakulty, a nie filozofickej fakulty. V tomto zmysle je psychologické vyšetrenie len doplňujúcim vyšetrením pre lekárske posúdenie celkového zdravotného stavu, a to nie vždy, ale len v odôvodnených prípadoch, ak lekár pri posudzovaní celkového zdravotného stavu  narazí na pochybnosť v zmysle prekonanej choroby či úrazu mozgu. Ak tomu tak v anamnéze posudzovaného nie  je, a ani v jeho doterajšom vývoji nie sú evidované žiadne poruchy správania, nie je dôvod, aby občan bol vyšetreniami (zbytočnými) šikanovaný.</w:t>
      </w:r>
    </w:p>
    <w:p w:rsidR="001A6C5C" w:rsidRPr="001A6C5C" w:rsidP="001A6C5C">
      <w:pPr>
        <w:ind w:left="2340" w:firstLine="705"/>
        <w:jc w:val="both"/>
        <w:rPr>
          <w:rFonts w:ascii="Times New Roman" w:hAnsi="Times New Roman" w:cs="Times New Roman"/>
          <w:bCs/>
        </w:rPr>
      </w:pPr>
      <w:r w:rsidRPr="001A6C5C">
        <w:rPr>
          <w:rFonts w:ascii="Times New Roman" w:hAnsi="Times New Roman" w:cs="Times New Roman"/>
          <w:bCs/>
        </w:rPr>
        <w:t xml:space="preserve">Mýtus, ktorý sa v posledných rokoch zaviedol do spoločnosti, že psychologické vyšetrenie je nevyhnutným posudzovacím aktom na predvídanie možných porúch správania  či jeho schopnosti k rôznym činnostiam a zručnostiam, je nepravdivý a pre občana ekonomicky aj spoločensky zaťažujúci. Preto je potrebné vrátiť posudzovanie do rúk ošetrujúceho lekára, u ktorého je posudzovaný evidovaný (praktického lekára pre dospelých) a tento v prípade potreby určí u posudzovaného aj potrebu iného doplňujúceho vyšetrenia zo zdravotníckych odborov – napr. psychiatrického, či psychologického. Základným dôvodom pre vyňatie psychologického vyšetrenia je, že len lekár môže zdravotný stav diagnostikovať, určiť príčinu eventuálnej choroby či poruchy, ako aj jej liečiteľnosť, a teda i dočasnosť či trvalosť. </w:t>
      </w:r>
    </w:p>
    <w:p w:rsidR="001A6C5C" w:rsidP="001A6C5C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A6C5C" w:rsidP="001A6C5C">
      <w:pPr>
        <w:pStyle w:val="ListParagraph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A6C5C" w:rsidRPr="001A6C5C" w:rsidP="001A6C5C">
      <w:pPr>
        <w:pStyle w:val="ListParagraph"/>
        <w:spacing w:after="0" w:line="240" w:lineRule="auto"/>
        <w:ind w:left="141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Výbor Národnej rady Slovenskej republiky pre zdravotníctvo</w:t>
      </w:r>
    </w:p>
    <w:p w:rsidR="001A6C5C" w:rsidP="001A6C5C">
      <w:pPr>
        <w:jc w:val="both"/>
        <w:rPr>
          <w:rFonts w:ascii="Times New Roman" w:hAnsi="Times New Roman" w:cs="Times New Roman"/>
          <w:bCs/>
        </w:rPr>
      </w:pPr>
    </w:p>
    <w:p w:rsidR="001A6C5C" w:rsidRPr="003D33DF" w:rsidP="001A6C5C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ab/>
        <w:tab/>
        <w:tab/>
        <w:tab/>
        <w:tab/>
        <w:tab/>
      </w:r>
      <w:r w:rsidRPr="003D33DF">
        <w:rPr>
          <w:rFonts w:ascii="Times New Roman" w:hAnsi="Times New Roman" w:cs="Times New Roman"/>
          <w:b/>
        </w:rPr>
        <w:t>Gestorský výbor odporúča schváliť</w:t>
      </w:r>
    </w:p>
    <w:p w:rsidR="001A6C5C" w:rsidP="001A6C5C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1A6C5C" w:rsidRPr="001A6C5C" w:rsidP="001A6C5C">
      <w:pPr>
        <w:numPr>
          <w:ilvl w:val="0"/>
          <w:numId w:val="4"/>
        </w:numPr>
        <w:tabs>
          <w:tab w:val="left" w:pos="720"/>
        </w:tabs>
        <w:jc w:val="both"/>
        <w:rPr>
          <w:rFonts w:ascii="Times New Roman" w:hAnsi="Times New Roman" w:cs="Times New Roman"/>
          <w:bCs/>
          <w:u w:val="single"/>
        </w:rPr>
      </w:pPr>
      <w:r w:rsidRPr="001A6C5C">
        <w:rPr>
          <w:rFonts w:ascii="Times New Roman" w:hAnsi="Times New Roman" w:cs="Times New Roman"/>
          <w:bCs/>
          <w:u w:val="single"/>
        </w:rPr>
        <w:t>K čl. I</w:t>
      </w:r>
    </w:p>
    <w:p w:rsidR="001A6C5C" w:rsidP="001A6C5C">
      <w:pPr>
        <w:ind w:left="36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 </w:t>
      </w:r>
      <w:r w:rsidRPr="001A6C5C">
        <w:rPr>
          <w:rFonts w:ascii="Times New Roman" w:hAnsi="Times New Roman" w:cs="Times New Roman"/>
          <w:bCs/>
        </w:rPr>
        <w:t xml:space="preserve">Body 4, 5, 7, </w:t>
      </w:r>
      <w:smartTag w:uri="urn:schemas-microsoft-com:office:smarttags" w:element="metricconverter">
        <w:smartTagPr>
          <w:attr w:name="ProductID" w:val="8 a"/>
        </w:smartTagPr>
        <w:r w:rsidRPr="001A6C5C">
          <w:rPr>
            <w:rFonts w:ascii="Times New Roman" w:hAnsi="Times New Roman" w:cs="Times New Roman"/>
            <w:bCs/>
          </w:rPr>
          <w:t>8 a</w:t>
        </w:r>
      </w:smartTag>
      <w:r w:rsidRPr="001A6C5C">
        <w:rPr>
          <w:rFonts w:ascii="Times New Roman" w:hAnsi="Times New Roman" w:cs="Times New Roman"/>
          <w:bCs/>
        </w:rPr>
        <w:t xml:space="preserve"> 13  sa vypúšťajú. </w:t>
      </w:r>
    </w:p>
    <w:p w:rsidR="001A6C5C" w:rsidRPr="001A6C5C" w:rsidP="001A6C5C">
      <w:pPr>
        <w:ind w:left="360"/>
        <w:jc w:val="both"/>
        <w:rPr>
          <w:rFonts w:ascii="Times New Roman" w:hAnsi="Times New Roman" w:cs="Times New Roman"/>
          <w:bCs/>
        </w:rPr>
      </w:pPr>
    </w:p>
    <w:p w:rsidR="001A6C5C" w:rsidRPr="001A6C5C" w:rsidP="001A6C5C">
      <w:pPr>
        <w:ind w:left="2340"/>
        <w:jc w:val="both"/>
        <w:rPr>
          <w:rFonts w:ascii="Times New Roman" w:hAnsi="Times New Roman" w:cs="Times New Roman"/>
          <w:bCs/>
        </w:rPr>
      </w:pPr>
      <w:r w:rsidRPr="001A6C5C">
        <w:rPr>
          <w:rFonts w:ascii="Times New Roman" w:hAnsi="Times New Roman" w:cs="Times New Roman"/>
          <w:bCs/>
        </w:rPr>
        <w:tab/>
        <w:t>Cieľom pozmeňujúceho návrhu je vypustiť povinné psychologické vyšetrenia z procesu vydávania zbrojného preukazu.</w:t>
      </w:r>
    </w:p>
    <w:p w:rsidR="001A6C5C" w:rsidRPr="001A6C5C" w:rsidP="001A6C5C">
      <w:pPr>
        <w:ind w:left="2340"/>
        <w:jc w:val="both"/>
        <w:rPr>
          <w:rFonts w:ascii="Times New Roman" w:hAnsi="Times New Roman" w:cs="Times New Roman"/>
          <w:bCs/>
        </w:rPr>
      </w:pPr>
      <w:r w:rsidRPr="001A6C5C">
        <w:rPr>
          <w:rFonts w:ascii="Times New Roman" w:hAnsi="Times New Roman" w:cs="Times New Roman"/>
          <w:bCs/>
        </w:rPr>
        <w:tab/>
        <w:t>Návrh  uvádza zmätočne rovnocenné synonymá, a to „duševný „ a „psychický“, pričom definuje, že telesný a duševný stav posudzuje lekár a psychický psychológ. Duševný a psychi</w:t>
      </w:r>
      <w:r w:rsidRPr="001A6C5C">
        <w:rPr>
          <w:rFonts w:ascii="Times New Roman" w:hAnsi="Times New Roman" w:cs="Times New Roman"/>
          <w:bCs/>
        </w:rPr>
        <w:t>cký je to isté a všeobecne v spojení s telesným znamenajú posúdenie zdravotného stavu. Posúdenie zdravotného stavu patrí výlučne do kompetencie lekára, teda absolventa lekárskej fakulty, a nie filozofickej fakulty. V tomto zmysle je psychologické vyšetrenie len doplňujúcim vyšetrením pre lekárske posúdenie celkového zdravotného stavu, a to nie vždy, ale len v odôvodnených prípadoch, ak lekár pri posudzovaní celkového zdravotného stavu  narazí na pochybnosť v zmysle prekonanej choroby či úrazu mozgu. Ak tomu tak v anamnéze posudzovaného nie  je, a ani v jeho doterajšom vývoji nie sú evidované žiadne poruchy správania, nie je dôvod, aby občan bol vyšetreniami (zbytočnými) šikanovaný.</w:t>
      </w:r>
    </w:p>
    <w:p w:rsidR="001A6C5C" w:rsidRPr="001A6C5C" w:rsidP="001A6C5C">
      <w:pPr>
        <w:ind w:left="2340" w:firstLine="705"/>
        <w:jc w:val="both"/>
        <w:rPr>
          <w:rFonts w:ascii="Times New Roman" w:hAnsi="Times New Roman" w:cs="Times New Roman"/>
          <w:bCs/>
        </w:rPr>
      </w:pPr>
      <w:r w:rsidRPr="001A6C5C">
        <w:rPr>
          <w:rFonts w:ascii="Times New Roman" w:hAnsi="Times New Roman" w:cs="Times New Roman"/>
          <w:bCs/>
        </w:rPr>
        <w:t xml:space="preserve">Mýtus, ktorý sa v posledných rokoch zaviedol do spoločnosti, že psychologické vyšetrenie je nevyhnutným posudzovacím aktom na predvídanie možných porúch správania  či jeho schopnosti k rôznym činnostiam a zručnostiam, je nepravdivý a pre občana ekonomicky aj spoločensky zaťažujúci. Preto je potrebné vrátiť posudzovanie do rúk ošetrujúceho lekára, u ktorého je posudzovaný evidovaný (praktického lekára pre dospelých) a tento v prípade potreby určí u posudzovaného aj potrebu iného doplňujúceho vyšetrenia zo zdravotníckych odborov – napr. psychiatrického, či psychologického. Základným dôvodom pre vyňatie psychologického vyšetrenia je, že len lekár môže zdravotný stav diagnostikovať, určiť príčinu eventuálnej choroby či poruchy, ako aj jej liečiteľnosť, a teda i dočasnosť či trvalosť. </w:t>
      </w:r>
    </w:p>
    <w:p w:rsidR="001A6C5C" w:rsidRPr="001A6C5C" w:rsidP="001A6C5C">
      <w:pPr>
        <w:spacing w:line="360" w:lineRule="auto"/>
        <w:jc w:val="both"/>
        <w:rPr>
          <w:rFonts w:ascii="Times New Roman" w:hAnsi="Times New Roman" w:cs="Times New Roman"/>
        </w:rPr>
      </w:pPr>
    </w:p>
    <w:p w:rsidR="001A6C5C" w:rsidRPr="001A6C5C" w:rsidP="001A6C5C">
      <w:pPr>
        <w:pStyle w:val="ListParagraph"/>
        <w:spacing w:after="0" w:line="240" w:lineRule="auto"/>
        <w:ind w:left="141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Výbor Národnej rady Slovenskej republiky pre zdravotníctvo</w:t>
      </w:r>
    </w:p>
    <w:p w:rsidR="001A6C5C" w:rsidP="001A6C5C">
      <w:pPr>
        <w:jc w:val="both"/>
        <w:rPr>
          <w:rFonts w:ascii="Times New Roman" w:hAnsi="Times New Roman" w:cs="Times New Roman"/>
          <w:bCs/>
        </w:rPr>
      </w:pPr>
    </w:p>
    <w:p w:rsidR="001A6C5C" w:rsidRPr="003D33DF" w:rsidP="001A6C5C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ab/>
        <w:tab/>
        <w:tab/>
        <w:tab/>
        <w:tab/>
        <w:tab/>
      </w:r>
      <w:r w:rsidRPr="003D33DF">
        <w:rPr>
          <w:rFonts w:ascii="Times New Roman" w:hAnsi="Times New Roman" w:cs="Times New Roman"/>
          <w:b/>
        </w:rPr>
        <w:t>Gestorský výbor odporúča schváliť</w:t>
      </w:r>
    </w:p>
    <w:p w:rsidR="001A6C5C" w:rsidP="001A6C5C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1A6C5C" w:rsidP="001A6C5C">
      <w:pPr>
        <w:tabs>
          <w:tab w:val="left" w:pos="709"/>
          <w:tab w:val="left" w:pos="1077"/>
        </w:tabs>
        <w:ind w:left="360"/>
        <w:jc w:val="both"/>
        <w:rPr>
          <w:rFonts w:ascii="Times New Roman" w:hAnsi="Times New Roman" w:cs="Times New Roman"/>
          <w:color w:val="000000"/>
        </w:rPr>
      </w:pPr>
    </w:p>
    <w:p w:rsidR="001A6C5C" w:rsidP="000F7440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  <w:color w:val="000000"/>
        </w:rPr>
      </w:pPr>
    </w:p>
    <w:p w:rsidR="001A6C5C" w:rsidP="000F7440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  <w:color w:val="000000"/>
        </w:rPr>
      </w:pPr>
    </w:p>
    <w:p w:rsidR="00120D61" w:rsidP="00120D61">
      <w:pPr>
        <w:jc w:val="right"/>
        <w:rPr>
          <w:rFonts w:ascii="Times New Roman" w:hAnsi="Times New Roman" w:cs="Times New Roman"/>
        </w:rPr>
      </w:pPr>
    </w:p>
    <w:p w:rsidR="00120D61" w:rsidRPr="00D37661" w:rsidP="001A6C5C">
      <w:pPr>
        <w:numPr>
          <w:ilvl w:val="0"/>
          <w:numId w:val="4"/>
        </w:numPr>
        <w:tabs>
          <w:tab w:val="left" w:pos="72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K čl. I</w:t>
      </w:r>
    </w:p>
    <w:p w:rsidR="00120D61" w:rsidP="00120D61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Za 4. bod sa vkladá nový 5. bod, ktorý znie: </w:t>
      </w:r>
    </w:p>
    <w:p w:rsidR="00120D61" w:rsidP="00120D61">
      <w:pPr>
        <w:spacing w:line="360" w:lineRule="auto"/>
        <w:jc w:val="both"/>
        <w:rPr>
          <w:rFonts w:ascii="Times New Roman" w:hAnsi="Times New Roman" w:cs="Times New Roman"/>
        </w:rPr>
      </w:pPr>
    </w:p>
    <w:p w:rsidR="00120D61" w:rsidP="00120D61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„5. V § 17 ods. 4 sa za slová „zdravotná spôsobilosť“ vkladajú slová „a psychická spôsobilosť“ a slová „spoľahlivosti alebo zdravotnej spôsobilosti“ sa nahrádzajú slovami „spoľahlivosti, zdravotnej spôsobilosti alebo psychickej spôsobilosti“.“</w:t>
      </w:r>
    </w:p>
    <w:p w:rsidR="00120D61" w:rsidP="00120D61">
      <w:pPr>
        <w:spacing w:line="360" w:lineRule="auto"/>
        <w:jc w:val="both"/>
        <w:rPr>
          <w:rFonts w:ascii="Times New Roman" w:hAnsi="Times New Roman" w:cs="Times New Roman"/>
        </w:rPr>
      </w:pPr>
    </w:p>
    <w:p w:rsidR="00120D61" w:rsidP="00120D61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Doterajšie body 5 až 21 sa označujú ako body 6 až 22.</w:t>
      </w:r>
    </w:p>
    <w:p w:rsidR="00120D61" w:rsidP="00120D61">
      <w:pPr>
        <w:spacing w:line="360" w:lineRule="auto"/>
        <w:jc w:val="both"/>
        <w:rPr>
          <w:rFonts w:ascii="Times New Roman" w:hAnsi="Times New Roman" w:cs="Times New Roman"/>
        </w:rPr>
      </w:pPr>
    </w:p>
    <w:p w:rsidR="00120D61" w:rsidP="00120D61">
      <w:pPr>
        <w:ind w:left="353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Ide o legislatívnu úpravu súvisiacu so zavedením obligatórneho preukazovania psychickej spôsobilosti, ktorá v predmetnom ustanovení absentuje.</w:t>
      </w:r>
    </w:p>
    <w:p w:rsidR="00120D61" w:rsidP="00120D61">
      <w:pPr>
        <w:ind w:left="3538"/>
        <w:jc w:val="both"/>
        <w:rPr>
          <w:rFonts w:ascii="Times New Roman" w:hAnsi="Times New Roman" w:cs="Times New Roman"/>
        </w:rPr>
      </w:pPr>
    </w:p>
    <w:p w:rsidR="00120D61" w:rsidP="00120D61">
      <w:pPr>
        <w:ind w:left="360"/>
        <w:jc w:val="both"/>
        <w:rPr>
          <w:rFonts w:ascii="Times New Roman" w:hAnsi="Times New Roman" w:cs="Times New Roman"/>
        </w:rPr>
      </w:pPr>
    </w:p>
    <w:p w:rsidR="00120D61" w:rsidP="00120D61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</w:r>
      <w:r w:rsidRPr="006841CB">
        <w:rPr>
          <w:rFonts w:ascii="Times New Roman" w:hAnsi="Times New Roman" w:cs="Times New Roman"/>
        </w:rPr>
        <w:t>Ústavnoprávny výbor Národnej rady Slovenskej republiky</w:t>
      </w:r>
    </w:p>
    <w:p w:rsidR="00120D61" w:rsidRPr="00156D8B" w:rsidP="001A6C5C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>Výbor Národnej rady Slovenskej republiky pre financie a rozpočet</w:t>
      </w:r>
    </w:p>
    <w:p w:rsidR="00120D61" w:rsidP="00120D61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  <w:color w:val="000000"/>
        </w:rPr>
      </w:pPr>
      <w:r w:rsidRPr="00B221D1">
        <w:rPr>
          <w:rFonts w:ascii="Times New Roman" w:hAnsi="Times New Roman" w:cs="Times New Roman"/>
          <w:color w:val="FF0000"/>
        </w:rPr>
        <w:tab/>
        <w:tab/>
      </w:r>
      <w:r>
        <w:rPr>
          <w:rFonts w:ascii="Times New Roman" w:hAnsi="Times New Roman" w:cs="Times New Roman"/>
        </w:rPr>
        <w:t>Výbor Národnej rady Slovenskej republiky pre obranu a bezpečnosť</w:t>
      </w:r>
    </w:p>
    <w:p w:rsidR="00120D61" w:rsidP="00120D61">
      <w:pPr>
        <w:jc w:val="both"/>
        <w:rPr>
          <w:rFonts w:ascii="Times New Roman" w:hAnsi="Times New Roman" w:cs="Times New Roman"/>
          <w:color w:val="000000"/>
        </w:rPr>
      </w:pPr>
    </w:p>
    <w:p w:rsidR="00120D61" w:rsidRPr="003D33DF" w:rsidP="00120D61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  <w:tab/>
        <w:tab/>
        <w:tab/>
        <w:tab/>
        <w:tab/>
        <w:tab/>
      </w:r>
      <w:r w:rsidRPr="003D33DF">
        <w:rPr>
          <w:rFonts w:ascii="Times New Roman" w:hAnsi="Times New Roman" w:cs="Times New Roman"/>
          <w:b/>
        </w:rPr>
        <w:t xml:space="preserve">Gestorský výbor odporúča </w:t>
      </w:r>
      <w:r w:rsidR="00C15D4A">
        <w:rPr>
          <w:rFonts w:ascii="Times New Roman" w:hAnsi="Times New Roman" w:cs="Times New Roman"/>
          <w:b/>
        </w:rPr>
        <w:t>ne</w:t>
      </w:r>
      <w:r w:rsidRPr="003D33DF">
        <w:rPr>
          <w:rFonts w:ascii="Times New Roman" w:hAnsi="Times New Roman" w:cs="Times New Roman"/>
          <w:b/>
        </w:rPr>
        <w:t>schváliť</w:t>
      </w:r>
    </w:p>
    <w:p w:rsidR="00120D61" w:rsidP="00120D61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120D61" w:rsidP="00120D61">
      <w:pPr>
        <w:rPr>
          <w:rFonts w:ascii="Times New Roman" w:hAnsi="Times New Roman" w:cs="Times New Roman"/>
        </w:rPr>
      </w:pPr>
    </w:p>
    <w:p w:rsidR="00120D61" w:rsidP="00120D61">
      <w:pPr>
        <w:rPr>
          <w:rFonts w:ascii="Times New Roman" w:hAnsi="Times New Roman" w:cs="Times New Roman"/>
        </w:rPr>
      </w:pPr>
    </w:p>
    <w:p w:rsidR="00120D61" w:rsidP="00120D61">
      <w:pPr>
        <w:rPr>
          <w:rFonts w:ascii="Times New Roman" w:hAnsi="Times New Roman" w:cs="Times New Roman"/>
        </w:rPr>
      </w:pPr>
    </w:p>
    <w:p w:rsidR="00120D61" w:rsidP="001A6C5C">
      <w:pPr>
        <w:numPr>
          <w:ilvl w:val="0"/>
          <w:numId w:val="4"/>
        </w:numPr>
        <w:tabs>
          <w:tab w:val="left" w:pos="72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K čl. I</w:t>
      </w:r>
    </w:p>
    <w:p w:rsidR="00120D61" w:rsidP="00120D61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V čl. I. vypustiť bod 7.</w:t>
      </w:r>
    </w:p>
    <w:p w:rsidR="00120D61" w:rsidP="00120D61">
      <w:pPr>
        <w:ind w:left="360"/>
        <w:rPr>
          <w:rFonts w:ascii="Times New Roman" w:hAnsi="Times New Roman" w:cs="Times New Roman"/>
        </w:rPr>
      </w:pPr>
    </w:p>
    <w:p w:rsidR="00120D61" w:rsidP="00120D61">
      <w:pPr>
        <w:ind w:left="2832" w:firstLine="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Súčasná právna úprava v § 20 zákona č. 190/2003 Z.z. vyžadovala v súvislosti lekársky posudok o zdravotnej spôsobilosti , ktorý vydáva praktický lekár a ktorý si môže vyžiadať aj výsledok vyšetrenia klinickým psychológom . Zavádzanie duplicitného vyšetrenia formou zákonnej povinnosti považujeme za nadbytočné . Ak v prípade prvožiadateľov  máme o význame dvojitého vyšetrenia vážne pochybnosti , v prípade žiadosti o opakované vydanie zbrojného preukazu ide o úplne zbytočnú zákonnú povinnosť. </w:t>
      </w:r>
    </w:p>
    <w:p w:rsidR="00120D61" w:rsidP="00120D61">
      <w:pPr>
        <w:ind w:left="360"/>
        <w:rPr>
          <w:rFonts w:ascii="Times New Roman" w:hAnsi="Times New Roman" w:cs="Times New Roman"/>
        </w:rPr>
      </w:pPr>
    </w:p>
    <w:p w:rsidR="00120D61" w:rsidP="00120D61">
      <w:pPr>
        <w:ind w:left="360"/>
        <w:rPr>
          <w:rFonts w:ascii="Times New Roman" w:hAnsi="Times New Roman" w:cs="Times New Roman"/>
        </w:rPr>
      </w:pPr>
    </w:p>
    <w:p w:rsidR="001A6C5C" w:rsidP="001A6C5C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FF0000"/>
        </w:rPr>
        <w:tab/>
      </w:r>
      <w:r>
        <w:rPr>
          <w:rFonts w:ascii="Times New Roman" w:hAnsi="Times New Roman" w:cs="Times New Roman"/>
        </w:rPr>
        <w:t>Výbor Národnej rady Slovenskej republiky pre obranu a bezpečnosť</w:t>
      </w:r>
    </w:p>
    <w:p w:rsidR="001A6C5C" w:rsidP="001A6C5C">
      <w:pPr>
        <w:jc w:val="both"/>
        <w:rPr>
          <w:rFonts w:ascii="Times New Roman" w:hAnsi="Times New Roman" w:cs="Times New Roman"/>
          <w:color w:val="000000"/>
        </w:rPr>
      </w:pPr>
    </w:p>
    <w:p w:rsidR="001A6C5C" w:rsidRPr="003D33DF" w:rsidP="001A6C5C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  <w:tab/>
        <w:tab/>
        <w:tab/>
        <w:tab/>
        <w:tab/>
        <w:tab/>
      </w:r>
      <w:r w:rsidRPr="003D33DF">
        <w:rPr>
          <w:rFonts w:ascii="Times New Roman" w:hAnsi="Times New Roman" w:cs="Times New Roman"/>
          <w:b/>
        </w:rPr>
        <w:t>G</w:t>
      </w:r>
      <w:r w:rsidR="00C15D4A">
        <w:rPr>
          <w:rFonts w:ascii="Times New Roman" w:hAnsi="Times New Roman" w:cs="Times New Roman"/>
          <w:b/>
        </w:rPr>
        <w:t xml:space="preserve">estorský výbor odporúča </w:t>
      </w:r>
      <w:r w:rsidR="00617048">
        <w:rPr>
          <w:rFonts w:ascii="Times New Roman" w:hAnsi="Times New Roman" w:cs="Times New Roman"/>
          <w:b/>
        </w:rPr>
        <w:t>ne</w:t>
      </w:r>
      <w:r w:rsidR="00C15D4A">
        <w:rPr>
          <w:rFonts w:ascii="Times New Roman" w:hAnsi="Times New Roman" w:cs="Times New Roman"/>
          <w:b/>
        </w:rPr>
        <w:t>schváliť</w:t>
      </w:r>
    </w:p>
    <w:p w:rsidR="001A6C5C" w:rsidP="001A6C5C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120D61" w:rsidP="00120D61">
      <w:pPr>
        <w:ind w:left="360"/>
        <w:rPr>
          <w:rFonts w:ascii="Times New Roman" w:hAnsi="Times New Roman" w:cs="Times New Roman"/>
        </w:rPr>
      </w:pPr>
    </w:p>
    <w:p w:rsidR="00120D61" w:rsidP="00120D61">
      <w:pPr>
        <w:ind w:left="360"/>
        <w:rPr>
          <w:rFonts w:ascii="Times New Roman" w:hAnsi="Times New Roman" w:cs="Times New Roman"/>
        </w:rPr>
      </w:pPr>
    </w:p>
    <w:p w:rsidR="00120D61" w:rsidP="00120D61">
      <w:pPr>
        <w:ind w:left="360"/>
        <w:rPr>
          <w:rFonts w:ascii="Times New Roman" w:hAnsi="Times New Roman" w:cs="Times New Roman"/>
        </w:rPr>
      </w:pPr>
    </w:p>
    <w:p w:rsidR="00120D61" w:rsidP="00120D61">
      <w:pPr>
        <w:ind w:left="360"/>
        <w:rPr>
          <w:rFonts w:ascii="Times New Roman" w:hAnsi="Times New Roman" w:cs="Times New Roman"/>
        </w:rPr>
      </w:pPr>
    </w:p>
    <w:p w:rsidR="00120D61" w:rsidP="00120D61">
      <w:pPr>
        <w:ind w:left="360"/>
        <w:rPr>
          <w:rFonts w:ascii="Times New Roman" w:hAnsi="Times New Roman" w:cs="Times New Roman"/>
        </w:rPr>
      </w:pPr>
    </w:p>
    <w:p w:rsidR="00120D61" w:rsidP="00120D61">
      <w:pPr>
        <w:ind w:left="360"/>
        <w:rPr>
          <w:rFonts w:ascii="Times New Roman" w:hAnsi="Times New Roman" w:cs="Times New Roman"/>
        </w:rPr>
      </w:pPr>
    </w:p>
    <w:p w:rsidR="00120D61" w:rsidRPr="00B41A73" w:rsidP="001A6C5C">
      <w:pPr>
        <w:numPr>
          <w:ilvl w:val="0"/>
          <w:numId w:val="4"/>
        </w:numPr>
        <w:tabs>
          <w:tab w:val="left" w:pos="720"/>
        </w:tabs>
        <w:rPr>
          <w:rFonts w:ascii="Times New Roman" w:hAnsi="Times New Roman" w:cs="Times New Roman"/>
          <w:u w:val="single"/>
        </w:rPr>
      </w:pPr>
      <w:r w:rsidRPr="00B41A73">
        <w:rPr>
          <w:rFonts w:ascii="Times New Roman" w:hAnsi="Times New Roman" w:cs="Times New Roman"/>
          <w:u w:val="single"/>
        </w:rPr>
        <w:t>K čl. I</w:t>
      </w:r>
    </w:p>
    <w:p w:rsidR="00120D61" w:rsidP="00120D61">
      <w:pPr>
        <w:ind w:first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V čl. I. vypustiť bod 14 písm. o).</w:t>
      </w:r>
    </w:p>
    <w:p w:rsidR="00120D61" w:rsidP="00120D61">
      <w:pPr>
        <w:ind w:first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Písmená  p) a r)  označiť ako písmená  o) a p).</w:t>
      </w:r>
    </w:p>
    <w:p w:rsidR="00120D61" w:rsidP="00120D61">
      <w:pPr>
        <w:ind w:firstLine="360"/>
        <w:rPr>
          <w:rFonts w:ascii="Times New Roman" w:hAnsi="Times New Roman" w:cs="Times New Roman"/>
        </w:rPr>
      </w:pPr>
    </w:p>
    <w:p w:rsidR="00120D61" w:rsidP="00120D61">
      <w:pPr>
        <w:ind w:firstLine="360"/>
        <w:rPr>
          <w:rFonts w:ascii="Times New Roman" w:hAnsi="Times New Roman" w:cs="Times New Roman"/>
        </w:rPr>
      </w:pPr>
    </w:p>
    <w:p w:rsidR="00120D61" w:rsidP="00120D61">
      <w:pPr>
        <w:ind w:left="283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Uvedené ustanovenie ide nad rámec ustanovenia čl. 21 Ústavy  SR. Ak polícia chce vykonávať úkon „ za účelom kontroly zbrane“ má viaceré zákonné možnosti vyzvať vlastníka alebo držiteľa , aby kontrolu umožnil. Vstup policajného útvaru do obydlia za účelom  kontroly zbrane“ vytvára široké možnosti jeho zneužívania pričom efektívnosť takejto kontroly je diskutabilná.</w:t>
      </w:r>
    </w:p>
    <w:p w:rsidR="00120D61" w:rsidP="00120D61">
      <w:pPr>
        <w:ind w:firstLine="360"/>
        <w:rPr>
          <w:rFonts w:ascii="Times New Roman" w:hAnsi="Times New Roman" w:cs="Times New Roman"/>
        </w:rPr>
      </w:pPr>
    </w:p>
    <w:p w:rsidR="001A6C5C" w:rsidP="001A6C5C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FF0000"/>
        </w:rPr>
        <w:tab/>
      </w:r>
      <w:r>
        <w:rPr>
          <w:rFonts w:ascii="Times New Roman" w:hAnsi="Times New Roman" w:cs="Times New Roman"/>
        </w:rPr>
        <w:t>Výbor Národnej rady Slovenskej republiky pre obranu a bezpečnosť</w:t>
      </w:r>
    </w:p>
    <w:p w:rsidR="001A6C5C" w:rsidP="001A6C5C">
      <w:pPr>
        <w:jc w:val="both"/>
        <w:rPr>
          <w:rFonts w:ascii="Times New Roman" w:hAnsi="Times New Roman" w:cs="Times New Roman"/>
          <w:color w:val="000000"/>
        </w:rPr>
      </w:pPr>
    </w:p>
    <w:p w:rsidR="001A6C5C" w:rsidRPr="003D33DF" w:rsidP="001A6C5C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  <w:tab/>
        <w:tab/>
        <w:tab/>
        <w:tab/>
        <w:tab/>
        <w:tab/>
      </w:r>
      <w:r w:rsidRPr="003D33DF">
        <w:rPr>
          <w:rFonts w:ascii="Times New Roman" w:hAnsi="Times New Roman" w:cs="Times New Roman"/>
          <w:b/>
        </w:rPr>
        <w:t>Gestorský výbor odporúča schváliť</w:t>
      </w:r>
    </w:p>
    <w:p w:rsidR="001A6C5C" w:rsidP="001A6C5C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1A6C5C" w:rsidP="00120D61">
      <w:pPr>
        <w:ind w:firstLine="360"/>
        <w:rPr>
          <w:rFonts w:ascii="Times New Roman" w:hAnsi="Times New Roman" w:cs="Times New Roman"/>
        </w:rPr>
      </w:pPr>
    </w:p>
    <w:p w:rsidR="00120D61" w:rsidP="00120D61">
      <w:pPr>
        <w:ind w:firstLine="360"/>
        <w:rPr>
          <w:rFonts w:ascii="Times New Roman" w:hAnsi="Times New Roman" w:cs="Times New Roman"/>
        </w:rPr>
      </w:pPr>
    </w:p>
    <w:p w:rsidR="00120D61" w:rsidRPr="00B41A73" w:rsidP="001A6C5C">
      <w:pPr>
        <w:numPr>
          <w:ilvl w:val="0"/>
          <w:numId w:val="4"/>
        </w:numPr>
        <w:tabs>
          <w:tab w:val="left" w:pos="720"/>
        </w:tabs>
        <w:rPr>
          <w:rFonts w:ascii="Times New Roman" w:hAnsi="Times New Roman" w:cs="Times New Roman"/>
          <w:u w:val="single"/>
        </w:rPr>
      </w:pPr>
      <w:r w:rsidRPr="00B41A73">
        <w:rPr>
          <w:rFonts w:ascii="Times New Roman" w:hAnsi="Times New Roman" w:cs="Times New Roman"/>
          <w:u w:val="single"/>
        </w:rPr>
        <w:t>K čl. 1</w:t>
      </w:r>
    </w:p>
    <w:p w:rsidR="00120D61" w:rsidP="00120D61">
      <w:pPr>
        <w:ind w:first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V čl. I vypustiť  bod 20.</w:t>
      </w:r>
    </w:p>
    <w:p w:rsidR="00120D61" w:rsidP="00120D61">
      <w:pPr>
        <w:rPr>
          <w:rFonts w:ascii="Times New Roman" w:hAnsi="Times New Roman" w:cs="Times New Roman"/>
        </w:rPr>
      </w:pPr>
    </w:p>
    <w:p w:rsidR="00120D61" w:rsidP="00120D61">
      <w:pPr>
        <w:ind w:left="2124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Súvisí </w:t>
        <w:tab/>
        <w:t xml:space="preserve">s vypusteným bodom 14 písm. o). </w:t>
      </w:r>
    </w:p>
    <w:p w:rsidR="000F7440" w:rsidP="000F7440">
      <w:pPr>
        <w:jc w:val="both"/>
        <w:rPr>
          <w:rFonts w:ascii="Times New Roman" w:hAnsi="Times New Roman" w:cs="Times New Roman"/>
          <w:b/>
        </w:rPr>
      </w:pPr>
    </w:p>
    <w:p w:rsidR="000F7440" w:rsidRPr="00651F69" w:rsidP="000F7440">
      <w:pPr>
        <w:jc w:val="both"/>
        <w:rPr>
          <w:rFonts w:ascii="Times New Roman" w:hAnsi="Times New Roman" w:cs="Times New Roman"/>
        </w:rPr>
      </w:pPr>
    </w:p>
    <w:p w:rsidR="000F7440" w:rsidRPr="00651F69" w:rsidP="000F7440">
      <w:pPr>
        <w:jc w:val="both"/>
        <w:rPr>
          <w:rFonts w:ascii="Times New Roman" w:hAnsi="Times New Roman" w:cs="Times New Roman"/>
        </w:rPr>
      </w:pPr>
    </w:p>
    <w:p w:rsidR="000F7440" w:rsidP="000F7440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FF0000"/>
        </w:rPr>
        <w:tab/>
        <w:tab/>
      </w:r>
      <w:r>
        <w:rPr>
          <w:rFonts w:ascii="Times New Roman" w:hAnsi="Times New Roman" w:cs="Times New Roman"/>
        </w:rPr>
        <w:t>Výbor Národnej rady Slovenskej republiky pre obranu a bezpečnosť</w:t>
      </w:r>
    </w:p>
    <w:p w:rsidR="000F7440" w:rsidP="000F7440">
      <w:pPr>
        <w:jc w:val="both"/>
        <w:rPr>
          <w:rFonts w:ascii="Times New Roman" w:hAnsi="Times New Roman" w:cs="Times New Roman"/>
          <w:color w:val="000000"/>
        </w:rPr>
      </w:pPr>
    </w:p>
    <w:p w:rsidR="000F7440" w:rsidRPr="003D33DF" w:rsidP="000F7440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  <w:tab/>
        <w:tab/>
        <w:tab/>
        <w:tab/>
        <w:tab/>
        <w:tab/>
      </w:r>
      <w:r w:rsidRPr="003D33DF">
        <w:rPr>
          <w:rFonts w:ascii="Times New Roman" w:hAnsi="Times New Roman" w:cs="Times New Roman"/>
          <w:b/>
        </w:rPr>
        <w:t>Gestorský výbor odporúča schváliť</w:t>
      </w:r>
    </w:p>
    <w:p w:rsidR="000F7440" w:rsidP="000F7440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0F7440" w:rsidP="000F7440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  <w:color w:val="000000"/>
        </w:rPr>
      </w:pPr>
    </w:p>
    <w:p w:rsidR="001A6C5C" w:rsidP="000F7440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  <w:color w:val="000000"/>
        </w:rPr>
      </w:pPr>
    </w:p>
    <w:p w:rsidR="001A6C5C" w:rsidP="000F7440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  <w:color w:val="000000"/>
        </w:rPr>
      </w:pPr>
    </w:p>
    <w:p w:rsidR="00120D61" w:rsidP="00120D61">
      <w:pPr>
        <w:pStyle w:val="BodyText"/>
        <w:rPr>
          <w:rFonts w:ascii="Times New Roman" w:hAnsi="Times New Roman" w:cs="Times New Roman"/>
        </w:rPr>
      </w:pPr>
    </w:p>
    <w:p w:rsidR="00120D61" w:rsidRPr="001A6C5C" w:rsidP="000F7440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  <w:color w:val="000000"/>
        </w:rPr>
      </w:pPr>
    </w:p>
    <w:p w:rsidR="00120D61" w:rsidRPr="001A6C5C" w:rsidP="000F7440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  <w:color w:val="000000"/>
        </w:rPr>
      </w:pPr>
    </w:p>
    <w:p w:rsidR="000F7440" w:rsidP="000F7440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0F7440" w:rsidRPr="009371F2" w:rsidP="000F7440">
      <w:pPr>
        <w:pStyle w:val="Body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9371F2">
        <w:rPr>
          <w:rFonts w:ascii="Times New Roman" w:hAnsi="Times New Roman" w:cs="Times New Roman"/>
        </w:rPr>
        <w:t>Gestorský výbor odporúča o pozmeňujúcich a doplňujúcich návrhoch hlasovať takto:</w:t>
      </w:r>
    </w:p>
    <w:p w:rsidR="000F7440" w:rsidP="000F7440">
      <w:pPr>
        <w:pStyle w:val="BodyText"/>
        <w:rPr>
          <w:rFonts w:ascii="Times New Roman" w:hAnsi="Times New Roman" w:cs="Times New Roman"/>
        </w:rPr>
      </w:pPr>
    </w:p>
    <w:p w:rsidR="000F7440" w:rsidRPr="009371F2" w:rsidP="000F7440">
      <w:pPr>
        <w:pStyle w:val="BodyText"/>
        <w:rPr>
          <w:rFonts w:ascii="Times New Roman" w:hAnsi="Times New Roman" w:cs="Times New Roman"/>
        </w:rPr>
      </w:pPr>
    </w:p>
    <w:p w:rsidR="000F7440" w:rsidP="000F7440">
      <w:pPr>
        <w:pStyle w:val="BodyText"/>
        <w:rPr>
          <w:rFonts w:ascii="Times New Roman" w:hAnsi="Times New Roman" w:cs="Times New Roman"/>
          <w:b/>
          <w:color w:val="FF0000"/>
        </w:rPr>
      </w:pPr>
      <w:r w:rsidRPr="009371F2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</w:t>
      </w:r>
    </w:p>
    <w:p w:rsidR="000F7440" w:rsidRPr="002203B4" w:rsidP="000F7440">
      <w:pPr>
        <w:pStyle w:val="Body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color w:val="FF0000"/>
        </w:rPr>
        <w:t xml:space="preserve">           </w:t>
      </w:r>
      <w:r w:rsidRPr="002203B4">
        <w:rPr>
          <w:rFonts w:ascii="Times New Roman" w:hAnsi="Times New Roman" w:cs="Times New Roman"/>
          <w:b/>
        </w:rPr>
        <w:t xml:space="preserve">  </w:t>
      </w:r>
      <w:r w:rsidRPr="002203B4">
        <w:rPr>
          <w:rFonts w:ascii="Times New Roman" w:hAnsi="Times New Roman" w:cs="Times New Roman"/>
        </w:rPr>
        <w:t>O bodoch</w:t>
      </w:r>
      <w:r w:rsidRPr="002203B4">
        <w:rPr>
          <w:rFonts w:ascii="Times New Roman" w:hAnsi="Times New Roman" w:cs="Times New Roman"/>
          <w:b/>
        </w:rPr>
        <w:t xml:space="preserve"> 1</w:t>
      </w:r>
      <w:r w:rsidRPr="002203B4" w:rsidR="002203B4">
        <w:rPr>
          <w:rFonts w:ascii="Times New Roman" w:hAnsi="Times New Roman" w:cs="Times New Roman"/>
          <w:b/>
        </w:rPr>
        <w:t xml:space="preserve">, 2, 5, 6 </w:t>
      </w:r>
      <w:r w:rsidRPr="002203B4">
        <w:rPr>
          <w:rFonts w:ascii="Times New Roman" w:hAnsi="Times New Roman" w:cs="Times New Roman"/>
          <w:b/>
        </w:rPr>
        <w:t xml:space="preserve"> </w:t>
      </w:r>
      <w:r w:rsidRPr="002203B4">
        <w:rPr>
          <w:rFonts w:ascii="Times New Roman" w:hAnsi="Times New Roman" w:cs="Times New Roman"/>
        </w:rPr>
        <w:t xml:space="preserve">hlasovať spoločne, a tieto </w:t>
      </w:r>
      <w:r w:rsidRPr="002203B4">
        <w:rPr>
          <w:rFonts w:ascii="Times New Roman" w:hAnsi="Times New Roman" w:cs="Times New Roman"/>
          <w:b/>
        </w:rPr>
        <w:t>schváliť</w:t>
      </w:r>
      <w:r w:rsidRPr="002203B4">
        <w:rPr>
          <w:rFonts w:ascii="Times New Roman" w:hAnsi="Times New Roman" w:cs="Times New Roman"/>
        </w:rPr>
        <w:t>.</w:t>
      </w:r>
    </w:p>
    <w:p w:rsidR="002203B4" w:rsidRPr="002203B4" w:rsidP="000F7440">
      <w:pPr>
        <w:pStyle w:val="BodyText"/>
        <w:rPr>
          <w:rFonts w:ascii="Times New Roman" w:hAnsi="Times New Roman" w:cs="Times New Roman"/>
          <w:b/>
        </w:rPr>
      </w:pPr>
      <w:r w:rsidRPr="002203B4">
        <w:rPr>
          <w:rFonts w:ascii="Times New Roman" w:hAnsi="Times New Roman" w:cs="Times New Roman"/>
        </w:rPr>
        <w:t xml:space="preserve">             O bode </w:t>
      </w:r>
      <w:r w:rsidRPr="002203B4">
        <w:rPr>
          <w:rFonts w:ascii="Times New Roman" w:hAnsi="Times New Roman" w:cs="Times New Roman"/>
          <w:b/>
        </w:rPr>
        <w:t>3</w:t>
      </w:r>
      <w:r w:rsidRPr="002203B4">
        <w:rPr>
          <w:rFonts w:ascii="Times New Roman" w:hAnsi="Times New Roman" w:cs="Times New Roman"/>
        </w:rPr>
        <w:t xml:space="preserve"> hlasovať samostatne, a tento </w:t>
      </w:r>
      <w:r w:rsidRPr="002203B4">
        <w:rPr>
          <w:rFonts w:ascii="Times New Roman" w:hAnsi="Times New Roman" w:cs="Times New Roman"/>
          <w:b/>
        </w:rPr>
        <w:t>neschváliť.</w:t>
      </w:r>
    </w:p>
    <w:p w:rsidR="002203B4" w:rsidRPr="002203B4" w:rsidP="000F7440">
      <w:pPr>
        <w:pStyle w:val="BodyText"/>
        <w:rPr>
          <w:rFonts w:ascii="Times New Roman" w:hAnsi="Times New Roman" w:cs="Times New Roman"/>
        </w:rPr>
      </w:pPr>
      <w:r w:rsidRPr="002203B4">
        <w:rPr>
          <w:rFonts w:ascii="Times New Roman" w:hAnsi="Times New Roman" w:cs="Times New Roman"/>
          <w:b/>
        </w:rPr>
        <w:t xml:space="preserve">             </w:t>
      </w:r>
      <w:r w:rsidRPr="002203B4">
        <w:rPr>
          <w:rFonts w:ascii="Times New Roman" w:hAnsi="Times New Roman" w:cs="Times New Roman"/>
        </w:rPr>
        <w:t xml:space="preserve">O bode </w:t>
      </w:r>
      <w:r w:rsidRPr="002203B4">
        <w:rPr>
          <w:rFonts w:ascii="Times New Roman" w:hAnsi="Times New Roman" w:cs="Times New Roman"/>
          <w:b/>
        </w:rPr>
        <w:t>4</w:t>
      </w:r>
      <w:r w:rsidRPr="002203B4">
        <w:rPr>
          <w:rFonts w:ascii="Times New Roman" w:hAnsi="Times New Roman" w:cs="Times New Roman"/>
        </w:rPr>
        <w:t xml:space="preserve"> hlasovať samostatne</w:t>
      </w:r>
      <w:r w:rsidR="00617048">
        <w:rPr>
          <w:rFonts w:ascii="Times New Roman" w:hAnsi="Times New Roman" w:cs="Times New Roman"/>
        </w:rPr>
        <w:t>, a tento</w:t>
      </w:r>
      <w:r w:rsidRPr="00617048" w:rsidR="00617048">
        <w:rPr>
          <w:rFonts w:ascii="Times New Roman" w:hAnsi="Times New Roman" w:cs="Times New Roman"/>
          <w:b/>
        </w:rPr>
        <w:t xml:space="preserve"> neschváliť</w:t>
      </w:r>
      <w:r w:rsidRPr="002203B4">
        <w:rPr>
          <w:rFonts w:ascii="Times New Roman" w:hAnsi="Times New Roman" w:cs="Times New Roman"/>
        </w:rPr>
        <w:t xml:space="preserve">. </w:t>
      </w:r>
    </w:p>
    <w:p w:rsidR="000F7440" w:rsidRPr="002203B4" w:rsidP="000F7440">
      <w:pPr>
        <w:pStyle w:val="BodyText"/>
        <w:rPr>
          <w:rFonts w:ascii="Times New Roman" w:hAnsi="Times New Roman" w:cs="Times New Roman"/>
        </w:rPr>
      </w:pPr>
    </w:p>
    <w:p w:rsidR="000F7440" w:rsidRPr="00FF66EA" w:rsidP="000F7440">
      <w:pPr>
        <w:pStyle w:val="BodyText"/>
        <w:rPr>
          <w:rFonts w:ascii="Times New Roman" w:hAnsi="Times New Roman" w:cs="Times New Roman"/>
          <w:color w:val="FF0000"/>
        </w:rPr>
      </w:pPr>
      <w:r w:rsidRPr="00FF66EA">
        <w:rPr>
          <w:rFonts w:ascii="Times New Roman" w:hAnsi="Times New Roman" w:cs="Times New Roman"/>
          <w:color w:val="FF0000"/>
        </w:rPr>
        <w:tab/>
        <w:t xml:space="preserve"> </w:t>
      </w:r>
    </w:p>
    <w:p w:rsidR="00AA5CAA" w:rsidP="000F7440">
      <w:pPr>
        <w:pStyle w:val="BodyText"/>
        <w:rPr>
          <w:rFonts w:ascii="Times New Roman" w:hAnsi="Times New Roman" w:cs="Times New Roman"/>
        </w:rPr>
      </w:pPr>
      <w:r w:rsidR="000F7440">
        <w:rPr>
          <w:rFonts w:ascii="Times New Roman" w:hAnsi="Times New Roman" w:cs="Times New Roman"/>
        </w:rPr>
        <w:t xml:space="preserve">          </w:t>
      </w:r>
    </w:p>
    <w:p w:rsidR="000F7440" w:rsidP="000F7440">
      <w:pPr>
        <w:pStyle w:val="BodyText"/>
        <w:rPr>
          <w:rFonts w:ascii="Times New Roman" w:hAnsi="Times New Roman" w:cs="Times New Roman"/>
        </w:rPr>
      </w:pPr>
    </w:p>
    <w:p w:rsidR="000F7440" w:rsidP="000F7440">
      <w:pPr>
        <w:tabs>
          <w:tab w:val="left" w:pos="709"/>
          <w:tab w:val="left" w:pos="1077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IV.</w:t>
      </w:r>
    </w:p>
    <w:p w:rsidR="000F7440" w:rsidP="000F7440">
      <w:pPr>
        <w:tabs>
          <w:tab w:val="left" w:pos="709"/>
          <w:tab w:val="left" w:pos="1077"/>
        </w:tabs>
        <w:jc w:val="center"/>
        <w:rPr>
          <w:rFonts w:ascii="Times New Roman" w:hAnsi="Times New Roman" w:cs="Times New Roman"/>
          <w:b/>
        </w:rPr>
      </w:pPr>
    </w:p>
    <w:p w:rsidR="000F7440" w:rsidP="000F7440">
      <w:pPr>
        <w:tabs>
          <w:tab w:val="left" w:pos="709"/>
          <w:tab w:val="left" w:pos="1077"/>
        </w:tabs>
        <w:jc w:val="center"/>
        <w:rPr>
          <w:rFonts w:ascii="Times New Roman" w:hAnsi="Times New Roman" w:cs="Times New Roman"/>
          <w:b/>
        </w:rPr>
      </w:pPr>
    </w:p>
    <w:p w:rsidR="000F7440" w:rsidRPr="00DB4E72" w:rsidP="000F7440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        Gestorský výbor na základe stanovísk výborov k </w:t>
      </w:r>
      <w:r w:rsidR="00AA5CAA">
        <w:rPr>
          <w:rFonts w:ascii="Times New Roman" w:hAnsi="Times New Roman" w:cs="Times New Roman"/>
        </w:rPr>
        <w:t xml:space="preserve">vládnemu návrhu zákona, ktorým sa mení a dopĺňa zákon č. 190/2003 Z. z. o strelných zbraniach a strelive a o zmene a doplnení niektorých zákonov v znení neskorších predpisov a dopĺňa zákon Národnej rady Slovenskej republiky č. 145/1995 Z. z. o správnych poplatkoch v znení neskorších predpisov  </w:t>
      </w:r>
      <w:r w:rsidRPr="00AB4384" w:rsidR="00AA5CAA">
        <w:rPr>
          <w:rFonts w:ascii="Times New Roman" w:hAnsi="Times New Roman" w:cs="Times New Roman"/>
          <w:b/>
        </w:rPr>
        <w:t>(tlač</w:t>
      </w:r>
      <w:r w:rsidR="00AA5CAA">
        <w:rPr>
          <w:rFonts w:ascii="Times New Roman" w:hAnsi="Times New Roman" w:cs="Times New Roman"/>
          <w:b/>
        </w:rPr>
        <w:t xml:space="preserve"> 116) </w:t>
      </w:r>
      <w:r>
        <w:rPr>
          <w:rFonts w:ascii="Times New Roman" w:hAnsi="Times New Roman" w:cs="Times New Roman"/>
        </w:rPr>
        <w:t xml:space="preserve">vyjadrených v ich uzneseniach uvedených pod bodom </w:t>
      </w:r>
      <w:r>
        <w:rPr>
          <w:rFonts w:ascii="Times New Roman" w:hAnsi="Times New Roman" w:cs="Times New Roman"/>
          <w:b/>
          <w:bCs/>
        </w:rPr>
        <w:t>III.</w:t>
      </w:r>
      <w:r>
        <w:rPr>
          <w:rFonts w:ascii="Times New Roman" w:hAnsi="Times New Roman" w:cs="Times New Roman"/>
        </w:rPr>
        <w:t xml:space="preserve"> tejto správy a v stanoviskách poslancov  vyjadrených v rozprave k tomuto návrhu zákona v súlade s § 79 ods. </w:t>
      </w:r>
      <w:smartTag w:uri="urn:schemas-microsoft-com:office:smarttags" w:element="metricconverter">
        <w:smartTagPr>
          <w:attr w:name="ProductID" w:val="4 a"/>
        </w:smartTagPr>
        <w:r>
          <w:rPr>
            <w:rFonts w:ascii="Times New Roman" w:hAnsi="Times New Roman" w:cs="Times New Roman"/>
          </w:rPr>
          <w:t>4 a</w:t>
        </w:r>
      </w:smartTag>
      <w:r>
        <w:rPr>
          <w:rFonts w:ascii="Times New Roman" w:hAnsi="Times New Roman" w:cs="Times New Roman"/>
        </w:rPr>
        <w:t xml:space="preserve"> § 83 zákona Národnej rady Slovenskej republiky č. 350/1996 Z. z. o rokovacom poriadku Národnej rady Slovenskej republiky v znení neskorších predpisov</w:t>
      </w:r>
    </w:p>
    <w:p w:rsidR="000F7440" w:rsidP="000F7440">
      <w:pPr>
        <w:tabs>
          <w:tab w:val="left" w:pos="709"/>
          <w:tab w:val="left" w:pos="1077"/>
        </w:tabs>
        <w:rPr>
          <w:rFonts w:ascii="Times New Roman" w:hAnsi="Times New Roman" w:cs="Times New Roman"/>
        </w:rPr>
      </w:pPr>
    </w:p>
    <w:p w:rsidR="000F7440" w:rsidP="000F7440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0F7440" w:rsidP="000F7440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  <w:t xml:space="preserve"> </w:t>
      </w:r>
      <w:r>
        <w:rPr>
          <w:rFonts w:ascii="Times New Roman" w:hAnsi="Times New Roman" w:cs="Times New Roman"/>
          <w:b/>
          <w:bCs/>
          <w:sz w:val="28"/>
        </w:rPr>
        <w:t>odporúča</w:t>
      </w:r>
      <w:r>
        <w:rPr>
          <w:rFonts w:ascii="Times New Roman" w:hAnsi="Times New Roman" w:cs="Times New Roman"/>
          <w:b/>
          <w:bCs/>
        </w:rPr>
        <w:t xml:space="preserve"> </w:t>
      </w:r>
    </w:p>
    <w:p w:rsidR="000F7440" w:rsidP="000F7440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</w:t>
      </w:r>
    </w:p>
    <w:p w:rsidR="000F7440" w:rsidP="000F7440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                </w:t>
      </w:r>
      <w:r>
        <w:rPr>
          <w:rFonts w:ascii="Times New Roman" w:hAnsi="Times New Roman" w:cs="Times New Roman"/>
        </w:rPr>
        <w:t xml:space="preserve">Národnej rade Slovenskej republiky predmetný vládny návrh zákona </w:t>
      </w:r>
      <w:r>
        <w:rPr>
          <w:rFonts w:ascii="Times New Roman" w:hAnsi="Times New Roman" w:cs="Times New Roman"/>
          <w:b/>
          <w:bCs/>
        </w:rPr>
        <w:t xml:space="preserve"> schváliť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>
        <w:rPr>
          <w:rFonts w:ascii="Times New Roman" w:hAnsi="Times New Roman" w:cs="Times New Roman"/>
        </w:rPr>
        <w:t>v znení schválených pozmeňujúcich a doplňujúcich návrhov uvedených v tejto správe</w:t>
      </w:r>
      <w:r w:rsidR="00963683">
        <w:rPr>
          <w:rFonts w:ascii="Times New Roman" w:hAnsi="Times New Roman" w:cs="Times New Roman"/>
        </w:rPr>
        <w:t>.</w:t>
      </w:r>
      <w:r w:rsidR="00A5298F">
        <w:rPr>
          <w:rFonts w:ascii="Times New Roman" w:hAnsi="Times New Roman" w:cs="Times New Roman"/>
        </w:rPr>
        <w:t xml:space="preserve"> </w:t>
      </w:r>
    </w:p>
    <w:p w:rsidR="000F7440" w:rsidP="000F7440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0F7440" w:rsidRPr="00D53B5F" w:rsidP="000F7440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</w:rPr>
        <w:t>Spoločná správa</w:t>
      </w:r>
      <w:r>
        <w:rPr>
          <w:rFonts w:ascii="Times New Roman" w:hAnsi="Times New Roman" w:cs="Times New Roman"/>
        </w:rPr>
        <w:t xml:space="preserve"> výborov Národnej rady Slovenskej republiky k</w:t>
      </w:r>
      <w:r w:rsidRPr="007A6FA5">
        <w:rPr>
          <w:rFonts w:ascii="Times New Roman" w:hAnsi="Times New Roman" w:cs="Times New Roman"/>
        </w:rPr>
        <w:t xml:space="preserve"> </w:t>
      </w:r>
      <w:r w:rsidR="00AA5CAA">
        <w:rPr>
          <w:rFonts w:ascii="Times New Roman" w:hAnsi="Times New Roman" w:cs="Times New Roman"/>
        </w:rPr>
        <w:t xml:space="preserve">vládnemu návrhu zákona, ktorým sa mení a dopĺňa zákon č. 190/2003 Z. z. o strelných zbraniach a strelive a o zmene a doplnení niektorých zákonov v znení neskorších predpisov a dopĺňa zákon Národnej rady Slovenskej republiky č. 145/1995 Z. z. o správnych poplatkoch v znení neskorších predpisov  </w:t>
      </w:r>
      <w:r w:rsidRPr="00AB4384" w:rsidR="00AA5CAA">
        <w:rPr>
          <w:rFonts w:ascii="Times New Roman" w:hAnsi="Times New Roman" w:cs="Times New Roman"/>
          <w:b/>
        </w:rPr>
        <w:t>(tlač</w:t>
      </w:r>
      <w:r w:rsidR="00AA5CAA">
        <w:rPr>
          <w:rFonts w:ascii="Times New Roman" w:hAnsi="Times New Roman" w:cs="Times New Roman"/>
          <w:b/>
        </w:rPr>
        <w:t xml:space="preserve"> 116) </w:t>
      </w:r>
      <w:r>
        <w:rPr>
          <w:rFonts w:ascii="Times New Roman" w:hAnsi="Times New Roman" w:cs="Times New Roman"/>
        </w:rPr>
        <w:t xml:space="preserve">v druhom čítaní  </w:t>
      </w:r>
      <w:r>
        <w:rPr>
          <w:rFonts w:ascii="Times New Roman" w:hAnsi="Times New Roman" w:cs="Times New Roman"/>
          <w:b/>
        </w:rPr>
        <w:t xml:space="preserve">bola schválená uznesením Výboru Národnej rady Slovenskej republiky pre  obranu a bezpečnosť </w:t>
      </w:r>
      <w:r>
        <w:rPr>
          <w:rFonts w:ascii="Times New Roman" w:hAnsi="Times New Roman" w:cs="Times New Roman"/>
          <w:b/>
          <w:color w:val="FF0000"/>
        </w:rPr>
        <w:t xml:space="preserve"> </w:t>
      </w:r>
      <w:r w:rsidRPr="00FE4601" w:rsidR="00FE4601">
        <w:rPr>
          <w:rFonts w:ascii="Times New Roman" w:hAnsi="Times New Roman" w:cs="Times New Roman"/>
          <w:b/>
        </w:rPr>
        <w:t>č. 39</w:t>
      </w:r>
      <w:r w:rsidRPr="00AA5CAA">
        <w:rPr>
          <w:rFonts w:ascii="Times New Roman" w:hAnsi="Times New Roman" w:cs="Times New Roman"/>
          <w:b/>
          <w:color w:val="FF0000"/>
        </w:rPr>
        <w:t xml:space="preserve"> </w:t>
      </w:r>
      <w:r>
        <w:rPr>
          <w:rFonts w:ascii="Times New Roman" w:hAnsi="Times New Roman" w:cs="Times New Roman"/>
          <w:b/>
        </w:rPr>
        <w:t xml:space="preserve">na svojej </w:t>
      </w:r>
      <w:r w:rsidRPr="00FE4601" w:rsidR="00FE4601">
        <w:rPr>
          <w:rFonts w:ascii="Times New Roman" w:hAnsi="Times New Roman" w:cs="Times New Roman"/>
          <w:b/>
        </w:rPr>
        <w:t>10</w:t>
      </w:r>
      <w:r w:rsidRPr="00FE4601">
        <w:rPr>
          <w:rFonts w:ascii="Times New Roman" w:hAnsi="Times New Roman" w:cs="Times New Roman"/>
          <w:b/>
        </w:rPr>
        <w:t>.</w:t>
      </w:r>
      <w:r w:rsidRPr="009A4564">
        <w:rPr>
          <w:rFonts w:ascii="Times New Roman" w:hAnsi="Times New Roman" w:cs="Times New Roman"/>
          <w:b/>
        </w:rPr>
        <w:t xml:space="preserve"> schôdzi.</w:t>
      </w:r>
      <w:r w:rsidRPr="006C0A96">
        <w:rPr>
          <w:rFonts w:ascii="Times New Roman" w:hAnsi="Times New Roman" w:cs="Times New Roman"/>
          <w:color w:val="FF0000"/>
        </w:rPr>
        <w:tab/>
      </w:r>
    </w:p>
    <w:p w:rsidR="000F7440" w:rsidRPr="00A9114A" w:rsidP="000F7440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0F7440" w:rsidP="000F7440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0F7440" w:rsidP="000F7440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AA5CAA" w:rsidP="00AA5CAA">
      <w:pPr>
        <w:tabs>
          <w:tab w:val="left" w:pos="709"/>
          <w:tab w:val="left" w:pos="107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 Bratislave </w:t>
      </w:r>
      <w:r w:rsidRPr="000C7A7C" w:rsidR="000C7A7C">
        <w:rPr>
          <w:rFonts w:ascii="Times New Roman" w:hAnsi="Times New Roman" w:cs="Times New Roman"/>
        </w:rPr>
        <w:t>30</w:t>
      </w:r>
      <w:r w:rsidRPr="000C7A7C">
        <w:rPr>
          <w:rFonts w:ascii="Times New Roman" w:hAnsi="Times New Roman" w:cs="Times New Roman"/>
        </w:rPr>
        <w:t>. novembra</w:t>
      </w:r>
      <w:r>
        <w:rPr>
          <w:rFonts w:ascii="Times New Roman" w:hAnsi="Times New Roman" w:cs="Times New Roman"/>
        </w:rPr>
        <w:t xml:space="preserve"> 2010</w:t>
      </w:r>
    </w:p>
    <w:p w:rsidR="00AA5CAA" w:rsidP="00AA5CAA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0F7440" w:rsidP="000F7440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AA5CAA" w:rsidP="000F7440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0F7440" w:rsidP="000F7440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  <w:b/>
          <w:bCs/>
          <w:sz w:val="28"/>
        </w:rPr>
      </w:pPr>
    </w:p>
    <w:p w:rsidR="000F7440" w:rsidP="00AA5CAA">
      <w:pPr>
        <w:pStyle w:val="Heading2"/>
        <w:rPr>
          <w:rFonts w:ascii="Times New Roman" w:hAnsi="Times New Roman" w:cs="Times New Roman"/>
        </w:rPr>
      </w:pPr>
      <w:r w:rsidR="00AA5CAA">
        <w:rPr>
          <w:rFonts w:ascii="Times New Roman" w:hAnsi="Times New Roman" w:cs="Times New Roman"/>
        </w:rPr>
        <w:t>Martin FEDOR</w:t>
      </w:r>
      <w:r w:rsidR="00BA3158">
        <w:rPr>
          <w:rFonts w:ascii="Times New Roman" w:hAnsi="Times New Roman" w:cs="Times New Roman"/>
        </w:rPr>
        <w:t xml:space="preserve"> </w:t>
      </w:r>
      <w:r w:rsidR="00C83438">
        <w:rPr>
          <w:rFonts w:ascii="Times New Roman" w:hAnsi="Times New Roman" w:cs="Times New Roman"/>
        </w:rPr>
        <w:t xml:space="preserve"> v. r.</w:t>
      </w:r>
    </w:p>
    <w:p w:rsidR="000F7440" w:rsidP="000F7440">
      <w:pPr>
        <w:tabs>
          <w:tab w:val="left" w:pos="709"/>
          <w:tab w:val="left" w:pos="1077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predseda výboru</w:t>
      </w:r>
    </w:p>
    <w:p w:rsidR="00A371F1">
      <w:pPr>
        <w:rPr>
          <w:rFonts w:ascii="Times New Roman" w:hAnsi="Times New Roman" w:cs="Times New Roman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00000000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1169C"/>
    <w:multiLevelType w:val="hybridMultilevel"/>
    <w:tmpl w:val="6F104A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66C70CF"/>
    <w:multiLevelType w:val="hybridMultilevel"/>
    <w:tmpl w:val="26E214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1920796"/>
    <w:multiLevelType w:val="hybridMultilevel"/>
    <w:tmpl w:val="5A12CB22"/>
    <w:lvl w:ilvl="0">
      <w:start w:val="1"/>
      <w:numFmt w:val="decimal"/>
      <w:lvlText w:val="%1."/>
      <w:lvlJc w:val="left"/>
      <w:pPr>
        <w:ind w:left="1428" w:hanging="360"/>
      </w:pPr>
      <w:rPr>
        <w:rFonts w:cs="Times New Roman"/>
        <w:rtl w:val="0"/>
      </w:rPr>
    </w:lvl>
    <w:lvl w:ilvl="1">
      <w:start w:val="1"/>
      <w:numFmt w:val="lowerLetter"/>
      <w:lvlText w:val="%2."/>
      <w:lvlJc w:val="left"/>
      <w:pPr>
        <w:ind w:left="2148" w:hanging="360"/>
      </w:pPr>
      <w:rPr>
        <w:rFonts w:cs="Times New Roman"/>
        <w:rtl w:val="0"/>
      </w:rPr>
    </w:lvl>
    <w:lvl w:ilvl="2">
      <w:start w:val="1"/>
      <w:numFmt w:val="lowerRoman"/>
      <w:lvlText w:val="%3."/>
      <w:lvlJc w:val="right"/>
      <w:pPr>
        <w:ind w:left="2868" w:hanging="180"/>
      </w:pPr>
      <w:rPr>
        <w:rFonts w:cs="Times New Roman"/>
        <w:rtl w:val="0"/>
      </w:rPr>
    </w:lvl>
    <w:lvl w:ilvl="3">
      <w:start w:val="1"/>
      <w:numFmt w:val="decimal"/>
      <w:lvlText w:val="%4."/>
      <w:lvlJc w:val="left"/>
      <w:pPr>
        <w:ind w:left="3588" w:hanging="360"/>
      </w:pPr>
      <w:rPr>
        <w:rFonts w:cs="Times New Roman"/>
        <w:rtl w:val="0"/>
      </w:rPr>
    </w:lvl>
    <w:lvl w:ilvl="4">
      <w:start w:val="1"/>
      <w:numFmt w:val="lowerLetter"/>
      <w:lvlText w:val="%5."/>
      <w:lvlJc w:val="left"/>
      <w:pPr>
        <w:ind w:left="4308" w:hanging="360"/>
      </w:pPr>
      <w:rPr>
        <w:rFonts w:cs="Times New Roman"/>
        <w:rtl w:val="0"/>
      </w:rPr>
    </w:lvl>
    <w:lvl w:ilvl="5">
      <w:start w:val="1"/>
      <w:numFmt w:val="lowerRoman"/>
      <w:lvlText w:val="%6."/>
      <w:lvlJc w:val="right"/>
      <w:pPr>
        <w:ind w:left="5028" w:hanging="180"/>
      </w:pPr>
      <w:rPr>
        <w:rFonts w:cs="Times New Roman"/>
        <w:rtl w:val="0"/>
      </w:rPr>
    </w:lvl>
    <w:lvl w:ilvl="6">
      <w:start w:val="1"/>
      <w:numFmt w:val="decimal"/>
      <w:lvlText w:val="%7."/>
      <w:lvlJc w:val="left"/>
      <w:pPr>
        <w:ind w:left="5748" w:hanging="360"/>
      </w:pPr>
      <w:rPr>
        <w:rFonts w:cs="Times New Roman"/>
        <w:rtl w:val="0"/>
      </w:rPr>
    </w:lvl>
    <w:lvl w:ilvl="7">
      <w:start w:val="1"/>
      <w:numFmt w:val="lowerLetter"/>
      <w:lvlText w:val="%8."/>
      <w:lvlJc w:val="left"/>
      <w:pPr>
        <w:ind w:left="6468" w:hanging="360"/>
      </w:pPr>
      <w:rPr>
        <w:rFonts w:cs="Times New Roman"/>
        <w:rtl w:val="0"/>
      </w:rPr>
    </w:lvl>
    <w:lvl w:ilvl="8">
      <w:start w:val="1"/>
      <w:numFmt w:val="lowerRoman"/>
      <w:lvlText w:val="%9."/>
      <w:lvlJc w:val="right"/>
      <w:pPr>
        <w:ind w:left="7188" w:hanging="180"/>
      </w:pPr>
      <w:rPr>
        <w:rFonts w:cs="Times New Roman"/>
        <w:rtl w:val="0"/>
      </w:rPr>
    </w:lvl>
  </w:abstractNum>
  <w:abstractNum w:abstractNumId="3">
    <w:nsid w:val="5BC31E58"/>
    <w:multiLevelType w:val="hybridMultilevel"/>
    <w:tmpl w:val="FC54B5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stylePaneFormatFilter w:val="3F01"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000000"/>
    <w:rsid w:val="00090FEC"/>
    <w:rsid w:val="000C7A7C"/>
    <w:rsid w:val="000F7440"/>
    <w:rsid w:val="00120D61"/>
    <w:rsid w:val="00156D8B"/>
    <w:rsid w:val="001A6C5C"/>
    <w:rsid w:val="002203B4"/>
    <w:rsid w:val="003D33DF"/>
    <w:rsid w:val="004214A6"/>
    <w:rsid w:val="00617048"/>
    <w:rsid w:val="00651F69"/>
    <w:rsid w:val="006841CB"/>
    <w:rsid w:val="006C0A96"/>
    <w:rsid w:val="007A6FA5"/>
    <w:rsid w:val="007E5668"/>
    <w:rsid w:val="008D7E33"/>
    <w:rsid w:val="009371F2"/>
    <w:rsid w:val="00963683"/>
    <w:rsid w:val="009A4564"/>
    <w:rsid w:val="00A20B6B"/>
    <w:rsid w:val="00A371F1"/>
    <w:rsid w:val="00A5298F"/>
    <w:rsid w:val="00A9114A"/>
    <w:rsid w:val="00AA5CAA"/>
    <w:rsid w:val="00AB4384"/>
    <w:rsid w:val="00B221D1"/>
    <w:rsid w:val="00B41A73"/>
    <w:rsid w:val="00BA3158"/>
    <w:rsid w:val="00C15D4A"/>
    <w:rsid w:val="00C400CB"/>
    <w:rsid w:val="00C83438"/>
    <w:rsid w:val="00D37661"/>
    <w:rsid w:val="00D53B5F"/>
    <w:rsid w:val="00D72999"/>
    <w:rsid w:val="00DB4E72"/>
    <w:rsid w:val="00EB2C5B"/>
    <w:rsid w:val="00FE4601"/>
    <w:rsid w:val="00FF66EA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F7440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2">
    <w:name w:val="heading 2"/>
    <w:basedOn w:val="Normal"/>
    <w:next w:val="Normal"/>
    <w:qFormat/>
    <w:rsid w:val="000F7440"/>
    <w:pPr>
      <w:keepNext/>
      <w:tabs>
        <w:tab w:val="left" w:pos="709"/>
        <w:tab w:val="left" w:pos="1077"/>
      </w:tabs>
      <w:jc w:val="center"/>
      <w:outlineLvl w:val="1"/>
    </w:pPr>
    <w:rPr>
      <w:b/>
      <w:bCs/>
      <w:sz w:val="28"/>
    </w:rPr>
  </w:style>
  <w:style w:type="paragraph" w:styleId="Heading3">
    <w:name w:val="heading 3"/>
    <w:basedOn w:val="Normal"/>
    <w:next w:val="Normal"/>
    <w:qFormat/>
    <w:rsid w:val="000F7440"/>
    <w:pPr>
      <w:autoSpaceDE/>
      <w:autoSpaceDN/>
      <w:jc w:val="left"/>
      <w:outlineLvl w:val="2"/>
    </w:pPr>
    <w:rPr>
      <w:sz w:val="20"/>
    </w:rPr>
  </w:style>
  <w:style w:type="paragraph" w:styleId="Heading4">
    <w:name w:val="heading 4"/>
    <w:basedOn w:val="Normal"/>
    <w:next w:val="Normal"/>
    <w:qFormat/>
    <w:rsid w:val="000F7440"/>
    <w:pPr>
      <w:autoSpaceDE/>
      <w:autoSpaceDN/>
      <w:jc w:val="left"/>
      <w:outlineLvl w:val="3"/>
    </w:pPr>
    <w:rPr>
      <w:sz w:val="20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rsid w:val="000F7440"/>
    <w:pPr>
      <w:tabs>
        <w:tab w:val="left" w:pos="709"/>
        <w:tab w:val="left" w:pos="1077"/>
      </w:tabs>
      <w:jc w:val="both"/>
    </w:pPr>
  </w:style>
  <w:style w:type="paragraph" w:customStyle="1" w:styleId="Char">
    <w:name w:val="Char"/>
    <w:basedOn w:val="Normal"/>
    <w:rsid w:val="000F7440"/>
    <w:pPr>
      <w:spacing w:after="160" w:line="240" w:lineRule="exact"/>
      <w:jc w:val="left"/>
    </w:pPr>
    <w:rPr>
      <w:rFonts w:ascii="Tahoma" w:hAnsi="Tahoma"/>
      <w:sz w:val="20"/>
      <w:szCs w:val="20"/>
      <w:lang w:val="en-US"/>
    </w:rPr>
  </w:style>
  <w:style w:type="paragraph" w:styleId="ListParagraph">
    <w:name w:val="List Paragraph"/>
    <w:basedOn w:val="Normal"/>
    <w:rsid w:val="00120D61"/>
    <w:pPr>
      <w:spacing w:after="200" w:line="276" w:lineRule="auto"/>
      <w:ind w:left="720"/>
      <w:jc w:val="left"/>
    </w:pPr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51</TotalTime>
  <Pages>1</Pages>
  <Words>1669</Words>
  <Characters>9517</Characters>
  <Application>Microsoft Office Word</Application>
  <DocSecurity>0</DocSecurity>
  <Lines>0</Lines>
  <Paragraphs>0</Paragraphs>
  <ScaleCrop>false</ScaleCrop>
  <Company>Kancelaria NR SR</Company>
  <LinksUpToDate>false</LinksUpToDate>
  <CharactersWithSpaces>11164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SS k VNZ o zbraniach (tlač 116)</dc:title>
  <dc:creator>MazuVlad</dc:creator>
  <cp:keywords>2. čítanie - M. PADO</cp:keywords>
  <cp:lastModifiedBy>MazuVlad</cp:lastModifiedBy>
  <cp:revision>12</cp:revision>
  <cp:lastPrinted>2010-11-25T13:26:00Z</cp:lastPrinted>
  <dcterms:created xsi:type="dcterms:W3CDTF">2010-10-27T09:06:00Z</dcterms:created>
  <dcterms:modified xsi:type="dcterms:W3CDTF">2010-11-25T13:26:00Z</dcterms:modified>
</cp:coreProperties>
</file>