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0D54" w:rsidP="001D0D54">
      <w:pPr>
        <w:jc w:val="both"/>
        <w:rPr>
          <w:rFonts w:ascii="Arial" w:hAnsi="Arial"/>
          <w:b/>
          <w:caps/>
          <w:sz w:val="20"/>
        </w:rPr>
      </w:pPr>
      <w:r w:rsidR="00CB1F04">
        <w:rPr>
          <w:rFonts w:ascii="Arial" w:hAnsi="Arial"/>
          <w:b/>
          <w:caps/>
          <w:sz w:val="20"/>
        </w:rPr>
        <w:t>Vý</w:t>
      </w:r>
      <w:r>
        <w:rPr>
          <w:rFonts w:ascii="Arial" w:hAnsi="Arial"/>
          <w:b/>
          <w:caps/>
          <w:sz w:val="20"/>
        </w:rPr>
        <w:t>bor Národnej rady Slovenskej republiky</w:t>
      </w:r>
    </w:p>
    <w:p w:rsidR="001D0D54" w:rsidP="001D0D5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1D0D54" w:rsidP="001D0D54">
      <w:pPr>
        <w:jc w:val="both"/>
        <w:rPr>
          <w:rFonts w:ascii="Arial" w:hAnsi="Arial"/>
          <w:b/>
          <w:i/>
          <w:sz w:val="20"/>
        </w:rPr>
      </w:pPr>
    </w:p>
    <w:p w:rsidR="001D0D54" w:rsidP="001D0D54">
      <w:pPr>
        <w:jc w:val="both"/>
        <w:rPr>
          <w:rFonts w:ascii="Arial" w:hAnsi="Arial"/>
          <w:sz w:val="20"/>
        </w:rPr>
      </w:pPr>
    </w:p>
    <w:p w:rsidR="001D0D54" w:rsidP="001D0D54">
      <w:pPr>
        <w:jc w:val="both"/>
        <w:rPr>
          <w:rFonts w:ascii="Arial" w:hAnsi="Arial"/>
          <w:sz w:val="20"/>
        </w:rPr>
      </w:pPr>
    </w:p>
    <w:p w:rsidR="001D0D54" w:rsidP="001D0D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7. schôdza výboru                                                                                                           </w:t>
      </w:r>
    </w:p>
    <w:p w:rsidR="001D0D54" w:rsidP="001D0D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>Č. CRD-</w:t>
      </w:r>
      <w:r>
        <w:rPr>
          <w:rFonts w:ascii="Arial" w:hAnsi="Arial"/>
          <w:sz w:val="20"/>
          <w:szCs w:val="20"/>
        </w:rPr>
        <w:t>2495/2010</w:t>
      </w:r>
    </w:p>
    <w:p w:rsidR="001D0D54" w:rsidP="001D0D54">
      <w:pPr>
        <w:jc w:val="both"/>
        <w:rPr>
          <w:rFonts w:ascii="Arial" w:hAnsi="Arial"/>
          <w:sz w:val="20"/>
        </w:rPr>
      </w:pPr>
    </w:p>
    <w:p w:rsidR="001D0D54" w:rsidP="001D0D54">
      <w:pPr>
        <w:jc w:val="both"/>
        <w:rPr>
          <w:rFonts w:ascii="Arial" w:hAnsi="Arial"/>
          <w:sz w:val="20"/>
        </w:rPr>
      </w:pPr>
    </w:p>
    <w:p w:rsidR="001D0D54" w:rsidP="001D0D54">
      <w:pPr>
        <w:jc w:val="both"/>
        <w:rPr>
          <w:rFonts w:ascii="Arial" w:hAnsi="Arial"/>
          <w:sz w:val="20"/>
        </w:rPr>
      </w:pPr>
    </w:p>
    <w:p w:rsidR="001D0D54" w:rsidP="001D0D5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Záznam</w:t>
      </w:r>
    </w:p>
    <w:p w:rsidR="001D0D54" w:rsidP="001D0D54">
      <w:pPr>
        <w:jc w:val="both"/>
        <w:rPr>
          <w:rFonts w:ascii="Arial" w:hAnsi="Arial"/>
          <w:b/>
          <w:sz w:val="20"/>
        </w:rPr>
      </w:pPr>
    </w:p>
    <w:p w:rsidR="001D0D54" w:rsidRPr="001D0D54" w:rsidP="002C4BEE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/>
          <w:sz w:val="20"/>
        </w:rPr>
        <w:t xml:space="preserve">K prerokovaniu </w:t>
      </w:r>
      <w:r>
        <w:rPr>
          <w:rFonts w:ascii="Arial" w:hAnsi="Arial"/>
          <w:b/>
          <w:sz w:val="20"/>
        </w:rPr>
        <w:t xml:space="preserve">vládneho návrhu </w:t>
      </w:r>
      <w:r w:rsidRPr="001D0D54">
        <w:rPr>
          <w:rFonts w:ascii="Arial" w:hAnsi="Arial"/>
          <w:b/>
          <w:sz w:val="20"/>
        </w:rPr>
        <w:t xml:space="preserve">zákona, </w:t>
      </w:r>
      <w:r w:rsidRPr="001D0D54">
        <w:rPr>
          <w:rFonts w:ascii="Arial" w:hAnsi="Arial" w:cs="Arial"/>
          <w:b/>
          <w:iCs/>
          <w:sz w:val="20"/>
          <w:szCs w:val="20"/>
        </w:rPr>
        <w:t>ktorým sa mení a dopĺňa zákon č. 190/2003 Z. z. o strelných zbraniach a strelive a o zmene a doplnení niektorých zákonov v znení neskorších predpisov a dopĺňa zákon Národnej rady Slovenskej republiky č. 145/1995 Z. z</w:t>
      </w:r>
      <w:r w:rsidRPr="001D0D54">
        <w:rPr>
          <w:rFonts w:ascii="Arial" w:hAnsi="Arial" w:cs="Arial"/>
          <w:b/>
          <w:iCs/>
          <w:sz w:val="20"/>
          <w:szCs w:val="20"/>
        </w:rPr>
        <w:t>. o správnych poplatkov v znení neskorších predpisov (tlač 116)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/>
          <w:sz w:val="20"/>
        </w:rPr>
        <w:t>bol Výbor Národnej rady Slovenskej republiky pre ľudské práva a národnostné menšiny zvolaný na 16. novembra 2010.</w:t>
      </w: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 uvedenom návrhu zákona výbor nerokoval, nakoľko podľa § 52 ods. 2 zákona Národnej rady Slovenskej republiky č. 350/1996 Z. z. o rokovacom poriadku Národnej rady Slovenskej republiky v znení neskorších predpisov nebol uznášaniaschopný.</w:t>
      </w: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</w:p>
    <w:p w:rsidR="001D0D54" w:rsidP="001D0D54">
      <w:pPr>
        <w:spacing w:line="276" w:lineRule="auto"/>
        <w:jc w:val="both"/>
        <w:rPr>
          <w:rFonts w:ascii="Arial" w:hAnsi="Arial"/>
          <w:sz w:val="20"/>
        </w:rPr>
      </w:pPr>
    </w:p>
    <w:p w:rsidR="001D0D54" w:rsidP="001D0D54">
      <w:pPr>
        <w:spacing w:line="276" w:lineRule="auto"/>
        <w:ind w:left="5664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Anna Belousovová</w:t>
      </w:r>
    </w:p>
    <w:p w:rsidR="001D0D54" w:rsidP="001D0D54">
      <w:pPr>
        <w:spacing w:line="276" w:lineRule="auto"/>
        <w:ind w:left="5664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predsedníčka výboru</w:t>
      </w:r>
    </w:p>
    <w:p w:rsidR="001D0D54" w:rsidP="005A40AB">
      <w:pPr>
        <w:jc w:val="both"/>
        <w:rPr>
          <w:rFonts w:ascii="Arial" w:hAnsi="Arial"/>
          <w:b/>
          <w:caps/>
          <w:sz w:val="20"/>
        </w:rPr>
      </w:pPr>
    </w:p>
    <w:p w:rsidR="001D0D54" w:rsidP="005A40AB">
      <w:pPr>
        <w:jc w:val="both"/>
        <w:rPr>
          <w:rFonts w:ascii="Arial" w:hAnsi="Arial"/>
          <w:b/>
          <w:caps/>
          <w:sz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84FAFF5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D6D10"/>
    <w:multiLevelType w:val="hybridMultilevel"/>
    <w:tmpl w:val="B63CB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0D54"/>
    <w:rsid w:val="002C4BEE"/>
    <w:rsid w:val="005A40AB"/>
    <w:rsid w:val="00CB1F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A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5A40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827</Characters>
  <Application>Microsoft Office Word</Application>
  <DocSecurity>0</DocSecurity>
  <Lines>0</Lines>
  <Paragraphs>0</Paragraphs>
  <ScaleCrop>false</ScaleCrop>
  <Company>Kancelaria NR 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masulenk</dc:creator>
  <cp:lastModifiedBy>SandEleo</cp:lastModifiedBy>
  <cp:revision>2</cp:revision>
  <cp:lastPrinted>2010-11-10T14:34:00Z</cp:lastPrinted>
  <dcterms:created xsi:type="dcterms:W3CDTF">2010-11-19T12:48:00Z</dcterms:created>
  <dcterms:modified xsi:type="dcterms:W3CDTF">2010-11-19T12:48:00Z</dcterms:modified>
</cp:coreProperties>
</file>