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5FAF" w:rsidP="00B55FAF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Výbor Národnej rady Slovenskej republiky</w:t>
      </w:r>
    </w:p>
    <w:p w:rsidR="00B55FAF" w:rsidP="00B55FAF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pre ľudské práva a národnostné menšiny</w:t>
      </w:r>
    </w:p>
    <w:p w:rsidR="00B55FAF" w:rsidP="00B55FAF">
      <w:pPr>
        <w:jc w:val="both"/>
        <w:rPr>
          <w:rFonts w:ascii="Arial" w:hAnsi="Arial" w:cs="Calibri"/>
          <w:b/>
          <w:i/>
          <w:sz w:val="20"/>
        </w:rPr>
      </w:pPr>
    </w:p>
    <w:p w:rsidR="00B55FAF" w:rsidP="00B55FAF">
      <w:pPr>
        <w:jc w:val="both"/>
        <w:rPr>
          <w:rFonts w:ascii="Arial" w:hAnsi="Arial" w:cs="Calibri"/>
          <w:sz w:val="20"/>
        </w:rPr>
      </w:pPr>
    </w:p>
    <w:p w:rsidR="00B55FAF" w:rsidP="00B55FAF">
      <w:pPr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ab/>
        <w:tab/>
        <w:tab/>
        <w:tab/>
        <w:tab/>
        <w:tab/>
        <w:tab/>
        <w:tab/>
        <w:tab/>
        <w:tab/>
      </w:r>
      <w:r w:rsidRPr="003D1AE9" w:rsidR="005A6F59">
        <w:rPr>
          <w:rFonts w:ascii="Arial" w:hAnsi="Arial" w:cs="Calibri"/>
          <w:sz w:val="20"/>
        </w:rPr>
        <w:t>7</w:t>
      </w:r>
      <w:r w:rsidRPr="003D1AE9">
        <w:rPr>
          <w:rFonts w:ascii="Arial" w:hAnsi="Arial" w:cs="Calibri"/>
          <w:sz w:val="20"/>
        </w:rPr>
        <w:t>.</w:t>
      </w:r>
      <w:r>
        <w:rPr>
          <w:rFonts w:ascii="Arial" w:hAnsi="Arial" w:cs="Calibri"/>
          <w:sz w:val="20"/>
        </w:rPr>
        <w:t xml:space="preserve"> schôdza výboru                                                                                                           </w:t>
      </w:r>
    </w:p>
    <w:p w:rsidR="00B55FAF" w:rsidP="00B55FAF">
      <w:pPr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ab/>
        <w:tab/>
        <w:tab/>
        <w:tab/>
        <w:tab/>
        <w:tab/>
        <w:tab/>
        <w:tab/>
        <w:tab/>
        <w:tab/>
        <w:t>Č. CRD-</w:t>
      </w:r>
      <w:r w:rsidRPr="00D92E83">
        <w:rPr>
          <w:rFonts w:ascii="Arial" w:hAnsi="Arial" w:cs="Calibri"/>
          <w:sz w:val="20"/>
        </w:rPr>
        <w:t>2</w:t>
      </w:r>
      <w:r>
        <w:rPr>
          <w:rFonts w:ascii="Arial" w:hAnsi="Arial" w:cs="Calibri"/>
          <w:sz w:val="20"/>
        </w:rPr>
        <w:t>696/2010</w:t>
      </w:r>
    </w:p>
    <w:p w:rsidR="00B55FAF" w:rsidP="00B55FAF">
      <w:pPr>
        <w:jc w:val="both"/>
        <w:rPr>
          <w:rFonts w:ascii="Arial" w:hAnsi="Arial" w:cs="Calibri"/>
          <w:sz w:val="20"/>
        </w:rPr>
      </w:pPr>
    </w:p>
    <w:p w:rsidR="00B55FAF" w:rsidP="00B55FAF">
      <w:pPr>
        <w:jc w:val="both"/>
        <w:rPr>
          <w:rFonts w:ascii="Arial" w:hAnsi="Arial" w:cs="Calibri"/>
          <w:sz w:val="20"/>
        </w:rPr>
      </w:pPr>
    </w:p>
    <w:p w:rsidR="00B55FAF" w:rsidP="00B55FAF">
      <w:pPr>
        <w:jc w:val="both"/>
        <w:rPr>
          <w:rFonts w:ascii="Arial" w:hAnsi="Arial" w:cs="Calibri"/>
          <w:sz w:val="20"/>
        </w:rPr>
      </w:pPr>
    </w:p>
    <w:p w:rsidR="00B55FAF" w:rsidRPr="003D1AE9" w:rsidP="00B55FAF">
      <w:pPr>
        <w:jc w:val="center"/>
        <w:rPr>
          <w:rFonts w:ascii="Arial" w:hAnsi="Arial" w:cs="Calibri"/>
          <w:b/>
          <w:sz w:val="20"/>
        </w:rPr>
      </w:pPr>
      <w:r w:rsidR="00CB149B">
        <w:rPr>
          <w:rFonts w:ascii="Arial" w:hAnsi="Arial" w:cs="Calibri"/>
          <w:b/>
          <w:sz w:val="20"/>
        </w:rPr>
        <w:t>23</w:t>
      </w:r>
    </w:p>
    <w:p w:rsidR="00B55FAF" w:rsidP="00B55FAF">
      <w:pPr>
        <w:jc w:val="center"/>
        <w:rPr>
          <w:rFonts w:ascii="Arial" w:hAnsi="Arial" w:cs="Calibri"/>
          <w:b/>
          <w:spacing w:val="110"/>
          <w:sz w:val="20"/>
          <w:szCs w:val="28"/>
        </w:rPr>
      </w:pPr>
      <w:r>
        <w:rPr>
          <w:rFonts w:ascii="Arial" w:hAnsi="Arial" w:cs="Calibri"/>
          <w:b/>
          <w:spacing w:val="110"/>
          <w:sz w:val="20"/>
          <w:szCs w:val="28"/>
        </w:rPr>
        <w:t>Uznese</w:t>
      </w:r>
      <w:r>
        <w:rPr>
          <w:rFonts w:ascii="Arial" w:hAnsi="Arial" w:cs="Calibri"/>
          <w:b/>
          <w:spacing w:val="110"/>
          <w:sz w:val="20"/>
          <w:szCs w:val="28"/>
        </w:rPr>
        <w:t>nie</w:t>
      </w:r>
    </w:p>
    <w:p w:rsidR="00B55FAF" w:rsidP="00B55FAF">
      <w:pPr>
        <w:jc w:val="center"/>
        <w:rPr>
          <w:rFonts w:ascii="Arial" w:hAnsi="Arial" w:cs="Calibri"/>
          <w:b/>
          <w:sz w:val="20"/>
        </w:rPr>
      </w:pPr>
      <w:r>
        <w:rPr>
          <w:rFonts w:ascii="Arial" w:hAnsi="Arial" w:cs="Calibri"/>
          <w:b/>
          <w:sz w:val="20"/>
        </w:rPr>
        <w:t>Výboru Národnej rady Slovenskej republiky</w:t>
      </w:r>
    </w:p>
    <w:p w:rsidR="00B55FAF" w:rsidP="00B55FAF">
      <w:pPr>
        <w:jc w:val="center"/>
        <w:rPr>
          <w:rFonts w:ascii="Arial" w:hAnsi="Arial" w:cs="Calibri"/>
          <w:b/>
          <w:sz w:val="20"/>
        </w:rPr>
      </w:pPr>
      <w:r>
        <w:rPr>
          <w:rFonts w:ascii="Arial" w:hAnsi="Arial" w:cs="Calibri"/>
          <w:b/>
          <w:sz w:val="20"/>
        </w:rPr>
        <w:t>pre  ľudské práva a národnostné menšiny</w:t>
      </w:r>
    </w:p>
    <w:p w:rsidR="00B55FAF" w:rsidP="00B55FAF">
      <w:pPr>
        <w:jc w:val="center"/>
        <w:rPr>
          <w:rFonts w:ascii="Arial" w:hAnsi="Arial" w:cs="Calibri"/>
          <w:b/>
          <w:sz w:val="20"/>
        </w:rPr>
      </w:pPr>
    </w:p>
    <w:p w:rsidR="00B55FAF" w:rsidP="00B55FAF">
      <w:pPr>
        <w:jc w:val="center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z</w:t>
      </w:r>
      <w:r w:rsidR="006F134B">
        <w:rPr>
          <w:rFonts w:ascii="Arial" w:hAnsi="Arial" w:cs="Calibri"/>
          <w:sz w:val="20"/>
        </w:rPr>
        <w:t>o 16</w:t>
      </w:r>
      <w:r>
        <w:rPr>
          <w:rFonts w:ascii="Arial" w:hAnsi="Arial" w:cs="Calibri"/>
          <w:sz w:val="20"/>
        </w:rPr>
        <w:t>. novembra 2010</w:t>
      </w:r>
    </w:p>
    <w:p w:rsidR="00B55FAF" w:rsidRPr="005A40AB" w:rsidP="00B55FAF">
      <w:pPr>
        <w:jc w:val="both"/>
        <w:rPr>
          <w:rFonts w:ascii="Arial" w:hAnsi="Arial" w:cs="Arial"/>
          <w:sz w:val="20"/>
          <w:szCs w:val="20"/>
        </w:rPr>
      </w:pPr>
    </w:p>
    <w:p w:rsidR="00B55FAF" w:rsidRPr="005A40AB" w:rsidP="00B55FAF">
      <w:pPr>
        <w:jc w:val="both"/>
        <w:rPr>
          <w:rFonts w:ascii="Arial" w:hAnsi="Arial" w:cs="Arial"/>
          <w:sz w:val="20"/>
          <w:szCs w:val="20"/>
        </w:rPr>
      </w:pPr>
    </w:p>
    <w:p w:rsidR="00B55FAF" w:rsidP="00B55FAF">
      <w:pPr>
        <w:jc w:val="both"/>
        <w:rPr>
          <w:rFonts w:ascii="Arial" w:hAnsi="Arial" w:cs="Arial"/>
          <w:sz w:val="20"/>
          <w:szCs w:val="20"/>
        </w:rPr>
      </w:pPr>
      <w:r w:rsidRPr="005A40AB">
        <w:rPr>
          <w:rFonts w:ascii="Arial" w:hAnsi="Arial" w:cs="Arial"/>
          <w:sz w:val="20"/>
          <w:szCs w:val="20"/>
        </w:rPr>
        <w:t>k</w:t>
      </w:r>
      <w:r w:rsidR="003D1AE9">
        <w:rPr>
          <w:rFonts w:ascii="Arial" w:hAnsi="Arial" w:cs="Arial"/>
          <w:sz w:val="20"/>
          <w:szCs w:val="20"/>
        </w:rPr>
        <w:t xml:space="preserve"> vládnemu </w:t>
      </w:r>
      <w:r w:rsidRPr="005A40AB">
        <w:rPr>
          <w:rFonts w:ascii="Arial" w:hAnsi="Arial" w:cs="Arial"/>
          <w:sz w:val="20"/>
          <w:szCs w:val="20"/>
        </w:rPr>
        <w:t>návrh</w:t>
      </w:r>
      <w:r w:rsidR="005A6F5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3D1AE9">
        <w:rPr>
          <w:rFonts w:ascii="Arial" w:hAnsi="Arial" w:cs="Arial"/>
          <w:sz w:val="20"/>
          <w:szCs w:val="20"/>
        </w:rPr>
        <w:t>zákona o štátnom rozpočte na rok 2011 a návrh</w:t>
      </w:r>
      <w:r w:rsidR="00E478B3">
        <w:rPr>
          <w:rFonts w:ascii="Arial" w:hAnsi="Arial" w:cs="Arial"/>
          <w:sz w:val="20"/>
          <w:szCs w:val="20"/>
        </w:rPr>
        <w:t>u</w:t>
      </w:r>
      <w:r w:rsidR="003D1A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rozpočtu verejnej správy na roky 2011 až 2013 (tlač 81) </w:t>
      </w:r>
    </w:p>
    <w:p w:rsidR="00B55FAF" w:rsidRPr="005A40AB" w:rsidP="00B55FAF">
      <w:pPr>
        <w:jc w:val="both"/>
        <w:rPr>
          <w:rFonts w:ascii="Arial" w:hAnsi="Arial" w:cs="Arial"/>
          <w:sz w:val="20"/>
          <w:szCs w:val="20"/>
        </w:rPr>
      </w:pPr>
    </w:p>
    <w:p w:rsidR="00B55FAF" w:rsidRPr="005A40AB" w:rsidP="00B55FAF">
      <w:pPr>
        <w:jc w:val="both"/>
        <w:rPr>
          <w:rFonts w:ascii="Arial" w:hAnsi="Arial" w:cs="Arial"/>
          <w:b/>
          <w:sz w:val="20"/>
          <w:szCs w:val="20"/>
        </w:rPr>
      </w:pPr>
      <w:r w:rsidRPr="005A40AB">
        <w:rPr>
          <w:rFonts w:ascii="Arial" w:hAnsi="Arial" w:cs="Arial"/>
          <w:b/>
          <w:i/>
          <w:sz w:val="20"/>
          <w:szCs w:val="20"/>
        </w:rPr>
        <w:tab/>
      </w:r>
      <w:r w:rsidRPr="005A40AB">
        <w:rPr>
          <w:rFonts w:ascii="Arial" w:hAnsi="Arial" w:cs="Arial"/>
          <w:b/>
          <w:sz w:val="20"/>
          <w:szCs w:val="20"/>
        </w:rPr>
        <w:t>Výbor Národnej rady Sl</w:t>
      </w:r>
      <w:r w:rsidRPr="005A40AB">
        <w:rPr>
          <w:rFonts w:ascii="Arial" w:hAnsi="Arial" w:cs="Arial"/>
          <w:b/>
          <w:sz w:val="20"/>
          <w:szCs w:val="20"/>
        </w:rPr>
        <w:t>ovenskej republiky</w:t>
      </w:r>
    </w:p>
    <w:p w:rsidR="00B55FAF" w:rsidRPr="005A40AB" w:rsidP="00B55FAF">
      <w:pPr>
        <w:jc w:val="both"/>
        <w:rPr>
          <w:rFonts w:ascii="Arial" w:hAnsi="Arial" w:cs="Arial"/>
          <w:b/>
          <w:sz w:val="20"/>
          <w:szCs w:val="20"/>
        </w:rPr>
      </w:pPr>
      <w:r w:rsidRPr="005A40AB"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B55FAF" w:rsidRPr="005A40AB" w:rsidP="00B55FAF">
      <w:pPr>
        <w:jc w:val="both"/>
        <w:rPr>
          <w:rFonts w:ascii="Arial" w:hAnsi="Arial" w:cs="Arial"/>
          <w:b/>
          <w:sz w:val="20"/>
          <w:szCs w:val="20"/>
        </w:rPr>
      </w:pPr>
    </w:p>
    <w:p w:rsidR="003D1AE9" w:rsidP="003D1AE9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5A6F59">
        <w:rPr>
          <w:rFonts w:ascii="Arial" w:hAnsi="Arial" w:cs="Arial"/>
          <w:b/>
          <w:spacing w:val="110"/>
          <w:sz w:val="20"/>
          <w:szCs w:val="20"/>
        </w:rPr>
        <w:t xml:space="preserve">berie na vedomie </w:t>
      </w:r>
    </w:p>
    <w:p w:rsidR="003D1AE9" w:rsidRPr="005A6F59" w:rsidP="003D1AE9">
      <w:pPr>
        <w:ind w:left="106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D1AE9" w:rsidP="003D1AE9">
      <w:pPr>
        <w:rPr>
          <w:rFonts w:ascii="Arial" w:hAnsi="Arial" w:cs="Arial"/>
          <w:sz w:val="20"/>
          <w:szCs w:val="20"/>
        </w:rPr>
      </w:pPr>
      <w:r w:rsidRPr="005A6F59">
        <w:rPr>
          <w:rFonts w:ascii="Arial" w:hAnsi="Arial" w:cs="Arial"/>
          <w:sz w:val="20"/>
          <w:szCs w:val="20"/>
        </w:rPr>
        <w:t xml:space="preserve">návrh rozpočtu verejnej správy na roky 2011 až 2013, </w:t>
      </w:r>
    </w:p>
    <w:p w:rsidR="003D1AE9" w:rsidRPr="005A40AB" w:rsidP="003D1AE9">
      <w:pPr>
        <w:rPr>
          <w:rFonts w:ascii="Arial" w:hAnsi="Arial" w:cs="Arial"/>
          <w:b/>
          <w:sz w:val="20"/>
          <w:szCs w:val="20"/>
        </w:rPr>
      </w:pPr>
    </w:p>
    <w:p w:rsidR="00B55FAF" w:rsidRPr="005A40AB" w:rsidP="00B55FAF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5A40AB"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B55FAF" w:rsidRPr="005A40AB" w:rsidP="00B55FAF">
      <w:pPr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F33CE4" w:rsidP="00B55FAF">
      <w:pPr>
        <w:rPr>
          <w:rFonts w:ascii="Arial" w:hAnsi="Arial" w:cs="Arial"/>
          <w:sz w:val="20"/>
          <w:szCs w:val="20"/>
        </w:rPr>
      </w:pPr>
      <w:r w:rsidRPr="005A40AB" w:rsidR="00B55FAF">
        <w:rPr>
          <w:rFonts w:ascii="Arial" w:hAnsi="Arial" w:cs="Arial"/>
          <w:sz w:val="20"/>
          <w:szCs w:val="20"/>
        </w:rPr>
        <w:t>s vládnym návrhom zákona</w:t>
      </w:r>
      <w:r w:rsidR="00B55FAF">
        <w:rPr>
          <w:rFonts w:ascii="Arial" w:hAnsi="Arial" w:cs="Arial"/>
          <w:sz w:val="20"/>
          <w:szCs w:val="20"/>
        </w:rPr>
        <w:t xml:space="preserve"> o štátnom rozpočte na rok 2011,</w:t>
      </w:r>
      <w:r w:rsidR="003D1AE9">
        <w:rPr>
          <w:rFonts w:ascii="Arial" w:hAnsi="Arial" w:cs="Arial"/>
          <w:sz w:val="20"/>
          <w:szCs w:val="20"/>
        </w:rPr>
        <w:t xml:space="preserve"> ktorého</w:t>
      </w:r>
    </w:p>
    <w:p w:rsidR="003D1AE9" w:rsidP="00B55FAF">
      <w:pPr>
        <w:rPr>
          <w:rFonts w:ascii="Arial" w:hAnsi="Arial" w:cs="Arial"/>
          <w:sz w:val="20"/>
          <w:szCs w:val="20"/>
        </w:rPr>
      </w:pPr>
    </w:p>
    <w:p w:rsidR="003D1AE9" w:rsidP="00B55F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príjmy sa rozpočtujú sumou </w:t>
        <w:tab/>
        <w:t>13 092 402 812 eur,</w:t>
      </w:r>
    </w:p>
    <w:p w:rsidR="003D1AE9" w:rsidP="00B55F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výdavky sa určujú sumou </w:t>
        <w:tab/>
        <w:t>16 925 557 812 eur,</w:t>
      </w:r>
    </w:p>
    <w:p w:rsidR="003D1AE9" w:rsidP="00B55F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schodok ŠR sa určuje sumou </w:t>
        <w:tab/>
        <w:t xml:space="preserve">  3 833 155 000 eur,</w:t>
      </w:r>
    </w:p>
    <w:p w:rsidR="005A6F59" w:rsidP="005A6F59">
      <w:pPr>
        <w:rPr>
          <w:rFonts w:ascii="Arial" w:hAnsi="Arial" w:cs="Arial"/>
          <w:sz w:val="20"/>
          <w:szCs w:val="20"/>
        </w:rPr>
      </w:pPr>
    </w:p>
    <w:p w:rsidR="005A6F59" w:rsidRPr="005A6F59" w:rsidP="005A6F59">
      <w:pPr>
        <w:numPr>
          <w:ilvl w:val="0"/>
          <w:numId w:val="1"/>
        </w:numPr>
        <w:tabs>
          <w:tab w:val="left" w:pos="1065"/>
          <w:tab w:val="left" w:pos="141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  </w:t>
      </w:r>
      <w:r w:rsidRPr="005A6F59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5A6F59" w:rsidRPr="005A6F59" w:rsidP="005A6F59">
      <w:pPr>
        <w:tabs>
          <w:tab w:val="left" w:pos="1418"/>
        </w:tabs>
        <w:ind w:left="1065"/>
        <w:jc w:val="both"/>
        <w:rPr>
          <w:rFonts w:ascii="Arial" w:hAnsi="Arial" w:cs="Arial"/>
          <w:b/>
          <w:sz w:val="20"/>
          <w:szCs w:val="20"/>
        </w:rPr>
      </w:pPr>
      <w:r w:rsidRPr="005A6F59">
        <w:rPr>
          <w:rFonts w:ascii="Arial" w:hAnsi="Arial" w:cs="Arial"/>
          <w:b/>
          <w:spacing w:val="110"/>
          <w:sz w:val="20"/>
          <w:szCs w:val="20"/>
        </w:rPr>
        <w:t xml:space="preserve"> </w:t>
      </w:r>
    </w:p>
    <w:p w:rsidR="005A6F59" w:rsidP="005A6F59">
      <w:pPr>
        <w:tabs>
          <w:tab w:val="left" w:pos="1418"/>
        </w:tabs>
        <w:ind w:left="705"/>
        <w:jc w:val="both"/>
        <w:rPr>
          <w:rFonts w:ascii="Arial" w:hAnsi="Arial" w:cs="Arial"/>
          <w:b/>
          <w:sz w:val="20"/>
          <w:szCs w:val="20"/>
        </w:rPr>
      </w:pPr>
      <w:r w:rsidRPr="005A6F59">
        <w:rPr>
          <w:rFonts w:ascii="Arial" w:hAnsi="Arial" w:cs="Arial"/>
          <w:b/>
          <w:sz w:val="20"/>
          <w:szCs w:val="20"/>
        </w:rPr>
        <w:t>Národnej rade Slovenskej republiky</w:t>
      </w:r>
    </w:p>
    <w:p w:rsidR="005A6F59" w:rsidRPr="005A6F59" w:rsidP="005A6F59">
      <w:pPr>
        <w:tabs>
          <w:tab w:val="left" w:pos="1418"/>
        </w:tabs>
        <w:ind w:left="705"/>
        <w:jc w:val="both"/>
        <w:rPr>
          <w:rFonts w:ascii="Arial" w:hAnsi="Arial" w:cs="Arial"/>
          <w:b/>
          <w:sz w:val="20"/>
          <w:szCs w:val="20"/>
        </w:rPr>
      </w:pPr>
    </w:p>
    <w:p w:rsidR="005A6F59" w:rsidRPr="006772F8" w:rsidP="006772F8">
      <w:pPr>
        <w:pStyle w:val="ListParagraph"/>
        <w:numPr>
          <w:ilvl w:val="1"/>
          <w:numId w:val="1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6772F8">
        <w:rPr>
          <w:rFonts w:ascii="Arial" w:hAnsi="Arial" w:cs="Arial"/>
          <w:b/>
          <w:sz w:val="20"/>
          <w:szCs w:val="20"/>
        </w:rPr>
        <w:t>schváliť</w:t>
      </w:r>
      <w:r w:rsidRPr="006772F8">
        <w:rPr>
          <w:rFonts w:ascii="Arial" w:hAnsi="Arial" w:cs="Arial"/>
          <w:sz w:val="20"/>
          <w:szCs w:val="20"/>
        </w:rPr>
        <w:t xml:space="preserve"> vládny návrh zákona o štátnom rozpočte na rok 2011,</w:t>
      </w:r>
    </w:p>
    <w:p w:rsidR="005A6F59" w:rsidP="005A6F59">
      <w:pPr>
        <w:rPr>
          <w:rFonts w:ascii="Arial" w:hAnsi="Arial" w:cs="Arial"/>
          <w:sz w:val="20"/>
          <w:szCs w:val="20"/>
        </w:rPr>
      </w:pPr>
    </w:p>
    <w:p w:rsidR="005A6F59" w:rsidRPr="003D1AE9" w:rsidP="006772F8">
      <w:pPr>
        <w:pStyle w:val="ListParagraph"/>
        <w:numPr>
          <w:ilvl w:val="1"/>
          <w:numId w:val="1"/>
        </w:numPr>
        <w:tabs>
          <w:tab w:val="left" w:pos="1440"/>
        </w:tabs>
        <w:rPr>
          <w:rFonts w:ascii="Arial" w:hAnsi="Arial" w:cs="Arial"/>
          <w:b/>
          <w:sz w:val="20"/>
          <w:szCs w:val="20"/>
        </w:rPr>
      </w:pPr>
      <w:r w:rsidRPr="005A6F59">
        <w:rPr>
          <w:rFonts w:ascii="Arial" w:hAnsi="Arial" w:cs="Arial"/>
          <w:b/>
          <w:sz w:val="20"/>
          <w:szCs w:val="20"/>
        </w:rPr>
        <w:t>zobrať na vedomie</w:t>
      </w:r>
      <w:r w:rsidRPr="006772F8">
        <w:rPr>
          <w:rFonts w:ascii="Arial" w:hAnsi="Arial" w:cs="Arial"/>
          <w:b/>
          <w:sz w:val="20"/>
          <w:szCs w:val="20"/>
        </w:rPr>
        <w:t xml:space="preserve"> </w:t>
      </w:r>
      <w:r w:rsidRPr="003D1AE9">
        <w:rPr>
          <w:rFonts w:ascii="Arial" w:hAnsi="Arial" w:cs="Arial"/>
          <w:sz w:val="20"/>
          <w:szCs w:val="20"/>
        </w:rPr>
        <w:t>návrh rozpočtu verejnej správy na roky 2011 až 2013,</w:t>
      </w:r>
    </w:p>
    <w:p w:rsidR="003D1AE9" w:rsidRPr="003D1AE9" w:rsidP="003D1AE9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3D1AE9" w:rsidRPr="006772F8" w:rsidP="006772F8">
      <w:pPr>
        <w:pStyle w:val="ListParagraph"/>
        <w:numPr>
          <w:ilvl w:val="1"/>
          <w:numId w:val="1"/>
        </w:numPr>
        <w:tabs>
          <w:tab w:val="left" w:pos="14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požiadať vládu Slovenskej republiky</w:t>
      </w:r>
      <w:r>
        <w:rPr>
          <w:rFonts w:ascii="Arial" w:hAnsi="Arial" w:cs="Arial"/>
          <w:sz w:val="20"/>
          <w:szCs w:val="20"/>
        </w:rPr>
        <w:t>, aby dôsledne zabezpečovala úlohy vyplývajúce zo schváleného štátneho rozpočtu na rok 2011,</w:t>
      </w:r>
    </w:p>
    <w:p w:rsidR="005A6F59" w:rsidP="005A6F59">
      <w:pPr>
        <w:rPr>
          <w:rFonts w:ascii="Arial" w:hAnsi="Arial" w:cs="Arial"/>
          <w:sz w:val="20"/>
          <w:szCs w:val="20"/>
        </w:rPr>
      </w:pPr>
    </w:p>
    <w:p w:rsidR="005A6F59" w:rsidP="005A6F59">
      <w:pPr>
        <w:numPr>
          <w:ilvl w:val="0"/>
          <w:numId w:val="1"/>
        </w:numPr>
        <w:tabs>
          <w:tab w:val="left" w:pos="1065"/>
          <w:tab w:val="left" w:pos="1418"/>
        </w:tabs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</w:t>
      </w:r>
      <w:r w:rsidRPr="005A6F59">
        <w:rPr>
          <w:rFonts w:ascii="Arial" w:hAnsi="Arial" w:cs="Arial"/>
          <w:b/>
          <w:spacing w:val="110"/>
          <w:sz w:val="20"/>
          <w:szCs w:val="20"/>
        </w:rPr>
        <w:t>kladá</w:t>
      </w:r>
    </w:p>
    <w:p w:rsidR="005A6F59" w:rsidP="005A6F59">
      <w:pPr>
        <w:rPr>
          <w:rFonts w:ascii="Arial" w:hAnsi="Arial" w:cs="Arial"/>
          <w:b/>
          <w:spacing w:val="110"/>
          <w:sz w:val="20"/>
          <w:szCs w:val="20"/>
        </w:rPr>
      </w:pPr>
    </w:p>
    <w:p w:rsidR="002F5F67" w:rsidP="002F5F6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5F67" w:rsidR="005A6F59">
        <w:rPr>
          <w:rFonts w:ascii="Arial" w:hAnsi="Arial" w:cs="Arial"/>
          <w:sz w:val="20"/>
          <w:szCs w:val="20"/>
        </w:rPr>
        <w:t xml:space="preserve">predsedníčke výboru informovať gestorský Výbor Národnej rady Slovenskej republiky pre financie a rozpočet o prijatom </w:t>
      </w:r>
      <w:r w:rsidRPr="002F5F67" w:rsidR="003D1AE9">
        <w:rPr>
          <w:rFonts w:ascii="Arial" w:hAnsi="Arial" w:cs="Arial"/>
          <w:sz w:val="20"/>
          <w:szCs w:val="20"/>
        </w:rPr>
        <w:t xml:space="preserve">uznesení; </w:t>
      </w:r>
    </w:p>
    <w:p w:rsidR="005A6F59" w:rsidRPr="002F5F67" w:rsidP="002F5F6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F5F67" w:rsidR="003D1AE9">
        <w:rPr>
          <w:rFonts w:ascii="Arial" w:hAnsi="Arial" w:cs="Arial"/>
          <w:sz w:val="20"/>
          <w:szCs w:val="20"/>
        </w:rPr>
        <w:t>spravodajcovi výboru Richardovi Švihurovi zúčastniť sa rokovania gestorského výboru.</w:t>
      </w:r>
    </w:p>
    <w:p w:rsidR="006772F8" w:rsidP="006772F8">
      <w:pPr>
        <w:rPr>
          <w:rFonts w:ascii="Arial" w:hAnsi="Arial" w:cs="Arial"/>
          <w:sz w:val="20"/>
          <w:szCs w:val="20"/>
        </w:rPr>
      </w:pPr>
    </w:p>
    <w:p w:rsidR="006772F8" w:rsidP="006772F8">
      <w:pPr>
        <w:rPr>
          <w:rFonts w:ascii="Arial" w:hAnsi="Arial" w:cs="Arial"/>
          <w:sz w:val="20"/>
          <w:szCs w:val="20"/>
        </w:rPr>
      </w:pPr>
    </w:p>
    <w:p w:rsidR="006772F8" w:rsidP="006772F8">
      <w:pPr>
        <w:rPr>
          <w:rFonts w:ascii="Arial" w:hAnsi="Arial" w:cs="Arial"/>
          <w:sz w:val="20"/>
          <w:szCs w:val="20"/>
        </w:rPr>
      </w:pPr>
    </w:p>
    <w:p w:rsidR="006772F8" w:rsidP="006772F8">
      <w:pPr>
        <w:rPr>
          <w:rFonts w:ascii="Arial" w:hAnsi="Arial" w:cs="Arial"/>
          <w:sz w:val="20"/>
          <w:szCs w:val="20"/>
        </w:rPr>
      </w:pPr>
    </w:p>
    <w:p w:rsidR="002F5F67" w:rsidP="006772F8">
      <w:pPr>
        <w:rPr>
          <w:rFonts w:ascii="Arial" w:hAnsi="Arial" w:cs="Arial"/>
          <w:sz w:val="20"/>
          <w:szCs w:val="20"/>
        </w:rPr>
      </w:pPr>
    </w:p>
    <w:p w:rsidR="002F5F67" w:rsidP="006772F8">
      <w:pPr>
        <w:rPr>
          <w:rFonts w:ascii="Arial" w:hAnsi="Arial" w:cs="Arial"/>
          <w:sz w:val="20"/>
          <w:szCs w:val="20"/>
        </w:rPr>
      </w:pPr>
    </w:p>
    <w:p w:rsidR="006772F8" w:rsidP="006772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 </w:t>
        <w:tab/>
        <w:tab/>
        <w:tab/>
        <w:tab/>
        <w:tab/>
        <w:tab/>
        <w:tab/>
        <w:tab/>
        <w:t>Anna Belousovová</w:t>
      </w:r>
    </w:p>
    <w:p w:rsidR="006772F8" w:rsidRPr="005A6F59" w:rsidP="006772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EC68F44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B1171"/>
    <w:multiLevelType w:val="hybridMultilevel"/>
    <w:tmpl w:val="A28EC154"/>
    <w:lvl w:ilvl="0">
      <w:start w:val="0"/>
      <w:numFmt w:val="bullet"/>
      <w:lvlText w:val="-"/>
      <w:lvlJc w:val="left"/>
      <w:pPr>
        <w:ind w:left="1065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  <w:rtl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F5F67"/>
    <w:rsid w:val="003D1AE9"/>
    <w:rsid w:val="005A40AB"/>
    <w:rsid w:val="005A6F59"/>
    <w:rsid w:val="006772F8"/>
    <w:rsid w:val="006F134B"/>
    <w:rsid w:val="00B55FAF"/>
    <w:rsid w:val="00CB149B"/>
    <w:rsid w:val="00D92E83"/>
    <w:rsid w:val="00E478B3"/>
    <w:rsid w:val="00F33C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A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B55FA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F134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F134B"/>
    <w:rPr>
      <w:rFonts w:ascii="Tahoma" w:hAnsi="Tahoma" w:cs="Tahoma"/>
      <w:sz w:val="16"/>
      <w:szCs w:val="16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221</Words>
  <Characters>1265</Characters>
  <Application>Microsoft Office Word</Application>
  <DocSecurity>0</DocSecurity>
  <Lines>0</Lines>
  <Paragraphs>0</Paragraphs>
  <ScaleCrop>false</ScaleCrop>
  <Company>Kancelaria NR SR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5</cp:revision>
  <cp:lastPrinted>2010-11-11T09:06:00Z</cp:lastPrinted>
  <dcterms:created xsi:type="dcterms:W3CDTF">2010-11-10T11:19:00Z</dcterms:created>
  <dcterms:modified xsi:type="dcterms:W3CDTF">2010-11-19T10:31:00Z</dcterms:modified>
</cp:coreProperties>
</file>