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A141F" w:rsidP="00CA141F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CA141F" w:rsidP="00CA141F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CA141F" w:rsidP="00CA141F">
      <w:pPr>
        <w:jc w:val="both"/>
        <w:rPr>
          <w:b/>
          <w:bCs/>
        </w:rPr>
      </w:pPr>
    </w:p>
    <w:p w:rsidR="00CA141F" w:rsidRPr="0062627B" w:rsidP="00CA141F">
      <w:pPr>
        <w:jc w:val="both"/>
        <w:rPr>
          <w:bCs/>
          <w:sz w:val="22"/>
          <w:szCs w:val="22"/>
        </w:rPr>
      </w:pPr>
    </w:p>
    <w:p w:rsidR="00CA141F" w:rsidRPr="0062627B" w:rsidP="00CA141F">
      <w:pPr>
        <w:jc w:val="both"/>
        <w:rPr>
          <w:sz w:val="22"/>
          <w:szCs w:val="22"/>
        </w:rPr>
      </w:pPr>
      <w:r w:rsidRPr="0062627B">
        <w:rPr>
          <w:bCs/>
          <w:sz w:val="22"/>
          <w:szCs w:val="22"/>
        </w:rPr>
        <w:t>Číslo: CRD-</w:t>
      </w:r>
      <w:r w:rsidR="004C7E9A">
        <w:rPr>
          <w:bCs/>
          <w:sz w:val="22"/>
          <w:szCs w:val="22"/>
        </w:rPr>
        <w:t>2402</w:t>
      </w:r>
      <w:r w:rsidRPr="0062627B">
        <w:rPr>
          <w:bCs/>
          <w:sz w:val="22"/>
          <w:szCs w:val="22"/>
        </w:rPr>
        <w:t>/2010</w:t>
        <w:tab/>
      </w:r>
      <w:r w:rsidRPr="0062627B">
        <w:rPr>
          <w:b/>
          <w:bCs/>
          <w:sz w:val="22"/>
          <w:szCs w:val="22"/>
        </w:rPr>
        <w:tab/>
        <w:tab/>
      </w:r>
      <w:r>
        <w:rPr>
          <w:b/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  <w:tab/>
        <w:tab/>
      </w:r>
      <w:r w:rsidR="00145751">
        <w:rPr>
          <w:b/>
          <w:bCs/>
          <w:sz w:val="22"/>
          <w:szCs w:val="22"/>
        </w:rPr>
        <w:t>6</w:t>
      </w:r>
      <w:r w:rsidRPr="0062627B">
        <w:rPr>
          <w:sz w:val="22"/>
          <w:szCs w:val="22"/>
        </w:rPr>
        <w:t>. schôdza výboru</w:t>
      </w:r>
    </w:p>
    <w:p w:rsidR="00CA141F" w:rsidP="00CA141F">
      <w:pPr>
        <w:jc w:val="both"/>
        <w:rPr>
          <w:b/>
          <w:bCs/>
        </w:rPr>
      </w:pPr>
    </w:p>
    <w:p w:rsidR="00145751" w:rsidP="00CA141F">
      <w:pPr>
        <w:jc w:val="both"/>
        <w:rPr>
          <w:b/>
          <w:bCs/>
        </w:rPr>
      </w:pPr>
    </w:p>
    <w:p w:rsidR="00CA141F" w:rsidP="00CA141F">
      <w:pPr>
        <w:jc w:val="center"/>
        <w:rPr>
          <w:b/>
          <w:bCs/>
          <w:sz w:val="28"/>
          <w:szCs w:val="28"/>
        </w:rPr>
      </w:pPr>
      <w:r w:rsidR="00145751">
        <w:rPr>
          <w:b/>
          <w:bCs/>
          <w:sz w:val="28"/>
          <w:szCs w:val="28"/>
        </w:rPr>
        <w:t>25</w:t>
      </w:r>
    </w:p>
    <w:p w:rsidR="00CA141F" w:rsidRPr="0035432E" w:rsidP="00CA141F">
      <w:pPr>
        <w:jc w:val="center"/>
        <w:rPr>
          <w:b/>
          <w:bCs/>
          <w:sz w:val="28"/>
          <w:szCs w:val="28"/>
        </w:rPr>
      </w:pPr>
    </w:p>
    <w:p w:rsidR="00CA141F" w:rsidRPr="0035432E" w:rsidP="00CA141F">
      <w:pPr>
        <w:jc w:val="center"/>
        <w:rPr>
          <w:b/>
          <w:bCs/>
          <w:spacing w:val="50"/>
          <w:sz w:val="28"/>
          <w:szCs w:val="28"/>
        </w:rPr>
      </w:pPr>
      <w:r w:rsidRPr="0035432E">
        <w:rPr>
          <w:b/>
          <w:bCs/>
          <w:spacing w:val="50"/>
          <w:sz w:val="28"/>
          <w:szCs w:val="28"/>
        </w:rPr>
        <w:t>Uznesenie</w:t>
      </w:r>
    </w:p>
    <w:p w:rsidR="00CA141F" w:rsidRPr="0035432E" w:rsidP="00CA141F">
      <w:pPr>
        <w:jc w:val="center"/>
        <w:rPr>
          <w:b/>
          <w:bCs/>
          <w:spacing w:val="50"/>
          <w:sz w:val="16"/>
          <w:szCs w:val="16"/>
        </w:rPr>
      </w:pPr>
    </w:p>
    <w:p w:rsidR="00CA141F" w:rsidRPr="0035432E" w:rsidP="00CA141F">
      <w:pPr>
        <w:jc w:val="center"/>
        <w:rPr>
          <w:b/>
        </w:rPr>
      </w:pPr>
      <w:r w:rsidRPr="0035432E">
        <w:rPr>
          <w:b/>
        </w:rPr>
        <w:t>Výboru Národnej rady Slovenskej republiky</w:t>
      </w:r>
    </w:p>
    <w:p w:rsidR="00CA141F" w:rsidRPr="0035432E" w:rsidP="00CA141F">
      <w:pPr>
        <w:jc w:val="center"/>
        <w:rPr>
          <w:b/>
        </w:rPr>
      </w:pPr>
      <w:r w:rsidRPr="0035432E">
        <w:rPr>
          <w:b/>
        </w:rPr>
        <w:t>pre sociálne veci</w:t>
      </w:r>
    </w:p>
    <w:p w:rsidR="00CA141F" w:rsidRPr="0035432E" w:rsidP="00CA141F">
      <w:pPr>
        <w:jc w:val="center"/>
        <w:rPr>
          <w:b/>
        </w:rPr>
      </w:pPr>
      <w:r w:rsidRPr="0035432E">
        <w:rPr>
          <w:b/>
        </w:rPr>
        <w:t>z </w:t>
      </w:r>
      <w:r w:rsidR="00145751">
        <w:rPr>
          <w:b/>
        </w:rPr>
        <w:t>18</w:t>
      </w:r>
      <w:r w:rsidRPr="0035432E">
        <w:rPr>
          <w:b/>
        </w:rPr>
        <w:t xml:space="preserve">. </w:t>
      </w:r>
      <w:r w:rsidR="00145751">
        <w:rPr>
          <w:b/>
        </w:rPr>
        <w:t>novembra</w:t>
      </w:r>
      <w:r w:rsidRPr="0035432E">
        <w:rPr>
          <w:b/>
        </w:rPr>
        <w:t xml:space="preserve"> 2010</w:t>
      </w:r>
    </w:p>
    <w:p w:rsidR="00CA141F" w:rsidP="00CA141F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145751" w:rsidP="00CA141F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CA141F" w:rsidP="00CA141F">
      <w:pPr>
        <w:jc w:val="both"/>
        <w:rPr>
          <w:color w:val="000000"/>
        </w:rPr>
      </w:pPr>
      <w:r>
        <w:t xml:space="preserve">k návrhu </w:t>
      </w:r>
      <w:r w:rsidRPr="00265299">
        <w:rPr>
          <w:color w:val="000000"/>
        </w:rPr>
        <w:t xml:space="preserve">skupiny poslancov Národnej rady Slovenskej republiky na vydanie zákona, ktorým sa mení a dopĺňa zákon č. 2/1991 </w:t>
      </w:r>
      <w:r w:rsidR="00AB4B5B">
        <w:rPr>
          <w:color w:val="000000"/>
        </w:rPr>
        <w:t>Z</w:t>
      </w:r>
      <w:r w:rsidRPr="00265299">
        <w:rPr>
          <w:color w:val="000000"/>
        </w:rPr>
        <w:t>b. o kolektívnom vyjednávaní v znení neskorších predpisov (tlač 87)</w:t>
      </w:r>
    </w:p>
    <w:p w:rsidR="00CA141F" w:rsidP="00CA141F">
      <w:pPr>
        <w:jc w:val="both"/>
        <w:rPr>
          <w:bCs/>
        </w:rPr>
      </w:pPr>
    </w:p>
    <w:p w:rsidR="00145751" w:rsidP="00CA141F">
      <w:pPr>
        <w:jc w:val="both"/>
        <w:rPr>
          <w:bCs/>
        </w:rPr>
      </w:pPr>
    </w:p>
    <w:p w:rsidR="00CA141F" w:rsidP="00CA141F">
      <w:pPr>
        <w:ind w:left="708"/>
        <w:jc w:val="both"/>
        <w:rPr>
          <w:b/>
        </w:rPr>
      </w:pPr>
      <w:r>
        <w:rPr>
          <w:b/>
        </w:rPr>
        <w:t xml:space="preserve">Výbor Národnej rady Slovenskej republiky pre sociálne veci </w:t>
      </w:r>
    </w:p>
    <w:p w:rsidR="00CA141F" w:rsidP="00CA141F">
      <w:pPr>
        <w:ind w:left="708"/>
        <w:jc w:val="both"/>
        <w:rPr>
          <w:b/>
        </w:rPr>
      </w:pPr>
      <w:r>
        <w:rPr>
          <w:b/>
        </w:rPr>
        <w:t>prerokoval</w:t>
      </w:r>
    </w:p>
    <w:p w:rsidR="00CA141F" w:rsidP="00CA141F">
      <w:pPr>
        <w:jc w:val="both"/>
      </w:pPr>
    </w:p>
    <w:p w:rsidR="00CA141F" w:rsidRPr="00697B2D" w:rsidP="00CA141F">
      <w:pPr>
        <w:jc w:val="both"/>
        <w:rPr>
          <w:color w:val="000000"/>
        </w:rPr>
      </w:pPr>
      <w:r>
        <w:rPr>
          <w:color w:val="000000"/>
        </w:rPr>
        <w:tab/>
        <w:t xml:space="preserve">návrh </w:t>
      </w:r>
      <w:r w:rsidRPr="00265299">
        <w:rPr>
          <w:color w:val="000000"/>
        </w:rPr>
        <w:t xml:space="preserve">skupiny poslancov Národnej rady Slovenskej republiky na vydanie zákona, ktorým sa mení a dopĺňa zákon č. 2/1991 </w:t>
      </w:r>
      <w:r w:rsidR="00AB4B5B">
        <w:rPr>
          <w:color w:val="000000"/>
        </w:rPr>
        <w:t>Z</w:t>
      </w:r>
      <w:r w:rsidRPr="00265299">
        <w:rPr>
          <w:color w:val="000000"/>
        </w:rPr>
        <w:t>b. o kolektívnom vyjednávaní v znení neskorších predpisov (tlač 87)</w:t>
      </w:r>
      <w:r w:rsidRPr="00233CF1">
        <w:t xml:space="preserve"> </w:t>
      </w:r>
      <w:r w:rsidRPr="00697B2D">
        <w:rPr>
          <w:color w:val="000000"/>
        </w:rPr>
        <w:t>a</w:t>
      </w:r>
    </w:p>
    <w:p w:rsidR="00CA141F" w:rsidP="00CA141F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145751" w:rsidP="00CA141F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CA141F" w:rsidP="00CA141F">
      <w:pPr>
        <w:numPr>
          <w:ilvl w:val="0"/>
          <w:numId w:val="1"/>
        </w:numPr>
        <w:tabs>
          <w:tab w:val="left" w:pos="1068"/>
        </w:tabs>
        <w:rPr>
          <w:b/>
          <w:spacing w:val="38"/>
          <w:lang w:val="cs-CZ"/>
        </w:rPr>
      </w:pPr>
      <w:r>
        <w:rPr>
          <w:b/>
          <w:spacing w:val="38"/>
        </w:rPr>
        <w:t>súhlasí</w:t>
      </w:r>
    </w:p>
    <w:p w:rsidR="00CA141F" w:rsidP="00CA141F">
      <w:pPr>
        <w:tabs>
          <w:tab w:val="left" w:pos="-1985"/>
          <w:tab w:val="left" w:pos="709"/>
          <w:tab w:val="left" w:pos="1077"/>
        </w:tabs>
        <w:jc w:val="both"/>
      </w:pPr>
    </w:p>
    <w:p w:rsidR="00CA141F" w:rsidP="00CA141F">
      <w:pPr>
        <w:jc w:val="both"/>
      </w:pPr>
      <w:r>
        <w:tab/>
        <w:t xml:space="preserve">     s  </w:t>
      </w:r>
      <w:r w:rsidRPr="004C1F90">
        <w:rPr>
          <w:color w:val="000000"/>
        </w:rPr>
        <w:t>návrh</w:t>
      </w:r>
      <w:r>
        <w:rPr>
          <w:color w:val="000000"/>
        </w:rPr>
        <w:t>om</w:t>
      </w:r>
      <w:r w:rsidRPr="004C1F90">
        <w:rPr>
          <w:color w:val="000000"/>
        </w:rPr>
        <w:t xml:space="preserve"> </w:t>
      </w:r>
      <w:r w:rsidRPr="00265299">
        <w:rPr>
          <w:color w:val="000000"/>
        </w:rPr>
        <w:t xml:space="preserve">skupiny poslancov Národnej rady Slovenskej republiky na vydanie zákona, ktorým sa mení a dopĺňa zákon č. 2/1991 </w:t>
      </w:r>
      <w:r w:rsidR="00AB4B5B">
        <w:rPr>
          <w:color w:val="000000"/>
        </w:rPr>
        <w:t>Z</w:t>
      </w:r>
      <w:r w:rsidRPr="00265299">
        <w:rPr>
          <w:color w:val="000000"/>
        </w:rPr>
        <w:t>b. o kolektívnom vyjednávaní v znení neskorších predpisov (tlač 87)</w:t>
      </w:r>
      <w:r>
        <w:t>;</w:t>
      </w:r>
    </w:p>
    <w:p w:rsidR="00CA141F" w:rsidP="00CA141F">
      <w:pPr>
        <w:tabs>
          <w:tab w:val="left" w:pos="-1985"/>
          <w:tab w:val="left" w:pos="709"/>
          <w:tab w:val="left" w:pos="1077"/>
        </w:tabs>
        <w:jc w:val="both"/>
      </w:pPr>
    </w:p>
    <w:p w:rsidR="00145751" w:rsidP="00CA141F">
      <w:pPr>
        <w:tabs>
          <w:tab w:val="left" w:pos="-1985"/>
          <w:tab w:val="left" w:pos="709"/>
          <w:tab w:val="left" w:pos="1077"/>
        </w:tabs>
        <w:jc w:val="both"/>
      </w:pPr>
    </w:p>
    <w:p w:rsidR="00CA141F" w:rsidP="00CA141F">
      <w:pPr>
        <w:numPr>
          <w:ilvl w:val="0"/>
          <w:numId w:val="1"/>
        </w:numPr>
        <w:tabs>
          <w:tab w:val="left" w:pos="1068"/>
        </w:tabs>
        <w:rPr>
          <w:b/>
          <w:spacing w:val="38"/>
          <w:lang w:val="cs-CZ"/>
        </w:rPr>
      </w:pPr>
      <w:r>
        <w:rPr>
          <w:b/>
          <w:spacing w:val="38"/>
        </w:rPr>
        <w:t>odporúča</w:t>
      </w:r>
    </w:p>
    <w:p w:rsidR="00CA141F" w:rsidP="00CA141F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>
        <w:rPr>
          <w:b/>
          <w:bCs/>
        </w:rPr>
        <w:t xml:space="preserve">           </w:t>
        <w:tab/>
        <w:t>Národnej rade Slovenskej republiky</w:t>
      </w:r>
    </w:p>
    <w:p w:rsidR="00CA141F" w:rsidP="00CA141F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CA141F" w:rsidP="00CA141F">
      <w:pPr>
        <w:jc w:val="both"/>
      </w:pPr>
      <w:r>
        <w:tab/>
        <w:t xml:space="preserve">      </w:t>
      </w:r>
      <w:r>
        <w:rPr>
          <w:color w:val="000000"/>
        </w:rPr>
        <w:t xml:space="preserve">návrh </w:t>
      </w:r>
      <w:r w:rsidRPr="00265299">
        <w:rPr>
          <w:color w:val="000000"/>
        </w:rPr>
        <w:t xml:space="preserve">skupiny poslancov Národnej rady Slovenskej republiky na vydanie zákona, ktorým sa mení a dopĺňa zákon č. 2/1991 </w:t>
      </w:r>
      <w:r w:rsidR="00AB4B5B">
        <w:rPr>
          <w:color w:val="000000"/>
        </w:rPr>
        <w:t>Z</w:t>
      </w:r>
      <w:r w:rsidRPr="00265299">
        <w:rPr>
          <w:color w:val="000000"/>
        </w:rPr>
        <w:t>b. o kolektívnom vyjednávaní v znení neskorších predpisov (tlač 87)</w:t>
      </w:r>
      <w:r>
        <w:rPr>
          <w:bCs/>
        </w:rPr>
        <w:t xml:space="preserve"> </w:t>
      </w:r>
      <w:r w:rsidR="00145751">
        <w:t>s</w:t>
      </w:r>
      <w:r w:rsidR="008A26AC">
        <w:t> </w:t>
      </w:r>
      <w:r w:rsidR="00145751">
        <w:t>pozmeňujúcim</w:t>
      </w:r>
      <w:r w:rsidR="008A26AC">
        <w:t>i a doplňujúcimi návrhmi,</w:t>
      </w:r>
      <w:r w:rsidR="00145751">
        <w:t xml:space="preserve"> ktor</w:t>
      </w:r>
      <w:r w:rsidR="008A26AC">
        <w:t>é</w:t>
      </w:r>
      <w:r w:rsidR="00145751">
        <w:t xml:space="preserve"> tvor</w:t>
      </w:r>
      <w:r w:rsidR="008A26AC">
        <w:t>ia</w:t>
      </w:r>
      <w:r w:rsidR="00145751">
        <w:t xml:space="preserve"> prílohu tohto uznesenia </w:t>
      </w:r>
      <w:r>
        <w:rPr>
          <w:b/>
        </w:rPr>
        <w:t>schváliť</w:t>
      </w:r>
      <w:r w:rsidRPr="000D02EE">
        <w:t>;</w:t>
      </w:r>
    </w:p>
    <w:p w:rsidR="00CA141F" w:rsidP="00CA141F">
      <w:pPr>
        <w:jc w:val="both"/>
      </w:pPr>
    </w:p>
    <w:p w:rsidR="00145751" w:rsidP="00CA141F">
      <w:pPr>
        <w:jc w:val="both"/>
      </w:pPr>
    </w:p>
    <w:p w:rsidR="00CA141F" w:rsidP="00CA141F">
      <w:pPr>
        <w:numPr>
          <w:ilvl w:val="0"/>
          <w:numId w:val="1"/>
        </w:numPr>
        <w:tabs>
          <w:tab w:val="left" w:pos="1068"/>
        </w:tabs>
        <w:rPr>
          <w:b/>
          <w:spacing w:val="38"/>
        </w:rPr>
      </w:pPr>
      <w:r>
        <w:rPr>
          <w:b/>
          <w:spacing w:val="38"/>
        </w:rPr>
        <w:t>ukladá</w:t>
      </w:r>
    </w:p>
    <w:p w:rsidR="00CA141F" w:rsidP="00CA141F">
      <w:pPr>
        <w:ind w:left="1065"/>
        <w:jc w:val="both"/>
        <w:rPr>
          <w:b/>
          <w:bCs/>
        </w:rPr>
      </w:pPr>
      <w:r>
        <w:rPr>
          <w:b/>
          <w:bCs/>
        </w:rPr>
        <w:t>predsedovi výboru,</w:t>
      </w:r>
    </w:p>
    <w:p w:rsidR="00CA141F" w:rsidP="00CA141F">
      <w:pPr>
        <w:tabs>
          <w:tab w:val="left" w:pos="-1985"/>
          <w:tab w:val="left" w:pos="709"/>
          <w:tab w:val="left" w:pos="1077"/>
        </w:tabs>
        <w:jc w:val="both"/>
      </w:pPr>
      <w:r>
        <w:rPr>
          <w:bCs/>
        </w:rPr>
        <w:tab/>
        <w:tab/>
      </w:r>
    </w:p>
    <w:p w:rsidR="004C7E9A" w:rsidP="004C7E9A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  <w:r w:rsidRPr="00352FC4" w:rsidR="00CA141F">
        <w:tab/>
        <w:tab/>
      </w:r>
      <w:r>
        <w:rPr>
          <w:bCs/>
        </w:rPr>
        <w:t>aby výsle</w:t>
      </w:r>
      <w:r>
        <w:rPr>
          <w:bCs/>
        </w:rPr>
        <w:t xml:space="preserve">dky rokovania Výboru Národnej rady Slovenskej republiky pre sociálne veci v druhom čítaní spolu s výsledkami rokovania ostatných výborov Národnej rady Slovenskej republiky spracoval spoločne so spravodajcom výboru do písomnej spoločnej správy výborov Národnej rady Slovenskej republiky a zaujal stanovisko výboru v súlade s § 79 ods. </w:t>
      </w:r>
      <w:smartTag w:uri="urn:schemas-microsoft-com:office:smarttags" w:element="metricconverter">
        <w:smartTagPr>
          <w:attr w:name="ProductID" w:val="1 a"/>
        </w:smartTagPr>
        <w:r>
          <w:rPr>
            <w:bCs/>
          </w:rPr>
          <w:t>1 a</w:t>
        </w:r>
      </w:smartTag>
      <w:r>
        <w:rPr>
          <w:bCs/>
        </w:rPr>
        <w:t xml:space="preserve"> ods. 4 písm. c) a d)  zákona Národnej rady Slovenskej republiky č. 350/1996 Z. z. o rokovacom poriadku Národnej rady Slovenskej republiky v znení neskorších a predložil ju na schválenie Výboru Národnej rady Slovenskej republiky pre sociálne veci ako gestorskému výboru.</w:t>
      </w:r>
    </w:p>
    <w:p w:rsidR="00CA141F" w:rsidP="00CA141F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145751" w:rsidP="00CA141F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145751" w:rsidP="00CA141F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145751" w:rsidP="00CA141F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145751" w:rsidP="00CA141F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145751" w:rsidP="00CA141F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145751" w:rsidP="00CA141F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145751" w:rsidP="00CA141F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CA141F" w:rsidP="00CA141F">
      <w:pPr>
        <w:ind w:left="6372"/>
        <w:rPr>
          <w:b/>
        </w:rPr>
      </w:pPr>
    </w:p>
    <w:p w:rsidR="00145751" w:rsidP="00CA141F">
      <w:pPr>
        <w:ind w:left="6372"/>
        <w:rPr>
          <w:b/>
        </w:rPr>
      </w:pPr>
    </w:p>
    <w:p w:rsidR="00145751" w:rsidP="00CA141F">
      <w:pPr>
        <w:ind w:left="6372"/>
        <w:rPr>
          <w:b/>
        </w:rPr>
      </w:pPr>
    </w:p>
    <w:p w:rsidR="00CA141F" w:rsidRPr="0035432E" w:rsidP="00CA141F">
      <w:pPr>
        <w:ind w:left="6372"/>
        <w:rPr>
          <w:b/>
        </w:rPr>
      </w:pPr>
      <w:smartTag w:uri="urn:schemas-microsoft-com:office:smarttags" w:element="PersonName">
        <w:smartTagPr>
          <w:attr w:name="ProductID" w:val="J￺lius  Brocka"/>
        </w:smartTagPr>
        <w:r w:rsidRPr="0035432E">
          <w:rPr>
            <w:b/>
          </w:rPr>
          <w:t xml:space="preserve">Július  </w:t>
        </w:r>
        <w:r w:rsidRPr="0035432E">
          <w:rPr>
            <w:b/>
            <w:spacing w:val="50"/>
          </w:rPr>
          <w:t>Brocka</w:t>
        </w:r>
      </w:smartTag>
    </w:p>
    <w:p w:rsidR="00CA141F" w:rsidRPr="0035432E" w:rsidP="00CA141F">
      <w:pPr>
        <w:ind w:left="6372"/>
        <w:rPr>
          <w:b/>
        </w:rPr>
      </w:pPr>
      <w:r w:rsidRPr="0035432E">
        <w:rPr>
          <w:b/>
        </w:rPr>
        <w:t>predseda výboru</w:t>
      </w:r>
    </w:p>
    <w:p w:rsidR="00CA141F" w:rsidRPr="0035432E" w:rsidP="00CA141F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35432E">
        <w:rPr>
          <w:b/>
        </w:rPr>
        <w:t>overovatelia výboru:</w:t>
      </w:r>
    </w:p>
    <w:p w:rsidR="00CA141F" w:rsidRPr="0035432E" w:rsidP="00CA141F">
      <w:pPr>
        <w:jc w:val="both"/>
        <w:rPr>
          <w:b/>
        </w:rPr>
      </w:pPr>
      <w:r w:rsidRPr="0035432E">
        <w:rPr>
          <w:b/>
        </w:rPr>
        <w:t>Zoltán Horváth</w:t>
      </w:r>
    </w:p>
    <w:p w:rsidR="00CA141F" w:rsidRPr="0035432E" w:rsidP="00CA141F">
      <w:pPr>
        <w:jc w:val="both"/>
        <w:rPr>
          <w:b/>
        </w:rPr>
      </w:pPr>
      <w:smartTag w:uri="urn:schemas-microsoft-com:office:smarttags" w:element="PersonName">
        <w:smartTagPr>
          <w:attr w:name="ProductID" w:val="Ľubica Rošková"/>
        </w:smartTagPr>
        <w:r w:rsidRPr="0035432E">
          <w:rPr>
            <w:b/>
          </w:rPr>
          <w:t>Ľubica Rošková</w:t>
        </w:r>
      </w:smartTag>
    </w:p>
    <w:p w:rsidR="00CA141F" w:rsidRPr="0035432E" w:rsidP="00CA141F">
      <w:pPr>
        <w:jc w:val="both"/>
      </w:pPr>
    </w:p>
    <w:p w:rsidR="00CA141F" w:rsidP="00CA141F"/>
    <w:p w:rsidR="00CA141F" w:rsidP="00CA141F">
      <w:pPr>
        <w:rPr>
          <w:rFonts w:ascii="Times New Roman" w:hAnsi="Times New Roman" w:cs="Times New Roman"/>
          <w:b/>
          <w:caps/>
        </w:rPr>
      </w:pPr>
      <w:r>
        <w:br w:type="page"/>
      </w: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CA141F" w:rsidP="00CA141F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</w:t>
      </w:r>
      <w:r>
        <w:rPr>
          <w:rFonts w:ascii="Times New Roman" w:hAnsi="Times New Roman" w:cs="Times New Roman"/>
          <w:b/>
          <w:caps/>
        </w:rPr>
        <w:t xml:space="preserve">      pre sociálne veci</w:t>
      </w:r>
    </w:p>
    <w:p w:rsidR="00CA141F" w:rsidP="00CA141F">
      <w:pPr>
        <w:jc w:val="both"/>
        <w:rPr>
          <w:b/>
          <w:bCs/>
        </w:rPr>
      </w:pPr>
    </w:p>
    <w:p w:rsidR="00CA141F" w:rsidRPr="00915929" w:rsidP="00CA141F">
      <w:pPr>
        <w:jc w:val="both"/>
        <w:rPr>
          <w:sz w:val="22"/>
          <w:szCs w:val="22"/>
          <w:lang w:val="cs-CZ"/>
        </w:rPr>
      </w:pPr>
      <w:r>
        <w:t> </w:t>
      </w:r>
    </w:p>
    <w:p w:rsidR="00CA141F" w:rsidRPr="00915929" w:rsidP="00CA141F">
      <w:pPr>
        <w:ind w:firstLine="708"/>
        <w:jc w:val="both"/>
        <w:rPr>
          <w:sz w:val="22"/>
          <w:szCs w:val="22"/>
          <w:lang w:val="cs-CZ"/>
        </w:rPr>
      </w:pPr>
      <w:r w:rsidRPr="00915929">
        <w:rPr>
          <w:sz w:val="22"/>
          <w:szCs w:val="22"/>
        </w:rPr>
        <w:tab/>
        <w:tab/>
        <w:tab/>
        <w:tab/>
        <w:tab/>
        <w:tab/>
        <w:tab/>
        <w:t xml:space="preserve">   </w:t>
      </w:r>
      <w:r w:rsidR="00145751">
        <w:rPr>
          <w:sz w:val="22"/>
          <w:szCs w:val="22"/>
        </w:rPr>
        <w:t xml:space="preserve">       </w:t>
      </w:r>
      <w:r w:rsidRPr="00915929">
        <w:rPr>
          <w:sz w:val="22"/>
          <w:szCs w:val="22"/>
        </w:rPr>
        <w:t xml:space="preserve"> Príloha k uzneseniu č. </w:t>
      </w:r>
      <w:r w:rsidR="00145751">
        <w:rPr>
          <w:sz w:val="22"/>
          <w:szCs w:val="22"/>
        </w:rPr>
        <w:t>25</w:t>
      </w:r>
    </w:p>
    <w:p w:rsidR="00CA141F" w:rsidRPr="00915929" w:rsidP="00CA141F">
      <w:pPr>
        <w:jc w:val="center"/>
        <w:rPr>
          <w:sz w:val="22"/>
          <w:szCs w:val="22"/>
        </w:rPr>
      </w:pPr>
    </w:p>
    <w:p w:rsidR="00CA141F" w:rsidP="00CA141F">
      <w:pPr>
        <w:jc w:val="center"/>
      </w:pPr>
    </w:p>
    <w:p w:rsidR="00CA141F" w:rsidP="00CA141F">
      <w:pPr>
        <w:jc w:val="center"/>
      </w:pPr>
    </w:p>
    <w:p w:rsidR="00CA141F" w:rsidP="00CA141F">
      <w:pPr>
        <w:jc w:val="both"/>
        <w:rPr>
          <w:lang w:val="cs-CZ"/>
        </w:rPr>
      </w:pPr>
    </w:p>
    <w:p w:rsidR="00CA141F" w:rsidRPr="00145751" w:rsidP="00CA141F">
      <w:pPr>
        <w:jc w:val="center"/>
        <w:rPr>
          <w:b/>
        </w:rPr>
      </w:pPr>
      <w:r w:rsidRPr="00145751">
        <w:rPr>
          <w:b/>
        </w:rPr>
        <w:t>Pozmeňujúc</w:t>
      </w:r>
      <w:r w:rsidR="00492084">
        <w:rPr>
          <w:b/>
        </w:rPr>
        <w:t>e a doplňujúce návrhy</w:t>
      </w:r>
    </w:p>
    <w:p w:rsidR="00CA141F" w:rsidP="00CA141F">
      <w:pPr>
        <w:jc w:val="center"/>
        <w:rPr>
          <w:b/>
          <w:sz w:val="28"/>
          <w:szCs w:val="28"/>
          <w:lang w:val="cs-CZ"/>
        </w:rPr>
      </w:pPr>
    </w:p>
    <w:p w:rsidR="00CA141F" w:rsidRPr="00233CF1" w:rsidP="00CA141F">
      <w:pPr>
        <w:jc w:val="both"/>
        <w:rPr>
          <w:lang w:val="cs-CZ"/>
        </w:rPr>
      </w:pPr>
    </w:p>
    <w:p w:rsidR="00CA141F" w:rsidP="00CA141F">
      <w:pPr>
        <w:jc w:val="both"/>
        <w:rPr>
          <w:bCs/>
        </w:rPr>
      </w:pPr>
      <w:r>
        <w:t>k</w:t>
      </w:r>
      <w:r w:rsidR="00FD0C50">
        <w:t xml:space="preserve"> návrhu </w:t>
      </w:r>
      <w:r w:rsidRPr="00265299">
        <w:rPr>
          <w:color w:val="000000"/>
        </w:rPr>
        <w:t xml:space="preserve">skupiny poslancov Národnej rady Slovenskej republiky na vydanie zákona, ktorým sa mení a dopĺňa zákon č. 2/1991 </w:t>
      </w:r>
      <w:r w:rsidR="00AB4B5B">
        <w:rPr>
          <w:color w:val="000000"/>
        </w:rPr>
        <w:t>Z</w:t>
      </w:r>
      <w:r w:rsidRPr="00265299">
        <w:rPr>
          <w:color w:val="000000"/>
        </w:rPr>
        <w:t>b. o kolektívnom vyjednávaní v znení neskorších predpisov (tlač 87)</w:t>
      </w:r>
    </w:p>
    <w:p w:rsidR="00CA141F" w:rsidP="00CA141F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</w:t>
      </w:r>
    </w:p>
    <w:p w:rsidR="00CA141F" w:rsidP="00CA141F">
      <w:pPr>
        <w:jc w:val="both"/>
        <w:rPr>
          <w:sz w:val="22"/>
          <w:szCs w:val="22"/>
          <w:lang w:val="cs-CZ"/>
        </w:rPr>
      </w:pPr>
    </w:p>
    <w:p w:rsidR="00753F38" w:rsidRPr="00492084" w:rsidP="00753F38">
      <w:pPr>
        <w:jc w:val="both"/>
        <w:rPr>
          <w:b/>
        </w:rPr>
      </w:pPr>
      <w:r w:rsidRPr="00492084" w:rsidR="00492084">
        <w:rPr>
          <w:b/>
        </w:rPr>
        <w:t>K článku I</w:t>
      </w:r>
    </w:p>
    <w:p w:rsidR="00492084" w:rsidRPr="00C037DA" w:rsidP="00753F38">
      <w:pPr>
        <w:jc w:val="both"/>
      </w:pPr>
    </w:p>
    <w:p w:rsidR="00753F38" w:rsidRPr="00C037DA" w:rsidP="00753F38">
      <w:r>
        <w:t>V článku I sa bod 1 nahrádza bodmi 1 až 4, ktoré znejú:</w:t>
      </w:r>
    </w:p>
    <w:p w:rsidR="00753F38" w:rsidRPr="00C037DA" w:rsidP="00753F38"/>
    <w:p w:rsidR="00753F38" w:rsidRPr="00C037DA" w:rsidP="00753F38">
      <w:pPr>
        <w:numPr>
          <w:ilvl w:val="0"/>
          <w:numId w:val="3"/>
        </w:numPr>
        <w:tabs>
          <w:tab w:val="left" w:pos="360"/>
        </w:tabs>
        <w:spacing w:after="240"/>
        <w:jc w:val="both"/>
      </w:pPr>
      <w:r w:rsidRPr="00C037DA">
        <w:t>V § 4 ods. 3 druhá veta znie: „Označením odvetvia podľa prvej vety je kód štatistickej klasifikácie ekonomických činností podľa osobitného predpisu</w:t>
      </w:r>
      <w:r w:rsidRPr="00C037DA">
        <w:rPr>
          <w:vertAlign w:val="superscript"/>
        </w:rPr>
        <w:t>4aa</w:t>
      </w:r>
      <w:r w:rsidRPr="00C037DA">
        <w:t>) na úrovni skupiny.“.</w:t>
      </w:r>
    </w:p>
    <w:p w:rsidR="00753F38" w:rsidP="00753F38">
      <w:pPr>
        <w:numPr>
          <w:ilvl w:val="0"/>
          <w:numId w:val="3"/>
        </w:numPr>
        <w:tabs>
          <w:tab w:val="left" w:pos="360"/>
        </w:tabs>
        <w:spacing w:after="240"/>
        <w:jc w:val="both"/>
      </w:pPr>
      <w:r w:rsidRPr="00C037DA">
        <w:t>V § 5 ods. 2 písm. a) sa vypúšťajú slová „na úrovni divízie alebo“.</w:t>
      </w:r>
    </w:p>
    <w:p w:rsidR="00753F38" w:rsidRPr="00C037DA" w:rsidP="00753F38">
      <w:pPr>
        <w:ind w:left="2124"/>
        <w:jc w:val="both"/>
        <w:rPr>
          <w:b/>
        </w:rPr>
      </w:pPr>
      <w:r w:rsidRPr="00C037DA">
        <w:rPr>
          <w:b/>
        </w:rPr>
        <w:t xml:space="preserve">K bodu </w:t>
      </w:r>
      <w:smartTag w:uri="urn:schemas-microsoft-com:office:smarttags" w:element="metricconverter">
        <w:smartTagPr>
          <w:attr w:name="ProductID" w:val="1 a"/>
        </w:smartTagPr>
        <w:r w:rsidRPr="00C037DA">
          <w:rPr>
            <w:b/>
          </w:rPr>
          <w:t>1</w:t>
        </w:r>
        <w:r>
          <w:rPr>
            <w:b/>
          </w:rPr>
          <w:t xml:space="preserve"> a</w:t>
        </w:r>
      </w:smartTag>
      <w:r>
        <w:rPr>
          <w:b/>
        </w:rPr>
        <w:t xml:space="preserve"> 2</w:t>
      </w:r>
    </w:p>
    <w:p w:rsidR="00753F38" w:rsidP="00753F38">
      <w:pPr>
        <w:spacing w:before="120"/>
        <w:ind w:left="2124"/>
        <w:jc w:val="both"/>
        <w:rPr>
          <w:color w:val="000000"/>
        </w:rPr>
      </w:pPr>
      <w:r w:rsidRPr="00C037DA">
        <w:rPr>
          <w:color w:val="000000"/>
        </w:rPr>
        <w:t>Navrhuje sa vypustiť označenie odvetvia v kolektívnej zmluve na úrovni divízie a kolektívnu zmluvu vyššieho stupňa označiť len na úrovni skupiny trojmiestnym číselným znakom (kódom) z dôvodu zúženia definície odvetvia. Trojmiestny kód zahŕňa užší okruh zamestnávateľov s približne rovnakým výrobným programom. Povinnosťou zmluvných strán v súčasnosti je označovať  kolektívne zmluvy vyššieho stupňa kódom štatistickej klasifikácie ekonomických činností zamestnávateľa podľa osobitného predpisu na úrovni divízie alebo na úrovni skupiny. Naďalej zostáva povinnosťou zmluvných strán dohodnúť sa v kolektívnej zmluve vyššieho stupňa na označení odvetvia. Ďalšie podmienky platnosti kolektívnej zmluvy vyššieho stupňa zostávajú nezmenené.</w:t>
      </w:r>
    </w:p>
    <w:p w:rsidR="00AA12B4" w:rsidRPr="00C037DA" w:rsidP="00753F38">
      <w:pPr>
        <w:spacing w:before="120"/>
        <w:ind w:left="2124"/>
        <w:jc w:val="both"/>
        <w:rPr>
          <w:color w:val="000000"/>
        </w:rPr>
      </w:pPr>
    </w:p>
    <w:p w:rsidR="00753F38" w:rsidRPr="00C037DA" w:rsidP="00753F38">
      <w:pPr>
        <w:numPr>
          <w:ilvl w:val="0"/>
          <w:numId w:val="3"/>
        </w:numPr>
        <w:tabs>
          <w:tab w:val="left" w:pos="360"/>
        </w:tabs>
        <w:spacing w:after="240"/>
        <w:jc w:val="both"/>
      </w:pPr>
      <w:r w:rsidRPr="00C037DA">
        <w:t xml:space="preserve">§ 7 znie: </w:t>
      </w:r>
    </w:p>
    <w:p w:rsidR="00753F38" w:rsidRPr="00C037DA" w:rsidP="00753F38">
      <w:pPr>
        <w:ind w:left="360"/>
        <w:jc w:val="center"/>
        <w:rPr>
          <w:b/>
        </w:rPr>
      </w:pPr>
      <w:r w:rsidRPr="00C037DA">
        <w:rPr>
          <w:b/>
        </w:rPr>
        <w:t>„§ 7</w:t>
      </w:r>
    </w:p>
    <w:p w:rsidR="00753F38" w:rsidRPr="00C037DA" w:rsidP="00753F38">
      <w:pPr>
        <w:ind w:left="360"/>
        <w:jc w:val="both"/>
      </w:pPr>
    </w:p>
    <w:p w:rsidR="00753F38" w:rsidRPr="00C037DA" w:rsidP="00753F38">
      <w:pPr>
        <w:ind w:left="360" w:firstLine="348"/>
        <w:jc w:val="both"/>
      </w:pPr>
      <w:r w:rsidRPr="00C037DA">
        <w:t>(1) Na spoločný písomný návrh zmluvných strán kolektívnej zmluvy vyššieho stupňa a za podmienok ustanovených týmto zákonom ministerstvo môže všeobecne záväzným právnym predpisom rozšíriť záväznosť kolektívnej zmluvy vyššieho stupňa na zamestnávateľov v odvetví, v ktorom je táto kolektívna zmluva vyššieho stupňa uzatvorená. Predmetom návrhu na rozšírenie záväznosti kolektívnej zmluvy vyššieho stupňa môže byť len niektoré z odvetví, pre ktoré bola uzatvorená kolektívna zmluva vyššieho stupňa. Všeobecne záväzný právny predpis podľa prvej vety sa vyhlási uverejnením jeho úplného znenia v Zbierke zákon</w:t>
      </w:r>
      <w:r w:rsidRPr="00C037DA">
        <w:t>ov Slovenskej republiky.</w:t>
      </w:r>
    </w:p>
    <w:p w:rsidR="00753F38" w:rsidRPr="00C037DA" w:rsidP="00753F38">
      <w:pPr>
        <w:ind w:left="360"/>
        <w:jc w:val="both"/>
      </w:pPr>
      <w:bookmarkStart w:id="0" w:name="f_362462"/>
      <w:bookmarkEnd w:id="0"/>
    </w:p>
    <w:p w:rsidR="00753F38" w:rsidRPr="00C037DA" w:rsidP="00753F38">
      <w:pPr>
        <w:ind w:left="360" w:firstLine="348"/>
        <w:jc w:val="both"/>
      </w:pPr>
      <w:bookmarkStart w:id="1" w:name="f_5031890"/>
      <w:bookmarkEnd w:id="1"/>
      <w:r w:rsidRPr="00C037DA">
        <w:t>(2) Ministerstvo môže rozšíriť záväznosť kolektívnej zmluvy vyššieho stupňa podľa odseku 1 len na zamestnávateľa, na ktorého sa nevzťahuje záväznosť inej kolektívnej zmluvy vyššieho stupňa</w:t>
      </w:r>
      <w:r>
        <w:t>,</w:t>
      </w:r>
      <w:r w:rsidRPr="00C037DA">
        <w:t xml:space="preserve"> a</w:t>
      </w:r>
      <w:r>
        <w:t xml:space="preserve"> ak</w:t>
      </w:r>
      <w:r w:rsidRPr="00C037DA">
        <w:t> zamestnávateľ s rozšírením záväznosti kolektívnej zmluvy vyššieho stupňa súhlasí.</w:t>
      </w:r>
    </w:p>
    <w:p w:rsidR="00753F38" w:rsidRPr="00C037DA" w:rsidP="00753F38">
      <w:pPr>
        <w:ind w:left="360"/>
        <w:jc w:val="both"/>
      </w:pPr>
    </w:p>
    <w:p w:rsidR="00753F38" w:rsidRPr="00C037DA" w:rsidP="00753F38">
      <w:pPr>
        <w:ind w:left="360" w:firstLine="348"/>
        <w:jc w:val="both"/>
      </w:pPr>
      <w:r w:rsidRPr="00C037DA">
        <w:t>(3) Písomný návrh na rozšírenie záväznosti kolektívnej zmluvy vyššieho stupňa musí byť podpísaný zmluvnými stranami na tej istej listine a musí obsahovať</w:t>
      </w:r>
    </w:p>
    <w:p w:rsidR="00753F38" w:rsidRPr="00C037DA" w:rsidP="00753F38">
      <w:pPr>
        <w:numPr>
          <w:ilvl w:val="0"/>
          <w:numId w:val="2"/>
        </w:numPr>
        <w:tabs>
          <w:tab w:val="left" w:pos="720"/>
        </w:tabs>
        <w:jc w:val="both"/>
      </w:pPr>
      <w:bookmarkStart w:id="2" w:name="f_5031891"/>
      <w:bookmarkEnd w:id="2"/>
      <w:r w:rsidRPr="00C037DA">
        <w:t>názov kolektívnej zmluvy vyššieho stupňa, ktorej záväznosť sa navrhuje rozšíriť,</w:t>
      </w:r>
    </w:p>
    <w:p w:rsidR="00753F38" w:rsidRPr="00C037DA" w:rsidP="00753F38">
      <w:pPr>
        <w:numPr>
          <w:ilvl w:val="0"/>
          <w:numId w:val="2"/>
        </w:numPr>
        <w:tabs>
          <w:tab w:val="left" w:pos="720"/>
        </w:tabs>
        <w:jc w:val="both"/>
      </w:pPr>
      <w:bookmarkStart w:id="3" w:name="f_5031892"/>
      <w:bookmarkEnd w:id="3"/>
      <w:r w:rsidRPr="00C037DA">
        <w:t>označenie odvetvia kolektívnej zmluvy vyššieho stupňa, na ktoré sa navrhuje rozšíriť záväznosť kolektívnej zmluvy vyššieho stupňa.</w:t>
      </w:r>
      <w:bookmarkStart w:id="4" w:name="f_5413663"/>
      <w:bookmarkEnd w:id="4"/>
    </w:p>
    <w:p w:rsidR="00753F38" w:rsidRPr="00C037DA" w:rsidP="00753F38">
      <w:pPr>
        <w:ind w:left="360" w:firstLine="360"/>
        <w:jc w:val="both"/>
      </w:pPr>
      <w:bookmarkStart w:id="5" w:name="f_5031893"/>
      <w:bookmarkEnd w:id="5"/>
      <w:r w:rsidRPr="00C037DA">
        <w:br/>
      </w:r>
      <w:r>
        <w:t xml:space="preserve">      </w:t>
      </w:r>
      <w:r w:rsidRPr="00C037DA">
        <w:t>(4) Ak návrh na rozšírenie záväznosti kolektívnej zmluvy vyššieho stupňa nespĺňa náležitosti ustanovené v odseku 3, ministerstvo vyzve zmluvné strany odstrániť nedostatky alebo doplniť návrh v určenej lehote.</w:t>
      </w:r>
    </w:p>
    <w:p w:rsidR="00753F38" w:rsidRPr="00C037DA" w:rsidP="00753F38">
      <w:pPr>
        <w:ind w:left="360"/>
        <w:jc w:val="both"/>
      </w:pPr>
      <w:bookmarkStart w:id="6" w:name="f_5031895"/>
      <w:bookmarkEnd w:id="6"/>
    </w:p>
    <w:p w:rsidR="00753F38" w:rsidRPr="00C037DA" w:rsidP="00753F38">
      <w:pPr>
        <w:ind w:left="360"/>
        <w:jc w:val="both"/>
      </w:pPr>
      <w:bookmarkStart w:id="7" w:name="f_5031896"/>
      <w:bookmarkEnd w:id="7"/>
      <w:r w:rsidR="00AA12B4">
        <w:t xml:space="preserve">      </w:t>
      </w:r>
      <w:r w:rsidRPr="00C037DA">
        <w:t>(5) Návrh na rozšírenie záväznosti kolektívnej zmluvy vyššieho stupňa možno podať ministerstvu najneskôr šesť mesiacov pred uplynutím účinnosti kolektívnej zmluvy vyššieho stupňa.</w:t>
      </w:r>
      <w:bookmarkStart w:id="8" w:name="f_5031897"/>
      <w:bookmarkEnd w:id="8"/>
      <w:r w:rsidRPr="00C037DA">
        <w:t>“.</w:t>
      </w:r>
    </w:p>
    <w:p w:rsidR="00753F38" w:rsidP="00753F38">
      <w:pPr>
        <w:spacing w:before="120"/>
        <w:ind w:left="357"/>
        <w:jc w:val="both"/>
      </w:pPr>
      <w:r w:rsidRPr="00C037DA">
        <w:t>Poznámka pod čiarou k odkazu 4ab sa vypúšťa.</w:t>
      </w:r>
    </w:p>
    <w:p w:rsidR="00753F38" w:rsidRPr="00C037DA" w:rsidP="00753F38">
      <w:pPr>
        <w:ind w:left="360" w:hanging="360"/>
        <w:jc w:val="both"/>
        <w:outlineLvl w:val="0"/>
        <w:rPr>
          <w:b/>
        </w:rPr>
      </w:pPr>
    </w:p>
    <w:p w:rsidR="00753F38" w:rsidRPr="00C037DA" w:rsidP="00753F38">
      <w:pPr>
        <w:spacing w:before="120"/>
        <w:ind w:left="2124"/>
        <w:jc w:val="both"/>
        <w:rPr>
          <w:color w:val="000000"/>
        </w:rPr>
      </w:pPr>
      <w:r w:rsidRPr="00C037DA">
        <w:rPr>
          <w:color w:val="000000"/>
        </w:rPr>
        <w:t xml:space="preserve">Navrhuje sa, aby boli v zákone jednoznačne ustanovené subjekty, ktoré môžu podať písomný návrh na rozšírenie záväznosti kolektívnej zmluvy vyššieho stupňa; sú to obidve zmluvné strany spoločne. Podľa platného právneho stavu môžu návrh na rozšírenie záväznosti kolektívnej zmluvy vyššieho stupňa podať spoločne zmluvné strany ale aj ktorákoľvek zmluvná strana samostatne. </w:t>
      </w:r>
    </w:p>
    <w:p w:rsidR="00753F38" w:rsidRPr="00C037DA" w:rsidP="00753F38">
      <w:pPr>
        <w:spacing w:before="120"/>
        <w:ind w:left="2124"/>
        <w:jc w:val="both"/>
        <w:rPr>
          <w:color w:val="000000"/>
        </w:rPr>
      </w:pPr>
      <w:r w:rsidRPr="00C037DA">
        <w:rPr>
          <w:color w:val="000000"/>
        </w:rPr>
        <w:t xml:space="preserve">Oproti doterajšiemu právnemu stavu, keď záväznosť kolektívnej zmluvy vyššieho stupňa sa mohla rozšíriť na celé odvetvie, a to aj bez súhlasu zamestnávateľa, podľa navrhovanej právnej úpravy, sa rozšíriť záväznosť kolektívnej zmluvy môže na zamestnávateľov v navrhovanom odvetví len za podmienky, že s rozšírením záväznosti kolektívnej zmluvy vyššieho stupňa zamestnávateľ súhlasí.  </w:t>
      </w:r>
    </w:p>
    <w:p w:rsidR="00753F38" w:rsidRPr="00C037DA" w:rsidP="00753F38">
      <w:pPr>
        <w:spacing w:before="120"/>
        <w:ind w:left="2124"/>
        <w:jc w:val="both"/>
        <w:rPr>
          <w:color w:val="000000"/>
        </w:rPr>
      </w:pPr>
      <w:r w:rsidRPr="00C037DA">
        <w:rPr>
          <w:color w:val="000000"/>
        </w:rPr>
        <w:t>Navrhovaný spôsob rozširovania záväznosti kolektívnej zmluvy vyššieho stupňa má fakultatívny charakter, za predpokladu, že rozširovaná kolektívna zmluva vyššieho stupňa spĺňa podmienky ustanovené zákonom. Teda aj v prípade, že sú splnené zákonné podmienky rozšírenia, ministerstvo nie je povinné rozšíriť záväznosť kolektívnej zmluvy vyššieho stupňa, napr. v prípade, ak by rozširovanie záväznosti kolektívnej zmluvy vyššieho stupňa nebolo v súlade s verejným záujmom.</w:t>
      </w:r>
    </w:p>
    <w:p w:rsidR="00753F38" w:rsidRPr="00C037DA" w:rsidP="00753F38">
      <w:pPr>
        <w:spacing w:before="120"/>
        <w:ind w:left="2124"/>
        <w:jc w:val="both"/>
        <w:rPr>
          <w:color w:val="000000"/>
        </w:rPr>
      </w:pPr>
      <w:r w:rsidRPr="00C037DA">
        <w:rPr>
          <w:color w:val="000000"/>
        </w:rPr>
        <w:t>Rovnako ako podľa súčasného platného právneho stavu sa umožňuje rozšírenie  záväznosti kolektívnej zmluvy vyššieho stupňa len na zamestnávateľa spadajúceho do odvetvia, v ktorom je táto kolektívna zmluva vyššieho stupňa uzatvorená a len v prípade, ak sa na neho nevzťahuje záväznosť inej kolektívnej zmluvy vyššieho stupňa. Všeobecne záväzný právny predpis – výnos sa navrhuje vyhlásiť uverejnením jeho úplného znenia  v Zbierke zákonov Slovenskej republiky.</w:t>
      </w:r>
    </w:p>
    <w:p w:rsidR="00753F38" w:rsidRPr="00C037DA" w:rsidP="00753F38">
      <w:pPr>
        <w:spacing w:before="120"/>
        <w:ind w:left="2124"/>
        <w:jc w:val="both"/>
        <w:rPr>
          <w:color w:val="000000"/>
        </w:rPr>
      </w:pPr>
      <w:r w:rsidRPr="00C037DA">
        <w:rPr>
          <w:color w:val="000000"/>
        </w:rPr>
        <w:t xml:space="preserve">V záujme dodržania lehôt ustanovených zákonom o kolektívnom vyjednávaní a efektívnosti rozširovania záväznosti kolektívnej zmluvy vyššieho stupňa zostáva zachovaná obmedzujúca lehota na podanie návrhu na rozšírenie záväznosti kolektívnej zmluvy vyššieho stupňa najneskôr šesť mesiacov pred uplynutím účinnosti tejto kolektívnej zmluvy. </w:t>
      </w:r>
    </w:p>
    <w:p w:rsidR="00753F38" w:rsidRPr="00C037DA" w:rsidP="00753F38">
      <w:pPr>
        <w:spacing w:before="120"/>
        <w:ind w:left="357"/>
        <w:jc w:val="both"/>
      </w:pPr>
    </w:p>
    <w:p w:rsidR="00753F38" w:rsidRPr="00C037DA" w:rsidP="00753F38">
      <w:pPr>
        <w:numPr>
          <w:ilvl w:val="0"/>
          <w:numId w:val="3"/>
        </w:numPr>
        <w:tabs>
          <w:tab w:val="left" w:pos="360"/>
        </w:tabs>
        <w:jc w:val="both"/>
      </w:pPr>
      <w:r w:rsidRPr="00C037DA">
        <w:t xml:space="preserve">§ 7a sa vypúšťa. </w:t>
      </w:r>
    </w:p>
    <w:p w:rsidR="00753F38" w:rsidP="00753F38">
      <w:pPr>
        <w:spacing w:before="120"/>
        <w:ind w:left="357"/>
        <w:jc w:val="both"/>
      </w:pPr>
      <w:r w:rsidRPr="00C037DA">
        <w:t>Poznámky pod čiarou k odkazom 4ac</w:t>
      </w:r>
      <w:r>
        <w:t>,</w:t>
      </w:r>
      <w:r w:rsidRPr="00C037DA">
        <w:t xml:space="preserve"> 4ad </w:t>
      </w:r>
      <w:r>
        <w:t xml:space="preserve">a 4ae </w:t>
      </w:r>
      <w:r w:rsidRPr="00C037DA">
        <w:t>sa vypúšťajú.</w:t>
      </w:r>
    </w:p>
    <w:p w:rsidR="00753F38" w:rsidRPr="00C037DA" w:rsidP="00753F38">
      <w:pPr>
        <w:spacing w:before="120"/>
        <w:ind w:left="2124"/>
        <w:jc w:val="both"/>
        <w:rPr>
          <w:color w:val="000000"/>
        </w:rPr>
      </w:pPr>
      <w:r w:rsidRPr="00C037DA">
        <w:rPr>
          <w:color w:val="000000"/>
        </w:rPr>
        <w:t>Z dôvodu zmeny filozofie rozširovania záväznosti kolektívnych zmlúv vyššieho stupňa na jednotlivých zamestnávateľov, ktorí pri návrhu na rozšírenie záväznosti kolektívnej zmluvy vyššieho stupňa musia vyjadriť svoj súhlas s extenziou na ich zamestnávateľskú organizáciu, stráca opodstatnenie § 7a zákona, v ktorom boli ustanovené prípady, ktoré oslobodzujú zamestnávateľa spod extenzie.</w:t>
      </w:r>
    </w:p>
    <w:p w:rsidR="00753F38" w:rsidRPr="00C037DA" w:rsidP="00753F38">
      <w:pPr>
        <w:ind w:firstLine="720"/>
        <w:jc w:val="both"/>
        <w:outlineLvl w:val="0"/>
        <w:rPr>
          <w:b/>
        </w:rPr>
      </w:pPr>
    </w:p>
    <w:p w:rsidR="00753F38" w:rsidRPr="00C037DA" w:rsidP="00753F38">
      <w:pPr>
        <w:jc w:val="both"/>
      </w:pPr>
    </w:p>
    <w:p w:rsidR="00753F38" w:rsidRPr="0096062C" w:rsidP="00753F38">
      <w:pPr>
        <w:numPr>
          <w:ilvl w:val="0"/>
          <w:numId w:val="3"/>
        </w:numPr>
        <w:tabs>
          <w:tab w:val="left" w:pos="360"/>
        </w:tabs>
        <w:jc w:val="both"/>
      </w:pPr>
      <w:r w:rsidRPr="0096062C">
        <w:t>Pred novelizačný bod 1 sa vkladajú nové novelizačné body 1 až 4, ktoré znejú:</w:t>
      </w:r>
    </w:p>
    <w:p w:rsidR="00753F38" w:rsidRPr="0096062C" w:rsidP="00753F38">
      <w:pPr>
        <w:jc w:val="both"/>
      </w:pPr>
    </w:p>
    <w:p w:rsidR="00753F38" w:rsidRPr="0096062C" w:rsidP="00753F38">
      <w:pPr>
        <w:spacing w:after="240"/>
        <w:ind w:left="720" w:hanging="363"/>
        <w:jc w:val="both"/>
      </w:pPr>
      <w:r w:rsidRPr="0096062C">
        <w:t>„1. V § 3a ods. 1 druhá veta znie: „Ak sa odborové organizácie nedohodnú na postupe podľa prvej vety, je zamestnávateľ oprávnený uzatvoriť kolektívnu zmluvu s tou odborovou organizáciou, ktorú určia nadpolovičnou väčšinou hlasov zamestnanci zamestnávateľa zúčastnení na hlasovaní, ak sa na hlasovaní zúčastní aspoň nadpolovičná väčšina zamestnancov počítaná zo všetkých zamestnancov zamestnávateľa.“.</w:t>
      </w:r>
    </w:p>
    <w:p w:rsidR="00753F38" w:rsidRPr="0096062C" w:rsidP="00753F38">
      <w:pPr>
        <w:spacing w:after="240"/>
        <w:ind w:left="540"/>
        <w:jc w:val="both"/>
      </w:pPr>
      <w:r w:rsidRPr="0096062C">
        <w:t>2.  V § 3a ods. 2 sa vypúšťa druhá veta.</w:t>
      </w:r>
    </w:p>
    <w:p w:rsidR="00753F38" w:rsidRPr="0096062C" w:rsidP="00753F38">
      <w:pPr>
        <w:spacing w:after="240"/>
        <w:ind w:left="540"/>
        <w:jc w:val="both"/>
      </w:pPr>
      <w:r w:rsidRPr="0096062C">
        <w:t>3.  V § 3a sa vypúšťajú odseky 3 až 5.</w:t>
      </w:r>
    </w:p>
    <w:p w:rsidR="00753F38" w:rsidP="00753F38">
      <w:pPr>
        <w:spacing w:after="240"/>
        <w:ind w:left="900" w:hanging="360"/>
        <w:jc w:val="both"/>
      </w:pPr>
      <w:r w:rsidRPr="0096062C">
        <w:t>4. V § 5 ods. 4 sa slovo „ministerstvu“ nahrádza slovami „Ministerstvu práce, sociálnych vecí a rodiny Slovenskej republiky (ďalej len „ministerstvo“)“.“.</w:t>
      </w:r>
    </w:p>
    <w:p w:rsidR="00753F38" w:rsidRPr="0096062C" w:rsidP="00753F38">
      <w:pPr>
        <w:spacing w:before="120"/>
        <w:ind w:left="2124"/>
        <w:jc w:val="both"/>
        <w:rPr>
          <w:color w:val="000000"/>
        </w:rPr>
      </w:pPr>
      <w:r w:rsidRPr="0096062C">
        <w:rPr>
          <w:color w:val="000000"/>
        </w:rPr>
        <w:t xml:space="preserve">V súlade so stanoviskom Výboru expertov MOP sa v § 3a ods. 1 navrhuje spravodlivejšie riešenie v prípade, že sa všetky odborové organizácie pôsobiace u zamestnávateľa nedohodnú na spoločnom postupe pri uzatváraní kolektívnej zmluvy. V takom prípade zamestnanci zamestnávateľa  určia odborovú  organizáciu, ktorej zástupca je oprávnený  na  uzatvorenie podnikovej kolektívnej zmluvy. Podmienkou pri hlasovaní zamestnancov o oprávnenosti odborovej organizácie uzatvoriť kolektívnu zmluvu je, aby sa hlasovania zúčastnila nadpolovičná väčšina všetkých zamestnancov zamestnávateľa, pričom oprávnená uzatvoriť kolektívnu zmluvu bude tá odborová organizácia, ktorá získa </w:t>
      </w:r>
      <w:r w:rsidRPr="0096062C">
        <w:t>väčšinu hlasov zamestnancov zamestnávateľa zúčastnených na hlasovaní.</w:t>
      </w:r>
      <w:r w:rsidRPr="0096062C">
        <w:rPr>
          <w:color w:val="000000"/>
        </w:rPr>
        <w:t xml:space="preserve"> </w:t>
      </w:r>
    </w:p>
    <w:p w:rsidR="00753F38" w:rsidRPr="0096062C" w:rsidP="00753F38">
      <w:pPr>
        <w:spacing w:before="120"/>
        <w:ind w:left="2124"/>
        <w:jc w:val="both"/>
        <w:rPr>
          <w:color w:val="000000"/>
        </w:rPr>
      </w:pPr>
      <w:r w:rsidRPr="0096062C">
        <w:rPr>
          <w:color w:val="000000"/>
        </w:rPr>
        <w:t xml:space="preserve">Súčasne sa v § 3a ods. 2 navrhuje, aby v prípade plurality odborových organizácii pri uzatváraní kolektívnej zmluvy vyššieho stupňa, vyššie odborové orgány vystupovali a konali s právnymi dôsledkami len spoločne a vo vzájomnej zhode, ak sa medzi sebou nedohodnú inak. V nadväznosti na navrhovanú úpravu je potrebné vypustiť ustanovenia v odsekoch 3 až 5, ktoré upravovali postup v prípade vzniku sporu medzi odborovými organizáciami a vyššími odborovými orgánmi.  </w:t>
      </w:r>
    </w:p>
    <w:p w:rsidR="00753F38" w:rsidRPr="0096062C" w:rsidP="00753F38">
      <w:pPr>
        <w:spacing w:before="120"/>
        <w:ind w:left="2124"/>
        <w:jc w:val="both"/>
        <w:rPr>
          <w:color w:val="000000"/>
        </w:rPr>
      </w:pPr>
      <w:r w:rsidRPr="0096062C">
        <w:rPr>
          <w:color w:val="000000"/>
        </w:rPr>
        <w:t xml:space="preserve">V súvislosti s navrhovanými zmenami je v § 5 ods. 4 potrebné vykonať legislatívnotechnickú úpravu, vzhľadom na vypustenie zavedenej legislatívnej skratky pre Ministerstvo práce, sociálnych vecí a rodiny Slovenskej republiky v § 3a ods. 4. </w:t>
      </w:r>
    </w:p>
    <w:p w:rsidR="00753F38" w:rsidP="00753F38">
      <w:pPr>
        <w:ind w:left="360"/>
        <w:jc w:val="both"/>
        <w:rPr>
          <w:b/>
        </w:rPr>
      </w:pPr>
    </w:p>
    <w:p w:rsidR="00E7636C" w:rsidRPr="0096062C" w:rsidP="00753F38">
      <w:pPr>
        <w:ind w:left="360"/>
        <w:jc w:val="both"/>
        <w:rPr>
          <w:b/>
        </w:rPr>
      </w:pPr>
    </w:p>
    <w:p w:rsidR="00753F38" w:rsidRPr="0096062C" w:rsidP="00E7636C">
      <w:pPr>
        <w:numPr>
          <w:ilvl w:val="0"/>
          <w:numId w:val="3"/>
        </w:numPr>
        <w:tabs>
          <w:tab w:val="left" w:pos="360"/>
        </w:tabs>
        <w:jc w:val="both"/>
      </w:pPr>
      <w:r w:rsidRPr="0096062C">
        <w:t>Za novelizačný bod 1 sa vkladajú nové novelizačné body 2  až 6, ktoré znejú:</w:t>
      </w:r>
    </w:p>
    <w:p w:rsidR="00753F38" w:rsidRPr="0096062C" w:rsidP="00753F38">
      <w:pPr>
        <w:jc w:val="both"/>
      </w:pPr>
    </w:p>
    <w:p w:rsidR="00753F38" w:rsidRPr="0096062C" w:rsidP="00753F38">
      <w:pPr>
        <w:ind w:left="900" w:hanging="540"/>
        <w:jc w:val="both"/>
      </w:pPr>
      <w:r w:rsidRPr="0096062C">
        <w:t xml:space="preserve"> „2.   V § 11 ods. 2 sa za prvú vetu vkladá nová druhá veta, ktorá znie: „Zmluvná strana, ktorá požiadala o určenie sprostredkovateľa, upovedomí o tom písomne druhú zmluvnú stranu.“.</w:t>
      </w:r>
    </w:p>
    <w:p w:rsidR="00753F38" w:rsidRPr="0096062C" w:rsidP="00753F38">
      <w:pPr>
        <w:ind w:left="360"/>
        <w:jc w:val="both"/>
      </w:pPr>
    </w:p>
    <w:p w:rsidR="00753F38" w:rsidRPr="0096062C" w:rsidP="00753F38">
      <w:pPr>
        <w:ind w:left="540"/>
        <w:jc w:val="both"/>
      </w:pPr>
      <w:r w:rsidRPr="0096062C">
        <w:t>3.  V § 11 ods. 3 sa vypúšťajú slová „v dvoch vyhotoveniach“.</w:t>
      </w:r>
    </w:p>
    <w:p w:rsidR="00753F38" w:rsidRPr="0096062C" w:rsidP="00753F38">
      <w:pPr>
        <w:ind w:left="540"/>
        <w:jc w:val="both"/>
      </w:pPr>
    </w:p>
    <w:p w:rsidR="00753F38" w:rsidRPr="0096062C" w:rsidP="00753F38">
      <w:pPr>
        <w:ind w:left="900" w:hanging="360"/>
        <w:jc w:val="both"/>
      </w:pPr>
      <w:r w:rsidRPr="0096062C">
        <w:t>4. V § 13 ods. 2 sa na konci pripája táto veta: „Zmluvná strana, ktorá požiadala o určenie rozhodcu, upovedomí o tom písomne druhú zmluvnú stranu.“.</w:t>
      </w:r>
    </w:p>
    <w:p w:rsidR="00753F38" w:rsidRPr="0096062C" w:rsidP="00753F38">
      <w:pPr>
        <w:ind w:left="540"/>
        <w:jc w:val="both"/>
      </w:pPr>
    </w:p>
    <w:p w:rsidR="00753F38" w:rsidRPr="0096062C" w:rsidP="00753F38">
      <w:pPr>
        <w:ind w:left="900" w:hanging="360"/>
        <w:jc w:val="both"/>
      </w:pPr>
      <w:r w:rsidRPr="0096062C">
        <w:t>5.  V § 13 ods. 3 písm. a) sa vypúšťajú slová „v dvoch vyhotoveniach“.</w:t>
      </w:r>
    </w:p>
    <w:p w:rsidR="00753F38" w:rsidRPr="0096062C" w:rsidP="00753F38">
      <w:pPr>
        <w:ind w:left="540"/>
        <w:jc w:val="both"/>
      </w:pPr>
    </w:p>
    <w:p w:rsidR="00753F38" w:rsidRPr="0096062C" w:rsidP="00753F38">
      <w:pPr>
        <w:ind w:left="540"/>
        <w:jc w:val="both"/>
      </w:pPr>
      <w:r w:rsidRPr="0096062C">
        <w:t>6.  V § 13 ods. 5 sa slová „15 dní“ nahrádzajú slovami „30 dní“.“.</w:t>
      </w:r>
    </w:p>
    <w:p w:rsidR="00753F38" w:rsidRPr="0096062C" w:rsidP="00753F38">
      <w:pPr>
        <w:jc w:val="both"/>
      </w:pPr>
    </w:p>
    <w:p w:rsidR="00753F38" w:rsidRPr="0096062C" w:rsidP="00753F38">
      <w:pPr>
        <w:jc w:val="both"/>
      </w:pPr>
      <w:r w:rsidRPr="0096062C">
        <w:t>V súvislosti s navrhovaným doplnením je potrebné v čl. I prečíslovať novelizačné body.</w:t>
      </w:r>
    </w:p>
    <w:p w:rsidR="00753F38" w:rsidP="00753F38">
      <w:pPr>
        <w:jc w:val="both"/>
      </w:pPr>
    </w:p>
    <w:p w:rsidR="00753F38" w:rsidRPr="0096062C" w:rsidP="00753F38">
      <w:pPr>
        <w:spacing w:before="120"/>
        <w:ind w:left="2124"/>
        <w:jc w:val="both"/>
        <w:rPr>
          <w:color w:val="000000"/>
        </w:rPr>
      </w:pPr>
      <w:r w:rsidRPr="0096062C">
        <w:rPr>
          <w:color w:val="000000"/>
        </w:rPr>
        <w:t xml:space="preserve">Rovnako ako pri konaní pred sprostredkovateľom aj v konaní pred rozhodcom sa navrhuje zabezpečiť vzájomnú informovanosť zmluvných strán o podaní žiadosti o určenie sprostredkovateľa, resp. rozhodcu pri riešení sporu.  Tiež  sa  navrhuje znížiť administratívne náklady.  </w:t>
      </w:r>
    </w:p>
    <w:p w:rsidR="00753F38" w:rsidRPr="00C037DA" w:rsidP="005F3820">
      <w:pPr>
        <w:spacing w:before="120"/>
        <w:ind w:left="2124"/>
        <w:jc w:val="both"/>
      </w:pPr>
      <w:r w:rsidRPr="0096062C">
        <w:rPr>
          <w:color w:val="000000"/>
        </w:rPr>
        <w:t>Za účelom vytvorenia dostatočného časového priestoru pre riadne zistenie skutkového stavu pri riešení sporu ako aj vydania rozhodnutia rozhodcu sa  navrhuje predĺžiť lehotu na konanie pred rozhodcom z 15 dní na 30 dní.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820" w:rsidP="004C7E9A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820" w:rsidP="004C7E9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820" w:rsidP="004C7E9A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3EB0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820" w:rsidP="004C7E9A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2BF5"/>
    <w:multiLevelType w:val="hybridMultilevel"/>
    <w:tmpl w:val="C78CE6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9A33EB1"/>
    <w:multiLevelType w:val="hybridMultilevel"/>
    <w:tmpl w:val="4B986FF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/>
        <w:i w:val="0"/>
        <w:strike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A46369"/>
    <w:multiLevelType w:val="hybridMultilevel"/>
    <w:tmpl w:val="F9EA37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7EA381B"/>
    <w:multiLevelType w:val="hybridMultilevel"/>
    <w:tmpl w:val="613252B6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D02EE"/>
    <w:rsid w:val="00145751"/>
    <w:rsid w:val="00233CF1"/>
    <w:rsid w:val="00265299"/>
    <w:rsid w:val="00352FC4"/>
    <w:rsid w:val="0035432E"/>
    <w:rsid w:val="00492084"/>
    <w:rsid w:val="004C1F90"/>
    <w:rsid w:val="004C7E9A"/>
    <w:rsid w:val="005F3820"/>
    <w:rsid w:val="0062627B"/>
    <w:rsid w:val="00697B2D"/>
    <w:rsid w:val="00713EB0"/>
    <w:rsid w:val="00753F38"/>
    <w:rsid w:val="008A26AC"/>
    <w:rsid w:val="00915929"/>
    <w:rsid w:val="0096062C"/>
    <w:rsid w:val="00AA12B4"/>
    <w:rsid w:val="00AB4B5B"/>
    <w:rsid w:val="00C037DA"/>
    <w:rsid w:val="00CA141F"/>
    <w:rsid w:val="00E7636C"/>
    <w:rsid w:val="00FD0C5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141F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CA141F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CA141F"/>
  </w:style>
  <w:style w:type="paragraph" w:customStyle="1" w:styleId="CharCharCharCharChar">
    <w:name w:val="Char Char Char Char Char"/>
    <w:basedOn w:val="Normal"/>
    <w:rsid w:val="004C7E9A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36</TotalTime>
  <Pages>1</Pages>
  <Words>1649</Words>
  <Characters>9405</Characters>
  <Application>Microsoft Office Word</Application>
  <DocSecurity>0</DocSecurity>
  <Lines>0</Lines>
  <Paragraphs>0</Paragraphs>
  <ScaleCrop>false</ScaleCrop>
  <Company>Kancelaria NR SR</Company>
  <LinksUpToDate>false</LinksUpToDate>
  <CharactersWithSpaces>11032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rajtsilv</dc:creator>
  <cp:lastModifiedBy>rajtsilv</cp:lastModifiedBy>
  <cp:revision>13</cp:revision>
  <cp:lastPrinted>2010-11-19T08:53:00Z</cp:lastPrinted>
  <dcterms:created xsi:type="dcterms:W3CDTF">2010-09-14T12:01:00Z</dcterms:created>
  <dcterms:modified xsi:type="dcterms:W3CDTF">2010-11-24T09:39:00Z</dcterms:modified>
</cp:coreProperties>
</file>