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AD4CF0">
        <w:rPr>
          <w:rFonts w:ascii="Times New Roman" w:hAnsi="Times New Roman" w:cs="Times New Roman"/>
        </w:rPr>
        <w:t>10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AD4CF0">
        <w:rPr>
          <w:rFonts w:ascii="Times New Roman" w:hAnsi="Times New Roman" w:cs="Times New Roman"/>
        </w:rPr>
        <w:t>2512</w:t>
      </w:r>
      <w:r w:rsidR="003371B9">
        <w:rPr>
          <w:rFonts w:ascii="Times New Roman" w:hAnsi="Times New Roman" w:cs="Times New Roman"/>
        </w:rPr>
        <w:t>/2010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4925DB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FA65A4">
        <w:rPr>
          <w:rFonts w:ascii="Times New Roman" w:hAnsi="Times New Roman" w:cs="Times New Roman"/>
          <w:b/>
        </w:rPr>
        <w:t xml:space="preserve">         77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996EF0">
        <w:rPr>
          <w:rFonts w:ascii="Times New Roman" w:hAnsi="Times New Roman" w:cs="Times New Roman"/>
          <w:b/>
        </w:rPr>
        <w:t xml:space="preserve"> </w:t>
      </w:r>
      <w:r w:rsidR="00AD4CF0">
        <w:rPr>
          <w:rFonts w:ascii="Times New Roman" w:hAnsi="Times New Roman" w:cs="Times New Roman"/>
          <w:b/>
        </w:rPr>
        <w:t>18</w:t>
      </w:r>
      <w:r w:rsidR="00C37D3C">
        <w:rPr>
          <w:rFonts w:ascii="Times New Roman" w:hAnsi="Times New Roman" w:cs="Times New Roman"/>
          <w:b/>
        </w:rPr>
        <w:t>.</w:t>
      </w:r>
      <w:r w:rsidR="00BB19BA">
        <w:rPr>
          <w:rFonts w:ascii="Times New Roman" w:hAnsi="Times New Roman" w:cs="Times New Roman"/>
          <w:b/>
        </w:rPr>
        <w:t xml:space="preserve"> </w:t>
      </w:r>
      <w:r w:rsidR="003371B9">
        <w:rPr>
          <w:rFonts w:ascii="Times New Roman" w:hAnsi="Times New Roman" w:cs="Times New Roman"/>
          <w:b/>
        </w:rPr>
        <w:t>novembra 2010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990B21" w:rsidP="00143F10">
      <w:pPr>
        <w:pStyle w:val="Heading2"/>
        <w:shd w:val="clear" w:color="auto" w:fill="FFFFFF"/>
        <w:spacing w:before="0" w:after="0"/>
        <w:jc w:val="both"/>
      </w:pPr>
      <w:r w:rsidRPr="003371B9">
        <w:rPr>
          <w:rFonts w:ascii="Times New Roman" w:hAnsi="Times New Roman" w:cs="Times New Roman"/>
          <w:b w:val="0"/>
          <w:i w:val="0"/>
          <w:sz w:val="24"/>
          <w:szCs w:val="24"/>
        </w:rPr>
        <w:t>Výbor Národnej rady Sl</w:t>
      </w:r>
      <w:r w:rsidRPr="003371B9" w:rsidR="003371B9">
        <w:rPr>
          <w:rFonts w:ascii="Times New Roman" w:hAnsi="Times New Roman" w:cs="Times New Roman"/>
          <w:b w:val="0"/>
          <w:i w:val="0"/>
          <w:sz w:val="24"/>
          <w:szCs w:val="24"/>
        </w:rPr>
        <w:t>ovenskej republiky pre financie a</w:t>
      </w:r>
      <w:r w:rsidRPr="003371B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rozpočet </w:t>
      </w:r>
      <w:r w:rsidRPr="003371B9" w:rsidR="00F966EF">
        <w:rPr>
          <w:rFonts w:ascii="Times New Roman" w:hAnsi="Times New Roman" w:cs="Times New Roman"/>
          <w:b w:val="0"/>
          <w:i w:val="0"/>
          <w:sz w:val="24"/>
          <w:szCs w:val="24"/>
        </w:rPr>
        <w:t>prerokoval</w:t>
      </w:r>
      <w:r w:rsidR="006E51C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v</w:t>
      </w:r>
      <w:r w:rsidRPr="006E51CA" w:rsidR="006E51CA">
        <w:rPr>
          <w:rFonts w:ascii="Times New Roman" w:hAnsi="Times New Roman" w:cs="Times New Roman"/>
          <w:b w:val="0"/>
          <w:i w:val="0"/>
          <w:sz w:val="24"/>
          <w:szCs w:val="24"/>
        </w:rPr>
        <w:t>ládny návrh zákona, ktorým sa mení a dopĺňa zákon č. 571/2009 Z. z. o rodičovskom príspevku a o zmene a doplnení niektorých zákonov a o zmene a doplnení zákona č. 561/2008 Z. z. o príspevku na starostlivosť o dieťa a o zmene a doplnení niektorých zákonov v znení zákona č. 571/2009 Z. z. (tlač 111)</w:t>
      </w:r>
      <w:r w:rsidR="006E51C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990B21" w:rsidR="00450C55">
        <w:rPr>
          <w:rFonts w:ascii="Times New Roman" w:hAnsi="Times New Roman" w:cs="Times New Roman"/>
          <w:i w:val="0"/>
          <w:sz w:val="24"/>
          <w:szCs w:val="24"/>
        </w:rPr>
        <w:t>a</w:t>
      </w:r>
      <w:r w:rsidRPr="00990B21" w:rsidR="00ED3C5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90B21" w:rsidR="008458BA">
        <w:t xml:space="preserve"> </w:t>
      </w:r>
    </w:p>
    <w:p w:rsidR="00BD7172" w:rsidRPr="00990B21" w:rsidP="00BD7172">
      <w:pPr>
        <w:rPr>
          <w:rFonts w:ascii="Times New Roman" w:hAnsi="Times New Roman" w:cs="Times New Roman"/>
        </w:rPr>
      </w:pPr>
    </w:p>
    <w:p w:rsidR="000D14F9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C059C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C059CD" w:rsidP="00C059CD">
      <w:pPr>
        <w:ind w:left="1080"/>
        <w:jc w:val="both"/>
        <w:rPr>
          <w:rFonts w:ascii="Times New Roman" w:hAnsi="Times New Roman" w:cs="Times New Roman"/>
          <w:b/>
        </w:rPr>
      </w:pPr>
    </w:p>
    <w:p w:rsidR="00BD7172" w:rsidRPr="00143F10" w:rsidP="00143F10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6E51CA" w:rsidR="006E51CA">
        <w:rPr>
          <w:rFonts w:ascii="Times New Roman" w:hAnsi="Times New Roman" w:cs="Times New Roman"/>
          <w:b w:val="0"/>
        </w:rPr>
        <w:t>vládnym návrhom zákona, ktorým sa mení a dopĺňa zákon č. 571/2009 Z. z. o rodičovskom príspevku a o zmene a doplnení niektorých zákonov a o zmene a doplnení zákona č. 561/2008 Z. z. o príspevku na starostlivosť o dieťa a o zmene a doplnení niektorých zákonov v znení zákona č. 571/2009 Z. z. (tlač 111)</w:t>
      </w:r>
    </w:p>
    <w:p w:rsidR="00E20A9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6E51CA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</w:t>
      </w:r>
      <w:r w:rsidRPr="00067F0B">
        <w:rPr>
          <w:rFonts w:ascii="Times New Roman" w:hAnsi="Times New Roman" w:cs="Times New Roman"/>
          <w:lang w:val="sk-SK"/>
        </w:rPr>
        <w:t xml:space="preserve">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6E51CA" w:rsidR="006E51CA">
        <w:rPr>
          <w:rFonts w:ascii="Times New Roman" w:hAnsi="Times New Roman" w:cs="Times New Roman"/>
          <w:b w:val="0"/>
        </w:rPr>
        <w:t>vládny návrh zákona, ktorým sa mení a dopĺňa zákon č. 571/2009 Z. z. o rodičovskom príspevku a o zmene a doplnení niektorých zákonov a o zmene a doplnení zákona č. 561/2008 Z. z. o príspevku na starostlivosť o dieťa a o zmene a doplnení niektorých zákonov v znení zákona č. 571/2009 Z. z. (tlač 111)</w:t>
      </w:r>
      <w:r w:rsidR="006E51CA">
        <w:rPr>
          <w:rFonts w:ascii="Times New Roman" w:hAnsi="Times New Roman" w:cs="Times New Roman"/>
          <w:b w:val="0"/>
          <w:i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0D14F9">
        <w:rPr>
          <w:rFonts w:ascii="Times New Roman" w:hAnsi="Times New Roman" w:cs="Times New Roman"/>
        </w:rPr>
        <w:t xml:space="preserve">s pozmeňujúcimi a doplňujúcimi </w:t>
      </w:r>
      <w:r w:rsidRPr="00E20A99" w:rsidR="000D14F9">
        <w:rPr>
          <w:rFonts w:ascii="Times New Roman" w:hAnsi="Times New Roman" w:cs="Times New Roman"/>
        </w:rPr>
        <w:t>návrhm</w:t>
      </w:r>
      <w:r w:rsidR="000D14F9">
        <w:rPr>
          <w:rFonts w:ascii="Times New Roman" w:hAnsi="Times New Roman" w:cs="Times New Roman"/>
        </w:rPr>
        <w:t>i</w:t>
      </w:r>
      <w:r w:rsidRPr="00E20A99" w:rsidR="000D14F9">
        <w:rPr>
          <w:rFonts w:ascii="Times New Roman" w:hAnsi="Times New Roman" w:cs="Times New Roman"/>
        </w:rPr>
        <w:t xml:space="preserve"> tak, ako sú uvedené 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50C55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EA2888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C37D3C" w:rsidP="00040044">
      <w:pPr>
        <w:rPr>
          <w:rFonts w:ascii="Times New Roman" w:hAnsi="Times New Roman" w:cs="Times New Roman"/>
        </w:rPr>
      </w:pPr>
    </w:p>
    <w:p w:rsidR="000D14F9" w:rsidP="000D14F9">
      <w:pPr>
        <w:rPr>
          <w:rFonts w:ascii="Times New Roman" w:hAnsi="Times New Roman" w:cs="Times New Roman"/>
        </w:rPr>
      </w:pPr>
    </w:p>
    <w:p w:rsidR="00450C55" w:rsidP="000D14F9">
      <w:pPr>
        <w:pStyle w:val="Heading4"/>
        <w:rPr>
          <w:rFonts w:ascii="AT*Zurich Calligraphic" w:hAnsi="AT*Zurich Calligraphic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</w:t>
      </w:r>
      <w:r>
        <w:rPr>
          <w:rFonts w:ascii="AT*Zurich Calligraphic" w:hAnsi="AT*Zurich Calligraphic" w:cs="Times New Roman"/>
        </w:rPr>
        <w:t>árodnej rady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FA65A4">
        <w:rPr>
          <w:rFonts w:ascii="Times New Roman" w:hAnsi="Times New Roman" w:cs="Times New Roman"/>
          <w:b/>
        </w:rPr>
        <w:t>77</w:t>
      </w:r>
    </w:p>
    <w:p w:rsidR="000D14F9" w:rsidRPr="003371B9" w:rsidP="000D14F9">
      <w:pPr>
        <w:jc w:val="right"/>
        <w:rPr>
          <w:rFonts w:ascii="Times New Roman" w:hAnsi="Times New Roman" w:cs="Times New Roman"/>
        </w:rPr>
      </w:pPr>
      <w:r w:rsidR="00AD4CF0">
        <w:rPr>
          <w:rFonts w:ascii="Times New Roman" w:hAnsi="Times New Roman" w:cs="Times New Roman"/>
          <w:bCs w:val="0"/>
        </w:rPr>
        <w:t>10</w:t>
      </w:r>
      <w:r w:rsidRPr="003371B9">
        <w:rPr>
          <w:rFonts w:ascii="Times New Roman" w:hAnsi="Times New Roman" w:cs="Times New Roman"/>
          <w:bCs w:val="0"/>
        </w:rPr>
        <w:t xml:space="preserve">. </w:t>
      </w:r>
      <w:r w:rsidRPr="003371B9">
        <w:rPr>
          <w:rFonts w:ascii="Times New Roman" w:hAnsi="Times New Roman" w:cs="Times New Roman"/>
        </w:rPr>
        <w:t>schôdza</w:t>
      </w:r>
    </w:p>
    <w:p w:rsidR="000D14F9" w:rsidP="000D14F9">
      <w:pPr>
        <w:jc w:val="center"/>
        <w:rPr>
          <w:rFonts w:ascii="Times New Roman" w:hAnsi="Times New Roman" w:cs="Times New Roman"/>
          <w:b/>
        </w:rPr>
      </w:pPr>
    </w:p>
    <w:p w:rsidR="00FA65A4" w:rsidP="000D14F9">
      <w:pPr>
        <w:jc w:val="center"/>
        <w:rPr>
          <w:rFonts w:ascii="Times New Roman" w:hAnsi="Times New Roman" w:cs="Times New Roman"/>
          <w:b/>
        </w:rPr>
      </w:pPr>
    </w:p>
    <w:p w:rsidR="004A12F3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0D14F9" w:rsidRPr="00067F0B" w:rsidP="000D14F9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>
        <w:rPr>
          <w:rFonts w:ascii="Times New Roman" w:hAnsi="Times New Roman" w:cs="Times New Roman"/>
          <w:b/>
          <w:bCs w:val="0"/>
        </w:rPr>
        <w:t>e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  <w:b/>
          <w:bCs w:val="0"/>
        </w:rPr>
        <w:t>a doplňujúce návrhy</w:t>
      </w:r>
    </w:p>
    <w:p w:rsidR="003371B9" w:rsidRPr="006E51CA" w:rsidP="003371B9">
      <w:pPr>
        <w:pStyle w:val="Heading1"/>
        <w:ind w:left="360"/>
        <w:jc w:val="center"/>
        <w:rPr>
          <w:rFonts w:ascii="Times New Roman" w:hAnsi="Times New Roman" w:cs="Times New Roman"/>
        </w:rPr>
      </w:pPr>
      <w:r w:rsidRPr="00F15963" w:rsidR="000D14F9">
        <w:rPr>
          <w:rFonts w:ascii="Times New Roman" w:hAnsi="Times New Roman" w:cs="Times New Roman"/>
        </w:rPr>
        <w:t>k</w:t>
      </w:r>
      <w:r w:rsidR="00143F10">
        <w:rPr>
          <w:rFonts w:ascii="Times New Roman" w:hAnsi="Times New Roman" w:cs="Times New Roman"/>
        </w:rPr>
        <w:t> </w:t>
      </w:r>
      <w:r w:rsidRPr="006E51CA" w:rsidR="006E51CA">
        <w:rPr>
          <w:rFonts w:ascii="Times New Roman" w:hAnsi="Times New Roman" w:cs="Times New Roman"/>
        </w:rPr>
        <w:t>vládnemu návrhu zákona, ktorým sa mení a dopĺňa zákon č. 571/2009 Z. z. o rodičovskom príspevku a o zmene a doplnení niektorých zákonov a o zmene a doplnení zákona č. 561/2008 Z. z. o príspevku na starostlivosť o dieťa a o zmene a doplnení niektorých zákonov v znení zákona č. 571/2009 Z. z. (tlač 111)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FA65A4" w:rsidP="000D14F9">
      <w:pPr>
        <w:rPr>
          <w:rFonts w:ascii="Times New Roman" w:hAnsi="Times New Roman" w:cs="Times New Roman"/>
          <w:b/>
          <w:bCs w:val="0"/>
        </w:rPr>
      </w:pPr>
    </w:p>
    <w:p w:rsidR="00FA65A4" w:rsidRPr="00FA65A4" w:rsidP="00FA65A4">
      <w:pPr>
        <w:jc w:val="both"/>
        <w:rPr>
          <w:rFonts w:ascii="Times New Roman" w:hAnsi="Times New Roman" w:cs="Times New Roman"/>
          <w:b/>
        </w:rPr>
      </w:pPr>
      <w:r w:rsidRPr="00FA65A4">
        <w:rPr>
          <w:rFonts w:ascii="Times New Roman" w:hAnsi="Times New Roman" w:cs="Times New Roman"/>
          <w:b/>
        </w:rPr>
        <w:t xml:space="preserve">V čl. I </w:t>
      </w:r>
    </w:p>
    <w:p w:rsidR="00FA65A4" w:rsidP="00FA65A4">
      <w:pPr>
        <w:numPr>
          <w:ilvl w:val="0"/>
          <w:numId w:val="18"/>
        </w:numPr>
        <w:tabs>
          <w:tab w:val="left" w:pos="90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13. bode poznámka pod čiarou k odkazu 23a znie:</w:t>
      </w:r>
    </w:p>
    <w:p w:rsidR="00FA65A4" w:rsidP="00FA65A4">
      <w:pPr>
        <w:autoSpaceDE/>
        <w:autoSpaceDN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„23a) Nariadenie Európ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eho parlamentu a Rady (ES) č.883/2004 z 29. apríla 2004 o koordinácii systémov sociálneho zabezpečenia (Mimoriadne vydanie Ú. v. EÚ, kap. 5/zv. 5;</w:t>
      </w:r>
      <w:r w:rsidRPr="00BD07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Ú. v. EÚ L 166, 30.4.2004) v znení nariadenia   Európ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eho parlamentu a Rady (ES) č. 988/2009 zo 16. septembra 2009 (Ú. v. EÚ L 284, 30.10. 2009).</w:t>
      </w:r>
    </w:p>
    <w:p w:rsidR="00FA65A4" w:rsidP="00FA65A4">
      <w:pPr>
        <w:autoSpaceDE/>
        <w:autoSpaceDN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Európ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eho parlamentu a Rady (ES) č. 987/2009 zo 16. septembra 2009,</w:t>
      </w:r>
    </w:p>
    <w:p w:rsidR="00FA65A4" w:rsidP="00FA65A4">
      <w:pPr>
        <w:autoSpaceDE/>
        <w:autoSpaceDN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ktorým sa stanovuje postup na vykonávanie nariadenia (ES) č. 883/2004 o  koordinácii systémov sociálneho zabezpečenia (Ú. v. EÚ L 284, 30.10. 2009).“.</w:t>
      </w:r>
    </w:p>
    <w:p w:rsidR="00FA65A4" w:rsidP="00FA65A4">
      <w:pPr>
        <w:autoSpaceDE/>
        <w:autoSpaceDN/>
        <w:ind w:left="4140" w:hanging="60"/>
        <w:jc w:val="both"/>
        <w:rPr>
          <w:rFonts w:ascii="Times New Roman" w:hAnsi="Times New Roman" w:cs="Times New Roman"/>
        </w:rPr>
      </w:pPr>
    </w:p>
    <w:p w:rsidR="00FA65A4" w:rsidP="00FA65A4">
      <w:pPr>
        <w:autoSpaceDE/>
        <w:autoSpaceDN/>
        <w:ind w:left="3540" w:hanging="6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Navrhuje sa doplnenie citácie o  formálnu úpravu uvádzania miesta uverejnenia  a úplného označenia právneho aktu EÚ jednotným a zaužívaným spôsobom.</w:t>
      </w:r>
    </w:p>
    <w:p w:rsidR="00FA65A4" w:rsidP="00FA65A4">
      <w:pPr>
        <w:autoSpaceDE/>
        <w:autoSpaceDN/>
        <w:ind w:left="4140" w:hanging="60"/>
        <w:jc w:val="both"/>
        <w:rPr>
          <w:rFonts w:ascii="Times New Roman" w:hAnsi="Times New Roman" w:cs="Times New Roman"/>
          <w:szCs w:val="20"/>
        </w:rPr>
      </w:pPr>
    </w:p>
    <w:p w:rsidR="00FA65A4" w:rsidRPr="00ED1093" w:rsidP="00FA65A4">
      <w:pPr>
        <w:autoSpaceDE/>
        <w:autoSpaceDN/>
        <w:ind w:left="4140" w:hanging="60"/>
        <w:jc w:val="both"/>
        <w:rPr>
          <w:rFonts w:ascii="Times New Roman" w:hAnsi="Times New Roman" w:cs="Times New Roman"/>
          <w:szCs w:val="20"/>
        </w:rPr>
      </w:pPr>
    </w:p>
    <w:p w:rsidR="00FA65A4" w:rsidRPr="00FA65A4" w:rsidP="00FA65A4">
      <w:pPr>
        <w:jc w:val="both"/>
        <w:rPr>
          <w:rFonts w:ascii="Times New Roman" w:hAnsi="Times New Roman" w:cs="Times New Roman"/>
          <w:b/>
        </w:rPr>
      </w:pPr>
      <w:r w:rsidRPr="00FA65A4">
        <w:rPr>
          <w:rFonts w:ascii="Times New Roman" w:hAnsi="Times New Roman" w:cs="Times New Roman"/>
          <w:b/>
        </w:rPr>
        <w:t xml:space="preserve">  V čl. II</w:t>
      </w:r>
    </w:p>
    <w:p w:rsidR="00FA65A4" w:rsidP="00FA65A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2. Za 8. bod sa vkladá nový 9. bod, ktorý znie:</w:t>
      </w:r>
    </w:p>
    <w:p w:rsidR="00FA65A4" w:rsidP="00FA65A4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„9. V § 6 ods. 9 sa vypúšťajú  slová „a príspevku rodičovi“.</w:t>
      </w:r>
    </w:p>
    <w:p w:rsidR="00FA65A4" w:rsidP="00FA65A4">
      <w:pPr>
        <w:ind w:left="4082"/>
        <w:jc w:val="both"/>
        <w:rPr>
          <w:rFonts w:ascii="Times New Roman" w:hAnsi="Times New Roman" w:cs="Times New Roman"/>
        </w:rPr>
      </w:pPr>
    </w:p>
    <w:p w:rsidR="00FA65A4" w:rsidP="00FA65A4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úpravu v nadväznosti na vypustenie príspevku rodičovi.</w:t>
      </w:r>
    </w:p>
    <w:p w:rsidR="00FA65A4" w:rsidP="000D14F9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imSun">
    <w:altName w:val="宋体"/>
    <w:panose1 w:val="02010600030101010101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CA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E51CA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CA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A65A4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6E51CA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10768C"/>
    <w:multiLevelType w:val="hybridMultilevel"/>
    <w:tmpl w:val="43E2B8D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14"/>
  </w:num>
  <w:num w:numId="10">
    <w:abstractNumId w:val="1"/>
  </w:num>
  <w:num w:numId="11">
    <w:abstractNumId w:val="1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67F0B"/>
    <w:rsid w:val="000D14F9"/>
    <w:rsid w:val="00143F10"/>
    <w:rsid w:val="001852E1"/>
    <w:rsid w:val="002B6101"/>
    <w:rsid w:val="003371B9"/>
    <w:rsid w:val="00450C55"/>
    <w:rsid w:val="004925DB"/>
    <w:rsid w:val="004A12F3"/>
    <w:rsid w:val="004D71D6"/>
    <w:rsid w:val="00500C97"/>
    <w:rsid w:val="00522678"/>
    <w:rsid w:val="00595842"/>
    <w:rsid w:val="006437A1"/>
    <w:rsid w:val="006C72E6"/>
    <w:rsid w:val="006E51CA"/>
    <w:rsid w:val="00776A60"/>
    <w:rsid w:val="008458BA"/>
    <w:rsid w:val="00985280"/>
    <w:rsid w:val="00990B21"/>
    <w:rsid w:val="00996EF0"/>
    <w:rsid w:val="009E58D6"/>
    <w:rsid w:val="00A8165F"/>
    <w:rsid w:val="00AC22E2"/>
    <w:rsid w:val="00AD4CF0"/>
    <w:rsid w:val="00B614DE"/>
    <w:rsid w:val="00BB19BA"/>
    <w:rsid w:val="00BD07CC"/>
    <w:rsid w:val="00BD37D8"/>
    <w:rsid w:val="00BD7172"/>
    <w:rsid w:val="00C059CD"/>
    <w:rsid w:val="00C37D3C"/>
    <w:rsid w:val="00CF7721"/>
    <w:rsid w:val="00E13467"/>
    <w:rsid w:val="00E20A99"/>
    <w:rsid w:val="00EA2888"/>
    <w:rsid w:val="00EC5F3F"/>
    <w:rsid w:val="00ED1093"/>
    <w:rsid w:val="00ED3C5E"/>
    <w:rsid w:val="00F15963"/>
    <w:rsid w:val="00F966EF"/>
    <w:rsid w:val="00FA65A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550</TotalTime>
  <Pages>1</Pages>
  <Words>497</Words>
  <Characters>2833</Characters>
  <Application>Microsoft Office Word</Application>
  <DocSecurity>0</DocSecurity>
  <Lines>0</Lines>
  <Paragraphs>0</Paragraphs>
  <ScaleCrop>false</ScaleCrop>
  <Company>Kancelária NR SR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241</cp:revision>
  <cp:lastPrinted>2009-09-28T09:08:00Z</cp:lastPrinted>
  <dcterms:created xsi:type="dcterms:W3CDTF">2003-06-05T11:59:00Z</dcterms:created>
  <dcterms:modified xsi:type="dcterms:W3CDTF">2010-11-18T15:28:00Z</dcterms:modified>
</cp:coreProperties>
</file>