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494B5F">
        <w:rPr>
          <w:rFonts w:ascii="Times New Roman" w:hAnsi="Times New Roman" w:cs="Times New Roman"/>
        </w:rPr>
        <w:t>10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494B5F">
        <w:rPr>
          <w:rFonts w:ascii="Times New Roman" w:hAnsi="Times New Roman" w:cs="Times New Roman"/>
        </w:rPr>
        <w:t>2521</w:t>
      </w:r>
      <w:r w:rsidR="003371B9">
        <w:rPr>
          <w:rFonts w:ascii="Times New Roman" w:hAnsi="Times New Roman" w:cs="Times New Roman"/>
        </w:rPr>
        <w:t>/2010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925DB" w:rsidP="00067F0B">
      <w:pPr>
        <w:ind w:left="3540" w:firstLine="708"/>
        <w:rPr>
          <w:rFonts w:ascii="Times New Roman" w:hAnsi="Times New Roman" w:cs="Times New Roman"/>
          <w:b/>
        </w:rPr>
      </w:pPr>
      <w:r w:rsidR="00D71D0B">
        <w:rPr>
          <w:rFonts w:ascii="Times New Roman" w:hAnsi="Times New Roman" w:cs="Times New Roman"/>
          <w:b/>
        </w:rPr>
        <w:t xml:space="preserve">        51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996EF0">
        <w:rPr>
          <w:rFonts w:ascii="Times New Roman" w:hAnsi="Times New Roman" w:cs="Times New Roman"/>
          <w:b/>
        </w:rPr>
        <w:t xml:space="preserve"> </w:t>
      </w:r>
      <w:r w:rsidR="00494B5F">
        <w:rPr>
          <w:rFonts w:ascii="Times New Roman" w:hAnsi="Times New Roman" w:cs="Times New Roman"/>
          <w:b/>
        </w:rPr>
        <w:t>18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3371B9">
        <w:rPr>
          <w:rFonts w:ascii="Times New Roman" w:hAnsi="Times New Roman" w:cs="Times New Roman"/>
          <w:b/>
        </w:rPr>
        <w:t>novembra 2010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8F7B6F" w:rsidP="008F7B6F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8F7B6F">
        <w:rPr>
          <w:rFonts w:ascii="Times New Roman" w:hAnsi="Times New Roman" w:cs="Times New Roman"/>
        </w:rPr>
        <w:t>Výbor Národnej rady Sl</w:t>
      </w:r>
      <w:r w:rsidRPr="008F7B6F" w:rsidR="003371B9">
        <w:rPr>
          <w:rFonts w:ascii="Times New Roman" w:hAnsi="Times New Roman" w:cs="Times New Roman"/>
        </w:rPr>
        <w:t>ovenskej republiky pre financie a</w:t>
      </w:r>
      <w:r w:rsidRPr="008F7B6F">
        <w:rPr>
          <w:rFonts w:ascii="Times New Roman" w:hAnsi="Times New Roman" w:cs="Times New Roman"/>
        </w:rPr>
        <w:t xml:space="preserve"> rozpočet </w:t>
      </w:r>
      <w:r w:rsidRPr="008F7B6F" w:rsidR="00F966EF">
        <w:rPr>
          <w:rFonts w:ascii="Times New Roman" w:hAnsi="Times New Roman" w:cs="Times New Roman"/>
        </w:rPr>
        <w:t>prerokoval</w:t>
      </w:r>
      <w:r w:rsidRPr="008F7B6F" w:rsidR="008F7B6F">
        <w:rPr>
          <w:rFonts w:ascii="Times New Roman" w:hAnsi="Times New Roman" w:cs="Times New Roman"/>
        </w:rPr>
        <w:t xml:space="preserve"> </w:t>
      </w:r>
      <w:r w:rsidR="008F7B6F">
        <w:rPr>
          <w:rFonts w:ascii="Times New Roman" w:hAnsi="Times New Roman" w:cs="Times New Roman"/>
        </w:rPr>
        <w:t>v</w:t>
      </w:r>
      <w:r w:rsidRPr="008F7B6F" w:rsidR="008F7B6F">
        <w:rPr>
          <w:rFonts w:ascii="Times New Roman" w:hAnsi="Times New Roman" w:cs="Times New Roman"/>
        </w:rPr>
        <w:t xml:space="preserve">ládny návrh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100) </w:t>
      </w:r>
      <w:r w:rsidRPr="008F7B6F" w:rsidR="00450C55">
        <w:rPr>
          <w:rFonts w:ascii="Times New Roman" w:hAnsi="Times New Roman" w:cs="Times New Roman"/>
          <w:b/>
        </w:rPr>
        <w:t>a</w:t>
      </w:r>
      <w:r w:rsidRPr="008F7B6F" w:rsidR="00ED3C5E">
        <w:rPr>
          <w:rFonts w:ascii="Times New Roman" w:hAnsi="Times New Roman" w:cs="Times New Roman"/>
          <w:b/>
        </w:rPr>
        <w:t xml:space="preserve"> </w:t>
      </w:r>
      <w:r w:rsidRPr="008F7B6F" w:rsidR="008458BA">
        <w:rPr>
          <w:rFonts w:ascii="Times New Roman" w:hAnsi="Times New Roman" w:cs="Times New Roman"/>
          <w:b/>
        </w:rPr>
        <w:t xml:space="preserve"> </w:t>
      </w: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143F10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8F7B6F" w:rsidR="008F7B6F">
        <w:rPr>
          <w:rFonts w:ascii="Times New Roman" w:hAnsi="Times New Roman" w:cs="Times New Roman"/>
          <w:b w:val="0"/>
        </w:rPr>
        <w:t>vládnym návrhom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100)</w:t>
      </w: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8F7B6F" w:rsidR="008F7B6F">
        <w:rPr>
          <w:rFonts w:ascii="Times New Roman" w:hAnsi="Times New Roman" w:cs="Times New Roman"/>
          <w:b w:val="0"/>
        </w:rPr>
        <w:t xml:space="preserve">vládny návrh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100)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0D14F9">
        <w:rPr>
          <w:rFonts w:ascii="Times New Roman" w:hAnsi="Times New Roman" w:cs="Times New Roman"/>
        </w:rPr>
        <w:t xml:space="preserve">s pozmeňujúcimi a doplňujúcimi </w:t>
      </w:r>
      <w:r w:rsidRPr="00E20A99" w:rsidR="000D14F9">
        <w:rPr>
          <w:rFonts w:ascii="Times New Roman" w:hAnsi="Times New Roman" w:cs="Times New Roman"/>
        </w:rPr>
        <w:t>návrhm</w:t>
      </w:r>
      <w:r w:rsidR="000D14F9">
        <w:rPr>
          <w:rFonts w:ascii="Times New Roman" w:hAnsi="Times New Roman" w:cs="Times New Roman"/>
        </w:rPr>
        <w:t>i</w:t>
      </w:r>
      <w:r w:rsidRPr="00E20A99" w:rsidR="000D14F9">
        <w:rPr>
          <w:rFonts w:ascii="Times New Roman" w:hAnsi="Times New Roman" w:cs="Times New Roman"/>
        </w:rPr>
        <w:t xml:space="preserve"> tak, ako sú uvedené v prílohe tohto</w:t>
      </w:r>
      <w:r w:rsidRPr="00E20A99" w:rsidR="000D14F9">
        <w:rPr>
          <w:rFonts w:ascii="Times New Roman" w:hAnsi="Times New Roman" w:cs="Times New Roman"/>
        </w:rPr>
        <w:t xml:space="preserve">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450C55" w:rsidP="008F7B6F">
      <w:pPr>
        <w:rPr>
          <w:rFonts w:ascii="Times New Roman" w:hAnsi="Times New Roman" w:cs="Times New Roman"/>
          <w:b/>
          <w:bCs w:val="0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</w:t>
      </w: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</w:t>
      </w:r>
      <w:r w:rsidR="00E20A99">
        <w:rPr>
          <w:rFonts w:ascii="Times New Roman" w:hAnsi="Times New Roman" w:cs="Times New Roman"/>
          <w:b/>
          <w:bCs w:val="0"/>
        </w:rPr>
        <w:t xml:space="preserve">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C37D3C" w:rsidP="00040044">
      <w:pPr>
        <w:rPr>
          <w:rFonts w:ascii="Times New Roman" w:hAnsi="Times New Roman" w:cs="Times New Roman"/>
        </w:rPr>
      </w:pPr>
    </w:p>
    <w:p w:rsidR="000D14F9" w:rsidP="000D14F9">
      <w:pPr>
        <w:rPr>
          <w:rFonts w:ascii="Times New Roman" w:hAnsi="Times New Roman" w:cs="Times New Roman"/>
        </w:rPr>
      </w:pPr>
    </w:p>
    <w:p w:rsidR="000D14F9" w:rsidP="000D14F9">
      <w:pPr>
        <w:rPr>
          <w:rFonts w:ascii="Times New Roman" w:hAnsi="Times New Roman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D71D0B">
        <w:rPr>
          <w:rFonts w:ascii="Times New Roman" w:hAnsi="Times New Roman" w:cs="Times New Roman"/>
          <w:b/>
        </w:rPr>
        <w:t>51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244FE6">
        <w:rPr>
          <w:rFonts w:ascii="Times New Roman" w:hAnsi="Times New Roman" w:cs="Times New Roman"/>
          <w:bCs w:val="0"/>
        </w:rPr>
        <w:t>10</w:t>
      </w:r>
      <w:r w:rsidRPr="003371B9">
        <w:rPr>
          <w:rFonts w:ascii="Times New Roman" w:hAnsi="Times New Roman" w:cs="Times New Roman"/>
          <w:bCs w:val="0"/>
        </w:rPr>
        <w:t xml:space="preserve">. </w:t>
      </w:r>
      <w:r w:rsidRPr="003371B9">
        <w:rPr>
          <w:rFonts w:ascii="Times New Roman" w:hAnsi="Times New Roman" w:cs="Times New Roman"/>
        </w:rPr>
        <w:t>schô</w:t>
      </w:r>
      <w:r w:rsidRPr="003371B9">
        <w:rPr>
          <w:rFonts w:ascii="Times New Roman" w:hAnsi="Times New Roman" w:cs="Times New Roman"/>
        </w:rPr>
        <w:t>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/>
          <w:bCs w:val="0"/>
        </w:rPr>
        <w:t>a doplňujúce návrhy</w:t>
      </w:r>
    </w:p>
    <w:p w:rsidR="003371B9" w:rsidP="003371B9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F15963" w:rsidR="000D14F9">
        <w:rPr>
          <w:rFonts w:ascii="Times New Roman" w:hAnsi="Times New Roman" w:cs="Times New Roman"/>
        </w:rPr>
        <w:t>k</w:t>
      </w:r>
      <w:r w:rsidR="00143F10">
        <w:rPr>
          <w:rFonts w:ascii="Times New Roman" w:hAnsi="Times New Roman" w:cs="Times New Roman"/>
        </w:rPr>
        <w:t> </w:t>
      </w:r>
      <w:r w:rsidR="008F7B6F">
        <w:rPr>
          <w:rFonts w:ascii="Times New Roman" w:hAnsi="Times New Roman" w:cs="Times New Roman"/>
        </w:rPr>
        <w:t>v</w:t>
      </w:r>
      <w:r w:rsidRPr="008F7B6F" w:rsidR="008F7B6F">
        <w:rPr>
          <w:rFonts w:ascii="Times New Roman" w:hAnsi="Times New Roman" w:cs="Times New Roman"/>
        </w:rPr>
        <w:t>ládn</w:t>
      </w:r>
      <w:r w:rsidR="008F7B6F">
        <w:rPr>
          <w:rFonts w:ascii="Times New Roman" w:hAnsi="Times New Roman" w:cs="Times New Roman"/>
        </w:rPr>
        <w:t>emu</w:t>
      </w:r>
      <w:r w:rsidRPr="008F7B6F" w:rsidR="008F7B6F">
        <w:rPr>
          <w:rFonts w:ascii="Times New Roman" w:hAnsi="Times New Roman" w:cs="Times New Roman"/>
        </w:rPr>
        <w:t xml:space="preserve"> návrh</w:t>
      </w:r>
      <w:r w:rsidR="008F7B6F">
        <w:rPr>
          <w:rFonts w:ascii="Times New Roman" w:hAnsi="Times New Roman" w:cs="Times New Roman"/>
        </w:rPr>
        <w:t>u</w:t>
      </w:r>
      <w:r w:rsidRPr="008F7B6F" w:rsidR="008F7B6F">
        <w:rPr>
          <w:rFonts w:ascii="Times New Roman" w:hAnsi="Times New Roman" w:cs="Times New Roman"/>
        </w:rPr>
        <w:t xml:space="preserve">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100)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D71D0B" w:rsidP="000D14F9">
      <w:pPr>
        <w:rPr>
          <w:rFonts w:ascii="Times New Roman" w:hAnsi="Times New Roman" w:cs="Times New Roman"/>
          <w:b/>
          <w:bCs w:val="0"/>
        </w:rPr>
      </w:pPr>
    </w:p>
    <w:p w:rsidR="00D71D0B" w:rsidP="00D71D0B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K čl. I bod 3</w:t>
      </w:r>
    </w:p>
    <w:p w:rsidR="00D71D0B" w:rsidP="00D71D0B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3 sa </w:t>
      </w:r>
      <w:r w:rsidRPr="004A4196">
        <w:rPr>
          <w:rFonts w:ascii="Times New Roman" w:hAnsi="Times New Roman" w:cs="Times New Roman"/>
        </w:rPr>
        <w:t>v § 18 slová „31. decembra 2012“ nahr</w:t>
      </w:r>
      <w:r>
        <w:rPr>
          <w:rFonts w:ascii="Times New Roman" w:hAnsi="Times New Roman" w:cs="Times New Roman"/>
        </w:rPr>
        <w:t xml:space="preserve">ádzajú </w:t>
      </w:r>
      <w:r w:rsidRPr="004A4196">
        <w:rPr>
          <w:rFonts w:ascii="Times New Roman" w:hAnsi="Times New Roman" w:cs="Times New Roman"/>
        </w:rPr>
        <w:t xml:space="preserve">slovami </w:t>
      </w:r>
      <w:r>
        <w:rPr>
          <w:rFonts w:ascii="Times New Roman" w:hAnsi="Times New Roman" w:cs="Times New Roman"/>
        </w:rPr>
        <w:br/>
      </w:r>
      <w:r w:rsidRPr="004A4196">
        <w:rPr>
          <w:rFonts w:ascii="Times New Roman" w:hAnsi="Times New Roman" w:cs="Times New Roman"/>
        </w:rPr>
        <w:t>„3</w:t>
      </w:r>
      <w:r>
        <w:rPr>
          <w:rFonts w:ascii="Times New Roman" w:hAnsi="Times New Roman" w:cs="Times New Roman"/>
        </w:rPr>
        <w:t>0</w:t>
      </w:r>
      <w:r w:rsidRPr="004A419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júna</w:t>
      </w:r>
      <w:r w:rsidRPr="004A4196">
        <w:rPr>
          <w:rFonts w:ascii="Times New Roman" w:hAnsi="Times New Roman" w:cs="Times New Roman"/>
        </w:rPr>
        <w:t xml:space="preserve"> 2011“. </w:t>
      </w:r>
    </w:p>
    <w:p w:rsidR="00D71D0B" w:rsidP="00D71D0B">
      <w:pPr>
        <w:rPr>
          <w:rFonts w:ascii="Times New Roman" w:hAnsi="Times New Roman" w:cs="Times New Roman"/>
        </w:rPr>
      </w:pPr>
    </w:p>
    <w:p w:rsidR="00D71D0B" w:rsidP="00D71D0B">
      <w:pPr>
        <w:ind w:left="2832"/>
        <w:jc w:val="both"/>
        <w:rPr>
          <w:rFonts w:ascii="Times New Roman" w:hAnsi="Times New Roman" w:cs="Times New Roman"/>
        </w:rPr>
      </w:pPr>
      <w:r w:rsidRPr="00344452"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</w:rPr>
        <w:t>zmene</w:t>
      </w:r>
      <w:r w:rsidRPr="003444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lehoty </w:t>
      </w:r>
      <w:r w:rsidRPr="00344452">
        <w:rPr>
          <w:rFonts w:ascii="Times New Roman" w:hAnsi="Times New Roman" w:cs="Times New Roman"/>
        </w:rPr>
        <w:t xml:space="preserve">sa pristúpilo z dôvodu,  že nové pokladnice </w:t>
      </w:r>
      <w:r>
        <w:rPr>
          <w:rFonts w:ascii="Times New Roman" w:hAnsi="Times New Roman" w:cs="Times New Roman"/>
        </w:rPr>
        <w:t>z hľadiska svojich technických možností sú nastavené na elimináciu</w:t>
      </w:r>
      <w:r w:rsidRPr="00344452">
        <w:rPr>
          <w:rFonts w:ascii="Times New Roman" w:hAnsi="Times New Roman" w:cs="Times New Roman"/>
        </w:rPr>
        <w:t xml:space="preserve"> kráteni</w:t>
      </w:r>
      <w:r>
        <w:rPr>
          <w:rFonts w:ascii="Times New Roman" w:hAnsi="Times New Roman" w:cs="Times New Roman"/>
        </w:rPr>
        <w:t>a</w:t>
      </w:r>
      <w:r w:rsidRPr="00344452">
        <w:rPr>
          <w:rFonts w:ascii="Times New Roman" w:hAnsi="Times New Roman" w:cs="Times New Roman"/>
        </w:rPr>
        <w:t xml:space="preserve"> tržieb, čo v konečnom dôsledku bude mať </w:t>
      </w:r>
      <w:r>
        <w:rPr>
          <w:rFonts w:ascii="Times New Roman" w:hAnsi="Times New Roman" w:cs="Times New Roman"/>
        </w:rPr>
        <w:t xml:space="preserve">pozitívny </w:t>
      </w:r>
      <w:r w:rsidRPr="00344452">
        <w:rPr>
          <w:rFonts w:ascii="Times New Roman" w:hAnsi="Times New Roman" w:cs="Times New Roman"/>
        </w:rPr>
        <w:t xml:space="preserve">vplyv na </w:t>
      </w:r>
      <w:r>
        <w:rPr>
          <w:rFonts w:ascii="Times New Roman" w:hAnsi="Times New Roman" w:cs="Times New Roman"/>
        </w:rPr>
        <w:t>výšku daňových únikov.</w:t>
      </w:r>
      <w:r w:rsidRPr="00344452">
        <w:rPr>
          <w:rFonts w:ascii="Times New Roman" w:hAnsi="Times New Roman" w:cs="Times New Roman"/>
        </w:rPr>
        <w:t xml:space="preserve"> </w:t>
      </w:r>
    </w:p>
    <w:p w:rsidR="00D71D0B" w:rsidP="00D71D0B">
      <w:pPr>
        <w:ind w:left="4956"/>
        <w:rPr>
          <w:rFonts w:ascii="Times New Roman" w:hAnsi="Times New Roman" w:cs="Times New Roman"/>
        </w:rPr>
      </w:pPr>
    </w:p>
    <w:p w:rsidR="00D71D0B" w:rsidP="00D71D0B">
      <w:pPr>
        <w:rPr>
          <w:rFonts w:ascii="Times New Roman" w:hAnsi="Times New Roman" w:cs="Times New Roman"/>
        </w:rPr>
      </w:pPr>
    </w:p>
    <w:p w:rsidR="00D71D0B" w:rsidRPr="00D71D0B" w:rsidP="00D71D0B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Pr="00D71D0B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č</w:t>
      </w:r>
      <w:r w:rsidRPr="00D71D0B">
        <w:rPr>
          <w:rFonts w:ascii="Times New Roman" w:hAnsi="Times New Roman" w:cs="Times New Roman"/>
          <w:b/>
        </w:rPr>
        <w:t xml:space="preserve">l. II bod 4 </w:t>
      </w:r>
    </w:p>
    <w:p w:rsidR="00D71D0B" w:rsidP="00D71D0B">
      <w:pPr>
        <w:ind w:left="708" w:firstLine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„4. V 23b ods. 2 sa slová „</w:t>
      </w:r>
      <w:r w:rsidRPr="007B41A9">
        <w:rPr>
          <w:rFonts w:ascii="Times New Roman" w:hAnsi="Times New Roman" w:cs="Times New Roman"/>
        </w:rPr>
        <w:t>príslušný zoznam daňových dlžníkov</w:t>
      </w:r>
      <w:r>
        <w:rPr>
          <w:rFonts w:ascii="Times New Roman" w:hAnsi="Times New Roman" w:cs="Times New Roman"/>
        </w:rPr>
        <w:t>“ nahrádzajú slovami „aktuálny zoznam daňových dlžníkov podľa stavu k 31. decembru predchádzajúceho roka“.</w:t>
      </w:r>
    </w:p>
    <w:p w:rsidR="00D71D0B" w:rsidP="00D71D0B">
      <w:pPr>
        <w:spacing w:line="360" w:lineRule="auto"/>
        <w:jc w:val="both"/>
        <w:rPr>
          <w:rFonts w:ascii="Times New Roman" w:hAnsi="Times New Roman" w:cs="Times New Roman"/>
        </w:rPr>
      </w:pPr>
    </w:p>
    <w:p w:rsidR="00D71D0B" w:rsidP="00D71D0B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Významovo sa predložený návrh zákona nemení, len sa navrhuje použitie inej legislatívnej techniky.</w:t>
      </w:r>
    </w:p>
    <w:p w:rsidR="00D71D0B" w:rsidP="00D71D0B">
      <w:pPr>
        <w:rPr>
          <w:rFonts w:ascii="Times New Roman" w:hAnsi="Times New Roman" w:cs="Times New Roman"/>
        </w:rPr>
      </w:pPr>
    </w:p>
    <w:p w:rsidR="00D71D0B" w:rsidP="00D71D0B">
      <w:pPr>
        <w:rPr>
          <w:rFonts w:ascii="Times New Roman" w:hAnsi="Times New Roman" w:cs="Times New Roman"/>
        </w:rPr>
      </w:pPr>
    </w:p>
    <w:p w:rsidR="00D71D0B" w:rsidP="00D71D0B">
      <w:pPr>
        <w:rPr>
          <w:rFonts w:ascii="Times New Roman" w:hAnsi="Times New Roman" w:cs="Times New Roman"/>
        </w:rPr>
      </w:pPr>
    </w:p>
    <w:p w:rsidR="00D71D0B" w:rsidP="00D71D0B">
      <w:pPr>
        <w:ind w:left="644"/>
        <w:jc w:val="both"/>
        <w:rPr>
          <w:rFonts w:ascii="Times New Roman" w:hAnsi="Times New Roman" w:cs="Times New Roman"/>
          <w:b/>
        </w:rPr>
      </w:pPr>
    </w:p>
    <w:p w:rsidR="00D71D0B" w:rsidRPr="006A5D73" w:rsidP="00D71D0B">
      <w:pPr>
        <w:numPr>
          <w:ilvl w:val="0"/>
          <w:numId w:val="19"/>
        </w:numPr>
        <w:tabs>
          <w:tab w:val="left" w:pos="644"/>
          <w:tab w:val="clear" w:pos="720"/>
        </w:tabs>
        <w:ind w:left="644"/>
        <w:jc w:val="both"/>
        <w:rPr>
          <w:rFonts w:ascii="Times New Roman" w:hAnsi="Times New Roman" w:cs="Times New Roman"/>
          <w:b/>
        </w:rPr>
      </w:pPr>
      <w:r w:rsidRPr="006A5D73">
        <w:rPr>
          <w:rFonts w:ascii="Times New Roman" w:hAnsi="Times New Roman" w:cs="Times New Roman"/>
          <w:b/>
        </w:rPr>
        <w:t>K čl. II</w:t>
      </w:r>
      <w:r>
        <w:rPr>
          <w:rFonts w:ascii="Times New Roman" w:hAnsi="Times New Roman" w:cs="Times New Roman"/>
          <w:b/>
        </w:rPr>
        <w:t xml:space="preserve"> bod 10</w:t>
      </w:r>
    </w:p>
    <w:p w:rsidR="00D71D0B" w:rsidRPr="004A4196" w:rsidP="00D71D0B">
      <w:pPr>
        <w:ind w:left="720"/>
        <w:jc w:val="both"/>
        <w:rPr>
          <w:rFonts w:ascii="Times New Roman" w:hAnsi="Times New Roman" w:cs="Times New Roman"/>
        </w:rPr>
      </w:pPr>
      <w:r w:rsidRPr="004A419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bode 10 sa </w:t>
      </w:r>
      <w:r w:rsidRPr="004A4196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 xml:space="preserve">§ 110j ods. 1 </w:t>
      </w:r>
      <w:r w:rsidRPr="004A4196">
        <w:rPr>
          <w:rFonts w:ascii="Times New Roman" w:hAnsi="Times New Roman" w:cs="Times New Roman"/>
        </w:rPr>
        <w:t>slová „31. decembra 201</w:t>
      </w:r>
      <w:r>
        <w:rPr>
          <w:rFonts w:ascii="Times New Roman" w:hAnsi="Times New Roman" w:cs="Times New Roman"/>
        </w:rPr>
        <w:t>2</w:t>
      </w:r>
      <w:r w:rsidRPr="004A4196">
        <w:rPr>
          <w:rFonts w:ascii="Times New Roman" w:hAnsi="Times New Roman" w:cs="Times New Roman"/>
        </w:rPr>
        <w:t>“ nahr</w:t>
      </w:r>
      <w:r>
        <w:rPr>
          <w:rFonts w:ascii="Times New Roman" w:hAnsi="Times New Roman" w:cs="Times New Roman"/>
        </w:rPr>
        <w:t xml:space="preserve">ádzajú </w:t>
      </w:r>
      <w:r w:rsidRPr="004A4196">
        <w:rPr>
          <w:rFonts w:ascii="Times New Roman" w:hAnsi="Times New Roman" w:cs="Times New Roman"/>
        </w:rPr>
        <w:t>slovami „3</w:t>
      </w:r>
      <w:r>
        <w:rPr>
          <w:rFonts w:ascii="Times New Roman" w:hAnsi="Times New Roman" w:cs="Times New Roman"/>
        </w:rPr>
        <w:t>0</w:t>
      </w:r>
      <w:r w:rsidRPr="004A419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júna</w:t>
      </w:r>
      <w:r w:rsidRPr="004A4196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1</w:t>
      </w:r>
      <w:r w:rsidRPr="004A4196">
        <w:rPr>
          <w:rFonts w:ascii="Times New Roman" w:hAnsi="Times New Roman" w:cs="Times New Roman"/>
        </w:rPr>
        <w:t>“.</w:t>
      </w:r>
    </w:p>
    <w:p w:rsidR="00D71D0B" w:rsidRPr="00C51EE6" w:rsidP="00D71D0B">
      <w:pPr>
        <w:ind w:firstLine="708"/>
        <w:rPr>
          <w:rFonts w:ascii="Times New Roman" w:hAnsi="Times New Roman" w:cs="Times New Roman"/>
        </w:rPr>
      </w:pPr>
    </w:p>
    <w:p w:rsidR="00D71D0B" w:rsidP="00D71D0B">
      <w:pPr>
        <w:pStyle w:val="Zkladntext"/>
        <w:ind w:left="2832"/>
        <w:jc w:val="both"/>
        <w:rPr>
          <w:rFonts w:ascii="Times New Roman" w:hAnsi="Times New Roman" w:cs="Times New Roman"/>
        </w:rPr>
      </w:pPr>
      <w:r w:rsidR="00564FBC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e potrebné upraviť </w:t>
      </w:r>
      <w:r w:rsidR="00564FBC">
        <w:rPr>
          <w:rFonts w:ascii="Times New Roman" w:hAnsi="Times New Roman" w:cs="Times New Roman"/>
        </w:rPr>
        <w:t xml:space="preserve">aj </w:t>
      </w:r>
      <w:r>
        <w:rPr>
          <w:rFonts w:ascii="Times New Roman" w:hAnsi="Times New Roman" w:cs="Times New Roman"/>
        </w:rPr>
        <w:t>lehotu na ukladanie pokút pre colné úrady</w:t>
      </w:r>
      <w:r w:rsidR="00564FBC">
        <w:rPr>
          <w:rFonts w:ascii="Times New Roman" w:hAnsi="Times New Roman" w:cs="Times New Roman"/>
        </w:rPr>
        <w:t>, v náväznosti na § 18.</w:t>
      </w:r>
      <w:r>
        <w:rPr>
          <w:rFonts w:ascii="Times New Roman" w:hAnsi="Times New Roman" w:cs="Times New Roman"/>
        </w:rPr>
        <w:t xml:space="preserve"> </w:t>
      </w:r>
    </w:p>
    <w:p w:rsidR="00D71D0B" w:rsidP="00D71D0B">
      <w:pPr>
        <w:spacing w:line="360" w:lineRule="auto"/>
        <w:jc w:val="both"/>
        <w:rPr>
          <w:rFonts w:ascii="Times New Roman" w:hAnsi="Times New Roman" w:cs="Times New Roman"/>
        </w:rPr>
      </w:pPr>
    </w:p>
    <w:p w:rsidR="00D71D0B" w:rsidP="00D71D0B">
      <w:pPr>
        <w:spacing w:line="360" w:lineRule="auto"/>
        <w:jc w:val="both"/>
        <w:rPr>
          <w:rFonts w:ascii="Times New Roman" w:hAnsi="Times New Roman" w:cs="Times New Roman"/>
        </w:rPr>
      </w:pPr>
    </w:p>
    <w:p w:rsidR="00D71D0B" w:rsidP="00D71D0B">
      <w:pPr>
        <w:spacing w:line="360" w:lineRule="auto"/>
        <w:jc w:val="both"/>
        <w:rPr>
          <w:rFonts w:ascii="Times New Roman" w:hAnsi="Times New Roman" w:cs="Times New Roman"/>
        </w:rPr>
      </w:pPr>
    </w:p>
    <w:p w:rsidR="00D71D0B" w:rsidP="00D71D0B">
      <w:pPr>
        <w:spacing w:line="360" w:lineRule="auto"/>
        <w:jc w:val="both"/>
        <w:rPr>
          <w:rFonts w:ascii="Times New Roman" w:hAnsi="Times New Roman" w:cs="Times New Roman"/>
        </w:rPr>
      </w:pPr>
    </w:p>
    <w:p w:rsidR="00D71D0B" w:rsidP="00D71D0B">
      <w:pPr>
        <w:spacing w:line="360" w:lineRule="auto"/>
        <w:jc w:val="both"/>
        <w:rPr>
          <w:rFonts w:ascii="Times New Roman" w:hAnsi="Times New Roman" w:cs="Times New Roman"/>
        </w:rPr>
      </w:pPr>
    </w:p>
    <w:p w:rsidR="00D71D0B" w:rsidP="00D71D0B">
      <w:pPr>
        <w:spacing w:line="360" w:lineRule="auto"/>
        <w:jc w:val="both"/>
        <w:rPr>
          <w:rFonts w:ascii="Times New Roman" w:hAnsi="Times New Roman" w:cs="Times New Roman"/>
        </w:rPr>
      </w:pPr>
    </w:p>
    <w:p w:rsidR="00D71D0B" w:rsidRPr="00D71D0B" w:rsidP="00D71D0B">
      <w:pPr>
        <w:numPr>
          <w:ilvl w:val="0"/>
          <w:numId w:val="1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D71D0B">
        <w:rPr>
          <w:rFonts w:ascii="Times New Roman" w:hAnsi="Times New Roman" w:cs="Times New Roman"/>
          <w:b/>
        </w:rPr>
        <w:t>K čl. II bod 11</w:t>
      </w:r>
    </w:p>
    <w:p w:rsidR="00D71D0B" w:rsidRPr="008759CE" w:rsidP="00D71D0B">
      <w:pPr>
        <w:pStyle w:val="Zkladntext"/>
        <w:jc w:val="both"/>
        <w:rPr>
          <w:rFonts w:ascii="Times New Roman" w:hAnsi="Times New Roman" w:cs="Times New Roman"/>
        </w:rPr>
      </w:pPr>
      <w:r w:rsidRPr="008759C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8759CE">
        <w:rPr>
          <w:rFonts w:ascii="Times New Roman" w:hAnsi="Times New Roman" w:cs="Times New Roman"/>
        </w:rPr>
        <w:t xml:space="preserve"> „11. Za § 110j sa vkladá § 110k, ktorý vrátane nadpisu znie: </w:t>
      </w:r>
    </w:p>
    <w:p w:rsidR="00D71D0B" w:rsidP="00D71D0B">
      <w:pPr>
        <w:spacing w:line="360" w:lineRule="auto"/>
        <w:ind w:left="720"/>
        <w:rPr>
          <w:rFonts w:ascii="Times New Roman" w:hAnsi="Times New Roman" w:cs="Times New Roman"/>
        </w:rPr>
      </w:pPr>
    </w:p>
    <w:p w:rsidR="00D71D0B" w:rsidP="00D71D0B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110k</w:t>
      </w:r>
    </w:p>
    <w:p w:rsidR="00D71D0B" w:rsidP="00D71D0B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Prechodné ustanovenia k úpravám účinným od 30. decembra 2010</w:t>
      </w:r>
    </w:p>
    <w:p w:rsidR="00D71D0B" w:rsidP="00D71D0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D0B" w:rsidP="00D71D0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  <w:tab/>
      </w: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Ustanovenie § 15 ods. 1 prvej vety sa uplatní aj na daňovú kontrolu  neukončenú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1BC">
        <w:rPr>
          <w:rFonts w:ascii="Times New Roman" w:hAnsi="Times New Roman" w:cs="Times New Roman"/>
          <w:sz w:val="24"/>
          <w:szCs w:val="24"/>
        </w:rPr>
        <w:t>do 29. decembra 2010.</w:t>
      </w:r>
    </w:p>
    <w:p w:rsidR="00D71D0B" w:rsidP="00D71D0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  <w:tab/>
        <w:t xml:space="preserve">(2) Ak od 1. januára 2010 </w:t>
      </w:r>
      <w:r w:rsidRPr="006D01BC">
        <w:rPr>
          <w:rFonts w:ascii="Times New Roman" w:hAnsi="Times New Roman" w:cs="Times New Roman"/>
          <w:sz w:val="24"/>
          <w:szCs w:val="24"/>
        </w:rPr>
        <w:t>do 29. decembra 2010</w:t>
      </w:r>
      <w:r>
        <w:rPr>
          <w:rFonts w:ascii="Times New Roman" w:hAnsi="Times New Roman" w:cs="Times New Roman"/>
          <w:sz w:val="24"/>
          <w:szCs w:val="24"/>
        </w:rPr>
        <w:t xml:space="preserve"> nastala skutočnosť pre uloženie pokuty podľa § 35, postupuje sa podľa zákona účinného </w:t>
      </w:r>
      <w:r w:rsidRPr="006D01BC">
        <w:rPr>
          <w:rFonts w:ascii="Times New Roman" w:hAnsi="Times New Roman" w:cs="Times New Roman"/>
          <w:sz w:val="24"/>
          <w:szCs w:val="24"/>
        </w:rPr>
        <w:t>do 29. decembra 2010</w:t>
      </w:r>
      <w:r>
        <w:rPr>
          <w:rFonts w:ascii="Times New Roman" w:hAnsi="Times New Roman" w:cs="Times New Roman"/>
          <w:sz w:val="24"/>
          <w:szCs w:val="24"/>
        </w:rPr>
        <w:t xml:space="preserve">.“.“.  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71D0B" w:rsidRPr="008759CE" w:rsidP="00D71D0B">
      <w:pPr>
        <w:ind w:left="2832"/>
        <w:jc w:val="both"/>
        <w:rPr>
          <w:rFonts w:ascii="Times New Roman" w:hAnsi="Times New Roman" w:cs="Times New Roman"/>
        </w:rPr>
      </w:pPr>
      <w:r w:rsidRPr="008759CE">
        <w:rPr>
          <w:rFonts w:ascii="Times New Roman" w:hAnsi="Times New Roman" w:cs="Times New Roman"/>
        </w:rPr>
        <w:t>V záujme zachovania právnej istoty vo vzťahoch daňových subjektov, ktoré vznikli do 29. decembra 2010 sa spresňuje a dopĺňa prechodné ustanovenie k úpravám účinným od 30. decembra 2010. Cieľom  úpravy v odseku 2 je premietnutie zásady sankcionovať porušenie predpisov podľa zákona účinného v čase, keď k porušeniu týchto predpisov došlo.</w:t>
      </w:r>
    </w:p>
    <w:p w:rsidR="00D71D0B" w:rsidP="000D14F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540" w:right="1106" w:bottom="540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B6F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F7B6F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B6F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64FBC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8F7B6F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721D9"/>
    <w:multiLevelType w:val="hybridMultilevel"/>
    <w:tmpl w:val="E636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A31634"/>
    <w:multiLevelType w:val="hybridMultilevel"/>
    <w:tmpl w:val="1A9E7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3"/>
  </w:num>
  <w:num w:numId="6">
    <w:abstractNumId w:val="4"/>
  </w:num>
  <w:num w:numId="7">
    <w:abstractNumId w:val="8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D14F9"/>
    <w:rsid w:val="00143F10"/>
    <w:rsid w:val="001852E1"/>
    <w:rsid w:val="00244FE6"/>
    <w:rsid w:val="002B6101"/>
    <w:rsid w:val="003371B9"/>
    <w:rsid w:val="00344452"/>
    <w:rsid w:val="00370DA7"/>
    <w:rsid w:val="00450C55"/>
    <w:rsid w:val="004925DB"/>
    <w:rsid w:val="00494B5F"/>
    <w:rsid w:val="004A12F3"/>
    <w:rsid w:val="004A4196"/>
    <w:rsid w:val="004D71D6"/>
    <w:rsid w:val="00500C97"/>
    <w:rsid w:val="00522678"/>
    <w:rsid w:val="00564FBC"/>
    <w:rsid w:val="00595842"/>
    <w:rsid w:val="006437A1"/>
    <w:rsid w:val="006A5D73"/>
    <w:rsid w:val="006C72E6"/>
    <w:rsid w:val="006D01BC"/>
    <w:rsid w:val="00776A60"/>
    <w:rsid w:val="007B41A9"/>
    <w:rsid w:val="008458BA"/>
    <w:rsid w:val="008759CE"/>
    <w:rsid w:val="008F7B6F"/>
    <w:rsid w:val="00985280"/>
    <w:rsid w:val="00990B21"/>
    <w:rsid w:val="00996EF0"/>
    <w:rsid w:val="009E58D6"/>
    <w:rsid w:val="00A8165F"/>
    <w:rsid w:val="00AC22E2"/>
    <w:rsid w:val="00B614DE"/>
    <w:rsid w:val="00BB19BA"/>
    <w:rsid w:val="00BD37D8"/>
    <w:rsid w:val="00BD7172"/>
    <w:rsid w:val="00C059CD"/>
    <w:rsid w:val="00C37D3C"/>
    <w:rsid w:val="00C51EE6"/>
    <w:rsid w:val="00CF7721"/>
    <w:rsid w:val="00D71D0B"/>
    <w:rsid w:val="00E13467"/>
    <w:rsid w:val="00E20A99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aliases w:val="Základný text Char Char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ListParagraph">
    <w:name w:val="List Paragraph"/>
    <w:basedOn w:val="Normal"/>
    <w:rsid w:val="00D71D0B"/>
    <w:pPr>
      <w:spacing w:after="200" w:line="276" w:lineRule="auto"/>
      <w:ind w:left="720"/>
      <w:contextualSpacing/>
      <w:jc w:val="left"/>
    </w:pPr>
    <w:rPr>
      <w:rFonts w:ascii="Calibri" w:hAnsi="Calibri" w:cs="Iskoola Pota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554</TotalTime>
  <Pages>1</Pages>
  <Words>712</Words>
  <Characters>4061</Characters>
  <Application>Microsoft Office Word</Application>
  <DocSecurity>0</DocSecurity>
  <Lines>0</Lines>
  <Paragraphs>0</Paragraphs>
  <ScaleCrop>false</ScaleCrop>
  <Company>Kancelária NR SR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243</cp:revision>
  <cp:lastPrinted>2009-09-28T09:08:00Z</cp:lastPrinted>
  <dcterms:created xsi:type="dcterms:W3CDTF">2003-06-05T11:59:00Z</dcterms:created>
  <dcterms:modified xsi:type="dcterms:W3CDTF">2010-11-22T09:43:00Z</dcterms:modified>
</cp:coreProperties>
</file>