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4F95" w:rsidRPr="0048628D" w:rsidP="00124F95">
      <w:pPr>
        <w:pStyle w:val="Title"/>
        <w:bidi w:val="0"/>
        <w:spacing w:before="60"/>
        <w:rPr>
          <w:rFonts w:ascii="Times New Roman" w:hAnsi="Times New Roman"/>
          <w:color w:val="000000"/>
        </w:rPr>
      </w:pPr>
      <w:r w:rsidRPr="0048628D">
        <w:rPr>
          <w:rFonts w:ascii="Times New Roman" w:hAnsi="Times New Roman"/>
          <w:color w:val="000000"/>
        </w:rPr>
        <w:t>NÁRODNÁ RADA SLOVENSKEJ REPUBLIKY</w:t>
      </w:r>
    </w:p>
    <w:p w:rsidR="00124F95" w:rsidRPr="0048628D" w:rsidP="00124F95">
      <w:pPr>
        <w:pStyle w:val="Title"/>
        <w:bidi w:val="0"/>
        <w:spacing w:before="60"/>
        <w:rPr>
          <w:rFonts w:ascii="Times New Roman" w:hAnsi="Times New Roman"/>
          <w:color w:val="000000"/>
        </w:rPr>
      </w:pPr>
      <w:r w:rsidRPr="0048628D">
        <w:rPr>
          <w:rFonts w:ascii="Times New Roman" w:hAnsi="Times New Roman"/>
          <w:color w:val="000000"/>
        </w:rPr>
        <w:t>V</w:t>
      </w:r>
      <w:r w:rsidRPr="0048628D">
        <w:rPr>
          <w:rFonts w:ascii="Times New Roman" w:hAnsi="Times New Roman"/>
        </w:rPr>
        <w:t>.</w:t>
      </w:r>
      <w:r w:rsidRPr="0048628D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48628D">
        <w:rPr>
          <w:rFonts w:ascii="Times New Roman" w:hAnsi="Times New Roman"/>
          <w:color w:val="000000"/>
        </w:rPr>
        <w:t>volebné obdobie</w:t>
      </w:r>
    </w:p>
    <w:p w:rsidR="00124F95" w:rsidRPr="0048628D" w:rsidP="00124F95">
      <w:pPr>
        <w:pStyle w:val="Title"/>
        <w:bidi w:val="0"/>
        <w:spacing w:before="60"/>
        <w:rPr>
          <w:rFonts w:ascii="Times New Roman" w:hAnsi="Times New Roman"/>
          <w:color w:val="000000"/>
        </w:rPr>
      </w:pPr>
      <w:r w:rsidRPr="0048628D">
        <w:rPr>
          <w:rFonts w:ascii="Times New Roman" w:hAnsi="Times New Roman"/>
          <w:color w:val="000000"/>
        </w:rPr>
        <w:t>____________________________________________________________________</w:t>
      </w:r>
    </w:p>
    <w:p w:rsidR="00124F95" w:rsidP="00124F95">
      <w:pPr>
        <w:pStyle w:val="Title"/>
        <w:bidi w:val="0"/>
        <w:rPr>
          <w:rFonts w:ascii="Times New Roman" w:hAnsi="Times New Roman"/>
          <w:b w:val="0"/>
          <w:bCs w:val="0"/>
          <w:color w:val="000000"/>
        </w:rPr>
      </w:pPr>
    </w:p>
    <w:p w:rsidR="00124F95" w:rsidRPr="00DB1C28" w:rsidP="00124F95">
      <w:pPr>
        <w:pStyle w:val="Title"/>
        <w:bidi w:val="0"/>
        <w:rPr>
          <w:rFonts w:ascii="Times New Roman" w:hAnsi="Times New Roman"/>
          <w:b w:val="0"/>
          <w:bCs w:val="0"/>
          <w:color w:val="000000"/>
        </w:rPr>
      </w:pPr>
      <w:r w:rsidR="009B782D">
        <w:rPr>
          <w:rFonts w:ascii="Times New Roman" w:hAnsi="Times New Roman"/>
          <w:b w:val="0"/>
          <w:bCs w:val="0"/>
          <w:color w:val="000000"/>
        </w:rPr>
        <w:t>182</w:t>
      </w:r>
    </w:p>
    <w:p w:rsidR="00124F95" w:rsidP="00124F95">
      <w:pPr>
        <w:pStyle w:val="Title"/>
        <w:bidi w:val="0"/>
        <w:rPr>
          <w:rFonts w:ascii="Times New Roman" w:hAnsi="Times New Roman"/>
          <w:b w:val="0"/>
          <w:bCs w:val="0"/>
          <w:color w:val="000000"/>
        </w:rPr>
      </w:pPr>
    </w:p>
    <w:p w:rsidR="00124F95" w:rsidRPr="00DB1C28" w:rsidP="00124F95">
      <w:pPr>
        <w:pStyle w:val="Title"/>
        <w:bidi w:val="0"/>
        <w:rPr>
          <w:rFonts w:ascii="Times New Roman" w:hAnsi="Times New Roman"/>
          <w:b w:val="0"/>
          <w:bCs w:val="0"/>
          <w:color w:val="000000"/>
        </w:rPr>
      </w:pPr>
    </w:p>
    <w:p w:rsidR="00124F95" w:rsidRPr="00DB1C28" w:rsidP="00124F95">
      <w:pPr>
        <w:bidi w:val="0"/>
        <w:jc w:val="center"/>
        <w:rPr>
          <w:rFonts w:ascii="Times New Roman" w:hAnsi="Times New Roman"/>
          <w:b/>
          <w:bCs/>
        </w:rPr>
      </w:pPr>
      <w:r w:rsidRPr="00DB1C28">
        <w:rPr>
          <w:rFonts w:ascii="Times New Roman" w:hAnsi="Times New Roman"/>
          <w:b/>
          <w:bCs/>
        </w:rPr>
        <w:t xml:space="preserve">VLÁDNY NÁVRH </w:t>
      </w:r>
    </w:p>
    <w:p w:rsidR="002A0CA6" w:rsidP="008316E3">
      <w:pPr>
        <w:pStyle w:val="Heading1"/>
        <w:keepNext w:val="0"/>
        <w:bidi w:val="0"/>
        <w:jc w:val="center"/>
        <w:rPr>
          <w:rFonts w:ascii="Times New Roman" w:hAnsi="Times New Roman"/>
        </w:rPr>
      </w:pPr>
    </w:p>
    <w:p w:rsidR="00697C58" w:rsidRPr="00AD0B75" w:rsidP="008316E3">
      <w:pPr>
        <w:pStyle w:val="Heading1"/>
        <w:keepNext w:val="0"/>
        <w:bidi w:val="0"/>
        <w:jc w:val="center"/>
        <w:rPr>
          <w:rFonts w:ascii="Times New Roman" w:hAnsi="Times New Roman"/>
        </w:rPr>
      </w:pPr>
      <w:r w:rsidRPr="00AD0B75">
        <w:rPr>
          <w:rFonts w:ascii="Times New Roman" w:hAnsi="Times New Roman"/>
        </w:rPr>
        <w:t>Zákon</w:t>
      </w:r>
    </w:p>
    <w:p w:rsidR="008316E3" w:rsidRPr="00AD0B75" w:rsidP="008316E3">
      <w:pPr>
        <w:bidi w:val="0"/>
        <w:rPr>
          <w:rFonts w:ascii="Times New Roman" w:hAnsi="Times New Roman"/>
          <w:lang w:val="sk-SK"/>
        </w:rPr>
      </w:pPr>
    </w:p>
    <w:p w:rsidR="00697C58" w:rsidRPr="00AD0B75" w:rsidP="008316E3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AD0B75">
        <w:rPr>
          <w:rFonts w:ascii="Times New Roman" w:hAnsi="Times New Roman"/>
          <w:b/>
          <w:bCs/>
          <w:lang w:val="sk-SK"/>
        </w:rPr>
        <w:t>z</w:t>
      </w:r>
      <w:r w:rsidRPr="00AD0B75" w:rsidR="008316E3">
        <w:rPr>
          <w:rFonts w:ascii="Times New Roman" w:hAnsi="Times New Roman"/>
          <w:b/>
          <w:bCs/>
          <w:lang w:val="sk-SK"/>
        </w:rPr>
        <w:t xml:space="preserve"> ... </w:t>
      </w:r>
      <w:r w:rsidRPr="00AD0B75">
        <w:rPr>
          <w:rFonts w:ascii="Times New Roman" w:hAnsi="Times New Roman"/>
          <w:b/>
          <w:bCs/>
          <w:lang w:val="sk-SK"/>
        </w:rPr>
        <w:t>2010,</w:t>
      </w:r>
    </w:p>
    <w:p w:rsidR="00697C58" w:rsidRPr="00AD0B75" w:rsidP="008316E3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697C58" w:rsidRPr="00AD0B75" w:rsidP="008B4D7B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Pr="00AD0B75">
        <w:rPr>
          <w:rFonts w:ascii="Times New Roman" w:hAnsi="Times New Roman"/>
          <w:b/>
          <w:bCs/>
        </w:rPr>
        <w:t>ktorým sa mení a dopĺňa zákon č. 483/2001 Z. z. o bankách a o zmene a doplnení niektorých zákonov v znení neskorších predpisov a</w:t>
      </w:r>
      <w:r w:rsidR="006A19F5">
        <w:rPr>
          <w:rFonts w:ascii="Times New Roman" w:hAnsi="Times New Roman"/>
          <w:b/>
          <w:bCs/>
        </w:rPr>
        <w:t> ktorým sa mení a dopĺňa z</w:t>
      </w:r>
      <w:r w:rsidRPr="006A19F5" w:rsidR="006A19F5">
        <w:rPr>
          <w:rFonts w:ascii="Times New Roman" w:hAnsi="Times New Roman"/>
          <w:b/>
          <w:bCs/>
        </w:rPr>
        <w:t>ákon č. 566/2001 Z. z. o cenných papieroch a investičných službách a o zmene a doplnení niektorých zákonov (zákon o cenných papieroch) v</w:t>
      </w:r>
      <w:r w:rsidR="006A19F5">
        <w:rPr>
          <w:rFonts w:ascii="Times New Roman" w:hAnsi="Times New Roman"/>
          <w:b/>
          <w:bCs/>
        </w:rPr>
        <w:t> </w:t>
      </w:r>
      <w:r w:rsidRPr="006A19F5" w:rsidR="006A19F5">
        <w:rPr>
          <w:rFonts w:ascii="Times New Roman" w:hAnsi="Times New Roman"/>
          <w:b/>
          <w:bCs/>
        </w:rPr>
        <w:t>znení</w:t>
      </w:r>
      <w:r w:rsidR="006A19F5">
        <w:rPr>
          <w:rFonts w:ascii="Times New Roman" w:hAnsi="Times New Roman"/>
          <w:b/>
          <w:bCs/>
        </w:rPr>
        <w:t xml:space="preserve"> neskorších predpisov</w:t>
      </w:r>
    </w:p>
    <w:p w:rsidR="00697C58" w:rsidRPr="00AD0B75" w:rsidP="008316E3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697C58" w:rsidRPr="00F360A4" w:rsidP="008316E3">
      <w:pPr>
        <w:bidi w:val="0"/>
        <w:jc w:val="both"/>
        <w:rPr>
          <w:rFonts w:ascii="Times New Roman" w:hAnsi="Times New Roman"/>
          <w:bCs/>
          <w:lang w:val="sk-SK"/>
        </w:rPr>
      </w:pPr>
      <w:r w:rsidRPr="00AD0B75" w:rsidR="008B4D7B">
        <w:rPr>
          <w:rFonts w:ascii="Times New Roman" w:hAnsi="Times New Roman"/>
          <w:b/>
          <w:bCs/>
          <w:lang w:val="sk-SK"/>
        </w:rPr>
        <w:tab/>
      </w:r>
      <w:r w:rsidRPr="00F360A4">
        <w:rPr>
          <w:rFonts w:ascii="Times New Roman" w:hAnsi="Times New Roman"/>
          <w:bCs/>
          <w:lang w:val="sk-SK"/>
        </w:rPr>
        <w:t>Národná rada Slovenskej republiky sa uzniesla na tomto zákone:</w:t>
      </w:r>
    </w:p>
    <w:p w:rsidR="00697C58" w:rsidRPr="00F360A4" w:rsidP="008316E3">
      <w:pPr>
        <w:pStyle w:val="ListNumberLevel2"/>
        <w:bidi w:val="0"/>
        <w:spacing w:before="0" w:after="0"/>
        <w:rPr>
          <w:rFonts w:ascii="Times New Roman" w:hAnsi="Times New Roman"/>
          <w:lang w:eastAsia="en-US"/>
        </w:rPr>
      </w:pPr>
    </w:p>
    <w:p w:rsidR="00697C58" w:rsidRPr="00F360A4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97C58" w:rsidRPr="00F360A4" w:rsidP="008B4D7B">
      <w:pPr>
        <w:bidi w:val="0"/>
        <w:jc w:val="center"/>
        <w:rPr>
          <w:rFonts w:ascii="Times New Roman" w:hAnsi="Times New Roman"/>
          <w:bCs/>
          <w:lang w:val="sk-SK"/>
        </w:rPr>
      </w:pPr>
      <w:r w:rsidRPr="00F360A4">
        <w:rPr>
          <w:rFonts w:ascii="Times New Roman" w:hAnsi="Times New Roman"/>
          <w:bCs/>
          <w:lang w:val="sk-SK"/>
        </w:rPr>
        <w:t>Čl. I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8B4D7B">
        <w:rPr>
          <w:rFonts w:ascii="Times New Roman" w:hAnsi="Times New Roman"/>
          <w:lang w:val="sk-SK"/>
        </w:rPr>
        <w:tab/>
      </w:r>
      <w:r w:rsidRPr="00AD0B75">
        <w:rPr>
          <w:rFonts w:ascii="Times New Roman" w:hAnsi="Times New Roman"/>
          <w:lang w:val="sk-SK"/>
        </w:rPr>
        <w:t>Zákon č. 483/2001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 o bankách a o zmene a doplnení niektorých zákonov v znení zákona č. 430/2002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510/2002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165/2003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603/2003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215/2004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554/2004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747/2004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69/2005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340/2005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341/2005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214/2006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644/2006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209/2007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659/2007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 zákona č. 297/2008 Z.</w:t>
      </w:r>
      <w:r w:rsidR="00F360A4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</w:t>
      </w:r>
      <w:r w:rsidR="006A19F5">
        <w:rPr>
          <w:rFonts w:ascii="Times New Roman" w:hAnsi="Times New Roman"/>
          <w:lang w:val="sk-SK"/>
        </w:rPr>
        <w:t>.</w:t>
      </w:r>
      <w:r w:rsidRPr="00AD0B75">
        <w:rPr>
          <w:rFonts w:ascii="Times New Roman" w:hAnsi="Times New Roman"/>
          <w:lang w:val="sk-SK"/>
        </w:rPr>
        <w:t>, zákona č.</w:t>
      </w:r>
      <w:r w:rsidRPr="00AD0B75" w:rsidR="00484E93">
        <w:rPr>
          <w:rFonts w:ascii="Times New Roman" w:hAnsi="Times New Roman"/>
          <w:color w:val="0000FF"/>
          <w:lang w:val="sk-SK"/>
        </w:rPr>
        <w:t> </w:t>
      </w:r>
      <w:r w:rsidRPr="00AD0B75">
        <w:rPr>
          <w:rFonts w:ascii="Times New Roman" w:hAnsi="Times New Roman"/>
          <w:lang w:val="sk-SK"/>
        </w:rPr>
        <w:t>552/2008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z., </w:t>
      </w:r>
      <w:r w:rsidRPr="00AD0B75" w:rsidR="008B4D7B">
        <w:rPr>
          <w:rFonts w:ascii="Times New Roman" w:hAnsi="Times New Roman"/>
          <w:lang w:val="sk-SK"/>
        </w:rPr>
        <w:t xml:space="preserve">zákona č. 66/2009 Z. z., </w:t>
      </w:r>
      <w:r w:rsidRPr="00AD0B75">
        <w:rPr>
          <w:rFonts w:ascii="Times New Roman" w:hAnsi="Times New Roman"/>
          <w:lang w:val="sk-SK"/>
        </w:rPr>
        <w:t>zákona č. 186/2009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</w:t>
      </w:r>
      <w:r w:rsidRPr="00AD0B75" w:rsidR="008B4D7B">
        <w:rPr>
          <w:rFonts w:ascii="Times New Roman" w:hAnsi="Times New Roman"/>
          <w:lang w:val="sk-SK"/>
        </w:rPr>
        <w:t xml:space="preserve">, </w:t>
      </w:r>
      <w:r w:rsidRPr="00AD0B75" w:rsidR="00064BF1">
        <w:rPr>
          <w:rFonts w:ascii="Times New Roman" w:hAnsi="Times New Roman"/>
          <w:lang w:val="sk-SK"/>
        </w:rPr>
        <w:t xml:space="preserve">zákona č. 276/2009 Z. z., </w:t>
      </w:r>
      <w:r w:rsidRPr="00AD0B75" w:rsidR="008B4D7B">
        <w:rPr>
          <w:rFonts w:ascii="Times New Roman" w:hAnsi="Times New Roman"/>
          <w:lang w:val="sk-SK"/>
        </w:rPr>
        <w:t>zákona č. 492/2009 Z. z.</w:t>
      </w:r>
      <w:r w:rsidRPr="00AD0B75">
        <w:rPr>
          <w:rFonts w:ascii="Times New Roman" w:hAnsi="Times New Roman"/>
          <w:lang w:val="sk-SK"/>
        </w:rPr>
        <w:t xml:space="preserve"> a zákona č. </w:t>
      </w:r>
      <w:r w:rsidRPr="00AD0B75" w:rsidR="008B4D7B">
        <w:rPr>
          <w:rFonts w:ascii="Times New Roman" w:hAnsi="Times New Roman"/>
          <w:lang w:val="sk-SK"/>
        </w:rPr>
        <w:t>129</w:t>
      </w:r>
      <w:r w:rsidRPr="00AD0B75">
        <w:rPr>
          <w:rFonts w:ascii="Times New Roman" w:hAnsi="Times New Roman"/>
          <w:lang w:val="sk-SK"/>
        </w:rPr>
        <w:t>/20</w:t>
      </w:r>
      <w:r w:rsidRPr="00AD0B75" w:rsidR="008B4D7B">
        <w:rPr>
          <w:rFonts w:ascii="Times New Roman" w:hAnsi="Times New Roman"/>
          <w:lang w:val="sk-SK"/>
        </w:rPr>
        <w:t>10</w:t>
      </w:r>
      <w:r w:rsidRPr="00AD0B75">
        <w:rPr>
          <w:rFonts w:ascii="Times New Roman" w:hAnsi="Times New Roman"/>
          <w:lang w:val="sk-SK"/>
        </w:rPr>
        <w:t xml:space="preserve"> Z.</w:t>
      </w:r>
      <w:r w:rsidRPr="00AD0B75" w:rsidR="001B675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z.</w:t>
      </w:r>
      <w:r w:rsidRPr="00AD0B75" w:rsidR="008B4D7B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sa mení a dopĺňa takto:</w:t>
      </w:r>
    </w:p>
    <w:p w:rsidR="00697C58" w:rsidRPr="00AD0B75" w:rsidP="009E2238">
      <w:pPr>
        <w:bidi w:val="0"/>
        <w:jc w:val="both"/>
        <w:rPr>
          <w:rFonts w:ascii="Times New Roman" w:hAnsi="Times New Roman"/>
          <w:lang w:val="sk-SK"/>
        </w:rPr>
      </w:pPr>
    </w:p>
    <w:p w:rsidR="000D7658" w:rsidRPr="00AD0B75" w:rsidP="009E2238">
      <w:pPr>
        <w:bidi w:val="0"/>
        <w:jc w:val="both"/>
        <w:rPr>
          <w:rFonts w:ascii="Times New Roman" w:hAnsi="Times New Roman"/>
          <w:lang w:val="sk-SK"/>
        </w:rPr>
      </w:pPr>
    </w:p>
    <w:p w:rsidR="00836B91" w:rsidP="00836B91">
      <w:pPr>
        <w:bidi w:val="0"/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1. </w:t>
      </w:r>
      <w:r w:rsidRPr="00AD0B75">
        <w:rPr>
          <w:rFonts w:ascii="Times New Roman" w:hAnsi="Times New Roman"/>
          <w:lang w:val="sk-SK"/>
        </w:rPr>
        <w:t>Slová „finančná holdingová inštitúcia“ vo všetkých tvaroch sa v celom texte zákona nahrádzajú slovami „finančná holdingová spoločnosť“ v príslušnom tvare.</w:t>
      </w:r>
    </w:p>
    <w:p w:rsidR="00836B91" w:rsidP="000404B0">
      <w:pPr>
        <w:pStyle w:val="Default"/>
        <w:bidi w:val="0"/>
        <w:jc w:val="both"/>
      </w:pPr>
    </w:p>
    <w:p w:rsidR="001B2048" w:rsidP="000404B0">
      <w:pPr>
        <w:pStyle w:val="Default"/>
        <w:bidi w:val="0"/>
        <w:jc w:val="both"/>
      </w:pPr>
      <w:r>
        <w:tab/>
        <w:t>2. V § 2 ods. 11 sa slová „osobitného zákona“ nahrádzajú slovami „osobitných predpisov“.</w:t>
      </w:r>
    </w:p>
    <w:p w:rsidR="001B2048" w:rsidP="000404B0">
      <w:pPr>
        <w:pStyle w:val="Default"/>
        <w:bidi w:val="0"/>
        <w:jc w:val="both"/>
      </w:pPr>
    </w:p>
    <w:p w:rsidR="00ED44AB" w:rsidRPr="00ED44AB" w:rsidP="00836B91">
      <w:pPr>
        <w:pStyle w:val="Default"/>
        <w:bidi w:val="0"/>
        <w:ind w:firstLine="709"/>
        <w:jc w:val="both"/>
        <w:rPr>
          <w:rFonts w:ascii="Times New Roman" w:hAnsi="Times New Roman" w:cs="Times New Roman"/>
          <w:color w:val="auto"/>
        </w:rPr>
      </w:pPr>
      <w:r w:rsidR="00C83BE4">
        <w:rPr>
          <w:rFonts w:ascii="Times New Roman" w:hAnsi="Times New Roman" w:cs="Times New Roman"/>
          <w:color w:val="auto"/>
        </w:rPr>
        <w:t>3</w:t>
      </w:r>
      <w:r w:rsidRPr="00ED44AB">
        <w:rPr>
          <w:rFonts w:ascii="Times New Roman" w:hAnsi="Times New Roman" w:cs="Times New Roman"/>
          <w:color w:val="auto"/>
        </w:rPr>
        <w:t>. Poznámka pod čiarou k odkazu 8 znie:</w:t>
      </w:r>
    </w:p>
    <w:p w:rsidR="00ED44AB" w:rsidP="00ED44AB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ED44AB">
        <w:rPr>
          <w:rFonts w:ascii="Times New Roman" w:hAnsi="Times New Roman" w:cs="Times New Roman"/>
          <w:color w:val="auto"/>
        </w:rPr>
        <w:t>„</w:t>
      </w:r>
      <w:r w:rsidRPr="00ED44AB">
        <w:rPr>
          <w:rFonts w:ascii="Times New Roman" w:hAnsi="Times New Roman" w:cs="Times New Roman"/>
          <w:color w:val="auto"/>
          <w:vertAlign w:val="superscript"/>
        </w:rPr>
        <w:t>8</w:t>
      </w:r>
      <w:r w:rsidRPr="00ED44AB">
        <w:rPr>
          <w:rFonts w:ascii="Times New Roman" w:hAnsi="Times New Roman" w:cs="Times New Roman"/>
          <w:color w:val="auto"/>
        </w:rPr>
        <w:t xml:space="preserve">) Napríklad zákon Národnej rady Slovenskej republiky č. 566/1992 Zb. v znení neskorších predpisov, zákon č. 747/2004 Z. z. o dohľade nad finančným trhom a o zmene a doplnení niektorých zákonov v znení neskorších predpisov, zákon č. 492/2009 Z. z., </w:t>
      </w:r>
      <w:r w:rsidR="00576869">
        <w:rPr>
          <w:rFonts w:ascii="Times New Roman" w:hAnsi="Times New Roman" w:cs="Times New Roman"/>
          <w:color w:val="auto"/>
        </w:rPr>
        <w:t>u</w:t>
      </w:r>
      <w:r w:rsidRPr="00ED44AB">
        <w:rPr>
          <w:rFonts w:ascii="Times New Roman" w:hAnsi="Times New Roman" w:cs="Times New Roman"/>
          <w:color w:val="auto"/>
        </w:rPr>
        <w:t xml:space="preserve">smernenie Európskej centrálnej banky </w:t>
      </w:r>
      <w:r w:rsidRPr="00ED44AB" w:rsidR="00ED67DE">
        <w:rPr>
          <w:rFonts w:ascii="Times New Roman" w:hAnsi="Times New Roman" w:cs="Times New Roman"/>
          <w:color w:val="auto"/>
        </w:rPr>
        <w:t xml:space="preserve">z 31. augusta 2000 </w:t>
      </w:r>
      <w:r w:rsidRPr="00ED44AB">
        <w:rPr>
          <w:rFonts w:ascii="Times New Roman" w:hAnsi="Times New Roman" w:cs="Times New Roman"/>
          <w:color w:val="auto"/>
        </w:rPr>
        <w:t xml:space="preserve">o nástrojoch </w:t>
      </w:r>
      <w:r w:rsidR="00ED67DE">
        <w:rPr>
          <w:rFonts w:ascii="Times New Roman" w:hAnsi="Times New Roman" w:cs="Times New Roman"/>
          <w:color w:val="auto"/>
        </w:rPr>
        <w:t xml:space="preserve">a postupoch </w:t>
      </w:r>
      <w:r w:rsidRPr="00ED44AB">
        <w:rPr>
          <w:rFonts w:ascii="Times New Roman" w:hAnsi="Times New Roman" w:cs="Times New Roman"/>
          <w:color w:val="auto"/>
        </w:rPr>
        <w:t>menovej politiky Eurosystému</w:t>
      </w:r>
      <w:r w:rsidRPr="00ED44AB" w:rsidR="00ED67DE">
        <w:rPr>
          <w:rFonts w:ascii="Times New Roman" w:hAnsi="Times New Roman" w:cs="Times New Roman"/>
          <w:color w:val="auto"/>
        </w:rPr>
        <w:t xml:space="preserve"> </w:t>
      </w:r>
      <w:r w:rsidR="00ED67DE">
        <w:rPr>
          <w:rFonts w:ascii="Times New Roman" w:hAnsi="Times New Roman" w:cs="Times New Roman"/>
          <w:color w:val="auto"/>
        </w:rPr>
        <w:t>(</w:t>
      </w:r>
      <w:r w:rsidRPr="00ED44AB" w:rsidR="00ED67DE">
        <w:rPr>
          <w:rFonts w:ascii="Times New Roman" w:hAnsi="Times New Roman" w:cs="Times New Roman"/>
          <w:color w:val="auto"/>
        </w:rPr>
        <w:t>ECB/2000/7</w:t>
      </w:r>
      <w:r w:rsidR="00ED67DE">
        <w:rPr>
          <w:rFonts w:ascii="Times New Roman" w:hAnsi="Times New Roman" w:cs="Times New Roman"/>
          <w:color w:val="auto"/>
        </w:rPr>
        <w:t>)</w:t>
      </w:r>
      <w:r w:rsidRPr="00ED44AB" w:rsidR="00ED67DE">
        <w:rPr>
          <w:rFonts w:ascii="Times New Roman" w:hAnsi="Times New Roman" w:cs="Times New Roman"/>
          <w:color w:val="auto"/>
        </w:rPr>
        <w:t xml:space="preserve"> </w:t>
      </w:r>
      <w:r w:rsidRPr="00ED44AB">
        <w:rPr>
          <w:rFonts w:ascii="Times New Roman" w:hAnsi="Times New Roman" w:cs="Times New Roman"/>
          <w:color w:val="auto"/>
        </w:rPr>
        <w:t>(Mimoriadne vydanie Ú. v. EÚ, kap. 10/zv. 01) v platnom znení.“.</w:t>
      </w:r>
    </w:p>
    <w:p w:rsidR="00ED44AB" w:rsidP="008316E3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0404B0" w:rsidRPr="00AD0B75" w:rsidP="000404B0">
      <w:pPr>
        <w:pStyle w:val="Default"/>
        <w:bidi w:val="0"/>
        <w:ind w:firstLine="709"/>
        <w:jc w:val="both"/>
        <w:rPr>
          <w:rFonts w:ascii="Times New Roman" w:hAnsi="Times New Roman" w:cs="Times New Roman"/>
          <w:color w:val="auto"/>
        </w:rPr>
      </w:pPr>
      <w:r w:rsidR="00C83BE4">
        <w:rPr>
          <w:rFonts w:ascii="Times New Roman" w:hAnsi="Times New Roman" w:cs="Times New Roman"/>
          <w:color w:val="auto"/>
        </w:rPr>
        <w:t>4</w:t>
      </w:r>
      <w:r w:rsidRPr="00AD0B75">
        <w:rPr>
          <w:rFonts w:ascii="Times New Roman" w:hAnsi="Times New Roman" w:cs="Times New Roman"/>
          <w:color w:val="auto"/>
        </w:rPr>
        <w:t>. V § 6 ods. 2 sa na konci pripája táto veta:</w:t>
      </w:r>
    </w:p>
    <w:p w:rsidR="000404B0" w:rsidRPr="00AD0B75" w:rsidP="000404B0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AD0B75">
        <w:rPr>
          <w:rFonts w:ascii="Times New Roman" w:hAnsi="Times New Roman" w:cs="Times New Roman"/>
          <w:color w:val="auto"/>
        </w:rPr>
        <w:t>„Národná banka Slovenska pri výkone dohľadu zohľadňuje možný vplyv svojich rozhodnutí na stabilitu finančného systému</w:t>
      </w:r>
      <w:r>
        <w:rPr>
          <w:rFonts w:ascii="Times New Roman" w:hAnsi="Times New Roman" w:cs="Times New Roman"/>
          <w:color w:val="auto"/>
        </w:rPr>
        <w:t>, a to najmä v kritických situáciách podľa § 48 ods. 8 písm. c)</w:t>
      </w:r>
      <w:r w:rsidRPr="00AD0B75">
        <w:rPr>
          <w:rFonts w:ascii="Times New Roman" w:hAnsi="Times New Roman" w:cs="Times New Roman"/>
          <w:color w:val="auto"/>
        </w:rPr>
        <w:t>.“.</w:t>
      </w:r>
    </w:p>
    <w:p w:rsidR="000404B0" w:rsidRPr="00AD0B75" w:rsidP="008316E3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697C58" w:rsidRPr="00AD0B75" w:rsidP="00C02FF7">
      <w:pPr>
        <w:bidi w:val="0"/>
        <w:jc w:val="both"/>
        <w:rPr>
          <w:rFonts w:ascii="Times New Roman" w:hAnsi="Times New Roman"/>
          <w:lang w:val="sk-SK"/>
        </w:rPr>
      </w:pPr>
      <w:r w:rsidRPr="00AD0B75" w:rsidR="00C02FF7">
        <w:rPr>
          <w:rFonts w:ascii="Times New Roman" w:hAnsi="Times New Roman"/>
          <w:lang w:val="sk-SK"/>
        </w:rPr>
        <w:tab/>
      </w:r>
      <w:r w:rsidR="00C83BE4">
        <w:rPr>
          <w:rFonts w:ascii="Times New Roman" w:hAnsi="Times New Roman"/>
          <w:lang w:val="sk-SK"/>
        </w:rPr>
        <w:t>5</w:t>
      </w:r>
      <w:r w:rsidRPr="00AD0B75" w:rsidR="00C02FF7">
        <w:rPr>
          <w:rFonts w:ascii="Times New Roman" w:hAnsi="Times New Roman"/>
          <w:lang w:val="sk-SK"/>
        </w:rPr>
        <w:t xml:space="preserve">. </w:t>
      </w:r>
      <w:r w:rsidRPr="00AD0B75">
        <w:rPr>
          <w:rFonts w:ascii="Times New Roman" w:hAnsi="Times New Roman"/>
          <w:lang w:val="sk-SK"/>
        </w:rPr>
        <w:t xml:space="preserve">V § 6 </w:t>
      </w:r>
      <w:r w:rsidRPr="00AD0B75" w:rsidR="00C02FF7">
        <w:rPr>
          <w:rFonts w:ascii="Times New Roman" w:hAnsi="Times New Roman"/>
          <w:lang w:val="sk-SK"/>
        </w:rPr>
        <w:t xml:space="preserve">sa za odsek 13 </w:t>
      </w:r>
      <w:r w:rsidRPr="00AD0B75" w:rsidR="00C171FB">
        <w:rPr>
          <w:rFonts w:ascii="Times New Roman" w:hAnsi="Times New Roman"/>
          <w:lang w:val="sk-SK"/>
        </w:rPr>
        <w:t xml:space="preserve">vkladajú </w:t>
      </w:r>
      <w:r w:rsidRPr="00AD0B75" w:rsidR="00C02FF7">
        <w:rPr>
          <w:rFonts w:ascii="Times New Roman" w:hAnsi="Times New Roman"/>
          <w:lang w:val="sk-SK"/>
        </w:rPr>
        <w:t xml:space="preserve">nové </w:t>
      </w:r>
      <w:r w:rsidRPr="00AD0B75">
        <w:rPr>
          <w:rFonts w:ascii="Times New Roman" w:hAnsi="Times New Roman"/>
          <w:lang w:val="sk-SK"/>
        </w:rPr>
        <w:t>ods</w:t>
      </w:r>
      <w:r w:rsidRPr="00AD0B75" w:rsidR="00C02FF7">
        <w:rPr>
          <w:rFonts w:ascii="Times New Roman" w:hAnsi="Times New Roman"/>
          <w:lang w:val="sk-SK"/>
        </w:rPr>
        <w:t>eky</w:t>
      </w:r>
      <w:r w:rsidRPr="00AD0B75">
        <w:rPr>
          <w:rFonts w:ascii="Times New Roman" w:hAnsi="Times New Roman"/>
          <w:lang w:val="sk-SK"/>
        </w:rPr>
        <w:t xml:space="preserve"> 14</w:t>
      </w:r>
      <w:r w:rsidRPr="00AD0B75" w:rsidR="00836618">
        <w:rPr>
          <w:rFonts w:ascii="Times New Roman" w:hAnsi="Times New Roman"/>
          <w:lang w:val="sk-SK"/>
        </w:rPr>
        <w:t xml:space="preserve"> až 17</w:t>
      </w:r>
      <w:r w:rsidRPr="00AD0B75" w:rsidR="00C02FF7">
        <w:rPr>
          <w:rFonts w:ascii="Times New Roman" w:hAnsi="Times New Roman"/>
          <w:lang w:val="sk-SK"/>
        </w:rPr>
        <w:t>, ktoré</w:t>
      </w:r>
      <w:r w:rsidRPr="00AD0B75">
        <w:rPr>
          <w:rFonts w:ascii="Times New Roman" w:hAnsi="Times New Roman"/>
          <w:lang w:val="sk-SK"/>
        </w:rPr>
        <w:t xml:space="preserve"> znejú:</w:t>
      </w: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 w:rsidR="00C02FF7">
        <w:rPr>
          <w:rFonts w:ascii="Times New Roman" w:hAnsi="Times New Roman"/>
          <w:lang w:val="sk-SK"/>
        </w:rPr>
        <w:tab/>
      </w:r>
      <w:r w:rsidRPr="00AD0B75">
        <w:rPr>
          <w:rFonts w:ascii="Times New Roman" w:hAnsi="Times New Roman"/>
          <w:lang w:val="sk-SK"/>
        </w:rPr>
        <w:t xml:space="preserve">„(14) </w:t>
      </w:r>
      <w:r w:rsidR="009549CD">
        <w:rPr>
          <w:rFonts w:ascii="Times New Roman" w:hAnsi="Times New Roman"/>
          <w:lang w:val="sk-SK"/>
        </w:rPr>
        <w:t xml:space="preserve">Ak </w:t>
      </w:r>
      <w:r w:rsidR="00C271BD">
        <w:rPr>
          <w:rFonts w:ascii="Times New Roman" w:hAnsi="Times New Roman"/>
          <w:lang w:val="sk-SK"/>
        </w:rPr>
        <w:t>Národná banka Slovenska</w:t>
      </w:r>
      <w:r w:rsidRPr="00AD0B75">
        <w:rPr>
          <w:rFonts w:ascii="Times New Roman" w:hAnsi="Times New Roman"/>
          <w:lang w:val="sk-SK"/>
        </w:rPr>
        <w:t xml:space="preserve"> </w:t>
      </w:r>
      <w:r w:rsidR="009549CD">
        <w:rPr>
          <w:rFonts w:ascii="Times New Roman" w:hAnsi="Times New Roman"/>
          <w:lang w:val="sk-SK"/>
        </w:rPr>
        <w:t>do</w:t>
      </w:r>
      <w:r w:rsidR="000404B0">
        <w:rPr>
          <w:rFonts w:ascii="Times New Roman" w:hAnsi="Times New Roman"/>
          <w:lang w:val="sk-SK"/>
        </w:rPr>
        <w:t>speje k záveru, že</w:t>
      </w:r>
      <w:r w:rsidR="009549CD">
        <w:rPr>
          <w:rFonts w:ascii="Times New Roman" w:hAnsi="Times New Roman"/>
          <w:lang w:val="sk-SK"/>
        </w:rPr>
        <w:t xml:space="preserve"> pobočka zahraničnej úverovej inštitúcie je dôležitá, podá</w:t>
      </w:r>
      <w:r w:rsidRPr="00AD0B75">
        <w:rPr>
          <w:rFonts w:ascii="Times New Roman" w:hAnsi="Times New Roman"/>
          <w:lang w:val="sk-SK"/>
        </w:rPr>
        <w:t xml:space="preserve"> žiadosť </w:t>
      </w:r>
      <w:r w:rsidR="009549CD">
        <w:rPr>
          <w:rFonts w:ascii="Times New Roman" w:hAnsi="Times New Roman"/>
          <w:lang w:val="sk-SK"/>
        </w:rPr>
        <w:t xml:space="preserve">spolu s odôvodnením </w:t>
      </w:r>
      <w:r w:rsidRPr="00AD0B75">
        <w:rPr>
          <w:rFonts w:ascii="Times New Roman" w:hAnsi="Times New Roman"/>
          <w:lang w:val="sk-SK"/>
        </w:rPr>
        <w:t xml:space="preserve">orgánu </w:t>
      </w:r>
      <w:r w:rsidR="00C271BD">
        <w:rPr>
          <w:rFonts w:ascii="Times New Roman" w:hAnsi="Times New Roman"/>
          <w:lang w:val="sk-SK"/>
        </w:rPr>
        <w:t xml:space="preserve">dohľadu </w:t>
      </w:r>
      <w:r w:rsidR="00BE5E7C">
        <w:rPr>
          <w:rFonts w:ascii="Times New Roman" w:hAnsi="Times New Roman"/>
          <w:lang w:val="sk-SK"/>
        </w:rPr>
        <w:t xml:space="preserve">iného členského štátu </w:t>
      </w:r>
      <w:r w:rsidR="00C271BD">
        <w:rPr>
          <w:rFonts w:ascii="Times New Roman" w:hAnsi="Times New Roman"/>
          <w:lang w:val="sk-SK"/>
        </w:rPr>
        <w:t>zodpovedné</w:t>
      </w:r>
      <w:r w:rsidR="00BE5E7C">
        <w:rPr>
          <w:rFonts w:ascii="Times New Roman" w:hAnsi="Times New Roman"/>
          <w:lang w:val="sk-SK"/>
        </w:rPr>
        <w:t>ho</w:t>
      </w:r>
      <w:r w:rsidR="00C271BD">
        <w:rPr>
          <w:rFonts w:ascii="Times New Roman" w:hAnsi="Times New Roman"/>
          <w:lang w:val="sk-SK"/>
        </w:rPr>
        <w:t xml:space="preserve"> za výkon dohľadu na konsolidovanom základe </w:t>
      </w:r>
      <w:r w:rsidR="00BE5E7C">
        <w:rPr>
          <w:rFonts w:ascii="Times New Roman" w:hAnsi="Times New Roman"/>
          <w:lang w:val="sk-SK"/>
        </w:rPr>
        <w:t xml:space="preserve">nad zahraničnou úverovou inštitúciou </w:t>
      </w:r>
      <w:r w:rsidR="00C271BD">
        <w:rPr>
          <w:rFonts w:ascii="Times New Roman" w:hAnsi="Times New Roman"/>
          <w:lang w:val="sk-SK"/>
        </w:rPr>
        <w:t>a</w:t>
      </w:r>
      <w:r w:rsidR="0022686A">
        <w:rPr>
          <w:rFonts w:ascii="Times New Roman" w:hAnsi="Times New Roman"/>
          <w:lang w:val="sk-SK"/>
        </w:rPr>
        <w:t>lebo</w:t>
      </w:r>
      <w:r w:rsidR="00C271BD">
        <w:rPr>
          <w:rFonts w:ascii="Times New Roman" w:hAnsi="Times New Roman"/>
          <w:lang w:val="sk-SK"/>
        </w:rPr>
        <w:t xml:space="preserve"> orgánu dohľadu </w:t>
      </w:r>
      <w:r w:rsidR="00F62EE5">
        <w:rPr>
          <w:rFonts w:ascii="Times New Roman" w:hAnsi="Times New Roman"/>
          <w:lang w:val="sk-SK"/>
        </w:rPr>
        <w:t>v</w:t>
      </w:r>
      <w:r w:rsidR="00BE5E7C">
        <w:rPr>
          <w:rFonts w:ascii="Times New Roman" w:hAnsi="Times New Roman"/>
          <w:lang w:val="sk-SK"/>
        </w:rPr>
        <w:t xml:space="preserve"> inom </w:t>
      </w:r>
      <w:r w:rsidR="00C271BD">
        <w:rPr>
          <w:rFonts w:ascii="Times New Roman" w:hAnsi="Times New Roman"/>
          <w:lang w:val="sk-SK"/>
        </w:rPr>
        <w:t>členskom štáte</w:t>
      </w:r>
      <w:r w:rsidR="00BE5E7C">
        <w:rPr>
          <w:rFonts w:ascii="Times New Roman" w:hAnsi="Times New Roman"/>
          <w:lang w:val="sk-SK"/>
        </w:rPr>
        <w:t>, ktorý vykonáva dohľad nad</w:t>
      </w:r>
      <w:r w:rsidR="00C271BD">
        <w:rPr>
          <w:rFonts w:ascii="Times New Roman" w:hAnsi="Times New Roman"/>
          <w:lang w:val="sk-SK"/>
        </w:rPr>
        <w:t xml:space="preserve"> zahraničn</w:t>
      </w:r>
      <w:r w:rsidR="00BE5E7C">
        <w:rPr>
          <w:rFonts w:ascii="Times New Roman" w:hAnsi="Times New Roman"/>
          <w:lang w:val="sk-SK"/>
        </w:rPr>
        <w:t>ou</w:t>
      </w:r>
      <w:r w:rsidR="00C271BD">
        <w:rPr>
          <w:rFonts w:ascii="Times New Roman" w:hAnsi="Times New Roman"/>
          <w:lang w:val="sk-SK"/>
        </w:rPr>
        <w:t xml:space="preserve"> úverov</w:t>
      </w:r>
      <w:r w:rsidR="00BE5E7C">
        <w:rPr>
          <w:rFonts w:ascii="Times New Roman" w:hAnsi="Times New Roman"/>
          <w:lang w:val="sk-SK"/>
        </w:rPr>
        <w:t>ou</w:t>
      </w:r>
      <w:r w:rsidR="00C271BD">
        <w:rPr>
          <w:rFonts w:ascii="Times New Roman" w:hAnsi="Times New Roman"/>
          <w:lang w:val="sk-SK"/>
        </w:rPr>
        <w:t xml:space="preserve"> inštitúci</w:t>
      </w:r>
      <w:r w:rsidR="00BE5E7C">
        <w:rPr>
          <w:rFonts w:ascii="Times New Roman" w:hAnsi="Times New Roman"/>
          <w:lang w:val="sk-SK"/>
        </w:rPr>
        <w:t>ou</w:t>
      </w:r>
      <w:r w:rsidR="00C271BD">
        <w:rPr>
          <w:rFonts w:ascii="Times New Roman" w:hAnsi="Times New Roman"/>
          <w:lang w:val="sk-SK"/>
        </w:rPr>
        <w:t xml:space="preserve">, </w:t>
      </w:r>
      <w:r w:rsidR="0022686A">
        <w:rPr>
          <w:rFonts w:ascii="Times New Roman" w:hAnsi="Times New Roman"/>
          <w:lang w:val="sk-SK"/>
        </w:rPr>
        <w:t xml:space="preserve">ktorá pobočku zahraničnej úverovej inštitúcie zriadila, </w:t>
      </w:r>
      <w:r w:rsidRPr="00AD0B75">
        <w:rPr>
          <w:rFonts w:ascii="Times New Roman" w:hAnsi="Times New Roman"/>
          <w:lang w:val="sk-SK"/>
        </w:rPr>
        <w:t xml:space="preserve">aby </w:t>
      </w:r>
      <w:r w:rsidR="00F62EE5">
        <w:rPr>
          <w:rFonts w:ascii="Times New Roman" w:hAnsi="Times New Roman"/>
          <w:lang w:val="sk-SK"/>
        </w:rPr>
        <w:t>určil</w:t>
      </w:r>
      <w:r w:rsidR="009549CD">
        <w:rPr>
          <w:rFonts w:ascii="Times New Roman" w:hAnsi="Times New Roman"/>
          <w:lang w:val="sk-SK"/>
        </w:rPr>
        <w:t xml:space="preserve">, že </w:t>
      </w:r>
      <w:r w:rsidRPr="00AD0B75">
        <w:rPr>
          <w:rFonts w:ascii="Times New Roman" w:hAnsi="Times New Roman"/>
          <w:lang w:val="sk-SK"/>
        </w:rPr>
        <w:t>pobočk</w:t>
      </w:r>
      <w:r w:rsidR="009549CD">
        <w:rPr>
          <w:rFonts w:ascii="Times New Roman" w:hAnsi="Times New Roman"/>
          <w:lang w:val="sk-SK"/>
        </w:rPr>
        <w:t>a</w:t>
      </w:r>
      <w:r w:rsidRPr="00AD0B75">
        <w:rPr>
          <w:rFonts w:ascii="Times New Roman" w:hAnsi="Times New Roman"/>
          <w:lang w:val="sk-SK"/>
        </w:rPr>
        <w:t xml:space="preserve"> </w:t>
      </w:r>
      <w:r w:rsidR="00C271BD">
        <w:rPr>
          <w:rFonts w:ascii="Times New Roman" w:hAnsi="Times New Roman"/>
          <w:lang w:val="sk-SK"/>
        </w:rPr>
        <w:t>t</w:t>
      </w:r>
      <w:r w:rsidR="00F62EE5">
        <w:rPr>
          <w:rFonts w:ascii="Times New Roman" w:hAnsi="Times New Roman"/>
          <w:lang w:val="sk-SK"/>
        </w:rPr>
        <w:t>ejto</w:t>
      </w:r>
      <w:r w:rsidR="00C271BD">
        <w:rPr>
          <w:rFonts w:ascii="Times New Roman" w:hAnsi="Times New Roman"/>
          <w:lang w:val="sk-SK"/>
        </w:rPr>
        <w:t xml:space="preserve"> </w:t>
      </w:r>
      <w:r w:rsidRPr="00AD0B75" w:rsidR="00836618">
        <w:rPr>
          <w:rFonts w:ascii="Times New Roman" w:hAnsi="Times New Roman"/>
          <w:lang w:val="sk-SK"/>
        </w:rPr>
        <w:t xml:space="preserve">zahraničnej úverovej inštitúcie </w:t>
      </w:r>
      <w:r w:rsidR="009549CD">
        <w:rPr>
          <w:rFonts w:ascii="Times New Roman" w:hAnsi="Times New Roman"/>
          <w:lang w:val="sk-SK"/>
        </w:rPr>
        <w:t xml:space="preserve">je </w:t>
      </w:r>
      <w:r w:rsidRPr="00AD0B75">
        <w:rPr>
          <w:rFonts w:ascii="Times New Roman" w:hAnsi="Times New Roman"/>
          <w:lang w:val="sk-SK"/>
        </w:rPr>
        <w:t>dôležit</w:t>
      </w:r>
      <w:r w:rsidR="009549CD">
        <w:rPr>
          <w:rFonts w:ascii="Times New Roman" w:hAnsi="Times New Roman"/>
          <w:lang w:val="sk-SK"/>
        </w:rPr>
        <w:t>á; Národná banka Slovenska pritom o</w:t>
      </w:r>
      <w:r w:rsidRPr="00AD0B75" w:rsidR="00C02FF7">
        <w:rPr>
          <w:rFonts w:ascii="Times New Roman" w:hAnsi="Times New Roman"/>
          <w:lang w:val="sk-SK"/>
        </w:rPr>
        <w:t>sobitne prihliada na</w:t>
      </w: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a) to, či podiel </w:t>
      </w:r>
      <w:r w:rsidRPr="00AD0B75" w:rsidR="00836618">
        <w:rPr>
          <w:rFonts w:ascii="Times New Roman" w:hAnsi="Times New Roman"/>
          <w:lang w:val="sk-SK"/>
        </w:rPr>
        <w:t xml:space="preserve">tejto </w:t>
      </w:r>
      <w:r w:rsidRPr="00AD0B75">
        <w:rPr>
          <w:rFonts w:ascii="Times New Roman" w:hAnsi="Times New Roman"/>
          <w:lang w:val="sk-SK"/>
        </w:rPr>
        <w:t>pobočky</w:t>
      </w:r>
      <w:r w:rsidRPr="00AD0B75" w:rsidR="00836618">
        <w:rPr>
          <w:rFonts w:ascii="Times New Roman" w:hAnsi="Times New Roman"/>
          <w:lang w:val="sk-SK"/>
        </w:rPr>
        <w:t xml:space="preserve"> </w:t>
      </w:r>
      <w:r w:rsidR="00F62EE5">
        <w:rPr>
          <w:rFonts w:ascii="Times New Roman" w:hAnsi="Times New Roman"/>
          <w:lang w:val="sk-SK"/>
        </w:rPr>
        <w:t xml:space="preserve">zahraničnej </w:t>
      </w:r>
      <w:r w:rsidR="00B45770">
        <w:rPr>
          <w:rFonts w:ascii="Times New Roman" w:hAnsi="Times New Roman"/>
          <w:lang w:val="sk-SK"/>
        </w:rPr>
        <w:t xml:space="preserve">úverovej </w:t>
      </w:r>
      <w:r w:rsidR="00F62EE5">
        <w:rPr>
          <w:rFonts w:ascii="Times New Roman" w:hAnsi="Times New Roman"/>
          <w:lang w:val="sk-SK"/>
        </w:rPr>
        <w:t>inštitúcie</w:t>
      </w:r>
      <w:r w:rsidRPr="00AD0B75">
        <w:rPr>
          <w:rFonts w:ascii="Times New Roman" w:hAnsi="Times New Roman"/>
          <w:lang w:val="sk-SK"/>
        </w:rPr>
        <w:t xml:space="preserve"> </w:t>
      </w:r>
      <w:r w:rsidRPr="00AD0B75" w:rsidR="006C60F9">
        <w:rPr>
          <w:rFonts w:ascii="Times New Roman" w:hAnsi="Times New Roman"/>
          <w:lang w:val="sk-SK"/>
        </w:rPr>
        <w:t xml:space="preserve">presahuje </w:t>
      </w:r>
      <w:r w:rsidRPr="00AD0B75" w:rsidR="00836618">
        <w:rPr>
          <w:rFonts w:ascii="Times New Roman" w:hAnsi="Times New Roman"/>
          <w:lang w:val="sk-SK"/>
        </w:rPr>
        <w:t>2 %</w:t>
      </w:r>
      <w:r w:rsidRPr="006C60F9" w:rsidR="006C60F9">
        <w:rPr>
          <w:rFonts w:ascii="Times New Roman" w:hAnsi="Times New Roman"/>
          <w:lang w:val="sk-SK"/>
        </w:rPr>
        <w:t xml:space="preserve"> </w:t>
      </w:r>
      <w:r w:rsidR="006C60F9">
        <w:rPr>
          <w:rFonts w:ascii="Times New Roman" w:hAnsi="Times New Roman"/>
          <w:lang w:val="sk-SK"/>
        </w:rPr>
        <w:t xml:space="preserve">všetkých </w:t>
      </w:r>
      <w:r w:rsidRPr="00AD0B75" w:rsidR="006C60F9">
        <w:rPr>
          <w:rFonts w:ascii="Times New Roman" w:hAnsi="Times New Roman"/>
          <w:lang w:val="sk-SK"/>
        </w:rPr>
        <w:t>prijatých vkladov</w:t>
      </w:r>
      <w:r w:rsidR="006C60F9">
        <w:rPr>
          <w:rFonts w:ascii="Times New Roman" w:hAnsi="Times New Roman"/>
          <w:lang w:val="sk-SK"/>
        </w:rPr>
        <w:t xml:space="preserve"> v Slovenskej republike,</w:t>
      </w: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b) pravdepodobný vplyv pozastavenia alebo ukončenia činnosti </w:t>
      </w:r>
      <w:r w:rsidRPr="00AD0B75" w:rsidR="00836618">
        <w:rPr>
          <w:rFonts w:ascii="Times New Roman" w:hAnsi="Times New Roman"/>
          <w:lang w:val="sk-SK"/>
        </w:rPr>
        <w:t xml:space="preserve">zahraničnej úverovej inštitúcie </w:t>
      </w:r>
      <w:r w:rsidRPr="00AD0B75">
        <w:rPr>
          <w:rFonts w:ascii="Times New Roman" w:hAnsi="Times New Roman"/>
          <w:lang w:val="sk-SK"/>
        </w:rPr>
        <w:t xml:space="preserve">na likviditu trhu a na platobný systém, systém zúčtovania a systém vyrovnania v </w:t>
      </w:r>
      <w:r w:rsidR="00F62EE5">
        <w:rPr>
          <w:rFonts w:ascii="Times New Roman" w:hAnsi="Times New Roman"/>
          <w:lang w:val="sk-SK"/>
        </w:rPr>
        <w:t>Slovenskej republike</w:t>
      </w:r>
      <w:r w:rsidRPr="00AD0B75">
        <w:rPr>
          <w:rFonts w:ascii="Times New Roman" w:hAnsi="Times New Roman"/>
          <w:lang w:val="sk-SK"/>
        </w:rPr>
        <w:t xml:space="preserve"> a</w:t>
      </w: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c) veľkosť a </w:t>
      </w:r>
      <w:r w:rsidR="00C271BD">
        <w:rPr>
          <w:rFonts w:ascii="Times New Roman" w:hAnsi="Times New Roman"/>
          <w:lang w:val="sk-SK"/>
        </w:rPr>
        <w:t xml:space="preserve">význam </w:t>
      </w:r>
      <w:r w:rsidRPr="00AD0B75" w:rsidR="00836618">
        <w:rPr>
          <w:rFonts w:ascii="Times New Roman" w:hAnsi="Times New Roman"/>
          <w:lang w:val="sk-SK"/>
        </w:rPr>
        <w:t xml:space="preserve">tejto </w:t>
      </w:r>
      <w:r w:rsidRPr="00AD0B75">
        <w:rPr>
          <w:rFonts w:ascii="Times New Roman" w:hAnsi="Times New Roman"/>
          <w:lang w:val="sk-SK"/>
        </w:rPr>
        <w:t xml:space="preserve">pobočky </w:t>
      </w:r>
      <w:r w:rsidR="00C47B8B">
        <w:rPr>
          <w:rFonts w:ascii="Times New Roman" w:hAnsi="Times New Roman"/>
          <w:lang w:val="sk-SK"/>
        </w:rPr>
        <w:t xml:space="preserve">zahraničnej úverovej inštitúcie </w:t>
      </w:r>
      <w:r w:rsidRPr="00AD0B75">
        <w:rPr>
          <w:rFonts w:ascii="Times New Roman" w:hAnsi="Times New Roman"/>
          <w:lang w:val="sk-SK"/>
        </w:rPr>
        <w:t xml:space="preserve">z hľadiska počtu klientov v súvislosti s finančným systémom </w:t>
      </w:r>
      <w:r w:rsidR="00C47B8B">
        <w:rPr>
          <w:rFonts w:ascii="Times New Roman" w:hAnsi="Times New Roman"/>
          <w:lang w:val="sk-SK"/>
        </w:rPr>
        <w:t>v Slovenskej republike</w:t>
      </w:r>
      <w:r w:rsidRPr="00AD0B75">
        <w:rPr>
          <w:rFonts w:ascii="Times New Roman" w:hAnsi="Times New Roman"/>
          <w:lang w:val="sk-SK"/>
        </w:rPr>
        <w:t>.</w:t>
      </w:r>
    </w:p>
    <w:p w:rsidR="0083661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 w:rsidR="00836618">
        <w:rPr>
          <w:rFonts w:ascii="Times New Roman" w:hAnsi="Times New Roman"/>
          <w:lang w:val="sk-SK"/>
        </w:rPr>
        <w:tab/>
        <w:t xml:space="preserve">(15) </w:t>
      </w:r>
      <w:r w:rsidR="00C47B8B">
        <w:rPr>
          <w:rFonts w:ascii="Times New Roman" w:hAnsi="Times New Roman"/>
          <w:lang w:val="sk-SK"/>
        </w:rPr>
        <w:t xml:space="preserve">Národná banka Slovenska </w:t>
      </w:r>
      <w:r w:rsidRPr="00AD0B75" w:rsidR="00BE5E7C">
        <w:rPr>
          <w:rFonts w:ascii="Times New Roman" w:hAnsi="Times New Roman"/>
          <w:lang w:val="sk-SK"/>
        </w:rPr>
        <w:t>v záujme urč</w:t>
      </w:r>
      <w:r w:rsidR="00BE5E7C">
        <w:rPr>
          <w:rFonts w:ascii="Times New Roman" w:hAnsi="Times New Roman"/>
          <w:lang w:val="sk-SK"/>
        </w:rPr>
        <w:t>enia</w:t>
      </w:r>
      <w:r w:rsidR="00116CA9">
        <w:rPr>
          <w:rFonts w:ascii="Times New Roman" w:hAnsi="Times New Roman"/>
          <w:lang w:val="sk-SK"/>
        </w:rPr>
        <w:t>, že</w:t>
      </w:r>
      <w:r w:rsidRPr="00AD0B75" w:rsidR="00BE5E7C">
        <w:rPr>
          <w:rFonts w:ascii="Times New Roman" w:hAnsi="Times New Roman"/>
          <w:lang w:val="sk-SK"/>
        </w:rPr>
        <w:t xml:space="preserve"> pobočk</w:t>
      </w:r>
      <w:r w:rsidR="00116CA9">
        <w:rPr>
          <w:rFonts w:ascii="Times New Roman" w:hAnsi="Times New Roman"/>
          <w:lang w:val="sk-SK"/>
        </w:rPr>
        <w:t>a</w:t>
      </w:r>
      <w:r w:rsidRPr="00AD0B75" w:rsidR="00BE5E7C">
        <w:rPr>
          <w:rFonts w:ascii="Times New Roman" w:hAnsi="Times New Roman"/>
          <w:lang w:val="sk-SK"/>
        </w:rPr>
        <w:t xml:space="preserve"> zahraničnej úverovej inštitúcie </w:t>
      </w:r>
      <w:r w:rsidR="00116CA9">
        <w:rPr>
          <w:rFonts w:ascii="Times New Roman" w:hAnsi="Times New Roman"/>
          <w:lang w:val="sk-SK"/>
        </w:rPr>
        <w:t>je</w:t>
      </w:r>
      <w:r w:rsidRPr="00AD0B75" w:rsidR="00BE5E7C">
        <w:rPr>
          <w:rFonts w:ascii="Times New Roman" w:hAnsi="Times New Roman"/>
          <w:lang w:val="sk-SK"/>
        </w:rPr>
        <w:t xml:space="preserve"> dôležit</w:t>
      </w:r>
      <w:r w:rsidR="00116CA9">
        <w:rPr>
          <w:rFonts w:ascii="Times New Roman" w:hAnsi="Times New Roman"/>
          <w:lang w:val="sk-SK"/>
        </w:rPr>
        <w:t>á</w:t>
      </w:r>
      <w:r w:rsidR="0022686A">
        <w:rPr>
          <w:rFonts w:ascii="Times New Roman" w:hAnsi="Times New Roman"/>
          <w:lang w:val="sk-SK"/>
        </w:rPr>
        <w:t>,</w:t>
      </w:r>
      <w:r w:rsidR="00BE5E7C">
        <w:rPr>
          <w:rFonts w:ascii="Times New Roman" w:hAnsi="Times New Roman"/>
          <w:lang w:val="sk-SK"/>
        </w:rPr>
        <w:t xml:space="preserve"> </w:t>
      </w:r>
      <w:r w:rsidR="00C47B8B">
        <w:rPr>
          <w:rFonts w:ascii="Times New Roman" w:hAnsi="Times New Roman"/>
          <w:lang w:val="sk-SK"/>
        </w:rPr>
        <w:t>spolupracuje s</w:t>
      </w:r>
      <w:r w:rsidR="00BE5E7C">
        <w:rPr>
          <w:rFonts w:ascii="Times New Roman" w:hAnsi="Times New Roman"/>
          <w:lang w:val="sk-SK"/>
        </w:rPr>
        <w:t> </w:t>
      </w:r>
      <w:r w:rsidR="00C47B8B">
        <w:rPr>
          <w:rFonts w:ascii="Times New Roman" w:hAnsi="Times New Roman"/>
          <w:lang w:val="sk-SK"/>
        </w:rPr>
        <w:t>orgán</w:t>
      </w:r>
      <w:r w:rsidR="00BE5E7C">
        <w:rPr>
          <w:rFonts w:ascii="Times New Roman" w:hAnsi="Times New Roman"/>
          <w:lang w:val="sk-SK"/>
        </w:rPr>
        <w:t xml:space="preserve">mi </w:t>
      </w:r>
      <w:r w:rsidR="00C47B8B">
        <w:rPr>
          <w:rFonts w:ascii="Times New Roman" w:hAnsi="Times New Roman"/>
          <w:lang w:val="sk-SK"/>
        </w:rPr>
        <w:t xml:space="preserve">dohľadu </w:t>
      </w:r>
      <w:r w:rsidR="00BE5E7C">
        <w:rPr>
          <w:rFonts w:ascii="Times New Roman" w:hAnsi="Times New Roman"/>
          <w:lang w:val="sk-SK"/>
        </w:rPr>
        <w:t>podľa odseku 14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 w:rsidR="00C627B2">
        <w:rPr>
          <w:rFonts w:ascii="Times New Roman" w:hAnsi="Times New Roman"/>
          <w:lang w:val="sk-SK"/>
        </w:rPr>
        <w:t xml:space="preserve">Ak sa </w:t>
      </w:r>
      <w:r w:rsidR="0022686A">
        <w:rPr>
          <w:rFonts w:ascii="Times New Roman" w:hAnsi="Times New Roman"/>
          <w:lang w:val="sk-SK"/>
        </w:rPr>
        <w:t xml:space="preserve">orgány dohľadu podľa odseku 14 </w:t>
      </w:r>
      <w:r w:rsidRPr="00AD0B75" w:rsidR="000404B0">
        <w:rPr>
          <w:rFonts w:ascii="Times New Roman" w:hAnsi="Times New Roman"/>
          <w:lang w:val="sk-SK"/>
        </w:rPr>
        <w:t xml:space="preserve">v lehote do dvoch kalendárnych mesiacov od doručenia žiadosti </w:t>
      </w:r>
      <w:r w:rsidR="000404B0">
        <w:rPr>
          <w:rFonts w:ascii="Times New Roman" w:hAnsi="Times New Roman"/>
          <w:lang w:val="sk-SK"/>
        </w:rPr>
        <w:t xml:space="preserve">podľa odseku 14 </w:t>
      </w:r>
      <w:r w:rsidR="0022686A">
        <w:rPr>
          <w:rFonts w:ascii="Times New Roman" w:hAnsi="Times New Roman"/>
          <w:lang w:val="sk-SK"/>
        </w:rPr>
        <w:t>nedohodnú o určení</w:t>
      </w:r>
      <w:r w:rsidR="0074341A">
        <w:rPr>
          <w:rFonts w:ascii="Times New Roman" w:hAnsi="Times New Roman"/>
          <w:lang w:val="sk-SK"/>
        </w:rPr>
        <w:t>, že pobočka zahraničnej úverovej inštitúcie je dôležitá</w:t>
      </w:r>
      <w:r w:rsidRPr="00AD0B75" w:rsidR="00C627B2">
        <w:rPr>
          <w:rFonts w:ascii="Times New Roman" w:hAnsi="Times New Roman"/>
          <w:lang w:val="sk-SK"/>
        </w:rPr>
        <w:t xml:space="preserve">, </w:t>
      </w:r>
      <w:r w:rsidR="0061230D">
        <w:rPr>
          <w:rFonts w:ascii="Times New Roman" w:hAnsi="Times New Roman"/>
          <w:lang w:val="sk-SK"/>
        </w:rPr>
        <w:t>Národná banka Slovenska</w:t>
      </w:r>
      <w:r w:rsidRPr="00AD0B75" w:rsidR="00C627B2">
        <w:rPr>
          <w:rFonts w:ascii="Times New Roman" w:hAnsi="Times New Roman"/>
          <w:lang w:val="sk-SK"/>
        </w:rPr>
        <w:t xml:space="preserve"> </w:t>
      </w:r>
      <w:r w:rsidR="0061230D">
        <w:rPr>
          <w:rFonts w:ascii="Times New Roman" w:hAnsi="Times New Roman"/>
          <w:lang w:val="sk-SK"/>
        </w:rPr>
        <w:t xml:space="preserve">do dvoch kalendárnych mesiacov </w:t>
      </w:r>
      <w:r w:rsidR="0074341A">
        <w:rPr>
          <w:rFonts w:ascii="Times New Roman" w:hAnsi="Times New Roman"/>
          <w:lang w:val="sk-SK"/>
        </w:rPr>
        <w:t>po uplynutí tejto lehoty</w:t>
      </w:r>
      <w:r w:rsidR="0061230D">
        <w:rPr>
          <w:rFonts w:ascii="Times New Roman" w:hAnsi="Times New Roman"/>
          <w:lang w:val="sk-SK"/>
        </w:rPr>
        <w:t xml:space="preserve"> určí</w:t>
      </w:r>
      <w:r w:rsidR="0074341A">
        <w:rPr>
          <w:rFonts w:ascii="Times New Roman" w:hAnsi="Times New Roman"/>
          <w:lang w:val="sk-SK"/>
        </w:rPr>
        <w:t xml:space="preserve">, </w:t>
      </w:r>
      <w:r w:rsidR="006C60F9">
        <w:rPr>
          <w:rFonts w:ascii="Times New Roman" w:hAnsi="Times New Roman"/>
          <w:lang w:val="sk-SK"/>
        </w:rPr>
        <w:t>či</w:t>
      </w:r>
      <w:r w:rsidR="0061230D">
        <w:rPr>
          <w:rFonts w:ascii="Times New Roman" w:hAnsi="Times New Roman"/>
          <w:lang w:val="sk-SK"/>
        </w:rPr>
        <w:t xml:space="preserve"> t</w:t>
      </w:r>
      <w:r w:rsidR="0074341A">
        <w:rPr>
          <w:rFonts w:ascii="Times New Roman" w:hAnsi="Times New Roman"/>
          <w:lang w:val="sk-SK"/>
        </w:rPr>
        <w:t>á</w:t>
      </w:r>
      <w:r w:rsidR="0061230D">
        <w:rPr>
          <w:rFonts w:ascii="Times New Roman" w:hAnsi="Times New Roman"/>
          <w:lang w:val="sk-SK"/>
        </w:rPr>
        <w:t>to pobočk</w:t>
      </w:r>
      <w:r w:rsidR="0074341A">
        <w:rPr>
          <w:rFonts w:ascii="Times New Roman" w:hAnsi="Times New Roman"/>
          <w:lang w:val="sk-SK"/>
        </w:rPr>
        <w:t>a</w:t>
      </w:r>
      <w:r w:rsidR="0061230D">
        <w:rPr>
          <w:rFonts w:ascii="Times New Roman" w:hAnsi="Times New Roman"/>
          <w:lang w:val="sk-SK"/>
        </w:rPr>
        <w:t xml:space="preserve"> zahraničnej úverovej inštitúcie </w:t>
      </w:r>
      <w:r w:rsidR="0074341A">
        <w:rPr>
          <w:rFonts w:ascii="Times New Roman" w:hAnsi="Times New Roman"/>
          <w:lang w:val="sk-SK"/>
        </w:rPr>
        <w:t>je</w:t>
      </w:r>
      <w:r w:rsidR="0061230D">
        <w:rPr>
          <w:rFonts w:ascii="Times New Roman" w:hAnsi="Times New Roman"/>
          <w:lang w:val="sk-SK"/>
        </w:rPr>
        <w:t xml:space="preserve"> dôležit</w:t>
      </w:r>
      <w:r w:rsidR="0074341A">
        <w:rPr>
          <w:rFonts w:ascii="Times New Roman" w:hAnsi="Times New Roman"/>
          <w:lang w:val="sk-SK"/>
        </w:rPr>
        <w:t>á;</w:t>
      </w:r>
      <w:r w:rsidRPr="00AD0B75" w:rsidR="00C627B2">
        <w:rPr>
          <w:rFonts w:ascii="Times New Roman" w:hAnsi="Times New Roman"/>
          <w:lang w:val="sk-SK"/>
        </w:rPr>
        <w:t xml:space="preserve"> </w:t>
      </w:r>
      <w:r w:rsidR="00BE5E7C">
        <w:rPr>
          <w:rFonts w:ascii="Times New Roman" w:hAnsi="Times New Roman"/>
          <w:lang w:val="sk-SK"/>
        </w:rPr>
        <w:t>Národná banka Slovenska p</w:t>
      </w:r>
      <w:r w:rsidRPr="00AD0B75">
        <w:rPr>
          <w:rFonts w:ascii="Times New Roman" w:hAnsi="Times New Roman"/>
          <w:lang w:val="sk-SK"/>
        </w:rPr>
        <w:t>ri</w:t>
      </w:r>
      <w:r w:rsidR="0074341A">
        <w:rPr>
          <w:rFonts w:ascii="Times New Roman" w:hAnsi="Times New Roman"/>
          <w:lang w:val="sk-SK"/>
        </w:rPr>
        <w:t>tom</w:t>
      </w:r>
      <w:r w:rsidR="00BE5E7C">
        <w:rPr>
          <w:rFonts w:ascii="Times New Roman" w:hAnsi="Times New Roman"/>
          <w:lang w:val="sk-SK"/>
        </w:rPr>
        <w:t xml:space="preserve"> </w:t>
      </w:r>
      <w:r w:rsidR="00DC515E">
        <w:rPr>
          <w:rFonts w:ascii="Times New Roman" w:hAnsi="Times New Roman"/>
          <w:lang w:val="sk-SK"/>
        </w:rPr>
        <w:t xml:space="preserve">zohľadňuje názory a výhrady </w:t>
      </w:r>
      <w:r w:rsidR="00BE5E7C">
        <w:rPr>
          <w:rFonts w:ascii="Times New Roman" w:hAnsi="Times New Roman"/>
          <w:lang w:val="sk-SK"/>
        </w:rPr>
        <w:t xml:space="preserve">orgánov </w:t>
      </w:r>
      <w:r w:rsidR="000404B0">
        <w:rPr>
          <w:rFonts w:ascii="Times New Roman" w:hAnsi="Times New Roman"/>
          <w:lang w:val="sk-SK"/>
        </w:rPr>
        <w:t xml:space="preserve">dohľadu </w:t>
      </w:r>
      <w:r w:rsidR="00BE5E7C">
        <w:rPr>
          <w:rFonts w:ascii="Times New Roman" w:hAnsi="Times New Roman"/>
          <w:lang w:val="sk-SK"/>
        </w:rPr>
        <w:t>podľa ods</w:t>
      </w:r>
      <w:r w:rsidR="0074341A">
        <w:rPr>
          <w:rFonts w:ascii="Times New Roman" w:hAnsi="Times New Roman"/>
          <w:lang w:val="sk-SK"/>
        </w:rPr>
        <w:t>eku</w:t>
      </w:r>
      <w:r w:rsidR="00BE5E7C">
        <w:rPr>
          <w:rFonts w:ascii="Times New Roman" w:hAnsi="Times New Roman"/>
          <w:lang w:val="sk-SK"/>
        </w:rPr>
        <w:t xml:space="preserve"> 14</w:t>
      </w:r>
      <w:r w:rsidR="00DC515E">
        <w:rPr>
          <w:rFonts w:ascii="Times New Roman" w:hAnsi="Times New Roman"/>
          <w:lang w:val="sk-SK"/>
        </w:rPr>
        <w:t>.</w:t>
      </w:r>
      <w:r w:rsidRPr="00AD0B75">
        <w:rPr>
          <w:rFonts w:ascii="Times New Roman" w:hAnsi="Times New Roman"/>
          <w:lang w:val="sk-SK"/>
        </w:rPr>
        <w:t xml:space="preserve"> </w:t>
      </w:r>
      <w:r w:rsidR="00BE5E7C">
        <w:rPr>
          <w:rFonts w:ascii="Times New Roman" w:hAnsi="Times New Roman"/>
          <w:lang w:val="sk-SK"/>
        </w:rPr>
        <w:t xml:space="preserve">Národná banka Slovenska </w:t>
      </w:r>
      <w:r w:rsidRPr="00AD0B75" w:rsidR="00BE5E7C">
        <w:rPr>
          <w:rFonts w:ascii="Times New Roman" w:hAnsi="Times New Roman"/>
          <w:lang w:val="sk-SK"/>
        </w:rPr>
        <w:t xml:space="preserve">postúpi </w:t>
      </w:r>
      <w:r w:rsidR="00BE5E7C">
        <w:rPr>
          <w:rFonts w:ascii="Times New Roman" w:hAnsi="Times New Roman"/>
          <w:lang w:val="sk-SK"/>
        </w:rPr>
        <w:t xml:space="preserve">informáciu </w:t>
      </w:r>
      <w:r w:rsidRPr="00AD0B75">
        <w:rPr>
          <w:rFonts w:ascii="Times New Roman" w:hAnsi="Times New Roman"/>
          <w:lang w:val="sk-SK"/>
        </w:rPr>
        <w:t>o</w:t>
      </w:r>
      <w:r w:rsidR="0074341A">
        <w:rPr>
          <w:rFonts w:ascii="Times New Roman" w:hAnsi="Times New Roman"/>
          <w:lang w:val="sk-SK"/>
        </w:rPr>
        <w:t xml:space="preserve"> tom, že </w:t>
      </w:r>
      <w:r w:rsidRPr="00AD0B75">
        <w:rPr>
          <w:rFonts w:ascii="Times New Roman" w:hAnsi="Times New Roman"/>
          <w:lang w:val="sk-SK"/>
        </w:rPr>
        <w:t>pobočk</w:t>
      </w:r>
      <w:r w:rsidR="0074341A">
        <w:rPr>
          <w:rFonts w:ascii="Times New Roman" w:hAnsi="Times New Roman"/>
          <w:lang w:val="sk-SK"/>
        </w:rPr>
        <w:t>a</w:t>
      </w:r>
      <w:r w:rsidRPr="00AD0B75">
        <w:rPr>
          <w:rFonts w:ascii="Times New Roman" w:hAnsi="Times New Roman"/>
          <w:lang w:val="sk-SK"/>
        </w:rPr>
        <w:t xml:space="preserve"> </w:t>
      </w:r>
      <w:r w:rsidRPr="00AD0B75" w:rsidR="00165915">
        <w:rPr>
          <w:rFonts w:ascii="Times New Roman" w:hAnsi="Times New Roman"/>
          <w:lang w:val="sk-SK"/>
        </w:rPr>
        <w:t xml:space="preserve">zahraničnej úverovej inštitúcie </w:t>
      </w:r>
      <w:r w:rsidR="0074341A">
        <w:rPr>
          <w:rFonts w:ascii="Times New Roman" w:hAnsi="Times New Roman"/>
          <w:lang w:val="sk-SK"/>
        </w:rPr>
        <w:t>je</w:t>
      </w:r>
      <w:r w:rsidRPr="00AD0B75">
        <w:rPr>
          <w:rFonts w:ascii="Times New Roman" w:hAnsi="Times New Roman"/>
          <w:lang w:val="sk-SK"/>
        </w:rPr>
        <w:t xml:space="preserve"> dôležit</w:t>
      </w:r>
      <w:r w:rsidR="0074341A">
        <w:rPr>
          <w:rFonts w:ascii="Times New Roman" w:hAnsi="Times New Roman"/>
          <w:lang w:val="sk-SK"/>
        </w:rPr>
        <w:t>á</w:t>
      </w:r>
      <w:r w:rsidRPr="00AD0B75">
        <w:rPr>
          <w:rFonts w:ascii="Times New Roman" w:hAnsi="Times New Roman"/>
          <w:lang w:val="sk-SK"/>
        </w:rPr>
        <w:t xml:space="preserve"> spolu s úplným odôvodnením </w:t>
      </w:r>
      <w:r w:rsidR="00BE5E7C">
        <w:rPr>
          <w:rFonts w:ascii="Times New Roman" w:hAnsi="Times New Roman"/>
          <w:lang w:val="sk-SK"/>
        </w:rPr>
        <w:t>or</w:t>
      </w:r>
      <w:r w:rsidRPr="00AD0B75">
        <w:rPr>
          <w:rFonts w:ascii="Times New Roman" w:hAnsi="Times New Roman"/>
          <w:lang w:val="sk-SK"/>
        </w:rPr>
        <w:t>gán</w:t>
      </w:r>
      <w:r w:rsidR="00C87E76">
        <w:rPr>
          <w:rFonts w:ascii="Times New Roman" w:hAnsi="Times New Roman"/>
          <w:lang w:val="sk-SK"/>
        </w:rPr>
        <w:t>u</w:t>
      </w:r>
      <w:r w:rsidRPr="00AD0B75">
        <w:rPr>
          <w:rFonts w:ascii="Times New Roman" w:hAnsi="Times New Roman"/>
          <w:lang w:val="sk-SK"/>
        </w:rPr>
        <w:t xml:space="preserve"> </w:t>
      </w:r>
      <w:r w:rsidR="00723823">
        <w:rPr>
          <w:rFonts w:ascii="Times New Roman" w:hAnsi="Times New Roman"/>
          <w:lang w:val="sk-SK"/>
        </w:rPr>
        <w:t xml:space="preserve">dohľadu </w:t>
      </w:r>
      <w:r w:rsidR="00BE5E7C">
        <w:rPr>
          <w:rFonts w:ascii="Times New Roman" w:hAnsi="Times New Roman"/>
          <w:lang w:val="sk-SK"/>
        </w:rPr>
        <w:t>podľa ods</w:t>
      </w:r>
      <w:r w:rsidR="0074341A">
        <w:rPr>
          <w:rFonts w:ascii="Times New Roman" w:hAnsi="Times New Roman"/>
          <w:lang w:val="sk-SK"/>
        </w:rPr>
        <w:t>eku</w:t>
      </w:r>
      <w:r w:rsidR="00BE5E7C">
        <w:rPr>
          <w:rFonts w:ascii="Times New Roman" w:hAnsi="Times New Roman"/>
          <w:lang w:val="sk-SK"/>
        </w:rPr>
        <w:t xml:space="preserve"> 14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 w:rsidR="001F244F">
        <w:rPr>
          <w:rFonts w:ascii="Times New Roman" w:hAnsi="Times New Roman"/>
          <w:lang w:val="sk-SK"/>
        </w:rPr>
        <w:t>Určenie</w:t>
      </w:r>
      <w:r w:rsidR="0074341A">
        <w:rPr>
          <w:rFonts w:ascii="Times New Roman" w:hAnsi="Times New Roman"/>
          <w:lang w:val="sk-SK"/>
        </w:rPr>
        <w:t>, že</w:t>
      </w:r>
      <w:r w:rsidRPr="00AD0B75" w:rsidR="001F244F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pobočk</w:t>
      </w:r>
      <w:r w:rsidR="0074341A">
        <w:rPr>
          <w:rFonts w:ascii="Times New Roman" w:hAnsi="Times New Roman"/>
          <w:lang w:val="sk-SK"/>
        </w:rPr>
        <w:t xml:space="preserve">a </w:t>
      </w:r>
      <w:r w:rsidRPr="00AD0B75" w:rsidR="00165915">
        <w:rPr>
          <w:rFonts w:ascii="Times New Roman" w:hAnsi="Times New Roman"/>
          <w:lang w:val="sk-SK"/>
        </w:rPr>
        <w:t xml:space="preserve">zahraničnej úverovej inštitúcie </w:t>
      </w:r>
      <w:r w:rsidR="0074341A">
        <w:rPr>
          <w:rFonts w:ascii="Times New Roman" w:hAnsi="Times New Roman"/>
          <w:lang w:val="sk-SK"/>
        </w:rPr>
        <w:t xml:space="preserve">je </w:t>
      </w:r>
      <w:r w:rsidRPr="00AD0B75">
        <w:rPr>
          <w:rFonts w:ascii="Times New Roman" w:hAnsi="Times New Roman"/>
          <w:lang w:val="sk-SK"/>
        </w:rPr>
        <w:t>dôležit</w:t>
      </w:r>
      <w:r w:rsidR="0074341A">
        <w:rPr>
          <w:rFonts w:ascii="Times New Roman" w:hAnsi="Times New Roman"/>
          <w:lang w:val="sk-SK"/>
        </w:rPr>
        <w:t>á</w:t>
      </w:r>
      <w:r w:rsidR="00723823">
        <w:rPr>
          <w:rFonts w:ascii="Times New Roman" w:hAnsi="Times New Roman"/>
          <w:lang w:val="sk-SK"/>
        </w:rPr>
        <w:t>,</w:t>
      </w:r>
      <w:r w:rsidRPr="00AD0B75">
        <w:rPr>
          <w:rFonts w:ascii="Times New Roman" w:hAnsi="Times New Roman"/>
          <w:lang w:val="sk-SK"/>
        </w:rPr>
        <w:t xml:space="preserve"> nemá vplyv na práva a povinnosti </w:t>
      </w:r>
      <w:r w:rsidRPr="00AD0B75" w:rsidR="00165915">
        <w:rPr>
          <w:rFonts w:ascii="Times New Roman" w:hAnsi="Times New Roman"/>
          <w:lang w:val="sk-SK"/>
        </w:rPr>
        <w:t xml:space="preserve">Národnej banky Slovenska </w:t>
      </w:r>
      <w:r w:rsidRPr="00AD0B75">
        <w:rPr>
          <w:rFonts w:ascii="Times New Roman" w:hAnsi="Times New Roman"/>
          <w:lang w:val="sk-SK"/>
        </w:rPr>
        <w:t>podľa tohto zákona</w:t>
      </w:r>
      <w:r w:rsidRPr="00AD0B75" w:rsidR="00165915">
        <w:rPr>
          <w:rFonts w:ascii="Times New Roman" w:hAnsi="Times New Roman"/>
          <w:lang w:val="sk-SK"/>
        </w:rPr>
        <w:t xml:space="preserve"> a ostatných súvisiacich všeobecne záväzných právnych predpisov</w:t>
      </w:r>
      <w:r w:rsidRPr="00AD0B75">
        <w:rPr>
          <w:rFonts w:ascii="Times New Roman" w:hAnsi="Times New Roman"/>
          <w:lang w:val="sk-SK"/>
        </w:rPr>
        <w:t>.</w:t>
      </w: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 w:rsidR="00C02FF7">
        <w:rPr>
          <w:rFonts w:ascii="Times New Roman" w:hAnsi="Times New Roman"/>
          <w:lang w:val="sk-SK"/>
        </w:rPr>
        <w:tab/>
      </w:r>
      <w:r w:rsidRPr="00AD0B75">
        <w:rPr>
          <w:rFonts w:ascii="Times New Roman" w:hAnsi="Times New Roman"/>
          <w:lang w:val="sk-SK"/>
        </w:rPr>
        <w:t>(1</w:t>
      </w:r>
      <w:r w:rsidRPr="00AD0B75" w:rsidR="00C33320">
        <w:rPr>
          <w:rFonts w:ascii="Times New Roman" w:hAnsi="Times New Roman"/>
          <w:lang w:val="sk-SK"/>
        </w:rPr>
        <w:t>6</w:t>
      </w:r>
      <w:r w:rsidRPr="00AD0B75">
        <w:rPr>
          <w:rFonts w:ascii="Times New Roman" w:hAnsi="Times New Roman"/>
          <w:lang w:val="sk-SK"/>
        </w:rPr>
        <w:t xml:space="preserve">) </w:t>
      </w:r>
      <w:r w:rsidR="00B45770">
        <w:rPr>
          <w:rFonts w:ascii="Times New Roman" w:hAnsi="Times New Roman"/>
          <w:lang w:val="sk-SK"/>
        </w:rPr>
        <w:t xml:space="preserve">Národná banka Slovenska </w:t>
      </w:r>
      <w:r w:rsidRPr="00AD0B75">
        <w:rPr>
          <w:rFonts w:ascii="Times New Roman" w:hAnsi="Times New Roman"/>
          <w:lang w:val="sk-SK"/>
        </w:rPr>
        <w:t>oznamuj</w:t>
      </w:r>
      <w:r w:rsidR="00B45770">
        <w:rPr>
          <w:rFonts w:ascii="Times New Roman" w:hAnsi="Times New Roman"/>
          <w:lang w:val="sk-SK"/>
        </w:rPr>
        <w:t>e</w:t>
      </w:r>
      <w:r w:rsidRPr="00AD0B75">
        <w:rPr>
          <w:rFonts w:ascii="Times New Roman" w:hAnsi="Times New Roman"/>
          <w:lang w:val="sk-SK"/>
        </w:rPr>
        <w:t xml:space="preserve"> orgán</w:t>
      </w:r>
      <w:r w:rsidR="00BE5E7C">
        <w:rPr>
          <w:rFonts w:ascii="Times New Roman" w:hAnsi="Times New Roman"/>
          <w:lang w:val="sk-SK"/>
        </w:rPr>
        <w:t>u</w:t>
      </w:r>
      <w:r w:rsidRPr="00AD0B75">
        <w:rPr>
          <w:rFonts w:ascii="Times New Roman" w:hAnsi="Times New Roman"/>
          <w:lang w:val="sk-SK"/>
        </w:rPr>
        <w:t xml:space="preserve"> dohľadu </w:t>
      </w:r>
      <w:r w:rsidR="00B45770">
        <w:rPr>
          <w:rFonts w:ascii="Times New Roman" w:hAnsi="Times New Roman"/>
          <w:lang w:val="sk-SK"/>
        </w:rPr>
        <w:t>in</w:t>
      </w:r>
      <w:r w:rsidR="00BE5E7C">
        <w:rPr>
          <w:rFonts w:ascii="Times New Roman" w:hAnsi="Times New Roman"/>
          <w:lang w:val="sk-SK"/>
        </w:rPr>
        <w:t>ého</w:t>
      </w:r>
      <w:r w:rsidR="00B45770">
        <w:rPr>
          <w:rFonts w:ascii="Times New Roman" w:hAnsi="Times New Roman"/>
          <w:lang w:val="sk-SK"/>
        </w:rPr>
        <w:t xml:space="preserve"> člensk</w:t>
      </w:r>
      <w:r w:rsidR="00BE5E7C">
        <w:rPr>
          <w:rFonts w:ascii="Times New Roman" w:hAnsi="Times New Roman"/>
          <w:lang w:val="sk-SK"/>
        </w:rPr>
        <w:t>ého štátu</w:t>
      </w:r>
      <w:r w:rsidRPr="00AD0B75">
        <w:rPr>
          <w:rFonts w:ascii="Times New Roman" w:hAnsi="Times New Roman"/>
          <w:lang w:val="sk-SK"/>
        </w:rPr>
        <w:t>, v</w:t>
      </w:r>
      <w:r w:rsidR="00B45770">
        <w:rPr>
          <w:rFonts w:ascii="Times New Roman" w:hAnsi="Times New Roman"/>
          <w:lang w:val="sk-SK"/>
        </w:rPr>
        <w:t> </w:t>
      </w:r>
      <w:r w:rsidRPr="00AD0B75">
        <w:rPr>
          <w:rFonts w:ascii="Times New Roman" w:hAnsi="Times New Roman"/>
          <w:lang w:val="sk-SK"/>
        </w:rPr>
        <w:t>ktor</w:t>
      </w:r>
      <w:r w:rsidR="00722A0A">
        <w:rPr>
          <w:rFonts w:ascii="Times New Roman" w:hAnsi="Times New Roman"/>
          <w:lang w:val="sk-SK"/>
        </w:rPr>
        <w:t>om</w:t>
      </w:r>
      <w:r w:rsidR="00B45770">
        <w:rPr>
          <w:rFonts w:ascii="Times New Roman" w:hAnsi="Times New Roman"/>
          <w:lang w:val="sk-SK"/>
        </w:rPr>
        <w:t xml:space="preserve"> </w:t>
      </w:r>
      <w:r w:rsidR="00BE5E7C">
        <w:rPr>
          <w:rFonts w:ascii="Times New Roman" w:hAnsi="Times New Roman"/>
          <w:lang w:val="sk-SK"/>
        </w:rPr>
        <w:t xml:space="preserve">je </w:t>
      </w:r>
      <w:r w:rsidRPr="00AD0B75">
        <w:rPr>
          <w:rFonts w:ascii="Times New Roman" w:hAnsi="Times New Roman"/>
          <w:lang w:val="sk-SK"/>
        </w:rPr>
        <w:t xml:space="preserve">pobočka </w:t>
      </w:r>
      <w:r w:rsidRPr="00AD0B75" w:rsidR="00C33320">
        <w:rPr>
          <w:rFonts w:ascii="Times New Roman" w:hAnsi="Times New Roman"/>
          <w:lang w:val="sk-SK"/>
        </w:rPr>
        <w:t xml:space="preserve">úverovej inštitúcie </w:t>
      </w:r>
      <w:r w:rsidR="00B45770">
        <w:rPr>
          <w:rFonts w:ascii="Times New Roman" w:hAnsi="Times New Roman"/>
          <w:lang w:val="sk-SK"/>
        </w:rPr>
        <w:t>určená ako dôležitá</w:t>
      </w:r>
      <w:r w:rsidR="000404B0">
        <w:rPr>
          <w:rFonts w:ascii="Times New Roman" w:hAnsi="Times New Roman"/>
          <w:lang w:val="sk-SK"/>
        </w:rPr>
        <w:t>,</w:t>
      </w:r>
      <w:r w:rsidR="00B45770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informácie</w:t>
      </w:r>
      <w:r w:rsidRPr="00AD0B75" w:rsidR="00C33320">
        <w:rPr>
          <w:rFonts w:ascii="Times New Roman" w:hAnsi="Times New Roman"/>
          <w:lang w:val="sk-SK"/>
        </w:rPr>
        <w:t xml:space="preserve"> podľa </w:t>
      </w:r>
      <w:r w:rsidRPr="00AD0B75">
        <w:rPr>
          <w:rFonts w:ascii="Times New Roman" w:hAnsi="Times New Roman"/>
          <w:lang w:val="sk-SK"/>
        </w:rPr>
        <w:t>§ 48 ods. 7 písm. c) a d) a</w:t>
      </w:r>
      <w:r w:rsidR="00B45770">
        <w:rPr>
          <w:rFonts w:ascii="Times New Roman" w:hAnsi="Times New Roman"/>
          <w:lang w:val="sk-SK"/>
        </w:rPr>
        <w:t> </w:t>
      </w:r>
      <w:r w:rsidR="00C01C5F">
        <w:rPr>
          <w:rFonts w:ascii="Times New Roman" w:hAnsi="Times New Roman"/>
          <w:lang w:val="sk-SK"/>
        </w:rPr>
        <w:t xml:space="preserve">pri </w:t>
      </w:r>
      <w:r w:rsidRPr="00AD0B75" w:rsidR="00C01C5F">
        <w:rPr>
          <w:rFonts w:ascii="Times New Roman" w:hAnsi="Times New Roman"/>
          <w:lang w:val="sk-SK"/>
        </w:rPr>
        <w:t>spolupráci s</w:t>
      </w:r>
      <w:r w:rsidR="00E36FF9">
        <w:rPr>
          <w:rFonts w:ascii="Times New Roman" w:hAnsi="Times New Roman"/>
          <w:lang w:val="sk-SK"/>
        </w:rPr>
        <w:t xml:space="preserve"> týmto </w:t>
      </w:r>
      <w:r w:rsidRPr="00AD0B75" w:rsidR="00C01C5F">
        <w:rPr>
          <w:rFonts w:ascii="Times New Roman" w:hAnsi="Times New Roman"/>
          <w:lang w:val="sk-SK"/>
        </w:rPr>
        <w:t>orgán</w:t>
      </w:r>
      <w:r w:rsidR="00C01C5F">
        <w:rPr>
          <w:rFonts w:ascii="Times New Roman" w:hAnsi="Times New Roman"/>
          <w:lang w:val="sk-SK"/>
        </w:rPr>
        <w:t>om</w:t>
      </w:r>
      <w:r w:rsidRPr="00AD0B75" w:rsidR="00C01C5F">
        <w:rPr>
          <w:rFonts w:ascii="Times New Roman" w:hAnsi="Times New Roman"/>
          <w:lang w:val="sk-SK"/>
        </w:rPr>
        <w:t xml:space="preserve"> dohľadu </w:t>
      </w:r>
      <w:r w:rsidR="00C01C5F">
        <w:rPr>
          <w:rFonts w:ascii="Times New Roman" w:hAnsi="Times New Roman"/>
          <w:lang w:val="sk-SK"/>
        </w:rPr>
        <w:t>iného</w:t>
      </w:r>
      <w:r w:rsidRPr="00AD0B75" w:rsidR="00C01C5F">
        <w:rPr>
          <w:rFonts w:ascii="Times New Roman" w:hAnsi="Times New Roman"/>
          <w:lang w:val="sk-SK"/>
        </w:rPr>
        <w:t xml:space="preserve"> členského štátu</w:t>
      </w:r>
      <w:r w:rsidR="00C01C5F">
        <w:rPr>
          <w:rFonts w:ascii="Times New Roman" w:hAnsi="Times New Roman"/>
          <w:lang w:val="sk-SK"/>
        </w:rPr>
        <w:t xml:space="preserve"> </w:t>
      </w:r>
      <w:r w:rsidR="00B45770">
        <w:rPr>
          <w:rFonts w:ascii="Times New Roman" w:hAnsi="Times New Roman"/>
          <w:lang w:val="sk-SK"/>
        </w:rPr>
        <w:t xml:space="preserve">postupuje </w:t>
      </w:r>
      <w:r w:rsidRPr="00AD0B75" w:rsidR="00C33320">
        <w:rPr>
          <w:rFonts w:ascii="Times New Roman" w:hAnsi="Times New Roman"/>
          <w:lang w:val="sk-SK"/>
        </w:rPr>
        <w:t>podľa</w:t>
      </w:r>
      <w:r w:rsidR="005735FE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 xml:space="preserve">§ 47 ods. 9 písm. </w:t>
      </w:r>
      <w:r w:rsidR="006C60F9">
        <w:rPr>
          <w:rFonts w:ascii="Times New Roman" w:hAnsi="Times New Roman"/>
          <w:lang w:val="sk-SK"/>
        </w:rPr>
        <w:t>d</w:t>
      </w:r>
      <w:r w:rsidRPr="00AD0B75">
        <w:rPr>
          <w:rFonts w:ascii="Times New Roman" w:hAnsi="Times New Roman"/>
          <w:lang w:val="sk-SK"/>
        </w:rPr>
        <w:t>)</w:t>
      </w:r>
      <w:r w:rsidR="00E36FF9">
        <w:rPr>
          <w:rFonts w:ascii="Times New Roman" w:hAnsi="Times New Roman"/>
          <w:lang w:val="sk-SK"/>
        </w:rPr>
        <w:t>.</w:t>
      </w:r>
      <w:r w:rsidRPr="00AD0B75">
        <w:rPr>
          <w:rFonts w:ascii="Times New Roman" w:hAnsi="Times New Roman"/>
          <w:lang w:val="sk-SK"/>
        </w:rPr>
        <w:t xml:space="preserve"> Ak sa </w:t>
      </w:r>
      <w:r w:rsidR="00B45770">
        <w:rPr>
          <w:rFonts w:ascii="Times New Roman" w:hAnsi="Times New Roman"/>
          <w:lang w:val="sk-SK"/>
        </w:rPr>
        <w:t>Národná banka Slovenska</w:t>
      </w:r>
      <w:r w:rsidRPr="00AD0B75">
        <w:rPr>
          <w:rFonts w:ascii="Times New Roman" w:hAnsi="Times New Roman"/>
          <w:lang w:val="sk-SK"/>
        </w:rPr>
        <w:t xml:space="preserve"> dozvie o kritickej situácii </w:t>
      </w:r>
      <w:r w:rsidR="00E36FF9">
        <w:rPr>
          <w:rFonts w:ascii="Times New Roman" w:hAnsi="Times New Roman"/>
          <w:lang w:val="sk-SK"/>
        </w:rPr>
        <w:t xml:space="preserve">podľa § 48 ods. 1 </w:t>
      </w:r>
      <w:r w:rsidRPr="00AD0B75">
        <w:rPr>
          <w:rFonts w:ascii="Times New Roman" w:hAnsi="Times New Roman"/>
          <w:lang w:val="sk-SK"/>
        </w:rPr>
        <w:t>v</w:t>
      </w:r>
      <w:r w:rsidR="00E36FF9">
        <w:rPr>
          <w:rFonts w:ascii="Times New Roman" w:hAnsi="Times New Roman"/>
          <w:lang w:val="sk-SK"/>
        </w:rPr>
        <w:t xml:space="preserve"> tejto </w:t>
      </w:r>
      <w:r w:rsidR="00B45770">
        <w:rPr>
          <w:rFonts w:ascii="Times New Roman" w:hAnsi="Times New Roman"/>
          <w:lang w:val="sk-SK"/>
        </w:rPr>
        <w:t>úverovej inštitúci</w:t>
      </w:r>
      <w:r w:rsidR="00C87E76">
        <w:rPr>
          <w:rFonts w:ascii="Times New Roman" w:hAnsi="Times New Roman"/>
          <w:lang w:val="sk-SK"/>
        </w:rPr>
        <w:t>i</w:t>
      </w:r>
      <w:r w:rsidRPr="00AD0B75">
        <w:rPr>
          <w:rFonts w:ascii="Times New Roman" w:hAnsi="Times New Roman"/>
          <w:lang w:val="sk-SK"/>
        </w:rPr>
        <w:t xml:space="preserve">, </w:t>
      </w:r>
      <w:r w:rsidR="00E36FF9">
        <w:rPr>
          <w:rFonts w:ascii="Times New Roman" w:hAnsi="Times New Roman"/>
          <w:lang w:val="sk-SK"/>
        </w:rPr>
        <w:t>bez zbytočného odkladu</w:t>
      </w:r>
      <w:r w:rsidRPr="00AD0B75">
        <w:rPr>
          <w:rFonts w:ascii="Times New Roman" w:hAnsi="Times New Roman"/>
          <w:lang w:val="sk-SK"/>
        </w:rPr>
        <w:t xml:space="preserve"> upozorn</w:t>
      </w:r>
      <w:r w:rsidRPr="00AD0B75" w:rsidR="00C02FF7">
        <w:rPr>
          <w:rFonts w:ascii="Times New Roman" w:hAnsi="Times New Roman"/>
          <w:lang w:val="sk-SK"/>
        </w:rPr>
        <w:t xml:space="preserve">í orgán </w:t>
      </w:r>
      <w:r w:rsidRPr="00AD0B75" w:rsidR="00C33320">
        <w:rPr>
          <w:rFonts w:ascii="Times New Roman" w:hAnsi="Times New Roman"/>
          <w:lang w:val="sk-SK"/>
        </w:rPr>
        <w:t xml:space="preserve">dohľadu </w:t>
      </w:r>
      <w:r w:rsidR="00B45770">
        <w:rPr>
          <w:rFonts w:ascii="Times New Roman" w:hAnsi="Times New Roman"/>
          <w:lang w:val="sk-SK"/>
        </w:rPr>
        <w:t>iného členského štátu</w:t>
      </w:r>
      <w:r w:rsidR="00F360A4">
        <w:rPr>
          <w:rFonts w:ascii="Times New Roman" w:hAnsi="Times New Roman"/>
          <w:lang w:val="sk-SK"/>
        </w:rPr>
        <w:t>,</w:t>
      </w:r>
      <w:r w:rsidR="00E36FF9">
        <w:rPr>
          <w:rFonts w:ascii="Times New Roman" w:hAnsi="Times New Roman"/>
          <w:lang w:val="sk-SK"/>
        </w:rPr>
        <w:t xml:space="preserve"> v ktorom je pobočka </w:t>
      </w:r>
      <w:r w:rsidR="00723823">
        <w:rPr>
          <w:rFonts w:ascii="Times New Roman" w:hAnsi="Times New Roman"/>
          <w:lang w:val="sk-SK"/>
        </w:rPr>
        <w:t>úverovej inštitúcie</w:t>
      </w:r>
      <w:r w:rsidR="00E36FF9">
        <w:rPr>
          <w:rFonts w:ascii="Times New Roman" w:hAnsi="Times New Roman"/>
          <w:lang w:val="sk-SK"/>
        </w:rPr>
        <w:t xml:space="preserve"> určená ako dôležitá</w:t>
      </w:r>
      <w:r w:rsidR="00C87E76">
        <w:rPr>
          <w:rFonts w:ascii="Times New Roman" w:hAnsi="Times New Roman"/>
          <w:lang w:val="sk-SK"/>
        </w:rPr>
        <w:t>,</w:t>
      </w:r>
      <w:r w:rsidR="00B45770">
        <w:rPr>
          <w:rFonts w:ascii="Times New Roman" w:hAnsi="Times New Roman"/>
          <w:lang w:val="sk-SK"/>
        </w:rPr>
        <w:t xml:space="preserve"> a</w:t>
      </w:r>
      <w:r w:rsidR="00E36FF9">
        <w:rPr>
          <w:rFonts w:ascii="Times New Roman" w:hAnsi="Times New Roman"/>
          <w:lang w:val="sk-SK"/>
        </w:rPr>
        <w:t xml:space="preserve"> ďalší </w:t>
      </w:r>
      <w:r w:rsidR="00B45770">
        <w:rPr>
          <w:rFonts w:ascii="Times New Roman" w:hAnsi="Times New Roman"/>
          <w:lang w:val="sk-SK"/>
        </w:rPr>
        <w:t xml:space="preserve">orgán verejnej moci </w:t>
      </w:r>
      <w:r w:rsidR="00E36FF9">
        <w:rPr>
          <w:rFonts w:ascii="Times New Roman" w:hAnsi="Times New Roman"/>
          <w:lang w:val="sk-SK"/>
        </w:rPr>
        <w:t>v tomto</w:t>
      </w:r>
      <w:r w:rsidR="00B45770">
        <w:rPr>
          <w:rFonts w:ascii="Times New Roman" w:hAnsi="Times New Roman"/>
          <w:lang w:val="sk-SK"/>
        </w:rPr>
        <w:t xml:space="preserve"> </w:t>
      </w:r>
      <w:r w:rsidR="00722A0A">
        <w:rPr>
          <w:rFonts w:ascii="Times New Roman" w:hAnsi="Times New Roman"/>
          <w:lang w:val="sk-SK"/>
        </w:rPr>
        <w:t xml:space="preserve">členskom </w:t>
      </w:r>
      <w:r w:rsidR="00B45770">
        <w:rPr>
          <w:rFonts w:ascii="Times New Roman" w:hAnsi="Times New Roman"/>
          <w:lang w:val="sk-SK"/>
        </w:rPr>
        <w:t>štát</w:t>
      </w:r>
      <w:r w:rsidR="00722A0A">
        <w:rPr>
          <w:rFonts w:ascii="Times New Roman" w:hAnsi="Times New Roman"/>
          <w:lang w:val="sk-SK"/>
        </w:rPr>
        <w:t>e</w:t>
      </w:r>
      <w:r w:rsidR="00E36FF9">
        <w:rPr>
          <w:rFonts w:ascii="Times New Roman" w:hAnsi="Times New Roman"/>
          <w:lang w:val="sk-SK"/>
        </w:rPr>
        <w:t>, ktorý má informácie o tejto pobočke úverovej inš</w:t>
      </w:r>
      <w:r w:rsidR="007E587A">
        <w:rPr>
          <w:rFonts w:ascii="Times New Roman" w:hAnsi="Times New Roman"/>
          <w:lang w:val="sk-SK"/>
        </w:rPr>
        <w:t>t</w:t>
      </w:r>
      <w:r w:rsidR="00E36FF9">
        <w:rPr>
          <w:rFonts w:ascii="Times New Roman" w:hAnsi="Times New Roman"/>
          <w:lang w:val="sk-SK"/>
        </w:rPr>
        <w:t>itúcie</w:t>
      </w:r>
      <w:r w:rsidRPr="00AD0B75" w:rsidR="00C02FF7">
        <w:rPr>
          <w:rFonts w:ascii="Times New Roman" w:hAnsi="Times New Roman"/>
          <w:lang w:val="sk-SK"/>
        </w:rPr>
        <w:t>.</w:t>
      </w: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722A0A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 w:rsidR="00C02FF7">
        <w:rPr>
          <w:rFonts w:ascii="Times New Roman" w:hAnsi="Times New Roman"/>
          <w:lang w:val="sk-SK"/>
        </w:rPr>
        <w:tab/>
      </w:r>
      <w:r w:rsidRPr="00AD0B75" w:rsidR="00697C58">
        <w:rPr>
          <w:rFonts w:ascii="Times New Roman" w:hAnsi="Times New Roman"/>
          <w:lang w:val="sk-SK"/>
        </w:rPr>
        <w:t>(1</w:t>
      </w:r>
      <w:r w:rsidRPr="00AD0B75" w:rsidR="009B0103">
        <w:rPr>
          <w:rFonts w:ascii="Times New Roman" w:hAnsi="Times New Roman"/>
          <w:lang w:val="sk-SK"/>
        </w:rPr>
        <w:t>7</w:t>
      </w:r>
      <w:r w:rsidRPr="00AD0B75" w:rsidR="00697C58">
        <w:rPr>
          <w:rFonts w:ascii="Times New Roman" w:hAnsi="Times New Roman"/>
          <w:lang w:val="sk-SK"/>
        </w:rPr>
        <w:t xml:space="preserve">) Ak </w:t>
      </w:r>
      <w:r w:rsidR="00723823">
        <w:rPr>
          <w:rFonts w:ascii="Times New Roman" w:hAnsi="Times New Roman"/>
          <w:lang w:val="sk-SK"/>
        </w:rPr>
        <w:t>Národná banka Slovenska nie je orgánom dohľadu zodpovedným za výkon dohľadu na konsolidovanom základe a nepostupuje podľa</w:t>
      </w:r>
      <w:r w:rsidRPr="00AD0B75" w:rsidR="00697C58">
        <w:rPr>
          <w:rFonts w:ascii="Times New Roman" w:hAnsi="Times New Roman"/>
          <w:lang w:val="sk-SK"/>
        </w:rPr>
        <w:t xml:space="preserve"> § 48 ods. </w:t>
      </w:r>
      <w:r w:rsidR="00B45770">
        <w:rPr>
          <w:rFonts w:ascii="Times New Roman" w:hAnsi="Times New Roman"/>
          <w:lang w:val="sk-SK"/>
        </w:rPr>
        <w:t>9</w:t>
      </w:r>
      <w:r w:rsidRPr="00AD0B75" w:rsidR="00697C58">
        <w:rPr>
          <w:rFonts w:ascii="Times New Roman" w:hAnsi="Times New Roman"/>
          <w:lang w:val="sk-SK"/>
        </w:rPr>
        <w:t xml:space="preserve"> </w:t>
      </w:r>
      <w:r w:rsidR="008A0DD4">
        <w:rPr>
          <w:rFonts w:ascii="Times New Roman" w:hAnsi="Times New Roman"/>
          <w:lang w:val="sk-SK"/>
        </w:rPr>
        <w:t xml:space="preserve">a 10 </w:t>
      </w:r>
      <w:r w:rsidR="00B45770">
        <w:rPr>
          <w:rFonts w:ascii="Times New Roman" w:hAnsi="Times New Roman"/>
          <w:lang w:val="sk-SK"/>
        </w:rPr>
        <w:t>a ak Národná banka Slovenska</w:t>
      </w:r>
      <w:r w:rsidRPr="00AD0B75" w:rsidR="00697C58">
        <w:rPr>
          <w:rFonts w:ascii="Times New Roman" w:hAnsi="Times New Roman"/>
          <w:lang w:val="sk-SK"/>
        </w:rPr>
        <w:t xml:space="preserve"> vykoná</w:t>
      </w:r>
      <w:r w:rsidR="007135DE">
        <w:rPr>
          <w:rFonts w:ascii="Times New Roman" w:hAnsi="Times New Roman"/>
          <w:lang w:val="sk-SK"/>
        </w:rPr>
        <w:t>va</w:t>
      </w:r>
      <w:r w:rsidRPr="00AD0B75" w:rsidR="00697C58">
        <w:rPr>
          <w:rFonts w:ascii="Times New Roman" w:hAnsi="Times New Roman"/>
          <w:lang w:val="sk-SK"/>
        </w:rPr>
        <w:t xml:space="preserve"> dohľad nad </w:t>
      </w:r>
      <w:r w:rsidRPr="00AD0B75" w:rsidR="009B0103">
        <w:rPr>
          <w:rFonts w:ascii="Times New Roman" w:hAnsi="Times New Roman"/>
          <w:lang w:val="sk-SK"/>
        </w:rPr>
        <w:t xml:space="preserve">úverovou inštitúciou </w:t>
      </w:r>
      <w:r w:rsidR="007135DE">
        <w:rPr>
          <w:rFonts w:ascii="Times New Roman" w:hAnsi="Times New Roman"/>
          <w:lang w:val="sk-SK"/>
        </w:rPr>
        <w:t>s poboč</w:t>
      </w:r>
      <w:r w:rsidR="00C01C5F">
        <w:rPr>
          <w:rFonts w:ascii="Times New Roman" w:hAnsi="Times New Roman"/>
          <w:lang w:val="sk-SK"/>
        </w:rPr>
        <w:t>kou</w:t>
      </w:r>
      <w:r w:rsidR="007135DE">
        <w:rPr>
          <w:rFonts w:ascii="Times New Roman" w:hAnsi="Times New Roman"/>
          <w:lang w:val="sk-SK"/>
        </w:rPr>
        <w:t xml:space="preserve"> v in</w:t>
      </w:r>
      <w:r w:rsidR="00C01C5F">
        <w:rPr>
          <w:rFonts w:ascii="Times New Roman" w:hAnsi="Times New Roman"/>
          <w:lang w:val="sk-SK"/>
        </w:rPr>
        <w:t>om</w:t>
      </w:r>
      <w:r w:rsidR="007135DE">
        <w:rPr>
          <w:rFonts w:ascii="Times New Roman" w:hAnsi="Times New Roman"/>
          <w:lang w:val="sk-SK"/>
        </w:rPr>
        <w:t xml:space="preserve"> člensk</w:t>
      </w:r>
      <w:r w:rsidR="00C01C5F">
        <w:rPr>
          <w:rFonts w:ascii="Times New Roman" w:hAnsi="Times New Roman"/>
          <w:lang w:val="sk-SK"/>
        </w:rPr>
        <w:t>om</w:t>
      </w:r>
      <w:r w:rsidR="007135DE">
        <w:rPr>
          <w:rFonts w:ascii="Times New Roman" w:hAnsi="Times New Roman"/>
          <w:lang w:val="sk-SK"/>
        </w:rPr>
        <w:t xml:space="preserve"> štát</w:t>
      </w:r>
      <w:r w:rsidR="00C01C5F">
        <w:rPr>
          <w:rFonts w:ascii="Times New Roman" w:hAnsi="Times New Roman"/>
          <w:lang w:val="sk-SK"/>
        </w:rPr>
        <w:t>e</w:t>
      </w:r>
      <w:r w:rsidRPr="00AD0B75" w:rsidR="00697C58">
        <w:rPr>
          <w:rFonts w:ascii="Times New Roman" w:hAnsi="Times New Roman"/>
          <w:lang w:val="sk-SK"/>
        </w:rPr>
        <w:t>,</w:t>
      </w:r>
      <w:r w:rsidR="007135DE">
        <w:rPr>
          <w:rFonts w:ascii="Times New Roman" w:hAnsi="Times New Roman"/>
          <w:lang w:val="sk-SK"/>
        </w:rPr>
        <w:t xml:space="preserve"> ktor</w:t>
      </w:r>
      <w:r w:rsidR="00C01C5F">
        <w:rPr>
          <w:rFonts w:ascii="Times New Roman" w:hAnsi="Times New Roman"/>
          <w:lang w:val="sk-SK"/>
        </w:rPr>
        <w:t>á je</w:t>
      </w:r>
      <w:r w:rsidR="007135DE">
        <w:rPr>
          <w:rFonts w:ascii="Times New Roman" w:hAnsi="Times New Roman"/>
          <w:lang w:val="sk-SK"/>
        </w:rPr>
        <w:t xml:space="preserve"> určen</w:t>
      </w:r>
      <w:r w:rsidR="00C01C5F">
        <w:rPr>
          <w:rFonts w:ascii="Times New Roman" w:hAnsi="Times New Roman"/>
          <w:lang w:val="sk-SK"/>
        </w:rPr>
        <w:t>á</w:t>
      </w:r>
      <w:r w:rsidR="007135DE">
        <w:rPr>
          <w:rFonts w:ascii="Times New Roman" w:hAnsi="Times New Roman"/>
          <w:lang w:val="sk-SK"/>
        </w:rPr>
        <w:t xml:space="preserve"> </w:t>
      </w:r>
      <w:r w:rsidR="008A0DD4">
        <w:rPr>
          <w:rFonts w:ascii="Times New Roman" w:hAnsi="Times New Roman"/>
          <w:lang w:val="sk-SK"/>
        </w:rPr>
        <w:t>ako</w:t>
      </w:r>
      <w:r w:rsidR="007135DE">
        <w:rPr>
          <w:rFonts w:ascii="Times New Roman" w:hAnsi="Times New Roman"/>
          <w:lang w:val="sk-SK"/>
        </w:rPr>
        <w:t xml:space="preserve"> dôležit</w:t>
      </w:r>
      <w:r w:rsidR="008A0DD4">
        <w:rPr>
          <w:rFonts w:ascii="Times New Roman" w:hAnsi="Times New Roman"/>
          <w:lang w:val="sk-SK"/>
        </w:rPr>
        <w:t>á,</w:t>
      </w:r>
      <w:r w:rsidR="007135DE">
        <w:rPr>
          <w:rFonts w:ascii="Times New Roman" w:hAnsi="Times New Roman"/>
          <w:lang w:val="sk-SK"/>
        </w:rPr>
        <w:t xml:space="preserve"> Národná banka Slovenska</w:t>
      </w:r>
      <w:r w:rsidRPr="00AD0B75" w:rsidR="00697C58">
        <w:rPr>
          <w:rFonts w:ascii="Times New Roman" w:hAnsi="Times New Roman"/>
          <w:lang w:val="sk-SK"/>
        </w:rPr>
        <w:t xml:space="preserve"> </w:t>
      </w:r>
    </w:p>
    <w:p w:rsidR="007135DE" w:rsidRPr="002812CF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FF0000"/>
          <w:lang w:val="sk-SK"/>
        </w:rPr>
      </w:pPr>
      <w:r w:rsidR="00722A0A">
        <w:rPr>
          <w:rFonts w:ascii="Times New Roman" w:hAnsi="Times New Roman"/>
          <w:lang w:val="sk-SK"/>
        </w:rPr>
        <w:t xml:space="preserve">a) </w:t>
      </w:r>
      <w:r w:rsidRPr="00AD0B75" w:rsidR="00697C58">
        <w:rPr>
          <w:rFonts w:ascii="Times New Roman" w:hAnsi="Times New Roman"/>
          <w:lang w:val="sk-SK"/>
        </w:rPr>
        <w:t xml:space="preserve">zriadi a </w:t>
      </w:r>
      <w:r w:rsidRPr="00AD0B75">
        <w:rPr>
          <w:rFonts w:ascii="Times New Roman" w:hAnsi="Times New Roman"/>
          <w:lang w:val="sk-SK"/>
        </w:rPr>
        <w:t>ved</w:t>
      </w:r>
      <w:r>
        <w:rPr>
          <w:rFonts w:ascii="Times New Roman" w:hAnsi="Times New Roman"/>
          <w:lang w:val="sk-SK"/>
        </w:rPr>
        <w:t>ie</w:t>
      </w:r>
      <w:r w:rsidRPr="00AD0B75">
        <w:rPr>
          <w:rFonts w:ascii="Times New Roman" w:hAnsi="Times New Roman"/>
          <w:lang w:val="sk-SK"/>
        </w:rPr>
        <w:t xml:space="preserve"> </w:t>
      </w:r>
      <w:r w:rsidR="008A0DD4">
        <w:rPr>
          <w:rFonts w:ascii="Times New Roman" w:hAnsi="Times New Roman"/>
          <w:lang w:val="sk-SK"/>
        </w:rPr>
        <w:t xml:space="preserve">pracovnú skupinu </w:t>
      </w:r>
      <w:r w:rsidRPr="00AD0B75" w:rsidR="00697C58">
        <w:rPr>
          <w:rFonts w:ascii="Times New Roman" w:hAnsi="Times New Roman"/>
          <w:lang w:val="sk-SK"/>
        </w:rPr>
        <w:t>orgánov dohľadu s</w:t>
      </w:r>
      <w:r w:rsidRPr="00AD0B75" w:rsidR="00C02FF7">
        <w:rPr>
          <w:rFonts w:ascii="Times New Roman" w:hAnsi="Times New Roman"/>
          <w:lang w:val="sk-SK"/>
        </w:rPr>
        <w:t> </w:t>
      </w:r>
      <w:r w:rsidRPr="00AD0B75" w:rsidR="00697C58">
        <w:rPr>
          <w:rFonts w:ascii="Times New Roman" w:hAnsi="Times New Roman"/>
          <w:lang w:val="sk-SK"/>
        </w:rPr>
        <w:t>cieľom</w:t>
      </w:r>
      <w:r w:rsidRPr="00AD0B75" w:rsidR="00C02FF7">
        <w:rPr>
          <w:rFonts w:ascii="Times New Roman" w:hAnsi="Times New Roman"/>
          <w:lang w:val="sk-SK"/>
        </w:rPr>
        <w:t xml:space="preserve"> </w:t>
      </w:r>
      <w:r w:rsidRPr="00AD0B75" w:rsidR="00697C58">
        <w:rPr>
          <w:rFonts w:ascii="Times New Roman" w:hAnsi="Times New Roman"/>
          <w:lang w:val="sk-SK"/>
        </w:rPr>
        <w:t xml:space="preserve">uľahčiť spoluprácu podľa </w:t>
      </w:r>
      <w:r w:rsidRPr="002812CF">
        <w:rPr>
          <w:rFonts w:ascii="Times New Roman" w:hAnsi="Times New Roman"/>
          <w:lang w:val="sk-SK"/>
        </w:rPr>
        <w:t>ods</w:t>
      </w:r>
      <w:r w:rsidRPr="002812CF" w:rsidR="008A0DD4">
        <w:rPr>
          <w:rFonts w:ascii="Times New Roman" w:hAnsi="Times New Roman"/>
          <w:lang w:val="sk-SK"/>
        </w:rPr>
        <w:t>ekov 13</w:t>
      </w:r>
      <w:r w:rsidRPr="002812CF">
        <w:rPr>
          <w:rFonts w:ascii="Times New Roman" w:hAnsi="Times New Roman"/>
          <w:lang w:val="sk-SK"/>
        </w:rPr>
        <w:t xml:space="preserve"> </w:t>
      </w:r>
      <w:r w:rsidR="002812CF">
        <w:rPr>
          <w:rFonts w:ascii="Times New Roman" w:hAnsi="Times New Roman"/>
          <w:lang w:val="sk-SK"/>
        </w:rPr>
        <w:t>a</w:t>
      </w:r>
      <w:r w:rsidR="002630F1">
        <w:rPr>
          <w:rFonts w:ascii="Times New Roman" w:hAnsi="Times New Roman"/>
          <w:lang w:val="sk-SK"/>
        </w:rPr>
        <w:t> </w:t>
      </w:r>
      <w:r w:rsidRPr="002812CF">
        <w:rPr>
          <w:rFonts w:ascii="Times New Roman" w:hAnsi="Times New Roman"/>
          <w:lang w:val="sk-SK"/>
        </w:rPr>
        <w:t>16</w:t>
      </w:r>
      <w:r w:rsidR="002630F1">
        <w:rPr>
          <w:rFonts w:ascii="Times New Roman" w:hAnsi="Times New Roman"/>
          <w:lang w:val="sk-SK"/>
        </w:rPr>
        <w:t xml:space="preserve"> (ďalej len „pracovná skupina“)</w:t>
      </w:r>
      <w:r w:rsidRPr="002812CF" w:rsidR="00722A0A">
        <w:rPr>
          <w:rFonts w:ascii="Times New Roman" w:hAnsi="Times New Roman"/>
          <w:lang w:val="sk-SK"/>
        </w:rPr>
        <w:t>,</w:t>
      </w:r>
    </w:p>
    <w:p w:rsidR="00722A0A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</w:t>
      </w:r>
      <w:r w:rsidR="007135DE">
        <w:rPr>
          <w:rFonts w:ascii="Times New Roman" w:hAnsi="Times New Roman"/>
          <w:lang w:val="sk-SK"/>
        </w:rPr>
        <w:t>)</w:t>
      </w:r>
      <w:r>
        <w:rPr>
          <w:rFonts w:ascii="Times New Roman" w:hAnsi="Times New Roman"/>
          <w:lang w:val="sk-SK"/>
        </w:rPr>
        <w:t xml:space="preserve"> určuje, ktorý príslušný orgán dohľadu sa zúčastňuje na zasadnutí a činnosti </w:t>
      </w:r>
      <w:r w:rsidR="008A0DD4">
        <w:rPr>
          <w:rFonts w:ascii="Times New Roman" w:hAnsi="Times New Roman"/>
          <w:lang w:val="sk-SK"/>
        </w:rPr>
        <w:t>pracovnej skupiny</w:t>
      </w:r>
      <w:r w:rsidR="00C01C5F">
        <w:rPr>
          <w:rFonts w:ascii="Times New Roman" w:hAnsi="Times New Roman"/>
          <w:lang w:val="sk-SK"/>
        </w:rPr>
        <w:t>,</w:t>
      </w:r>
    </w:p>
    <w:p w:rsidR="007135DE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="008A0DD4">
        <w:rPr>
          <w:rFonts w:ascii="Times New Roman" w:hAnsi="Times New Roman"/>
          <w:lang w:val="sk-SK"/>
        </w:rPr>
        <w:t>c)</w:t>
      </w:r>
      <w:r>
        <w:rPr>
          <w:rFonts w:ascii="Times New Roman" w:hAnsi="Times New Roman"/>
          <w:lang w:val="sk-SK"/>
        </w:rPr>
        <w:t xml:space="preserve"> </w:t>
      </w:r>
      <w:r w:rsidRPr="00AD0B75" w:rsidR="00697C58">
        <w:rPr>
          <w:rFonts w:ascii="Times New Roman" w:hAnsi="Times New Roman"/>
          <w:lang w:val="sk-SK"/>
        </w:rPr>
        <w:t xml:space="preserve">prihliada na dôležitosť činnosti </w:t>
      </w:r>
      <w:r w:rsidRPr="00AD0B75" w:rsidR="009B0103">
        <w:rPr>
          <w:rFonts w:ascii="Times New Roman" w:hAnsi="Times New Roman"/>
          <w:lang w:val="sk-SK"/>
        </w:rPr>
        <w:t xml:space="preserve">orgánu </w:t>
      </w:r>
      <w:r w:rsidRPr="00AD0B75" w:rsidR="00697C58">
        <w:rPr>
          <w:rFonts w:ascii="Times New Roman" w:hAnsi="Times New Roman"/>
          <w:lang w:val="sk-SK"/>
        </w:rPr>
        <w:t xml:space="preserve">dohľadu, ktorá sa má plánovať alebo koordinovať a najmä na možné dôsledky na stabilitu finančného systému </w:t>
      </w:r>
      <w:r w:rsidR="00CF7054">
        <w:rPr>
          <w:rFonts w:ascii="Times New Roman" w:hAnsi="Times New Roman"/>
          <w:lang w:val="sk-SK"/>
        </w:rPr>
        <w:t xml:space="preserve">podľa </w:t>
      </w:r>
      <w:r w:rsidRPr="00AD0B75" w:rsidR="00697C58">
        <w:rPr>
          <w:rFonts w:ascii="Times New Roman" w:hAnsi="Times New Roman"/>
          <w:lang w:val="sk-SK"/>
        </w:rPr>
        <w:t>ods</w:t>
      </w:r>
      <w:r w:rsidR="008A0DD4">
        <w:rPr>
          <w:rFonts w:ascii="Times New Roman" w:hAnsi="Times New Roman"/>
          <w:lang w:val="sk-SK"/>
        </w:rPr>
        <w:t>eku</w:t>
      </w:r>
      <w:r w:rsidRPr="00AD0B75" w:rsidR="00697C58">
        <w:rPr>
          <w:rFonts w:ascii="Times New Roman" w:hAnsi="Times New Roman"/>
          <w:lang w:val="sk-SK"/>
        </w:rPr>
        <w:t xml:space="preserve"> 2</w:t>
      </w:r>
      <w:r w:rsidR="00722A0A">
        <w:rPr>
          <w:rFonts w:ascii="Times New Roman" w:hAnsi="Times New Roman"/>
          <w:lang w:val="sk-SK"/>
        </w:rPr>
        <w:t xml:space="preserve"> </w:t>
      </w:r>
      <w:r w:rsidRPr="00AD0B75" w:rsidR="00697C58">
        <w:rPr>
          <w:rFonts w:ascii="Times New Roman" w:hAnsi="Times New Roman"/>
          <w:lang w:val="sk-SK"/>
        </w:rPr>
        <w:t xml:space="preserve">a na povinnosti uvedené v  </w:t>
      </w:r>
      <w:r w:rsidR="00CF7054">
        <w:rPr>
          <w:rFonts w:ascii="Times New Roman" w:hAnsi="Times New Roman"/>
          <w:lang w:val="sk-SK"/>
        </w:rPr>
        <w:t>odseku</w:t>
      </w:r>
      <w:r>
        <w:rPr>
          <w:rFonts w:ascii="Times New Roman" w:hAnsi="Times New Roman"/>
          <w:lang w:val="sk-SK"/>
        </w:rPr>
        <w:t xml:space="preserve"> 16</w:t>
      </w:r>
      <w:r w:rsidR="00722A0A">
        <w:rPr>
          <w:rFonts w:ascii="Times New Roman" w:hAnsi="Times New Roman"/>
          <w:lang w:val="sk-SK"/>
        </w:rPr>
        <w:t>,</w:t>
      </w:r>
    </w:p>
    <w:p w:rsidR="007135DE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="008A0DD4">
        <w:rPr>
          <w:rFonts w:ascii="Times New Roman" w:hAnsi="Times New Roman"/>
          <w:lang w:val="sk-SK"/>
        </w:rPr>
        <w:t>d</w:t>
      </w:r>
      <w:r>
        <w:rPr>
          <w:rFonts w:ascii="Times New Roman" w:hAnsi="Times New Roman"/>
          <w:lang w:val="sk-SK"/>
        </w:rPr>
        <w:t xml:space="preserve">) </w:t>
      </w:r>
      <w:r w:rsidRPr="00AD0B75" w:rsidR="00697C58">
        <w:rPr>
          <w:rFonts w:ascii="Times New Roman" w:hAnsi="Times New Roman"/>
          <w:lang w:val="sk-SK"/>
        </w:rPr>
        <w:t xml:space="preserve">vopred </w:t>
      </w:r>
      <w:r w:rsidR="00722A0A">
        <w:rPr>
          <w:rFonts w:ascii="Times New Roman" w:hAnsi="Times New Roman"/>
          <w:lang w:val="sk-SK"/>
        </w:rPr>
        <w:t xml:space="preserve">úplne </w:t>
      </w:r>
      <w:r w:rsidRPr="00AD0B75" w:rsidR="00697C58">
        <w:rPr>
          <w:rFonts w:ascii="Times New Roman" w:hAnsi="Times New Roman"/>
          <w:lang w:val="sk-SK"/>
        </w:rPr>
        <w:t xml:space="preserve">informuje </w:t>
      </w:r>
      <w:r w:rsidR="00722A0A">
        <w:rPr>
          <w:rFonts w:ascii="Times New Roman" w:hAnsi="Times New Roman"/>
          <w:lang w:val="sk-SK"/>
        </w:rPr>
        <w:t xml:space="preserve">každého člena </w:t>
      </w:r>
      <w:r w:rsidR="008A0DD4">
        <w:rPr>
          <w:rFonts w:ascii="Times New Roman" w:hAnsi="Times New Roman"/>
          <w:lang w:val="sk-SK"/>
        </w:rPr>
        <w:t xml:space="preserve">pracovnej skupiny </w:t>
      </w:r>
      <w:r w:rsidRPr="00AD0B75" w:rsidR="00697C58">
        <w:rPr>
          <w:rFonts w:ascii="Times New Roman" w:hAnsi="Times New Roman"/>
          <w:lang w:val="sk-SK"/>
        </w:rPr>
        <w:t>o</w:t>
      </w:r>
      <w:r w:rsidR="00CF7054">
        <w:rPr>
          <w:rFonts w:ascii="Times New Roman" w:hAnsi="Times New Roman"/>
          <w:lang w:val="sk-SK"/>
        </w:rPr>
        <w:t> termíne</w:t>
      </w:r>
      <w:r w:rsidR="00722A0A">
        <w:rPr>
          <w:rFonts w:ascii="Times New Roman" w:hAnsi="Times New Roman"/>
          <w:lang w:val="sk-SK"/>
        </w:rPr>
        <w:t>,</w:t>
      </w:r>
      <w:r w:rsidR="00CF7054">
        <w:rPr>
          <w:rFonts w:ascii="Times New Roman" w:hAnsi="Times New Roman"/>
          <w:lang w:val="sk-SK"/>
        </w:rPr>
        <w:t> mieste uskutočnenia a programe zasadnut</w:t>
      </w:r>
      <w:r w:rsidR="00722A0A">
        <w:rPr>
          <w:rFonts w:ascii="Times New Roman" w:hAnsi="Times New Roman"/>
          <w:lang w:val="sk-SK"/>
        </w:rPr>
        <w:t>ia</w:t>
      </w:r>
      <w:r w:rsidR="00CF7054">
        <w:rPr>
          <w:rFonts w:ascii="Times New Roman" w:hAnsi="Times New Roman"/>
          <w:lang w:val="sk-SK"/>
        </w:rPr>
        <w:t xml:space="preserve"> </w:t>
      </w:r>
      <w:r w:rsidR="008A0DD4">
        <w:rPr>
          <w:rFonts w:ascii="Times New Roman" w:hAnsi="Times New Roman"/>
          <w:lang w:val="sk-SK"/>
        </w:rPr>
        <w:t>pracovnej skupiny</w:t>
      </w:r>
      <w:r w:rsidR="00F360A4">
        <w:rPr>
          <w:rFonts w:ascii="Times New Roman" w:hAnsi="Times New Roman"/>
          <w:lang w:val="sk-SK"/>
        </w:rPr>
        <w:t>,</w:t>
      </w:r>
    </w:p>
    <w:p w:rsidR="00697C58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="008A0DD4">
        <w:rPr>
          <w:rFonts w:ascii="Times New Roman" w:hAnsi="Times New Roman"/>
          <w:lang w:val="sk-SK"/>
        </w:rPr>
        <w:t>e</w:t>
      </w:r>
      <w:r w:rsidR="007135DE">
        <w:rPr>
          <w:rFonts w:ascii="Times New Roman" w:hAnsi="Times New Roman"/>
          <w:lang w:val="sk-SK"/>
        </w:rPr>
        <w:t>)</w:t>
      </w:r>
      <w:r w:rsidRPr="00AD0B75">
        <w:rPr>
          <w:rFonts w:ascii="Times New Roman" w:hAnsi="Times New Roman"/>
          <w:lang w:val="sk-SK"/>
        </w:rPr>
        <w:t xml:space="preserve"> </w:t>
      </w:r>
      <w:r w:rsidR="00722A0A">
        <w:rPr>
          <w:rFonts w:ascii="Times New Roman" w:hAnsi="Times New Roman"/>
          <w:lang w:val="sk-SK"/>
        </w:rPr>
        <w:t xml:space="preserve">včas a úplne informuje každého člena </w:t>
      </w:r>
      <w:r w:rsidR="008A0DD4">
        <w:rPr>
          <w:rFonts w:ascii="Times New Roman" w:hAnsi="Times New Roman"/>
          <w:lang w:val="sk-SK"/>
        </w:rPr>
        <w:t>pracovnej skupiny</w:t>
      </w:r>
      <w:r w:rsidR="00722A0A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o rozhodnutiach prijatých na zasadnut</w:t>
      </w:r>
      <w:r w:rsidR="00722A0A">
        <w:rPr>
          <w:rFonts w:ascii="Times New Roman" w:hAnsi="Times New Roman"/>
          <w:lang w:val="sk-SK"/>
        </w:rPr>
        <w:t xml:space="preserve">í </w:t>
      </w:r>
      <w:r w:rsidR="008A0DD4">
        <w:rPr>
          <w:rFonts w:ascii="Times New Roman" w:hAnsi="Times New Roman"/>
          <w:lang w:val="sk-SK"/>
        </w:rPr>
        <w:t>pracovnej skupiny</w:t>
      </w:r>
      <w:r w:rsidRPr="00AD0B75">
        <w:rPr>
          <w:rFonts w:ascii="Times New Roman" w:hAnsi="Times New Roman"/>
          <w:lang w:val="sk-SK"/>
        </w:rPr>
        <w:t xml:space="preserve"> </w:t>
      </w:r>
      <w:r w:rsidR="00722A0A">
        <w:rPr>
          <w:rFonts w:ascii="Times New Roman" w:hAnsi="Times New Roman"/>
          <w:lang w:val="sk-SK"/>
        </w:rPr>
        <w:t>a</w:t>
      </w:r>
      <w:r w:rsidRPr="00AD0B75">
        <w:rPr>
          <w:rFonts w:ascii="Times New Roman" w:hAnsi="Times New Roman"/>
          <w:lang w:val="sk-SK"/>
        </w:rPr>
        <w:t xml:space="preserve"> o vykonaných</w:t>
      </w:r>
      <w:r w:rsidR="00CF7054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opatreniach.</w:t>
      </w:r>
      <w:r w:rsidRPr="00AD0B75" w:rsidR="004F015B">
        <w:rPr>
          <w:rFonts w:ascii="Times New Roman" w:hAnsi="Times New Roman"/>
          <w:lang w:val="sk-SK"/>
        </w:rPr>
        <w:t>“</w:t>
      </w:r>
      <w:r w:rsidRPr="00AD0B75" w:rsidR="00C02FF7">
        <w:rPr>
          <w:rFonts w:ascii="Times New Roman" w:hAnsi="Times New Roman"/>
          <w:lang w:val="sk-SK"/>
        </w:rPr>
        <w:t>.</w:t>
      </w:r>
    </w:p>
    <w:p w:rsidR="007135DE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697C58" w:rsidRPr="00AD0B75" w:rsidP="00C4355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 w:rsidR="00C02FF7">
        <w:rPr>
          <w:rFonts w:ascii="Times New Roman" w:hAnsi="Times New Roman"/>
          <w:lang w:val="sk-SK"/>
        </w:rPr>
        <w:tab/>
      </w:r>
      <w:r w:rsidRPr="00AD0B75">
        <w:rPr>
          <w:rFonts w:ascii="Times New Roman" w:hAnsi="Times New Roman"/>
          <w:lang w:val="sk-SK"/>
        </w:rPr>
        <w:t>Doterajšie odseky 14 až 1</w:t>
      </w:r>
      <w:r w:rsidRPr="00AD0B75" w:rsidR="00C02FF7">
        <w:rPr>
          <w:rFonts w:ascii="Times New Roman" w:hAnsi="Times New Roman"/>
          <w:lang w:val="sk-SK"/>
        </w:rPr>
        <w:t>7</w:t>
      </w:r>
      <w:r w:rsidRPr="00AD0B75">
        <w:rPr>
          <w:rFonts w:ascii="Times New Roman" w:hAnsi="Times New Roman"/>
          <w:lang w:val="sk-SK"/>
        </w:rPr>
        <w:t xml:space="preserve"> sa označujú ako odseky 1</w:t>
      </w:r>
      <w:r w:rsidRPr="00AD0B75" w:rsidR="009B0103">
        <w:rPr>
          <w:rFonts w:ascii="Times New Roman" w:hAnsi="Times New Roman"/>
          <w:lang w:val="sk-SK"/>
        </w:rPr>
        <w:t>8</w:t>
      </w:r>
      <w:r w:rsidRPr="00AD0B75">
        <w:rPr>
          <w:rFonts w:ascii="Times New Roman" w:hAnsi="Times New Roman"/>
          <w:lang w:val="sk-SK"/>
        </w:rPr>
        <w:t xml:space="preserve"> až </w:t>
      </w:r>
      <w:r w:rsidRPr="00AD0B75" w:rsidR="001566EE">
        <w:rPr>
          <w:rFonts w:ascii="Times New Roman" w:hAnsi="Times New Roman"/>
          <w:lang w:val="sk-SK"/>
        </w:rPr>
        <w:t>2</w:t>
      </w:r>
      <w:r w:rsidRPr="00AD0B75" w:rsidR="009B0103">
        <w:rPr>
          <w:rFonts w:ascii="Times New Roman" w:hAnsi="Times New Roman"/>
          <w:lang w:val="sk-SK"/>
        </w:rPr>
        <w:t>1</w:t>
      </w:r>
      <w:r w:rsidRPr="00AD0B75">
        <w:rPr>
          <w:rFonts w:ascii="Times New Roman" w:hAnsi="Times New Roman"/>
          <w:lang w:val="sk-SK"/>
        </w:rPr>
        <w:t>.</w:t>
      </w:r>
    </w:p>
    <w:p w:rsidR="00697C58" w:rsidP="00C43554">
      <w:pPr>
        <w:bidi w:val="0"/>
        <w:jc w:val="both"/>
        <w:rPr>
          <w:rFonts w:ascii="Times New Roman" w:hAnsi="Times New Roman"/>
          <w:lang w:val="sk-SK"/>
        </w:rPr>
      </w:pPr>
    </w:p>
    <w:p w:rsidR="00ED44AB" w:rsidP="00ED44AB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="00C83BE4">
        <w:rPr>
          <w:rFonts w:ascii="Times New Roman" w:hAnsi="Times New Roman"/>
          <w:lang w:val="sk-SK"/>
        </w:rPr>
        <w:t>6</w:t>
      </w:r>
      <w:r w:rsidRPr="00ED44AB">
        <w:rPr>
          <w:rFonts w:ascii="Times New Roman" w:hAnsi="Times New Roman"/>
          <w:lang w:val="sk-SK"/>
        </w:rPr>
        <w:t xml:space="preserve">. V § 7 ods. 12 </w:t>
      </w:r>
      <w:r w:rsidR="00394129">
        <w:rPr>
          <w:rFonts w:ascii="Times New Roman" w:hAnsi="Times New Roman"/>
          <w:lang w:val="sk-SK"/>
        </w:rPr>
        <w:t xml:space="preserve">sa vypúšťa </w:t>
      </w:r>
      <w:r w:rsidRPr="00ED44AB">
        <w:rPr>
          <w:rFonts w:ascii="Times New Roman" w:hAnsi="Times New Roman"/>
          <w:lang w:val="sk-SK"/>
        </w:rPr>
        <w:t>slovo „právnická“.</w:t>
      </w:r>
    </w:p>
    <w:p w:rsidR="00ED44AB" w:rsidRPr="00AD0B75" w:rsidP="00C43554">
      <w:pPr>
        <w:bidi w:val="0"/>
        <w:jc w:val="both"/>
        <w:rPr>
          <w:rFonts w:ascii="Times New Roman" w:hAnsi="Times New Roman"/>
          <w:lang w:val="sk-SK"/>
        </w:rPr>
      </w:pPr>
    </w:p>
    <w:p w:rsidR="001566EE" w:rsidRPr="00AD0B75" w:rsidP="001D7E96">
      <w:pPr>
        <w:bidi w:val="0"/>
        <w:jc w:val="both"/>
        <w:rPr>
          <w:rFonts w:ascii="Times New Roman" w:hAnsi="Times New Roman"/>
          <w:lang w:val="sk-SK"/>
        </w:rPr>
      </w:pPr>
      <w:r w:rsidRPr="00AD0B75" w:rsidR="005B04C4">
        <w:rPr>
          <w:rFonts w:ascii="Times New Roman" w:hAnsi="Times New Roman"/>
          <w:lang w:val="sk-SK"/>
        </w:rPr>
        <w:tab/>
      </w:r>
      <w:r w:rsidR="00C83BE4">
        <w:rPr>
          <w:rFonts w:ascii="Times New Roman" w:hAnsi="Times New Roman"/>
          <w:lang w:val="sk-SK"/>
        </w:rPr>
        <w:t>7</w:t>
      </w:r>
      <w:r w:rsidRPr="00AD0B75">
        <w:rPr>
          <w:rFonts w:ascii="Times New Roman" w:hAnsi="Times New Roman"/>
          <w:lang w:val="sk-SK"/>
        </w:rPr>
        <w:t xml:space="preserve">. V § 11 </w:t>
      </w:r>
      <w:r w:rsidR="00CF7054">
        <w:rPr>
          <w:rFonts w:ascii="Times New Roman" w:hAnsi="Times New Roman"/>
          <w:lang w:val="sk-SK"/>
        </w:rPr>
        <w:t xml:space="preserve">ods. 1, 2 a 6 </w:t>
      </w:r>
      <w:r w:rsidRPr="00AD0B75">
        <w:rPr>
          <w:rFonts w:ascii="Times New Roman" w:hAnsi="Times New Roman"/>
          <w:lang w:val="sk-SK"/>
        </w:rPr>
        <w:t>sa slová „n) a o)“ nahrádzajú slovami „m) a n)“.</w:t>
      </w:r>
    </w:p>
    <w:p w:rsidR="001D7E96" w:rsidRPr="00AD0B75" w:rsidP="001D7E96">
      <w:pPr>
        <w:bidi w:val="0"/>
        <w:jc w:val="both"/>
        <w:rPr>
          <w:rFonts w:ascii="Times New Roman" w:hAnsi="Times New Roman"/>
          <w:lang w:val="sk-SK"/>
        </w:rPr>
      </w:pPr>
    </w:p>
    <w:p w:rsidR="0094117E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1566EE">
        <w:rPr>
          <w:rFonts w:ascii="Times New Roman" w:hAnsi="Times New Roman"/>
          <w:lang w:val="sk-SK"/>
        </w:rPr>
        <w:tab/>
      </w:r>
      <w:r w:rsidR="00C83BE4">
        <w:rPr>
          <w:rFonts w:ascii="Times New Roman" w:hAnsi="Times New Roman"/>
          <w:lang w:val="sk-SK"/>
        </w:rPr>
        <w:t>8</w:t>
      </w:r>
      <w:r w:rsidRPr="00AD0B75" w:rsidR="001566EE">
        <w:rPr>
          <w:rFonts w:ascii="Times New Roman" w:hAnsi="Times New Roman"/>
          <w:lang w:val="sk-SK"/>
        </w:rPr>
        <w:t>.</w:t>
      </w:r>
      <w:r w:rsidRPr="00AD0B75">
        <w:rPr>
          <w:rFonts w:ascii="Times New Roman" w:hAnsi="Times New Roman"/>
          <w:lang w:val="sk-SK"/>
        </w:rPr>
        <w:t xml:space="preserve"> V § 23 ods. 9 </w:t>
      </w:r>
      <w:r w:rsidR="006A19F5">
        <w:rPr>
          <w:rFonts w:ascii="Times New Roman" w:hAnsi="Times New Roman"/>
          <w:lang w:val="sk-SK"/>
        </w:rPr>
        <w:t xml:space="preserve">uvádzacej vete </w:t>
      </w:r>
      <w:r w:rsidR="00135B93">
        <w:rPr>
          <w:rFonts w:ascii="Times New Roman" w:hAnsi="Times New Roman"/>
          <w:lang w:val="sk-SK"/>
        </w:rPr>
        <w:t xml:space="preserve">sa </w:t>
      </w:r>
      <w:r w:rsidRPr="00AD0B75">
        <w:rPr>
          <w:rFonts w:ascii="Times New Roman" w:hAnsi="Times New Roman"/>
          <w:lang w:val="sk-SK"/>
        </w:rPr>
        <w:t>slovo „vydá“ nahrádza slovami „môže vydať“.</w:t>
      </w:r>
    </w:p>
    <w:p w:rsidR="00AC3581" w:rsidP="005C33E3">
      <w:pPr>
        <w:pStyle w:val="Title"/>
        <w:bidi w:val="0"/>
        <w:ind w:firstLine="709"/>
        <w:jc w:val="both"/>
        <w:rPr>
          <w:rFonts w:ascii="Times New Roman" w:hAnsi="Times New Roman"/>
          <w:b w:val="0"/>
        </w:rPr>
      </w:pPr>
    </w:p>
    <w:p w:rsidR="005C33E3" w:rsidP="005C33E3">
      <w:pPr>
        <w:pStyle w:val="Title"/>
        <w:bidi w:val="0"/>
        <w:ind w:firstLine="709"/>
        <w:jc w:val="both"/>
        <w:rPr>
          <w:rFonts w:ascii="Times New Roman" w:hAnsi="Times New Roman"/>
          <w:b w:val="0"/>
          <w:spacing w:val="0"/>
        </w:rPr>
      </w:pPr>
      <w:r w:rsidR="00C83BE4">
        <w:rPr>
          <w:rFonts w:ascii="Times New Roman" w:hAnsi="Times New Roman"/>
          <w:b w:val="0"/>
        </w:rPr>
        <w:t>9</w:t>
      </w:r>
      <w:r w:rsidRPr="005C33E3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spacing w:val="0"/>
        </w:rPr>
        <w:t>§ 27 sa dopĺňa odsekom 15, ktorý znie:</w:t>
      </w:r>
    </w:p>
    <w:p w:rsidR="005C33E3" w:rsidP="005C33E3">
      <w:pPr>
        <w:pStyle w:val="Title"/>
        <w:bidi w:val="0"/>
        <w:jc w:val="both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ab/>
        <w:t xml:space="preserve">„(15) </w:t>
      </w:r>
      <w:r w:rsidRPr="00842353">
        <w:rPr>
          <w:rFonts w:ascii="Times New Roman" w:hAnsi="Times New Roman"/>
          <w:b w:val="0"/>
          <w:spacing w:val="0"/>
        </w:rPr>
        <w:t>Opatrením,</w:t>
      </w:r>
      <w:r w:rsidRPr="00842353">
        <w:rPr>
          <w:rFonts w:ascii="Times New Roman" w:hAnsi="Times New Roman"/>
          <w:b w:val="0"/>
          <w:spacing w:val="0"/>
          <w:vertAlign w:val="superscript"/>
        </w:rPr>
        <w:t>23</w:t>
      </w:r>
      <w:r w:rsidRPr="006D1448" w:rsidR="006D1448">
        <w:rPr>
          <w:rFonts w:ascii="Times New Roman" w:hAnsi="Times New Roman"/>
          <w:b w:val="0"/>
          <w:spacing w:val="0"/>
        </w:rPr>
        <w:t>)</w:t>
      </w:r>
      <w:r w:rsidRPr="00842353">
        <w:rPr>
          <w:rFonts w:ascii="Times New Roman" w:hAnsi="Times New Roman"/>
          <w:b w:val="0"/>
          <w:spacing w:val="0"/>
        </w:rPr>
        <w:t xml:space="preserve"> ktoré môže vydať Národná banka Slovenska a ktoré sa vyhlasuje v</w:t>
      </w:r>
      <w:r>
        <w:rPr>
          <w:rFonts w:ascii="Times New Roman" w:hAnsi="Times New Roman"/>
          <w:b w:val="0"/>
          <w:spacing w:val="0"/>
        </w:rPr>
        <w:t> </w:t>
      </w:r>
      <w:r w:rsidRPr="00842353">
        <w:rPr>
          <w:rFonts w:ascii="Times New Roman" w:hAnsi="Times New Roman"/>
          <w:b w:val="0"/>
          <w:spacing w:val="0"/>
        </w:rPr>
        <w:t>zbierke</w:t>
      </w:r>
      <w:r>
        <w:rPr>
          <w:rFonts w:ascii="Times New Roman" w:hAnsi="Times New Roman"/>
          <w:b w:val="0"/>
          <w:spacing w:val="0"/>
        </w:rPr>
        <w:t xml:space="preserve"> </w:t>
      </w:r>
      <w:r w:rsidRPr="00842353">
        <w:rPr>
          <w:rFonts w:ascii="Times New Roman" w:hAnsi="Times New Roman"/>
          <w:b w:val="0"/>
          <w:spacing w:val="0"/>
        </w:rPr>
        <w:t xml:space="preserve">zákonov, sa ustanovia podrobnosti o systéme hodnotenia primeranosti </w:t>
      </w:r>
      <w:r>
        <w:rPr>
          <w:rFonts w:ascii="Times New Roman" w:hAnsi="Times New Roman"/>
          <w:b w:val="0"/>
          <w:spacing w:val="0"/>
        </w:rPr>
        <w:t xml:space="preserve">vnútorného </w:t>
      </w:r>
      <w:r w:rsidRPr="00842353">
        <w:rPr>
          <w:rFonts w:ascii="Times New Roman" w:hAnsi="Times New Roman"/>
          <w:b w:val="0"/>
          <w:spacing w:val="0"/>
        </w:rPr>
        <w:t>kapitálu podľa odseku 3</w:t>
      </w:r>
      <w:r>
        <w:rPr>
          <w:rFonts w:ascii="Times New Roman" w:hAnsi="Times New Roman"/>
          <w:b w:val="0"/>
          <w:spacing w:val="0"/>
        </w:rPr>
        <w:t>.“.</w:t>
      </w:r>
    </w:p>
    <w:p w:rsidR="001566EE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ED44AB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 w:rsidR="00C83BE4">
        <w:rPr>
          <w:rFonts w:ascii="Times New Roman" w:hAnsi="Times New Roman"/>
          <w:lang w:val="sk-SK"/>
        </w:rPr>
        <w:t>10</w:t>
      </w:r>
      <w:r>
        <w:rPr>
          <w:rFonts w:ascii="Times New Roman" w:hAnsi="Times New Roman"/>
          <w:lang w:val="sk-SK"/>
        </w:rPr>
        <w:t>. V § 28 ods. 1 písm. b) sa za slovo „zlúčenia“ vkladajú slová „alebo splynutia“.</w:t>
      </w:r>
    </w:p>
    <w:p w:rsidR="00ED44AB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5B04C4">
        <w:rPr>
          <w:rFonts w:ascii="Times New Roman" w:hAnsi="Times New Roman"/>
          <w:lang w:val="sk-SK"/>
        </w:rPr>
        <w:tab/>
      </w:r>
      <w:r w:rsidR="000E254F">
        <w:rPr>
          <w:rFonts w:ascii="Times New Roman" w:hAnsi="Times New Roman"/>
          <w:lang w:val="sk-SK"/>
        </w:rPr>
        <w:t>1</w:t>
      </w:r>
      <w:r w:rsidR="00C83BE4">
        <w:rPr>
          <w:rFonts w:ascii="Times New Roman" w:hAnsi="Times New Roman"/>
          <w:lang w:val="sk-SK"/>
        </w:rPr>
        <w:t>1</w:t>
      </w:r>
      <w:r w:rsidRPr="00AD0B75">
        <w:rPr>
          <w:rFonts w:ascii="Times New Roman" w:hAnsi="Times New Roman"/>
          <w:lang w:val="sk-SK"/>
        </w:rPr>
        <w:t xml:space="preserve">. V § 32 ods. 6 sa </w:t>
      </w:r>
      <w:r w:rsidRPr="00AD0B75" w:rsidR="003610EA">
        <w:rPr>
          <w:rFonts w:ascii="Times New Roman" w:hAnsi="Times New Roman"/>
          <w:lang w:val="sk-SK"/>
        </w:rPr>
        <w:t xml:space="preserve">na konci </w:t>
      </w:r>
      <w:r w:rsidRPr="00AD0B75" w:rsidR="00C171FB">
        <w:rPr>
          <w:rFonts w:ascii="Times New Roman" w:hAnsi="Times New Roman"/>
          <w:lang w:val="sk-SK"/>
        </w:rPr>
        <w:t xml:space="preserve">pripája </w:t>
      </w:r>
      <w:r w:rsidR="00181539">
        <w:rPr>
          <w:rFonts w:ascii="Times New Roman" w:hAnsi="Times New Roman"/>
          <w:lang w:val="sk-SK"/>
        </w:rPr>
        <w:t xml:space="preserve">táto </w:t>
      </w:r>
      <w:r w:rsidRPr="00AD0B75">
        <w:rPr>
          <w:rFonts w:ascii="Times New Roman" w:hAnsi="Times New Roman"/>
          <w:lang w:val="sk-SK"/>
        </w:rPr>
        <w:t>veta:</w:t>
      </w: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„</w:t>
      </w:r>
      <w:r w:rsidR="00B16EC2">
        <w:rPr>
          <w:rFonts w:ascii="Times New Roman" w:hAnsi="Times New Roman"/>
          <w:lang w:val="sk-SK"/>
        </w:rPr>
        <w:t>Ak je</w:t>
      </w:r>
      <w:r w:rsidRPr="00AD0B75">
        <w:rPr>
          <w:rFonts w:ascii="Times New Roman" w:hAnsi="Times New Roman"/>
          <w:lang w:val="sk-SK"/>
        </w:rPr>
        <w:t xml:space="preserve"> ratingová agentúra registrovaná ako ratingová agentúra </w:t>
      </w:r>
      <w:r w:rsidRPr="00AD0B75" w:rsidR="003610EA">
        <w:rPr>
          <w:rFonts w:ascii="Times New Roman" w:hAnsi="Times New Roman"/>
          <w:lang w:val="sk-SK"/>
        </w:rPr>
        <w:t>podľa osobitného predpisu</w:t>
      </w:r>
      <w:r w:rsidRPr="00AD0B75">
        <w:rPr>
          <w:rFonts w:ascii="Times New Roman" w:hAnsi="Times New Roman"/>
          <w:lang w:val="sk-SK"/>
        </w:rPr>
        <w:t>,</w:t>
      </w:r>
      <w:r w:rsidR="00E34370">
        <w:rPr>
          <w:rFonts w:ascii="Times New Roman" w:hAnsi="Times New Roman"/>
          <w:vertAlign w:val="superscript"/>
          <w:lang w:val="sk-SK"/>
        </w:rPr>
        <w:t>30e</w:t>
      </w:r>
      <w:r w:rsidR="00E34370">
        <w:rPr>
          <w:rFonts w:ascii="Times New Roman" w:hAnsi="Times New Roman"/>
          <w:lang w:val="sk-SK"/>
        </w:rPr>
        <w:t xml:space="preserve">) </w:t>
      </w:r>
      <w:r w:rsidRPr="00AD0B75">
        <w:rPr>
          <w:rFonts w:ascii="Times New Roman" w:hAnsi="Times New Roman"/>
          <w:lang w:val="sk-SK"/>
        </w:rPr>
        <w:t xml:space="preserve">Národná banka Slovenska </w:t>
      </w:r>
      <w:r w:rsidRPr="00AD0B75" w:rsidR="001D7E96">
        <w:rPr>
          <w:rFonts w:ascii="Times New Roman" w:hAnsi="Times New Roman"/>
          <w:lang w:val="sk-SK"/>
        </w:rPr>
        <w:t>v rámci procesu uznávania ratingu</w:t>
      </w:r>
      <w:r w:rsidR="00723823">
        <w:rPr>
          <w:rFonts w:ascii="Times New Roman" w:hAnsi="Times New Roman"/>
          <w:lang w:val="sk-SK"/>
        </w:rPr>
        <w:t xml:space="preserve"> iba</w:t>
      </w:r>
      <w:r w:rsidRPr="00AD0B75" w:rsidR="001D7E96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posúdi, či jej metodika hodnotenia spĺňa požiadavky objektivity, nezávislosti, priebežnej kontroly a transparentnosti.“</w:t>
      </w:r>
      <w:r w:rsidRPr="00AD0B75" w:rsidR="003610EA">
        <w:rPr>
          <w:rFonts w:ascii="Times New Roman" w:hAnsi="Times New Roman"/>
          <w:lang w:val="sk-SK"/>
        </w:rPr>
        <w:t>.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E93BFD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3610EA">
        <w:rPr>
          <w:rFonts w:ascii="Times New Roman" w:hAnsi="Times New Roman"/>
          <w:lang w:val="sk-SK"/>
        </w:rPr>
        <w:tab/>
        <w:t xml:space="preserve">Poznámka pod čiarou k odkazu </w:t>
      </w:r>
      <w:r w:rsidR="00E34370">
        <w:rPr>
          <w:rFonts w:ascii="Times New Roman" w:hAnsi="Times New Roman"/>
          <w:lang w:val="sk-SK"/>
        </w:rPr>
        <w:t>30e</w:t>
      </w:r>
      <w:r w:rsidRPr="00AD0B75" w:rsidR="00E34370">
        <w:rPr>
          <w:rFonts w:ascii="Times New Roman" w:hAnsi="Times New Roman"/>
          <w:lang w:val="sk-SK"/>
        </w:rPr>
        <w:t xml:space="preserve"> </w:t>
      </w:r>
      <w:r w:rsidRPr="00AD0B75" w:rsidR="003610EA">
        <w:rPr>
          <w:rFonts w:ascii="Times New Roman" w:hAnsi="Times New Roman"/>
          <w:lang w:val="sk-SK"/>
        </w:rPr>
        <w:t>znie:</w:t>
      </w:r>
    </w:p>
    <w:p w:rsidR="00F44F09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3610EA">
        <w:rPr>
          <w:rFonts w:ascii="Times New Roman" w:hAnsi="Times New Roman"/>
          <w:lang w:val="sk-SK"/>
        </w:rPr>
        <w:t>„</w:t>
      </w:r>
      <w:r w:rsidRPr="00E34370" w:rsidR="00E34370">
        <w:rPr>
          <w:rFonts w:ascii="Times New Roman" w:hAnsi="Times New Roman"/>
          <w:vertAlign w:val="superscript"/>
          <w:lang w:val="sk-SK"/>
        </w:rPr>
        <w:t>30e</w:t>
      </w:r>
      <w:r w:rsidRPr="00AD0B75" w:rsidR="003610EA">
        <w:rPr>
          <w:rFonts w:ascii="Times New Roman" w:hAnsi="Times New Roman"/>
          <w:lang w:val="sk-SK"/>
        </w:rPr>
        <w:t xml:space="preserve">) </w:t>
      </w:r>
      <w:r w:rsidRPr="00AD0B75">
        <w:rPr>
          <w:rFonts w:ascii="Times New Roman" w:hAnsi="Times New Roman"/>
          <w:lang w:val="sk-SK"/>
        </w:rPr>
        <w:t xml:space="preserve">Nariadenie Európskeho parlamentu a Rady (ES) č. 1060/2009 zo 16. </w:t>
      </w:r>
      <w:r w:rsidR="002740E7">
        <w:rPr>
          <w:rFonts w:ascii="Times New Roman" w:hAnsi="Times New Roman"/>
          <w:lang w:val="sk-SK"/>
        </w:rPr>
        <w:t>s</w:t>
      </w:r>
      <w:r w:rsidRPr="00AD0B75">
        <w:rPr>
          <w:rFonts w:ascii="Times New Roman" w:hAnsi="Times New Roman"/>
          <w:lang w:val="sk-SK"/>
        </w:rPr>
        <w:t>eptembra</w:t>
      </w:r>
      <w:r w:rsidR="007E587A">
        <w:rPr>
          <w:rFonts w:ascii="Times New Roman" w:hAnsi="Times New Roman"/>
          <w:lang w:val="sk-SK"/>
        </w:rPr>
        <w:t xml:space="preserve"> 2009</w:t>
      </w:r>
      <w:r w:rsidRPr="00AD0B75">
        <w:rPr>
          <w:rFonts w:ascii="Times New Roman" w:hAnsi="Times New Roman"/>
          <w:lang w:val="sk-SK"/>
        </w:rPr>
        <w:t xml:space="preserve"> o ratingových agentúrach</w:t>
      </w:r>
      <w:r w:rsidRPr="00B462AC" w:rsidR="00B462AC">
        <w:rPr>
          <w:rFonts w:ascii="Times New Roman" w:hAnsi="Times New Roman"/>
        </w:rPr>
        <w:t xml:space="preserve"> </w:t>
      </w:r>
      <w:r w:rsidRPr="00B462AC" w:rsidR="00B462AC">
        <w:rPr>
          <w:rFonts w:ascii="Times New Roman" w:hAnsi="Times New Roman"/>
          <w:lang w:val="sk-SK"/>
        </w:rPr>
        <w:t>(Ú. v. EÚ L. 302, 17. 11. 2009)</w:t>
      </w:r>
      <w:r w:rsidRPr="00AD0B75">
        <w:rPr>
          <w:rFonts w:ascii="Times New Roman" w:hAnsi="Times New Roman"/>
          <w:lang w:val="sk-SK"/>
        </w:rPr>
        <w:t>.</w:t>
      </w:r>
      <w:r w:rsidRPr="00AD0B75" w:rsidR="003610EA">
        <w:rPr>
          <w:rFonts w:ascii="Times New Roman" w:hAnsi="Times New Roman"/>
          <w:lang w:val="sk-SK"/>
        </w:rPr>
        <w:t>“.</w:t>
      </w:r>
    </w:p>
    <w:p w:rsidR="00F44F09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2F2FA9">
        <w:rPr>
          <w:rFonts w:ascii="Times New Roman" w:hAnsi="Times New Roman"/>
          <w:lang w:val="sk-SK"/>
        </w:rPr>
        <w:tab/>
      </w:r>
      <w:r w:rsidR="000E254F">
        <w:rPr>
          <w:rFonts w:ascii="Times New Roman" w:hAnsi="Times New Roman"/>
          <w:lang w:val="sk-SK"/>
        </w:rPr>
        <w:t>1</w:t>
      </w:r>
      <w:r w:rsidR="00C83BE4">
        <w:rPr>
          <w:rFonts w:ascii="Times New Roman" w:hAnsi="Times New Roman"/>
          <w:lang w:val="sk-SK"/>
        </w:rPr>
        <w:t>2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 w:rsidR="00C171FB">
        <w:rPr>
          <w:rFonts w:ascii="Times New Roman" w:hAnsi="Times New Roman"/>
          <w:lang w:val="sk-SK"/>
        </w:rPr>
        <w:t xml:space="preserve">V </w:t>
      </w:r>
      <w:r w:rsidRPr="00AD0B75">
        <w:rPr>
          <w:rFonts w:ascii="Times New Roman" w:hAnsi="Times New Roman"/>
          <w:lang w:val="sk-SK"/>
        </w:rPr>
        <w:t>§ 33 ods. 20 písm</w:t>
      </w:r>
      <w:r w:rsidRPr="00AD0B75" w:rsidR="00C171FB">
        <w:rPr>
          <w:rFonts w:ascii="Times New Roman" w:hAnsi="Times New Roman"/>
          <w:lang w:val="sk-SK"/>
        </w:rPr>
        <w:t>eno</w:t>
      </w:r>
      <w:r w:rsidRPr="00AD0B75">
        <w:rPr>
          <w:rFonts w:ascii="Times New Roman" w:hAnsi="Times New Roman"/>
          <w:lang w:val="sk-SK"/>
        </w:rPr>
        <w:t xml:space="preserve"> c) znie:</w:t>
      </w: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„c) na expozície voči členský</w:t>
      </w:r>
      <w:r w:rsidRPr="00AD0B75" w:rsidR="0025260C">
        <w:rPr>
          <w:rFonts w:ascii="Times New Roman" w:hAnsi="Times New Roman"/>
          <w:lang w:val="sk-SK"/>
        </w:rPr>
        <w:t>m</w:t>
      </w:r>
      <w:r w:rsidRPr="00AD0B75">
        <w:rPr>
          <w:rFonts w:ascii="Times New Roman" w:hAnsi="Times New Roman"/>
          <w:lang w:val="sk-SK"/>
        </w:rPr>
        <w:t xml:space="preserve"> štáto</w:t>
      </w:r>
      <w:r w:rsidRPr="00AD0B75" w:rsidR="0025260C">
        <w:rPr>
          <w:rFonts w:ascii="Times New Roman" w:hAnsi="Times New Roman"/>
          <w:lang w:val="sk-SK"/>
        </w:rPr>
        <w:t>m</w:t>
      </w:r>
      <w:r w:rsidRPr="00AD0B75">
        <w:rPr>
          <w:rFonts w:ascii="Times New Roman" w:hAnsi="Times New Roman"/>
          <w:lang w:val="sk-SK"/>
        </w:rPr>
        <w:t xml:space="preserve"> a voči </w:t>
      </w:r>
      <w:r w:rsidR="00B462AC">
        <w:rPr>
          <w:rFonts w:ascii="Times New Roman" w:hAnsi="Times New Roman"/>
          <w:lang w:val="sk-SK"/>
        </w:rPr>
        <w:t xml:space="preserve">ich </w:t>
      </w:r>
      <w:r w:rsidRPr="00AD0B75">
        <w:rPr>
          <w:rFonts w:ascii="Times New Roman" w:hAnsi="Times New Roman"/>
          <w:lang w:val="sk-SK"/>
        </w:rPr>
        <w:t>vyšším územným celkom alebo obciam, ak majú podľa štandardizovaného prístupu pre kreditné riziko priradenú nulovú rizikovú váhu,“</w:t>
      </w:r>
      <w:r w:rsidRPr="00AD0B75" w:rsidR="002F2FA9">
        <w:rPr>
          <w:rFonts w:ascii="Times New Roman" w:hAnsi="Times New Roman"/>
          <w:lang w:val="sk-SK"/>
        </w:rPr>
        <w:t>.</w:t>
      </w: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697C58" w:rsidRPr="00AD0B75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 w:rsidR="002F2FA9">
        <w:rPr>
          <w:rFonts w:ascii="Times New Roman" w:hAnsi="Times New Roman"/>
          <w:lang w:val="sk-SK"/>
        </w:rPr>
        <w:tab/>
        <w:t>1</w:t>
      </w:r>
      <w:r w:rsidR="00C83BE4">
        <w:rPr>
          <w:rFonts w:ascii="Times New Roman" w:hAnsi="Times New Roman"/>
          <w:lang w:val="sk-SK"/>
        </w:rPr>
        <w:t>3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 w:rsidR="00C171FB">
        <w:rPr>
          <w:rFonts w:ascii="Times New Roman" w:hAnsi="Times New Roman"/>
          <w:lang w:val="sk-SK"/>
        </w:rPr>
        <w:t xml:space="preserve">V </w:t>
      </w:r>
      <w:r w:rsidRPr="00AD0B75">
        <w:rPr>
          <w:rFonts w:ascii="Times New Roman" w:hAnsi="Times New Roman"/>
          <w:lang w:val="sk-SK"/>
        </w:rPr>
        <w:t>§ 33b ods</w:t>
      </w:r>
      <w:r w:rsidR="00963C75">
        <w:rPr>
          <w:rFonts w:ascii="Times New Roman" w:hAnsi="Times New Roman"/>
          <w:lang w:val="sk-SK"/>
        </w:rPr>
        <w:t>.</w:t>
      </w:r>
      <w:r w:rsidRPr="00AD0B75">
        <w:rPr>
          <w:rFonts w:ascii="Times New Roman" w:hAnsi="Times New Roman"/>
          <w:lang w:val="sk-SK"/>
        </w:rPr>
        <w:t xml:space="preserve"> 3 </w:t>
      </w:r>
      <w:r w:rsidR="00963C75">
        <w:rPr>
          <w:rFonts w:ascii="Times New Roman" w:hAnsi="Times New Roman"/>
          <w:lang w:val="sk-SK"/>
        </w:rPr>
        <w:t>sa na konci pripája táto veta</w:t>
      </w:r>
      <w:r w:rsidRPr="00AD0B75">
        <w:rPr>
          <w:rFonts w:ascii="Times New Roman" w:hAnsi="Times New Roman"/>
          <w:lang w:val="sk-SK"/>
        </w:rPr>
        <w:t>: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2F2FA9">
        <w:rPr>
          <w:rFonts w:ascii="Times New Roman" w:hAnsi="Times New Roman"/>
          <w:lang w:val="sk-SK"/>
        </w:rPr>
        <w:tab/>
      </w:r>
      <w:r w:rsidRPr="00AD0B75">
        <w:rPr>
          <w:rFonts w:ascii="Times New Roman" w:hAnsi="Times New Roman"/>
          <w:lang w:val="sk-SK"/>
        </w:rPr>
        <w:t>„</w:t>
      </w:r>
      <w:r w:rsidR="00B462AC">
        <w:rPr>
          <w:rFonts w:ascii="Times New Roman" w:hAnsi="Times New Roman"/>
          <w:lang w:val="sk-SK"/>
        </w:rPr>
        <w:t>Ak je</w:t>
      </w:r>
      <w:r w:rsidRPr="00AD0B75">
        <w:rPr>
          <w:rFonts w:ascii="Times New Roman" w:hAnsi="Times New Roman"/>
          <w:lang w:val="sk-SK"/>
        </w:rPr>
        <w:t xml:space="preserve"> </w:t>
      </w:r>
      <w:r w:rsidRPr="00AD0B75" w:rsidR="007972A4">
        <w:rPr>
          <w:rFonts w:ascii="Times New Roman" w:hAnsi="Times New Roman"/>
          <w:lang w:val="sk-SK"/>
        </w:rPr>
        <w:t>ratingová agentúra registrovaná ako ratingová agentúra podľa osobitného predpisu</w:t>
      </w:r>
      <w:r w:rsidR="00B462AC">
        <w:rPr>
          <w:rFonts w:ascii="Times New Roman" w:hAnsi="Times New Roman"/>
          <w:vertAlign w:val="superscript"/>
          <w:lang w:val="sk-SK"/>
        </w:rPr>
        <w:t>30e</w:t>
      </w:r>
      <w:r w:rsidR="00B462AC">
        <w:rPr>
          <w:rFonts w:ascii="Times New Roman" w:hAnsi="Times New Roman"/>
          <w:lang w:val="sk-SK"/>
        </w:rPr>
        <w:t>)</w:t>
      </w:r>
      <w:r w:rsidR="00723823">
        <w:rPr>
          <w:rFonts w:ascii="Times New Roman" w:hAnsi="Times New Roman"/>
          <w:lang w:val="sk-SK"/>
        </w:rPr>
        <w:t xml:space="preserve"> a ak táto ratingová agentúra preukáže skúsenosti v oblasti sekuritizácie,</w:t>
      </w:r>
      <w:r w:rsidR="00B462AC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 xml:space="preserve">Národná banka Slovenska </w:t>
      </w:r>
      <w:r w:rsidRPr="00AD0B75" w:rsidR="006E72B0">
        <w:rPr>
          <w:rFonts w:ascii="Times New Roman" w:hAnsi="Times New Roman"/>
          <w:lang w:val="sk-SK"/>
        </w:rPr>
        <w:t>v rámci procesu uznávania ratingu</w:t>
      </w:r>
      <w:r w:rsidR="00723823">
        <w:rPr>
          <w:rFonts w:ascii="Times New Roman" w:hAnsi="Times New Roman"/>
          <w:lang w:val="sk-SK"/>
        </w:rPr>
        <w:t xml:space="preserve"> iba</w:t>
      </w:r>
      <w:r w:rsidRPr="00AD0B75" w:rsidR="006E72B0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posúdi, či jej metodika hodnotenia spĺňa požiadavky objektivity, nezávislosti, priebežnej kontroly a transparentnosti.“</w:t>
      </w:r>
      <w:r w:rsidRPr="00AD0B75" w:rsidR="002F2FA9">
        <w:rPr>
          <w:rFonts w:ascii="Times New Roman" w:hAnsi="Times New Roman"/>
          <w:lang w:val="sk-SK"/>
        </w:rPr>
        <w:t>.</w:t>
      </w:r>
    </w:p>
    <w:p w:rsidR="003D0ADE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3D0ADE" w:rsidRPr="00AD0B75" w:rsidP="003D0ADE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ab/>
        <w:t>1</w:t>
      </w:r>
      <w:r w:rsidR="00C83BE4">
        <w:rPr>
          <w:rFonts w:ascii="Times New Roman" w:hAnsi="Times New Roman"/>
          <w:lang w:val="sk-SK"/>
        </w:rPr>
        <w:t>4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 w:rsidR="00D11F69">
        <w:rPr>
          <w:rFonts w:ascii="Times New Roman" w:hAnsi="Times New Roman"/>
          <w:lang w:val="sk-SK"/>
        </w:rPr>
        <w:t xml:space="preserve">V </w:t>
      </w:r>
      <w:r w:rsidRPr="00AD0B75">
        <w:rPr>
          <w:rFonts w:ascii="Times New Roman" w:hAnsi="Times New Roman"/>
          <w:lang w:val="sk-SK"/>
        </w:rPr>
        <w:t>§ 33e ods</w:t>
      </w:r>
      <w:r w:rsidRPr="00AD0B75" w:rsidR="00D11F69">
        <w:rPr>
          <w:rFonts w:ascii="Times New Roman" w:hAnsi="Times New Roman"/>
          <w:lang w:val="sk-SK"/>
        </w:rPr>
        <w:t>eky</w:t>
      </w:r>
      <w:r w:rsidRPr="00AD0B75">
        <w:rPr>
          <w:rFonts w:ascii="Times New Roman" w:hAnsi="Times New Roman"/>
          <w:lang w:val="sk-SK"/>
        </w:rPr>
        <w:t xml:space="preserve"> 1 a</w:t>
      </w:r>
      <w:r w:rsidRPr="00AD0B75" w:rsidR="00D11F69">
        <w:rPr>
          <w:rFonts w:ascii="Times New Roman" w:hAnsi="Times New Roman"/>
          <w:lang w:val="sk-SK"/>
        </w:rPr>
        <w:t>ž</w:t>
      </w:r>
      <w:r w:rsidRPr="00AD0B75">
        <w:rPr>
          <w:rFonts w:ascii="Times New Roman" w:hAnsi="Times New Roman"/>
          <w:lang w:val="sk-SK"/>
        </w:rPr>
        <w:t xml:space="preserve"> </w:t>
      </w:r>
      <w:r w:rsidRPr="00AD0B75" w:rsidR="00D11F69">
        <w:rPr>
          <w:rFonts w:ascii="Times New Roman" w:hAnsi="Times New Roman"/>
          <w:lang w:val="sk-SK"/>
        </w:rPr>
        <w:t>5</w:t>
      </w:r>
      <w:r w:rsidRPr="00AD0B75">
        <w:rPr>
          <w:rFonts w:ascii="Times New Roman" w:hAnsi="Times New Roman"/>
          <w:lang w:val="sk-SK"/>
        </w:rPr>
        <w:t xml:space="preserve"> znejú:</w:t>
      </w:r>
    </w:p>
    <w:p w:rsidR="003D0ADE" w:rsidRPr="00AD0B75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ab/>
        <w:t>„(1) Ak odsek 2 neustanovuje inak, banka je povinná nepretržite zabezpečovať, aby jej majetková angažovanosť, po zohľadnení vplyvov zmierňovania kreditného rizika, vrátane dňa vzniku majetkovej angažovanosti, neprekročila 25</w:t>
      </w:r>
      <w:r w:rsidR="00E90BF3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% jej vlastných zdrojov voči</w:t>
      </w:r>
    </w:p>
    <w:p w:rsidR="003D0ADE" w:rsidRPr="00AD0B75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a) osobe,</w:t>
      </w:r>
    </w:p>
    <w:p w:rsidR="003D0ADE" w:rsidRPr="00AD0B75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b) skupine hospodársky spojených osôb, ktorú tvorí materská spoločnosť banky a jej iné dcérske spoločnosti,</w:t>
      </w:r>
    </w:p>
    <w:p w:rsidR="003D0ADE" w:rsidRPr="00AD0B75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c) skupine hospodársky spojených osôb, ktorú tvoria dcérske spoločnosti banky,</w:t>
      </w:r>
    </w:p>
    <w:p w:rsidR="003D0ADE" w:rsidRPr="00AD0B75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d) inej skupine hospodársky spojených osôb alebo</w:t>
      </w:r>
    </w:p>
    <w:p w:rsidR="003D0ADE" w:rsidRPr="00AD0B75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e) štátu a centrálnej banke </w:t>
      </w:r>
      <w:r w:rsidR="00B462AC">
        <w:rPr>
          <w:rFonts w:ascii="Times New Roman" w:hAnsi="Times New Roman"/>
          <w:lang w:val="sk-SK"/>
        </w:rPr>
        <w:t>ustanoveným</w:t>
      </w:r>
      <w:r w:rsidRPr="00AD0B75" w:rsidR="00B462AC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podľa odseku 12.</w:t>
      </w:r>
    </w:p>
    <w:p w:rsidR="003D0ADE" w:rsidRPr="00AD0B75" w:rsidP="003D0ADE">
      <w:pPr>
        <w:bidi w:val="0"/>
        <w:jc w:val="both"/>
        <w:rPr>
          <w:rFonts w:ascii="Times New Roman" w:hAnsi="Times New Roman"/>
          <w:lang w:val="sk-SK"/>
        </w:rPr>
      </w:pPr>
    </w:p>
    <w:p w:rsidR="002F2FA9" w:rsidRPr="00AD0B75" w:rsidP="003D0ADE">
      <w:pPr>
        <w:bidi w:val="0"/>
        <w:jc w:val="both"/>
        <w:rPr>
          <w:rFonts w:ascii="Times New Roman" w:hAnsi="Times New Roman"/>
          <w:lang w:val="sk-SK"/>
        </w:rPr>
      </w:pPr>
      <w:r w:rsidRPr="00AD0B75" w:rsidR="003D0ADE">
        <w:rPr>
          <w:rFonts w:ascii="Times New Roman" w:hAnsi="Times New Roman"/>
          <w:lang w:val="sk-SK"/>
        </w:rPr>
        <w:tab/>
        <w:t>(2) Banka je povinná nepretržite zabezpečovať, aby jej majetková angažovanosť po zohľadnení vplyvov zmierňovania kreditného rizika, vrátane dňa vzniku majetkovej angažovanosti, neprekročila jednu z vyšších hodnôt, a to 25</w:t>
      </w:r>
      <w:r w:rsidR="00E90BF3">
        <w:rPr>
          <w:rFonts w:ascii="Times New Roman" w:hAnsi="Times New Roman"/>
          <w:lang w:val="sk-SK"/>
        </w:rPr>
        <w:t xml:space="preserve"> </w:t>
      </w:r>
      <w:r w:rsidRPr="00AD0B75" w:rsidR="003D0ADE">
        <w:rPr>
          <w:rFonts w:ascii="Times New Roman" w:hAnsi="Times New Roman"/>
          <w:lang w:val="sk-SK"/>
        </w:rPr>
        <w:t xml:space="preserve">% vlastných zdrojov banky alebo 150 000 000 eur, voči osobe, ktorá je inštitúciou, a voči skupine hospodársky spojených osôb, z ktorých aspoň jedna osoba je inštitúciou, ak súčet hodnôt majetkových angažovaností banky po zohľadnení vplyvov zmierňovania kreditného rizika voči všetkým ostatným osobám, ktoré sú súčasťou skupín hospodársky spojených osôb a ktoré súčasne nie sú inštitúciami, </w:t>
      </w:r>
      <w:r w:rsidRPr="00AD0B75" w:rsidR="009B682F">
        <w:rPr>
          <w:rFonts w:ascii="Times New Roman" w:hAnsi="Times New Roman"/>
          <w:lang w:val="sk-SK"/>
        </w:rPr>
        <w:t>neprekrač</w:t>
      </w:r>
      <w:r w:rsidR="009B682F">
        <w:rPr>
          <w:rFonts w:ascii="Times New Roman" w:hAnsi="Times New Roman"/>
          <w:lang w:val="sk-SK"/>
        </w:rPr>
        <w:t>uje</w:t>
      </w:r>
      <w:r w:rsidRPr="00AD0B75" w:rsidR="009B682F">
        <w:rPr>
          <w:rFonts w:ascii="Times New Roman" w:hAnsi="Times New Roman"/>
          <w:lang w:val="sk-SK"/>
        </w:rPr>
        <w:t xml:space="preserve"> </w:t>
      </w:r>
      <w:r w:rsidRPr="00AD0B75" w:rsidR="003D0ADE">
        <w:rPr>
          <w:rFonts w:ascii="Times New Roman" w:hAnsi="Times New Roman"/>
          <w:lang w:val="sk-SK"/>
        </w:rPr>
        <w:t>25</w:t>
      </w:r>
      <w:r w:rsidR="00E90BF3">
        <w:rPr>
          <w:rFonts w:ascii="Times New Roman" w:hAnsi="Times New Roman"/>
          <w:lang w:val="sk-SK"/>
        </w:rPr>
        <w:t xml:space="preserve"> </w:t>
      </w:r>
      <w:r w:rsidRPr="00AD0B75" w:rsidR="003D0ADE">
        <w:rPr>
          <w:rFonts w:ascii="Times New Roman" w:hAnsi="Times New Roman"/>
          <w:lang w:val="sk-SK"/>
        </w:rPr>
        <w:t xml:space="preserve">% vlastných zdrojov banky. Ak </w:t>
      </w:r>
      <w:r w:rsidRPr="00AD0B75" w:rsidR="00E7651B">
        <w:rPr>
          <w:rFonts w:ascii="Times New Roman" w:hAnsi="Times New Roman"/>
          <w:lang w:val="sk-SK"/>
        </w:rPr>
        <w:t xml:space="preserve">150 000 000 eur </w:t>
      </w:r>
      <w:r w:rsidR="00E7651B">
        <w:rPr>
          <w:rFonts w:ascii="Times New Roman" w:hAnsi="Times New Roman"/>
          <w:lang w:val="sk-SK"/>
        </w:rPr>
        <w:t xml:space="preserve">je vyššia hodnota ako </w:t>
      </w:r>
      <w:r w:rsidRPr="00AD0B75" w:rsidR="003D0ADE">
        <w:rPr>
          <w:rFonts w:ascii="Times New Roman" w:hAnsi="Times New Roman"/>
          <w:lang w:val="sk-SK"/>
        </w:rPr>
        <w:t>25 % vlastných zdrojov, hodnota akejkoľvek expozície po zohľadnení vplyvu zmierňovania kreditného rizika banky nesmie prekročiť bankou určený percentuálny limit vlastných zdrojov banky. Tento percentuálny limit si banka určuje v súlade s</w:t>
      </w:r>
      <w:r w:rsidR="00581E6E">
        <w:rPr>
          <w:rFonts w:ascii="Times New Roman" w:hAnsi="Times New Roman"/>
          <w:lang w:val="sk-SK"/>
        </w:rPr>
        <w:t xml:space="preserve">o </w:t>
      </w:r>
      <w:r w:rsidRPr="00AD0B75" w:rsidR="003D0ADE">
        <w:rPr>
          <w:rFonts w:ascii="Times New Roman" w:hAnsi="Times New Roman"/>
          <w:lang w:val="sk-SK"/>
        </w:rPr>
        <w:t>systémom riadenia rizík podľa § 23 a 27; tento limit však banka určuje najviac na úrovni 100</w:t>
      </w:r>
      <w:r w:rsidR="00E90BF3">
        <w:rPr>
          <w:rFonts w:ascii="Times New Roman" w:hAnsi="Times New Roman"/>
          <w:lang w:val="sk-SK"/>
        </w:rPr>
        <w:t xml:space="preserve"> </w:t>
      </w:r>
      <w:r w:rsidRPr="00AD0B75" w:rsidR="003D0ADE">
        <w:rPr>
          <w:rFonts w:ascii="Times New Roman" w:hAnsi="Times New Roman"/>
          <w:lang w:val="sk-SK"/>
        </w:rPr>
        <w:t>% vlastných zdrojov banky.</w:t>
      </w:r>
    </w:p>
    <w:p w:rsidR="002F2FA9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2F2FA9" w:rsidRPr="00AD0B75" w:rsidP="002A4BD9">
      <w:pPr>
        <w:bidi w:val="0"/>
        <w:jc w:val="both"/>
        <w:rPr>
          <w:rFonts w:ascii="Times New Roman" w:hAnsi="Times New Roman"/>
          <w:lang w:val="sk-SK"/>
        </w:rPr>
      </w:pPr>
      <w:r w:rsidRPr="00AD0B75" w:rsidR="002A4BD9">
        <w:rPr>
          <w:rFonts w:ascii="Times New Roman" w:hAnsi="Times New Roman"/>
          <w:lang w:val="sk-SK"/>
        </w:rPr>
        <w:tab/>
        <w:t>(3) Prekro</w:t>
      </w:r>
      <w:r w:rsidRPr="00AD0B75" w:rsidR="002A4BD9">
        <w:rPr>
          <w:rFonts w:ascii="EUAlbertina" w:hAnsi="EUAlbertina" w:cs="EUAlbertina"/>
          <w:lang w:val="sk-SK"/>
        </w:rPr>
        <w:t>č</w:t>
      </w:r>
      <w:r w:rsidRPr="00AD0B75" w:rsidR="002A4BD9">
        <w:rPr>
          <w:rFonts w:ascii="Times New Roman" w:hAnsi="Times New Roman"/>
          <w:lang w:val="sk-SK"/>
        </w:rPr>
        <w:t>enie akéhoko</w:t>
      </w:r>
      <w:r w:rsidRPr="00AD0B75" w:rsidR="002A4BD9">
        <w:rPr>
          <w:rFonts w:ascii="EUAlbertina" w:hAnsi="EUAlbertina" w:cs="EUAlbertina"/>
          <w:lang w:val="sk-SK"/>
        </w:rPr>
        <w:t>ľ</w:t>
      </w:r>
      <w:r w:rsidRPr="00AD0B75" w:rsidR="002A4BD9">
        <w:rPr>
          <w:rFonts w:ascii="Times New Roman" w:hAnsi="Times New Roman"/>
          <w:lang w:val="sk-SK"/>
        </w:rPr>
        <w:t>vek obmedzenia majetkovej angažovanosti pod</w:t>
      </w:r>
      <w:r w:rsidRPr="00AD0B75" w:rsidR="002A4BD9">
        <w:rPr>
          <w:rFonts w:ascii="EUAlbertina" w:hAnsi="EUAlbertina" w:cs="EUAlbertina"/>
          <w:lang w:val="sk-SK"/>
        </w:rPr>
        <w:t>ľ</w:t>
      </w:r>
      <w:r w:rsidRPr="00AD0B75" w:rsidR="002A4BD9">
        <w:rPr>
          <w:rFonts w:ascii="Times New Roman" w:hAnsi="Times New Roman"/>
          <w:lang w:val="sk-SK"/>
        </w:rPr>
        <w:t>a odsek</w:t>
      </w:r>
      <w:r w:rsidR="00671456">
        <w:rPr>
          <w:rFonts w:ascii="Times New Roman" w:hAnsi="Times New Roman"/>
          <w:lang w:val="sk-SK"/>
        </w:rPr>
        <w:t>ov</w:t>
      </w:r>
      <w:r w:rsidRPr="00AD0B75" w:rsidR="002A4BD9">
        <w:rPr>
          <w:rFonts w:ascii="Times New Roman" w:hAnsi="Times New Roman"/>
          <w:lang w:val="sk-SK"/>
        </w:rPr>
        <w:t xml:space="preserve"> 1 a 2 je banka povinná bezodkladne oznámi</w:t>
      </w:r>
      <w:r w:rsidRPr="00AD0B75" w:rsidR="002A4BD9">
        <w:rPr>
          <w:rFonts w:ascii="EUAlbertina" w:hAnsi="EUAlbertina" w:cs="EUAlbertina"/>
          <w:lang w:val="sk-SK"/>
        </w:rPr>
        <w:t>ť</w:t>
      </w:r>
      <w:r w:rsidRPr="00AD0B75" w:rsidR="002A4BD9">
        <w:rPr>
          <w:rFonts w:ascii="Times New Roman" w:hAnsi="Times New Roman"/>
          <w:lang w:val="sk-SK"/>
        </w:rPr>
        <w:t xml:space="preserve"> Národnej banke Slovenska, ktorá po posúdení okolností, za ktorých došlo k tomuto prekročeniu, určí obdobie, počas ktorého je banka povinná vykonať potrebnú nápravu. Ak banka uplatňuje postup podľa odseku 2, Národná banka Slovenska po posúdení okolností, za ktorých došlo k uplatňovaniu postupu podľa odseku 2, môže pre jednotlivé expozície banke umožniť, aby tieto expozície prekračovali svojou hodnotou 100 % vlastných zdrojov banky.</w:t>
      </w:r>
    </w:p>
    <w:p w:rsidR="002A4BD9" w:rsidRPr="00AD0B75" w:rsidP="002A4BD9">
      <w:pPr>
        <w:bidi w:val="0"/>
        <w:jc w:val="both"/>
        <w:rPr>
          <w:rFonts w:ascii="Times New Roman" w:hAnsi="Times New Roman"/>
          <w:lang w:val="sk-SK"/>
        </w:rPr>
      </w:pPr>
    </w:p>
    <w:p w:rsidR="002A4BD9" w:rsidRPr="00AD0B75" w:rsidP="002A4BD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ab/>
        <w:t>(4) Banka môže obmedzenia majetkových angažovaností podľa odseku 1 alebo</w:t>
      </w:r>
      <w:r w:rsidR="006011A7">
        <w:rPr>
          <w:rFonts w:ascii="Times New Roman" w:hAnsi="Times New Roman"/>
          <w:lang w:val="sk-SK"/>
        </w:rPr>
        <w:t xml:space="preserve"> </w:t>
      </w:r>
      <w:r w:rsidR="000404B0">
        <w:rPr>
          <w:rFonts w:ascii="Times New Roman" w:hAnsi="Times New Roman"/>
          <w:lang w:val="sk-SK"/>
        </w:rPr>
        <w:t xml:space="preserve">odseku </w:t>
      </w:r>
      <w:r w:rsidRPr="00AD0B75">
        <w:rPr>
          <w:rFonts w:ascii="Times New Roman" w:hAnsi="Times New Roman"/>
          <w:lang w:val="sk-SK"/>
        </w:rPr>
        <w:t>2 prekračovať, ak</w:t>
      </w:r>
    </w:p>
    <w:p w:rsidR="002A4BD9" w:rsidRPr="00AD0B75" w:rsidP="002A4BD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a) dodržiava obmedzenia majetkových angažovaností podľa odseku 1 alebo </w:t>
      </w:r>
      <w:r w:rsidR="000404B0">
        <w:rPr>
          <w:rFonts w:ascii="Times New Roman" w:hAnsi="Times New Roman"/>
          <w:lang w:val="sk-SK"/>
        </w:rPr>
        <w:t xml:space="preserve">odseku </w:t>
      </w:r>
      <w:r w:rsidRPr="00AD0B75">
        <w:rPr>
          <w:rFonts w:ascii="Times New Roman" w:hAnsi="Times New Roman"/>
          <w:lang w:val="sk-SK"/>
        </w:rPr>
        <w:t>2, a ak</w:t>
      </w:r>
    </w:p>
    <w:p w:rsidR="002A4BD9" w:rsidRPr="00AD0B75" w:rsidP="002A4BD9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1. na ten účel nie je vo vlastných zdrojoch obsiahnutá hodnota doplnkových vlastných zdrojov banky a</w:t>
      </w:r>
    </w:p>
    <w:p w:rsidR="002A4BD9" w:rsidRPr="00AD0B75" w:rsidP="002A4BD9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2. prekročenie vyplýva len z obchodov evidovaných v obchodnej knihe</w:t>
      </w:r>
      <w:r w:rsidR="00B462AC">
        <w:rPr>
          <w:rFonts w:ascii="Times New Roman" w:hAnsi="Times New Roman"/>
          <w:lang w:val="sk-SK"/>
        </w:rPr>
        <w:t>,</w:t>
      </w:r>
    </w:p>
    <w:p w:rsidR="002A4BD9" w:rsidRPr="00AD0B75" w:rsidP="002A4BD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b) z prekročení obmedzení majetkových angažovaností podľa odseku 1 alebo </w:t>
      </w:r>
      <w:r w:rsidR="000404B0">
        <w:rPr>
          <w:rFonts w:ascii="Times New Roman" w:hAnsi="Times New Roman"/>
          <w:lang w:val="sk-SK"/>
        </w:rPr>
        <w:t xml:space="preserve">odseku </w:t>
      </w:r>
      <w:r w:rsidRPr="00AD0B75">
        <w:rPr>
          <w:rFonts w:ascii="Times New Roman" w:hAnsi="Times New Roman"/>
          <w:lang w:val="sk-SK"/>
        </w:rPr>
        <w:t>2 vypočítava dodatočné požiadavky na vlastné zdroje banky,</w:t>
      </w:r>
    </w:p>
    <w:p w:rsidR="002A4BD9" w:rsidRPr="00AD0B75" w:rsidP="002A4BD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c) zabezpečí, aby majetková angažovanosť podľa odseku 9 písm. d) neprekračovala 500 % jej vlastných zdrojov, ak </w:t>
      </w:r>
      <w:r w:rsidR="00232E15">
        <w:rPr>
          <w:rFonts w:ascii="Times New Roman" w:hAnsi="Times New Roman"/>
          <w:lang w:val="sk-SK"/>
        </w:rPr>
        <w:t>ne</w:t>
      </w:r>
      <w:r w:rsidRPr="00AD0B75">
        <w:rPr>
          <w:rFonts w:ascii="Times New Roman" w:hAnsi="Times New Roman"/>
          <w:lang w:val="sk-SK"/>
        </w:rPr>
        <w:t xml:space="preserve">uplynulo viac než </w:t>
      </w:r>
      <w:r w:rsidR="00B462AC">
        <w:rPr>
          <w:rFonts w:ascii="Times New Roman" w:hAnsi="Times New Roman"/>
          <w:lang w:val="sk-SK"/>
        </w:rPr>
        <w:t>desať</w:t>
      </w:r>
      <w:r w:rsidRPr="00AD0B75">
        <w:rPr>
          <w:rFonts w:ascii="Times New Roman" w:hAnsi="Times New Roman"/>
          <w:lang w:val="sk-SK"/>
        </w:rPr>
        <w:t xml:space="preserve"> dní odo dňa prekročenia,</w:t>
      </w:r>
    </w:p>
    <w:p w:rsidR="002A4BD9" w:rsidRPr="00AD0B75" w:rsidP="002A4BD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d) zabezpečí, aby súčet všetkých prekročení neprekračoval 600 % jej vlastných zdrojov, ak uplynulo viac než </w:t>
      </w:r>
      <w:r w:rsidR="00B462AC">
        <w:rPr>
          <w:rFonts w:ascii="Times New Roman" w:hAnsi="Times New Roman"/>
          <w:lang w:val="sk-SK"/>
        </w:rPr>
        <w:t>desať</w:t>
      </w:r>
      <w:r w:rsidRPr="00AD0B75">
        <w:rPr>
          <w:rFonts w:ascii="Times New Roman" w:hAnsi="Times New Roman"/>
          <w:lang w:val="sk-SK"/>
        </w:rPr>
        <w:t xml:space="preserve"> dní odo dňa týchto prekročení a</w:t>
      </w:r>
    </w:p>
    <w:p w:rsidR="002A4BD9" w:rsidRPr="00AD0B75" w:rsidP="002A4BD9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e) štvrťročne predkladá Národnej banke Slovenska hlásenie o týchto prekročeniach za </w:t>
      </w:r>
      <w:r w:rsidRPr="00AD0B75" w:rsidR="00C2546F">
        <w:rPr>
          <w:rFonts w:ascii="Times New Roman" w:hAnsi="Times New Roman"/>
          <w:lang w:val="sk-SK"/>
        </w:rPr>
        <w:t xml:space="preserve">predchádzajúci </w:t>
      </w:r>
      <w:r w:rsidRPr="00AD0B75">
        <w:rPr>
          <w:rFonts w:ascii="Times New Roman" w:hAnsi="Times New Roman"/>
          <w:lang w:val="sk-SK"/>
        </w:rPr>
        <w:t>štvrťrok, ktorého predmetom sú informácie o počte a hodnotách týchto prekročení a voči akým osobám, skupinám osôb alebo iným subjektom k týmto prekročeniam došlo; v takom prípade sa odsek 3 nepoužije.</w:t>
      </w:r>
    </w:p>
    <w:p w:rsidR="002A4BD9" w:rsidRPr="00AD0B75" w:rsidP="002A4BD9">
      <w:pPr>
        <w:bidi w:val="0"/>
        <w:jc w:val="both"/>
        <w:rPr>
          <w:rFonts w:ascii="Times New Roman" w:hAnsi="Times New Roman"/>
          <w:lang w:val="sk-SK"/>
        </w:rPr>
      </w:pPr>
    </w:p>
    <w:p w:rsidR="00A846B9" w:rsidRPr="00AD0B75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AD0B75">
        <w:rPr>
          <w:rFonts w:ascii="Times New Roman" w:hAnsi="Times New Roman" w:cs="Times New Roman"/>
          <w:color w:val="auto"/>
        </w:rPr>
        <w:tab/>
        <w:t>(5) Banka je na účel obmedzenia vzniku neprimerane vysokého rizika majetkovej angažovanosti povinná</w:t>
      </w:r>
    </w:p>
    <w:p w:rsidR="00A846B9" w:rsidRPr="00AD0B75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AD0B75">
        <w:rPr>
          <w:rFonts w:ascii="Times New Roman" w:hAnsi="Times New Roman" w:cs="Times New Roman"/>
          <w:color w:val="auto"/>
        </w:rPr>
        <w:t>a) zisťovať existenciu skupín hospodársky spojených osôb</w:t>
      </w:r>
      <w:r w:rsidR="007E2784">
        <w:rPr>
          <w:rFonts w:ascii="Times New Roman" w:hAnsi="Times New Roman" w:cs="Times New Roman"/>
          <w:color w:val="auto"/>
        </w:rPr>
        <w:t>,</w:t>
      </w:r>
      <w:r w:rsidRPr="00AD0B75">
        <w:rPr>
          <w:rFonts w:ascii="Times New Roman" w:hAnsi="Times New Roman" w:cs="Times New Roman"/>
          <w:color w:val="auto"/>
        </w:rPr>
        <w:t xml:space="preserve"> voči ktorým má banka alebo môže mať banka majetkovú angažovanosť; v rámci zisťovania existencie skupín hospodársky spojených osôb v súvislosti s expozíciami banky podľa § 32 ods. 1 písm. m), o) a p) má banka povinnosť overiť, či má expozície voči podkladovým aktívam obsiahnutým v položkách podľa § 32 ods. 1 písm. m), o) a p), a tieto expozície banka nepretržite sleduje, </w:t>
      </w:r>
      <w:r w:rsidR="005E13C8">
        <w:rPr>
          <w:rFonts w:ascii="Times New Roman" w:hAnsi="Times New Roman" w:cs="Times New Roman"/>
          <w:color w:val="auto"/>
        </w:rPr>
        <w:t>hodnotí</w:t>
      </w:r>
      <w:r w:rsidRPr="00AD0B75">
        <w:rPr>
          <w:rFonts w:ascii="Times New Roman" w:hAnsi="Times New Roman" w:cs="Times New Roman"/>
          <w:color w:val="auto"/>
        </w:rPr>
        <w:t xml:space="preserve"> a</w:t>
      </w:r>
      <w:r w:rsidRPr="00AD0B75" w:rsidR="000B0BEC">
        <w:rPr>
          <w:rFonts w:ascii="Times New Roman" w:hAnsi="Times New Roman" w:cs="Times New Roman"/>
          <w:color w:val="auto"/>
        </w:rPr>
        <w:t> v</w:t>
      </w:r>
      <w:r w:rsidRPr="00AD0B75" w:rsidR="00221C23">
        <w:rPr>
          <w:rFonts w:ascii="Times New Roman" w:hAnsi="Times New Roman" w:cs="Times New Roman"/>
          <w:color w:val="auto"/>
        </w:rPr>
        <w:t xml:space="preserve"> súvislosti s týmito expozíciami identifikuje, meria, sleduje, zmierňuje a nepretržite </w:t>
      </w:r>
      <w:r w:rsidRPr="00AD0B75">
        <w:rPr>
          <w:rFonts w:ascii="Times New Roman" w:hAnsi="Times New Roman" w:cs="Times New Roman"/>
          <w:color w:val="auto"/>
        </w:rPr>
        <w:t>vypočítava hodnotu rizika majetkovej angažovanosti v nich obsiahnutú,</w:t>
      </w:r>
    </w:p>
    <w:p w:rsidR="00A846B9" w:rsidRPr="00AD0B75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AD0B75">
        <w:rPr>
          <w:rFonts w:ascii="Times New Roman" w:hAnsi="Times New Roman" w:cs="Times New Roman"/>
          <w:color w:val="auto"/>
        </w:rPr>
        <w:t xml:space="preserve">b) nepretržite </w:t>
      </w:r>
      <w:r w:rsidRPr="00AD0B75" w:rsidR="00221C23">
        <w:rPr>
          <w:rFonts w:ascii="Times New Roman" w:hAnsi="Times New Roman" w:cs="Times New Roman"/>
          <w:color w:val="auto"/>
        </w:rPr>
        <w:t xml:space="preserve">identifikovať, merať, sledovať </w:t>
      </w:r>
      <w:r w:rsidRPr="00AD0B75">
        <w:rPr>
          <w:rFonts w:ascii="Times New Roman" w:hAnsi="Times New Roman" w:cs="Times New Roman"/>
          <w:color w:val="auto"/>
        </w:rPr>
        <w:t xml:space="preserve">a vypočítavať hodnotu rizika majetkovej angažovanosti obsiahnutého v expozíciách banky voči </w:t>
      </w:r>
      <w:r w:rsidRPr="00AD0B75" w:rsidR="002B21B7">
        <w:rPr>
          <w:rFonts w:ascii="Times New Roman" w:hAnsi="Times New Roman" w:cs="Times New Roman"/>
          <w:color w:val="auto"/>
        </w:rPr>
        <w:t>emitento</w:t>
      </w:r>
      <w:r w:rsidR="002B21B7">
        <w:rPr>
          <w:rFonts w:ascii="Times New Roman" w:hAnsi="Times New Roman" w:cs="Times New Roman"/>
          <w:color w:val="auto"/>
        </w:rPr>
        <w:t>m</w:t>
      </w:r>
      <w:r w:rsidRPr="00AD0B75" w:rsidR="002B21B7">
        <w:rPr>
          <w:rFonts w:ascii="Times New Roman" w:hAnsi="Times New Roman" w:cs="Times New Roman"/>
          <w:color w:val="auto"/>
        </w:rPr>
        <w:t xml:space="preserve"> </w:t>
      </w:r>
      <w:r w:rsidRPr="00AD0B75" w:rsidR="00221C23">
        <w:rPr>
          <w:rFonts w:ascii="Times New Roman" w:hAnsi="Times New Roman" w:cs="Times New Roman"/>
          <w:color w:val="auto"/>
        </w:rPr>
        <w:t>cenný</w:t>
      </w:r>
      <w:r w:rsidR="002B21B7">
        <w:rPr>
          <w:rFonts w:ascii="Times New Roman" w:hAnsi="Times New Roman" w:cs="Times New Roman"/>
          <w:color w:val="auto"/>
        </w:rPr>
        <w:t>ch</w:t>
      </w:r>
      <w:r w:rsidRPr="00AD0B75" w:rsidR="00221C23">
        <w:rPr>
          <w:rFonts w:ascii="Times New Roman" w:hAnsi="Times New Roman" w:cs="Times New Roman"/>
          <w:color w:val="auto"/>
        </w:rPr>
        <w:t xml:space="preserve"> papiero</w:t>
      </w:r>
      <w:r w:rsidR="002B21B7">
        <w:rPr>
          <w:rFonts w:ascii="Times New Roman" w:hAnsi="Times New Roman" w:cs="Times New Roman"/>
          <w:color w:val="auto"/>
        </w:rPr>
        <w:t>v</w:t>
      </w:r>
      <w:r w:rsidRPr="00AD0B75" w:rsidR="007E2784">
        <w:rPr>
          <w:rFonts w:ascii="Times New Roman" w:hAnsi="Times New Roman" w:cs="Times New Roman"/>
          <w:color w:val="auto"/>
        </w:rPr>
        <w:t xml:space="preserve"> </w:t>
      </w:r>
      <w:r w:rsidRPr="00AD0B75" w:rsidR="00221C23">
        <w:rPr>
          <w:rFonts w:ascii="Times New Roman" w:hAnsi="Times New Roman" w:cs="Times New Roman"/>
          <w:color w:val="auto"/>
        </w:rPr>
        <w:t>slúžiaci</w:t>
      </w:r>
      <w:r w:rsidR="002B21B7">
        <w:rPr>
          <w:rFonts w:ascii="Times New Roman" w:hAnsi="Times New Roman" w:cs="Times New Roman"/>
          <w:color w:val="auto"/>
        </w:rPr>
        <w:t>ch</w:t>
      </w:r>
      <w:r w:rsidR="007E2784">
        <w:rPr>
          <w:rFonts w:ascii="Times New Roman" w:hAnsi="Times New Roman" w:cs="Times New Roman"/>
          <w:color w:val="auto"/>
        </w:rPr>
        <w:t xml:space="preserve"> </w:t>
      </w:r>
      <w:r w:rsidRPr="00AD0B75" w:rsidR="00221C23">
        <w:rPr>
          <w:rFonts w:ascii="Times New Roman" w:hAnsi="Times New Roman" w:cs="Times New Roman"/>
          <w:color w:val="auto"/>
        </w:rPr>
        <w:t xml:space="preserve">ako financované zabezpečenie, voči </w:t>
      </w:r>
      <w:r w:rsidRPr="00AD0B75">
        <w:rPr>
          <w:rFonts w:ascii="Times New Roman" w:hAnsi="Times New Roman" w:cs="Times New Roman"/>
          <w:color w:val="auto"/>
        </w:rPr>
        <w:t xml:space="preserve">osobám poskytujúcim </w:t>
      </w:r>
      <w:r w:rsidRPr="00AD0B75" w:rsidR="00221C23">
        <w:rPr>
          <w:rFonts w:ascii="Times New Roman" w:hAnsi="Times New Roman" w:cs="Times New Roman"/>
          <w:color w:val="auto"/>
        </w:rPr>
        <w:t xml:space="preserve">nefinancované </w:t>
      </w:r>
      <w:r w:rsidRPr="00AD0B75">
        <w:rPr>
          <w:rFonts w:ascii="Times New Roman" w:hAnsi="Times New Roman" w:cs="Times New Roman"/>
          <w:color w:val="auto"/>
        </w:rPr>
        <w:t>zabezpečenie a voči podkladovým aktívam obsiahnutým v položkách podľa § 32 ods. 1 písm. m), o) a p) a prijímať vlastné opatrenia na zmierňovanie tohto rizika; postup prijímania opatrení banky na zmierňovanie rizika majetkovej angažovanosti, ako aj obsah týchto opatrení banka u</w:t>
      </w:r>
      <w:r w:rsidR="00671456">
        <w:rPr>
          <w:rFonts w:ascii="Times New Roman" w:hAnsi="Times New Roman" w:cs="Times New Roman"/>
          <w:color w:val="auto"/>
        </w:rPr>
        <w:t xml:space="preserve">praví </w:t>
      </w:r>
      <w:r w:rsidRPr="00AD0B75">
        <w:rPr>
          <w:rFonts w:ascii="Times New Roman" w:hAnsi="Times New Roman" w:cs="Times New Roman"/>
          <w:color w:val="auto"/>
        </w:rPr>
        <w:t>vo svojom vnútornom predpise,</w:t>
      </w:r>
    </w:p>
    <w:p w:rsidR="00A846B9" w:rsidRPr="00AD0B75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AD0B75">
        <w:rPr>
          <w:rFonts w:ascii="Times New Roman" w:hAnsi="Times New Roman" w:cs="Times New Roman"/>
          <w:color w:val="auto"/>
        </w:rPr>
        <w:t>c) dodržiavať ustanovené pomery majetkovej angažovanosti banky k jej vlastným zdrojom, prípadne k aktívam alebo skupinám aktív vo vzťahu k</w:t>
      </w:r>
    </w:p>
    <w:p w:rsidR="00A846B9" w:rsidRPr="00AD0B75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AD0B75">
        <w:rPr>
          <w:rFonts w:ascii="Times New Roman" w:hAnsi="Times New Roman" w:cs="Times New Roman"/>
          <w:color w:val="auto"/>
        </w:rPr>
        <w:tab/>
        <w:t>1. iným štátom,</w:t>
      </w:r>
    </w:p>
    <w:p w:rsidR="00A846B9" w:rsidRPr="00AD0B75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AD0B75">
        <w:rPr>
          <w:rFonts w:ascii="Times New Roman" w:hAnsi="Times New Roman" w:cs="Times New Roman"/>
          <w:color w:val="auto"/>
        </w:rPr>
        <w:tab/>
        <w:t>2. zemepisným oblastiam,</w:t>
      </w:r>
    </w:p>
    <w:p w:rsidR="00A846B9" w:rsidRPr="00AD0B75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AD0B75">
        <w:rPr>
          <w:rFonts w:ascii="Times New Roman" w:hAnsi="Times New Roman" w:cs="Times New Roman"/>
          <w:color w:val="auto"/>
        </w:rPr>
        <w:tab/>
        <w:t>3. hospodárskym odvetviam,</w:t>
      </w:r>
    </w:p>
    <w:p w:rsidR="00A846B9" w:rsidRPr="00AD0B75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AD0B75">
        <w:rPr>
          <w:rFonts w:ascii="Times New Roman" w:hAnsi="Times New Roman" w:cs="Times New Roman"/>
          <w:color w:val="auto"/>
        </w:rPr>
        <w:tab/>
        <w:t>4. bankovým činnostiam, z ktorých táto angažovanosť vznikla,</w:t>
      </w:r>
    </w:p>
    <w:p w:rsidR="007A0D35" w:rsidP="007E2784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Pr="00AD0B75" w:rsidR="00A846B9">
        <w:rPr>
          <w:rFonts w:ascii="Times New Roman" w:hAnsi="Times New Roman"/>
          <w:lang w:val="sk-SK"/>
        </w:rPr>
        <w:t xml:space="preserve">5. osobám s osobitným vzťahom k banke okrem </w:t>
      </w:r>
    </w:p>
    <w:p w:rsidR="00D97F1C" w:rsidP="007A0D35">
      <w:pPr>
        <w:bidi w:val="0"/>
        <w:ind w:left="709" w:firstLine="709"/>
        <w:jc w:val="both"/>
        <w:rPr>
          <w:rFonts w:ascii="Times New Roman" w:hAnsi="Times New Roman"/>
          <w:lang w:val="sk-SK"/>
        </w:rPr>
      </w:pPr>
      <w:r w:rsidR="007A0D35">
        <w:rPr>
          <w:rFonts w:ascii="Times New Roman" w:hAnsi="Times New Roman"/>
          <w:lang w:val="sk-SK"/>
        </w:rPr>
        <w:t xml:space="preserve">5.a. </w:t>
      </w:r>
      <w:r w:rsidRPr="00AD0B75" w:rsidR="00A846B9">
        <w:rPr>
          <w:rFonts w:ascii="Times New Roman" w:hAnsi="Times New Roman"/>
          <w:lang w:val="sk-SK"/>
        </w:rPr>
        <w:t xml:space="preserve">osôb, ktoré majú priamu alebo nepriamu kontrolu nad bankou, </w:t>
      </w:r>
    </w:p>
    <w:p w:rsidR="00D97F1C" w:rsidP="007A0D35">
      <w:pPr>
        <w:bidi w:val="0"/>
        <w:ind w:left="709"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5.b. </w:t>
      </w:r>
      <w:r w:rsidRPr="00AD0B75" w:rsidR="00A846B9">
        <w:rPr>
          <w:rFonts w:ascii="Times New Roman" w:hAnsi="Times New Roman"/>
          <w:lang w:val="sk-SK"/>
        </w:rPr>
        <w:t xml:space="preserve">osôb, ktoré sú nimi priamo alebo nepriamo kontrolované a </w:t>
      </w:r>
    </w:p>
    <w:p w:rsidR="002A4BD9" w:rsidRPr="00AD0B75" w:rsidP="007A0D35">
      <w:pPr>
        <w:bidi w:val="0"/>
        <w:ind w:left="709" w:firstLine="709"/>
        <w:jc w:val="both"/>
        <w:rPr>
          <w:rFonts w:ascii="Times New Roman" w:hAnsi="Times New Roman"/>
          <w:lang w:val="sk-SK"/>
        </w:rPr>
      </w:pPr>
      <w:r w:rsidR="00D97F1C">
        <w:rPr>
          <w:rFonts w:ascii="Times New Roman" w:hAnsi="Times New Roman"/>
          <w:lang w:val="sk-SK"/>
        </w:rPr>
        <w:t>5.</w:t>
      </w:r>
      <w:r w:rsidR="006D1448">
        <w:rPr>
          <w:rFonts w:ascii="Times New Roman" w:hAnsi="Times New Roman"/>
          <w:lang w:val="sk-SK"/>
        </w:rPr>
        <w:t>c</w:t>
      </w:r>
      <w:r w:rsidR="00D97F1C">
        <w:rPr>
          <w:rFonts w:ascii="Times New Roman" w:hAnsi="Times New Roman"/>
          <w:lang w:val="sk-SK"/>
        </w:rPr>
        <w:t xml:space="preserve">. </w:t>
      </w:r>
      <w:r w:rsidRPr="00AD0B75" w:rsidR="00A846B9">
        <w:rPr>
          <w:rFonts w:ascii="Times New Roman" w:hAnsi="Times New Roman"/>
          <w:lang w:val="sk-SK"/>
        </w:rPr>
        <w:t>právnických osôb, ktoré kontroluje banka.“.</w:t>
      </w:r>
    </w:p>
    <w:p w:rsidR="00A846B9" w:rsidRPr="00AD0B75" w:rsidP="00A846B9">
      <w:pPr>
        <w:bidi w:val="0"/>
        <w:jc w:val="both"/>
        <w:rPr>
          <w:rFonts w:ascii="Times New Roman" w:hAnsi="Times New Roman"/>
          <w:lang w:val="sk-SK"/>
        </w:rPr>
      </w:pPr>
    </w:p>
    <w:p w:rsidR="00A846B9" w:rsidP="00A846B9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ab/>
        <w:t>1</w:t>
      </w:r>
      <w:r w:rsidR="00C83BE4">
        <w:rPr>
          <w:rFonts w:ascii="Times New Roman" w:hAnsi="Times New Roman"/>
          <w:lang w:val="sk-SK"/>
        </w:rPr>
        <w:t>5</w:t>
      </w:r>
      <w:r w:rsidRPr="00AD0B75">
        <w:rPr>
          <w:rFonts w:ascii="Times New Roman" w:hAnsi="Times New Roman"/>
          <w:lang w:val="sk-SK"/>
        </w:rPr>
        <w:t>. V § 33e ods</w:t>
      </w:r>
      <w:r w:rsidR="00671456">
        <w:rPr>
          <w:rFonts w:ascii="Times New Roman" w:hAnsi="Times New Roman"/>
          <w:lang w:val="sk-SK"/>
        </w:rPr>
        <w:t xml:space="preserve">. </w:t>
      </w:r>
      <w:r w:rsidRPr="00AD0B75">
        <w:rPr>
          <w:rFonts w:ascii="Times New Roman" w:hAnsi="Times New Roman"/>
          <w:lang w:val="sk-SK"/>
        </w:rPr>
        <w:t xml:space="preserve">7 </w:t>
      </w:r>
      <w:r w:rsidR="005E13C8">
        <w:rPr>
          <w:rFonts w:ascii="Times New Roman" w:hAnsi="Times New Roman"/>
          <w:lang w:val="sk-SK"/>
        </w:rPr>
        <w:t xml:space="preserve">prvej vete </w:t>
      </w:r>
      <w:r w:rsidRPr="00AD0B75">
        <w:rPr>
          <w:rFonts w:ascii="Times New Roman" w:hAnsi="Times New Roman"/>
          <w:lang w:val="sk-SK"/>
        </w:rPr>
        <w:t>sa za slov</w:t>
      </w:r>
      <w:r w:rsidR="005E13C8">
        <w:rPr>
          <w:rFonts w:ascii="Times New Roman" w:hAnsi="Times New Roman"/>
          <w:lang w:val="sk-SK"/>
        </w:rPr>
        <w:t>o</w:t>
      </w:r>
      <w:r w:rsidRPr="00AD0B75">
        <w:rPr>
          <w:rFonts w:ascii="Times New Roman" w:hAnsi="Times New Roman"/>
          <w:lang w:val="sk-SK"/>
        </w:rPr>
        <w:t xml:space="preserve"> „angažovanosti“ vkladajú slová „a obmedzení vzniku neprimerane vysokého rizika majetkovej angažovanosti“.</w:t>
      </w:r>
    </w:p>
    <w:p w:rsidR="009B682F" w:rsidRPr="00AD0B75" w:rsidP="00A846B9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1</w:t>
      </w:r>
      <w:r w:rsidR="00C83BE4">
        <w:rPr>
          <w:rFonts w:ascii="Times New Roman" w:hAnsi="Times New Roman"/>
          <w:lang w:val="sk-SK"/>
        </w:rPr>
        <w:t>6</w:t>
      </w:r>
      <w:r>
        <w:rPr>
          <w:rFonts w:ascii="Times New Roman" w:hAnsi="Times New Roman"/>
          <w:lang w:val="sk-SK"/>
        </w:rPr>
        <w:t>. V § 33e ods. 11 písm. b) sa za slovo „osôb“ vkladajú slová „financovať alebo“.</w:t>
      </w:r>
    </w:p>
    <w:p w:rsidR="00A846B9" w:rsidRPr="00AD0B75" w:rsidP="00A846B9">
      <w:pPr>
        <w:bidi w:val="0"/>
        <w:jc w:val="both"/>
        <w:rPr>
          <w:rFonts w:ascii="Times New Roman" w:hAnsi="Times New Roman"/>
          <w:lang w:val="sk-SK"/>
        </w:rPr>
      </w:pPr>
    </w:p>
    <w:p w:rsidR="00A846B9" w:rsidRPr="00AD0B75" w:rsidP="00A846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ab/>
      </w:r>
      <w:r w:rsidRPr="00AD0B75" w:rsidR="005D533C">
        <w:rPr>
          <w:rFonts w:ascii="Times New Roman" w:hAnsi="Times New Roman"/>
          <w:lang w:val="sk-SK"/>
        </w:rPr>
        <w:t>1</w:t>
      </w:r>
      <w:r w:rsidR="00C83BE4">
        <w:rPr>
          <w:rFonts w:ascii="Times New Roman" w:hAnsi="Times New Roman"/>
          <w:lang w:val="sk-SK"/>
        </w:rPr>
        <w:t>7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 w:rsidR="00DB3E88">
        <w:rPr>
          <w:rFonts w:ascii="Times New Roman" w:hAnsi="Times New Roman"/>
          <w:lang w:val="sk-SK"/>
        </w:rPr>
        <w:t xml:space="preserve">V </w:t>
      </w:r>
      <w:r w:rsidRPr="00AD0B75">
        <w:rPr>
          <w:rFonts w:ascii="Times New Roman" w:hAnsi="Times New Roman"/>
          <w:lang w:val="sk-SK"/>
        </w:rPr>
        <w:t xml:space="preserve">§ 33e </w:t>
      </w:r>
      <w:r w:rsidR="00186EE3">
        <w:rPr>
          <w:rFonts w:ascii="Times New Roman" w:hAnsi="Times New Roman"/>
          <w:lang w:val="sk-SK"/>
        </w:rPr>
        <w:t xml:space="preserve">ods. </w:t>
      </w:r>
      <w:r w:rsidRPr="00AD0B75">
        <w:rPr>
          <w:rFonts w:ascii="Times New Roman" w:hAnsi="Times New Roman"/>
          <w:lang w:val="sk-SK"/>
        </w:rPr>
        <w:t>15</w:t>
      </w:r>
      <w:r w:rsidR="00186EE3">
        <w:rPr>
          <w:rFonts w:ascii="Times New Roman" w:hAnsi="Times New Roman"/>
          <w:lang w:val="sk-SK"/>
        </w:rPr>
        <w:t xml:space="preserve"> sa slová „odseku 8 alebo 14“ nahrádzajú slovami „odseku 3, 8 a 14“.</w:t>
      </w:r>
    </w:p>
    <w:p w:rsidR="00A846B9" w:rsidRPr="00AD0B75" w:rsidP="00A846B9">
      <w:pPr>
        <w:bidi w:val="0"/>
        <w:jc w:val="both"/>
        <w:rPr>
          <w:rFonts w:ascii="Times New Roman" w:hAnsi="Times New Roman"/>
          <w:lang w:val="sk-SK"/>
        </w:rPr>
      </w:pPr>
    </w:p>
    <w:p w:rsidR="00103255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DC24F6">
        <w:rPr>
          <w:rFonts w:ascii="Times New Roman" w:hAnsi="Times New Roman"/>
          <w:lang w:val="sk-SK"/>
        </w:rPr>
        <w:tab/>
      </w:r>
      <w:r w:rsidRPr="00AD0B75" w:rsidR="000734EA">
        <w:rPr>
          <w:rFonts w:ascii="Times New Roman" w:hAnsi="Times New Roman"/>
          <w:lang w:val="sk-SK"/>
        </w:rPr>
        <w:t>1</w:t>
      </w:r>
      <w:r w:rsidR="00C83BE4">
        <w:rPr>
          <w:rFonts w:ascii="Times New Roman" w:hAnsi="Times New Roman"/>
          <w:lang w:val="sk-SK"/>
        </w:rPr>
        <w:t>8</w:t>
      </w:r>
      <w:r w:rsidRPr="00AD0B75" w:rsidR="00DC24F6">
        <w:rPr>
          <w:rFonts w:ascii="Times New Roman" w:hAnsi="Times New Roman"/>
          <w:lang w:val="sk-SK"/>
        </w:rPr>
        <w:t xml:space="preserve">. V § 38 </w:t>
      </w:r>
      <w:r w:rsidR="00671456">
        <w:rPr>
          <w:rFonts w:ascii="Times New Roman" w:hAnsi="Times New Roman"/>
          <w:lang w:val="sk-SK"/>
        </w:rPr>
        <w:t xml:space="preserve">ods. 3 </w:t>
      </w:r>
      <w:r w:rsidRPr="00AD0B75" w:rsidR="00DC24F6">
        <w:rPr>
          <w:rFonts w:ascii="Times New Roman" w:hAnsi="Times New Roman"/>
          <w:lang w:val="sk-SK"/>
        </w:rPr>
        <w:t xml:space="preserve">sa na konci </w:t>
      </w:r>
      <w:r w:rsidR="00671456">
        <w:rPr>
          <w:rFonts w:ascii="Times New Roman" w:hAnsi="Times New Roman"/>
          <w:lang w:val="sk-SK"/>
        </w:rPr>
        <w:t>pripájajú tieto vety</w:t>
      </w:r>
      <w:r w:rsidRPr="00AD0B75" w:rsidR="00DC5EC6">
        <w:rPr>
          <w:rFonts w:ascii="Times New Roman" w:hAnsi="Times New Roman"/>
          <w:lang w:val="sk-SK"/>
        </w:rPr>
        <w:t>:</w:t>
      </w:r>
    </w:p>
    <w:p w:rsidR="00DC24F6" w:rsidRPr="00AD0B75" w:rsidP="008316E3">
      <w:pPr>
        <w:bidi w:val="0"/>
        <w:jc w:val="both"/>
        <w:rPr>
          <w:rFonts w:ascii="Times New Roman" w:hAnsi="Times New Roman"/>
          <w:lang w:val="sk-SK" w:eastAsia="sk-SK"/>
        </w:rPr>
      </w:pPr>
      <w:r w:rsidRPr="00AD0B75">
        <w:rPr>
          <w:rFonts w:ascii="Times New Roman" w:hAnsi="Times New Roman"/>
          <w:lang w:val="sk-SK"/>
        </w:rPr>
        <w:t>„</w:t>
      </w:r>
      <w:r w:rsidRPr="00AD0B75">
        <w:rPr>
          <w:rFonts w:ascii="Times New Roman" w:hAnsi="Times New Roman"/>
          <w:lang w:val="sk-SK" w:eastAsia="sk-SK"/>
        </w:rPr>
        <w:t xml:space="preserve">Národná banka Slovenska poskytuje údaje </w:t>
      </w:r>
      <w:r w:rsidR="00277905">
        <w:rPr>
          <w:rFonts w:ascii="Times New Roman" w:hAnsi="Times New Roman"/>
          <w:lang w:val="sk-SK" w:eastAsia="sk-SK"/>
        </w:rPr>
        <w:t xml:space="preserve">z registra </w:t>
      </w:r>
      <w:r w:rsidRPr="00AD0B75">
        <w:rPr>
          <w:rFonts w:ascii="Times New Roman" w:hAnsi="Times New Roman"/>
          <w:lang w:val="sk-SK" w:eastAsia="sk-SK"/>
        </w:rPr>
        <w:t xml:space="preserve">aj klientovi, </w:t>
      </w:r>
      <w:r w:rsidR="00186EE3">
        <w:rPr>
          <w:rFonts w:ascii="Times New Roman" w:hAnsi="Times New Roman"/>
          <w:lang w:val="sk-SK" w:eastAsia="sk-SK"/>
        </w:rPr>
        <w:t xml:space="preserve">ak </w:t>
      </w:r>
      <w:r w:rsidRPr="00AD0B75">
        <w:rPr>
          <w:rFonts w:ascii="Times New Roman" w:hAnsi="Times New Roman"/>
          <w:lang w:val="sk-SK" w:eastAsia="sk-SK"/>
        </w:rPr>
        <w:t>sa týkajú jeho osoby, na základe písomnej žiadosti klienta. Žiadosť musí obsahovať úradne osvedčený podpis klienta, alebo člena štatutárneho orgánu klienta oprávneného konať za klienta a prílohou žiadosti je výpis z</w:t>
      </w:r>
      <w:r w:rsidRPr="00AD0B75" w:rsidR="00DC5EC6">
        <w:rPr>
          <w:rFonts w:ascii="Times New Roman" w:hAnsi="Times New Roman"/>
          <w:lang w:val="sk-SK" w:eastAsia="sk-SK"/>
        </w:rPr>
        <w:t> </w:t>
      </w:r>
      <w:r w:rsidRPr="00AD0B75">
        <w:rPr>
          <w:rFonts w:ascii="Times New Roman" w:hAnsi="Times New Roman"/>
          <w:lang w:val="sk-SK" w:eastAsia="sk-SK"/>
        </w:rPr>
        <w:t>obchodného</w:t>
      </w:r>
      <w:r w:rsidRPr="00AD0B75" w:rsidR="00DC5EC6">
        <w:rPr>
          <w:rFonts w:ascii="Times New Roman" w:hAnsi="Times New Roman"/>
          <w:lang w:val="sk-SK" w:eastAsia="sk-SK"/>
        </w:rPr>
        <w:t xml:space="preserve"> </w:t>
      </w:r>
      <w:r w:rsidRPr="00AD0B75">
        <w:rPr>
          <w:rFonts w:ascii="Times New Roman" w:hAnsi="Times New Roman"/>
          <w:lang w:val="sk-SK" w:eastAsia="sk-SK"/>
        </w:rPr>
        <w:t xml:space="preserve">registra nie starší ako </w:t>
      </w:r>
      <w:r w:rsidR="005E13C8">
        <w:rPr>
          <w:rFonts w:ascii="Times New Roman" w:hAnsi="Times New Roman"/>
          <w:lang w:val="sk-SK" w:eastAsia="sk-SK"/>
        </w:rPr>
        <w:t>30</w:t>
      </w:r>
      <w:r w:rsidRPr="00AD0B75" w:rsidR="00DC5EC6">
        <w:rPr>
          <w:rFonts w:ascii="Times New Roman" w:hAnsi="Times New Roman"/>
          <w:lang w:val="sk-SK" w:eastAsia="sk-SK"/>
        </w:rPr>
        <w:t xml:space="preserve"> </w:t>
      </w:r>
      <w:r w:rsidRPr="00AD0B75">
        <w:rPr>
          <w:rFonts w:ascii="Times New Roman" w:hAnsi="Times New Roman"/>
          <w:lang w:val="sk-SK" w:eastAsia="sk-SK"/>
        </w:rPr>
        <w:t xml:space="preserve">dní, </w:t>
      </w:r>
      <w:r w:rsidR="000E2FD2">
        <w:rPr>
          <w:rFonts w:ascii="Times New Roman" w:hAnsi="Times New Roman"/>
          <w:lang w:val="sk-SK" w:eastAsia="sk-SK"/>
        </w:rPr>
        <w:t>ak</w:t>
      </w:r>
      <w:r w:rsidRPr="00AD0B75" w:rsidR="000E2FD2">
        <w:rPr>
          <w:rFonts w:ascii="Times New Roman" w:hAnsi="Times New Roman"/>
          <w:lang w:val="sk-SK" w:eastAsia="sk-SK"/>
        </w:rPr>
        <w:t xml:space="preserve"> </w:t>
      </w:r>
      <w:r w:rsidRPr="00AD0B75">
        <w:rPr>
          <w:rFonts w:ascii="Times New Roman" w:hAnsi="Times New Roman"/>
          <w:lang w:val="sk-SK" w:eastAsia="sk-SK"/>
        </w:rPr>
        <w:t xml:space="preserve">je v ňom klient zapísaný. Národná banka Slovenska poskytne klientovi informácie v lehote </w:t>
      </w:r>
      <w:r w:rsidR="005E13C8">
        <w:rPr>
          <w:rFonts w:ascii="Times New Roman" w:hAnsi="Times New Roman"/>
          <w:lang w:val="sk-SK" w:eastAsia="sk-SK"/>
        </w:rPr>
        <w:t>30</w:t>
      </w:r>
      <w:r w:rsidRPr="00AD0B75">
        <w:rPr>
          <w:rFonts w:ascii="Times New Roman" w:hAnsi="Times New Roman"/>
          <w:lang w:val="sk-SK" w:eastAsia="sk-SK"/>
        </w:rPr>
        <w:t xml:space="preserve"> dní od</w:t>
      </w:r>
      <w:r w:rsidR="005E13C8">
        <w:rPr>
          <w:rFonts w:ascii="Times New Roman" w:hAnsi="Times New Roman"/>
          <w:lang w:val="sk-SK" w:eastAsia="sk-SK"/>
        </w:rPr>
        <w:t>o</w:t>
      </w:r>
      <w:r w:rsidRPr="00AD0B75">
        <w:rPr>
          <w:rFonts w:ascii="Times New Roman" w:hAnsi="Times New Roman"/>
          <w:lang w:val="sk-SK" w:eastAsia="sk-SK"/>
        </w:rPr>
        <w:t xml:space="preserve"> dňa doručenia žiadosti. Ak klient zistí, že v registri sú o ňom uvedené nesprávne informácie, môže požiadať o opravu údajov len banku alebo pobočku zahraničnej banky, ktorá informácie poskytla do registra. Národná banka Slovenska môže ustanoviť poplatok za poskytnutie informácií klientovi.“</w:t>
      </w:r>
      <w:r w:rsidRPr="00AD0B75" w:rsidR="00DC5EC6">
        <w:rPr>
          <w:rFonts w:ascii="Times New Roman" w:hAnsi="Times New Roman"/>
          <w:lang w:val="sk-SK" w:eastAsia="sk-SK"/>
        </w:rPr>
        <w:t>.</w:t>
      </w:r>
    </w:p>
    <w:p w:rsidR="00DC24F6" w:rsidRPr="00AD0B75" w:rsidP="008316E3">
      <w:pPr>
        <w:bidi w:val="0"/>
        <w:jc w:val="both"/>
        <w:rPr>
          <w:rFonts w:ascii="Times New Roman" w:hAnsi="Times New Roman"/>
          <w:lang w:val="sk-SK" w:eastAsia="sk-SK"/>
        </w:rPr>
      </w:pPr>
    </w:p>
    <w:p w:rsidR="00103255" w:rsidRPr="00AD0B75" w:rsidP="008316E3">
      <w:pPr>
        <w:bidi w:val="0"/>
        <w:jc w:val="both"/>
        <w:rPr>
          <w:rFonts w:ascii="Times New Roman" w:hAnsi="Times New Roman"/>
          <w:lang w:val="sk-SK" w:eastAsia="sk-SK"/>
        </w:rPr>
      </w:pPr>
      <w:r w:rsidRPr="00AD0B75" w:rsidR="00DC5EC6">
        <w:rPr>
          <w:rFonts w:ascii="Times New Roman" w:hAnsi="Times New Roman"/>
          <w:lang w:val="sk-SK" w:eastAsia="sk-SK"/>
        </w:rPr>
        <w:tab/>
      </w:r>
      <w:r w:rsidRPr="00AD0B75" w:rsidR="000734EA">
        <w:rPr>
          <w:rFonts w:ascii="Times New Roman" w:hAnsi="Times New Roman"/>
          <w:lang w:val="sk-SK" w:eastAsia="sk-SK"/>
        </w:rPr>
        <w:t>1</w:t>
      </w:r>
      <w:r w:rsidR="00C83BE4">
        <w:rPr>
          <w:rFonts w:ascii="Times New Roman" w:hAnsi="Times New Roman"/>
          <w:lang w:val="sk-SK" w:eastAsia="sk-SK"/>
        </w:rPr>
        <w:t>9</w:t>
      </w:r>
      <w:r w:rsidRPr="00AD0B75" w:rsidR="00DC5EC6">
        <w:rPr>
          <w:rFonts w:ascii="Times New Roman" w:hAnsi="Times New Roman"/>
          <w:lang w:val="sk-SK" w:eastAsia="sk-SK"/>
        </w:rPr>
        <w:t xml:space="preserve">. </w:t>
      </w:r>
      <w:r w:rsidRPr="00AD0B75" w:rsidR="00C171FB">
        <w:rPr>
          <w:rFonts w:ascii="Times New Roman" w:hAnsi="Times New Roman"/>
          <w:lang w:val="sk-SK" w:eastAsia="sk-SK"/>
        </w:rPr>
        <w:t xml:space="preserve">V </w:t>
      </w:r>
      <w:r w:rsidRPr="00AD0B75" w:rsidR="00DC5EC6">
        <w:rPr>
          <w:rFonts w:ascii="Times New Roman" w:hAnsi="Times New Roman"/>
          <w:lang w:val="sk-SK" w:eastAsia="sk-SK"/>
        </w:rPr>
        <w:t>§ 38 ods</w:t>
      </w:r>
      <w:r w:rsidRPr="00AD0B75" w:rsidR="00C171FB">
        <w:rPr>
          <w:rFonts w:ascii="Times New Roman" w:hAnsi="Times New Roman"/>
          <w:lang w:val="sk-SK" w:eastAsia="sk-SK"/>
        </w:rPr>
        <w:t>ek</w:t>
      </w:r>
      <w:r w:rsidRPr="00AD0B75" w:rsidR="00DC5EC6">
        <w:rPr>
          <w:rFonts w:ascii="Times New Roman" w:hAnsi="Times New Roman"/>
          <w:lang w:val="sk-SK" w:eastAsia="sk-SK"/>
        </w:rPr>
        <w:t xml:space="preserve"> 4 znie:</w:t>
      </w:r>
    </w:p>
    <w:p w:rsidR="00DC24F6" w:rsidP="008316E3">
      <w:pPr>
        <w:bidi w:val="0"/>
        <w:jc w:val="both"/>
        <w:rPr>
          <w:rFonts w:ascii="Times New Roman" w:hAnsi="Times New Roman"/>
          <w:lang w:val="sk-SK" w:eastAsia="sk-SK"/>
        </w:rPr>
      </w:pPr>
      <w:r w:rsidRPr="00AD0B75" w:rsidR="00DC5EC6">
        <w:rPr>
          <w:rFonts w:ascii="Times New Roman" w:hAnsi="Times New Roman"/>
          <w:lang w:val="sk-SK" w:eastAsia="sk-SK"/>
        </w:rPr>
        <w:tab/>
      </w:r>
      <w:r w:rsidRPr="00AD0B75">
        <w:rPr>
          <w:rFonts w:ascii="Times New Roman" w:hAnsi="Times New Roman"/>
          <w:lang w:val="sk-SK" w:eastAsia="sk-SK"/>
        </w:rPr>
        <w:t>„(4) Údaje poskytnuté podľa odseku 1 Národnej banke Slovenska zostávajú naďalej predmetom bankového tajomstva a z registra ich nemožno poskytovať iným osobám ako osobám uvedeným v odseku 3. Údaje poskytnuté podľa odseku 3 bankám, pobočkám zahraničných bánk alebo Exportno-importnej banke Slovenskej republiky zostávajú naďalej predmetom bankového tajomstva a nemožno ich poskytovať iným osobám ako klientovi, ktorého sa týkajú.“</w:t>
      </w:r>
      <w:r w:rsidRPr="00AD0B75" w:rsidR="00DC5EC6">
        <w:rPr>
          <w:rFonts w:ascii="Times New Roman" w:hAnsi="Times New Roman"/>
          <w:lang w:val="sk-SK" w:eastAsia="sk-SK"/>
        </w:rPr>
        <w:t>.</w:t>
      </w:r>
    </w:p>
    <w:p w:rsidR="00006D69" w:rsidP="008316E3">
      <w:pPr>
        <w:bidi w:val="0"/>
        <w:jc w:val="both"/>
        <w:rPr>
          <w:rFonts w:ascii="Times New Roman" w:hAnsi="Times New Roman"/>
          <w:lang w:val="sk-SK" w:eastAsia="sk-SK"/>
        </w:rPr>
      </w:pPr>
    </w:p>
    <w:p w:rsidR="00006D69" w:rsidRPr="00006D69" w:rsidP="00006D69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006D69">
        <w:rPr>
          <w:rFonts w:ascii="Times New Roman" w:hAnsi="Times New Roman"/>
          <w:sz w:val="24"/>
          <w:szCs w:val="24"/>
        </w:rPr>
        <w:tab/>
      </w:r>
      <w:r w:rsidR="00C83BE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06D69">
        <w:rPr>
          <w:rFonts w:ascii="Times New Roman" w:hAnsi="Times New Roman"/>
          <w:sz w:val="24"/>
          <w:szCs w:val="24"/>
        </w:rPr>
        <w:t>V § 38a ods. 1 sa slová „sa uskutočňuje“ nahrádzajú slovami „ich zamestnanci uskutočňujú“ a slovo „manipulácia“ sa nahrádza slovom „manipulujú“.</w:t>
      </w:r>
    </w:p>
    <w:p w:rsidR="00006D69" w:rsidRPr="00006D69" w:rsidP="00006D69">
      <w:pPr>
        <w:bidi w:val="0"/>
        <w:rPr>
          <w:rFonts w:ascii="Times New Roman" w:hAnsi="Times New Roman"/>
        </w:rPr>
      </w:pPr>
    </w:p>
    <w:p w:rsidR="00006D69" w:rsidRPr="00006D69" w:rsidP="00006D69">
      <w:pPr>
        <w:pStyle w:val="ListParagraph"/>
        <w:bidi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3BE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06D69">
        <w:rPr>
          <w:rFonts w:ascii="Times New Roman" w:hAnsi="Times New Roman"/>
          <w:sz w:val="24"/>
          <w:szCs w:val="24"/>
        </w:rPr>
        <w:t xml:space="preserve">V § 38a ods. 2 uvádzacej vete </w:t>
      </w:r>
      <w:r w:rsidR="00AC3581">
        <w:rPr>
          <w:rFonts w:ascii="Times New Roman" w:hAnsi="Times New Roman"/>
          <w:sz w:val="24"/>
          <w:szCs w:val="24"/>
        </w:rPr>
        <w:t>sa</w:t>
      </w:r>
      <w:r w:rsidRPr="00006D69" w:rsidR="00AC3581">
        <w:rPr>
          <w:rFonts w:ascii="Times New Roman" w:hAnsi="Times New Roman"/>
          <w:sz w:val="24"/>
          <w:szCs w:val="24"/>
        </w:rPr>
        <w:t xml:space="preserve"> </w:t>
      </w:r>
      <w:r w:rsidRPr="00006D69">
        <w:rPr>
          <w:rFonts w:ascii="Times New Roman" w:hAnsi="Times New Roman"/>
          <w:sz w:val="24"/>
          <w:szCs w:val="24"/>
        </w:rPr>
        <w:t>slová „sa uskutočňuje“ nahrádzajú slovami „ich zamestnanci uskutočňujú“, slovo „manipulácia“ sa nahrádza slovom „manipulujú“ a v písm</w:t>
      </w:r>
      <w:r w:rsidR="00394129">
        <w:rPr>
          <w:rFonts w:ascii="Times New Roman" w:hAnsi="Times New Roman"/>
          <w:sz w:val="24"/>
          <w:szCs w:val="24"/>
        </w:rPr>
        <w:t>enách</w:t>
      </w:r>
      <w:r w:rsidRPr="00006D69">
        <w:rPr>
          <w:rFonts w:ascii="Times New Roman" w:hAnsi="Times New Roman"/>
          <w:sz w:val="24"/>
          <w:szCs w:val="24"/>
        </w:rPr>
        <w:t xml:space="preserve"> a) a b) sa na začiatok vkladajú slová „funkčným a aktívnym“.</w:t>
      </w:r>
    </w:p>
    <w:p w:rsidR="00006D69" w:rsidRPr="00006D69" w:rsidP="00006D69">
      <w:pPr>
        <w:bidi w:val="0"/>
        <w:rPr>
          <w:rFonts w:ascii="Times New Roman" w:hAnsi="Times New Roman"/>
        </w:rPr>
      </w:pPr>
    </w:p>
    <w:p w:rsidR="00006D69" w:rsidP="00006D69">
      <w:pPr>
        <w:pStyle w:val="ListParagraph"/>
        <w:bidi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3B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06D69">
        <w:rPr>
          <w:rFonts w:ascii="Times New Roman" w:hAnsi="Times New Roman"/>
          <w:sz w:val="24"/>
          <w:szCs w:val="24"/>
        </w:rPr>
        <w:t xml:space="preserve">V § 38a sa za odsek 2 vkladá nový odsek 3, ktorý znie: </w:t>
      </w:r>
    </w:p>
    <w:p w:rsidR="00006D69" w:rsidRPr="00006D69" w:rsidP="00006D69">
      <w:pPr>
        <w:pStyle w:val="ListParagraph"/>
        <w:bidi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6D69">
        <w:rPr>
          <w:rFonts w:ascii="Times New Roman" w:hAnsi="Times New Roman"/>
          <w:sz w:val="24"/>
          <w:szCs w:val="24"/>
        </w:rPr>
        <w:t xml:space="preserve">„(3) Banka a pobočka zahraničnej banky neumožní vstup verejnosti do priestorov, v ktorých ich zamestnanci uskutočňujú styk s klientmi a súčasne manipulujú s peňažnou hotovosťou, ak ani jedno z opatrení podľa odseku 2 písm. a) a b) nie je funkčné a aktívne.“. </w:t>
      </w:r>
    </w:p>
    <w:p w:rsidR="00006D69" w:rsidRPr="00006D69" w:rsidP="00006D69">
      <w:pPr>
        <w:bidi w:val="0"/>
        <w:rPr>
          <w:rFonts w:ascii="Times New Roman" w:hAnsi="Times New Roman"/>
        </w:rPr>
      </w:pPr>
    </w:p>
    <w:p w:rsidR="00006D69" w:rsidRPr="000404B0" w:rsidP="00006D69">
      <w:pPr>
        <w:bidi w:val="0"/>
        <w:ind w:left="360"/>
        <w:rPr>
          <w:rFonts w:ascii="Times New Roman" w:hAnsi="Times New Roman"/>
          <w:lang w:val="sk-SK"/>
        </w:rPr>
      </w:pPr>
      <w:r w:rsidRPr="000404B0">
        <w:rPr>
          <w:rFonts w:ascii="Times New Roman" w:hAnsi="Times New Roman"/>
          <w:lang w:val="sk-SK"/>
        </w:rPr>
        <w:t>Doterajšie odseky 3 a 4 sa označujú ako odseky 4 a 5.</w:t>
        <w:br/>
      </w:r>
    </w:p>
    <w:p w:rsidR="00006D69" w:rsidRPr="00006D69" w:rsidP="00006D69">
      <w:pPr>
        <w:pStyle w:val="ListParagraph"/>
        <w:bidi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3BE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06D69">
        <w:rPr>
          <w:rFonts w:ascii="Times New Roman" w:hAnsi="Times New Roman"/>
          <w:sz w:val="24"/>
          <w:szCs w:val="24"/>
        </w:rPr>
        <w:t>V § 38a ods. 5 sa slová „obsah a rozsah“ nahrádzajú slovami „obsah, rozsah a termíny vypracúvania“.</w:t>
      </w:r>
    </w:p>
    <w:p w:rsidR="00DC24F6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CB6758" w:rsidP="00CB6758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157774">
        <w:rPr>
          <w:rFonts w:ascii="Times New Roman" w:hAnsi="Times New Roman" w:cs="Times New Roman"/>
          <w:sz w:val="24"/>
          <w:szCs w:val="24"/>
        </w:rPr>
        <w:t>2</w:t>
      </w:r>
      <w:r w:rsidR="00C83BE4">
        <w:rPr>
          <w:rFonts w:ascii="Times New Roman" w:hAnsi="Times New Roman" w:cs="Times New Roman"/>
          <w:sz w:val="24"/>
          <w:szCs w:val="24"/>
        </w:rPr>
        <w:t>4</w:t>
      </w:r>
      <w:r>
        <w:t xml:space="preserve">. </w:t>
      </w:r>
      <w:r w:rsidRPr="00CB6758">
        <w:rPr>
          <w:rFonts w:ascii="Times New Roman" w:hAnsi="Times New Roman" w:cs="Times New Roman"/>
          <w:sz w:val="24"/>
          <w:szCs w:val="24"/>
        </w:rPr>
        <w:t>V § 42 ods</w:t>
      </w:r>
      <w:r w:rsidR="00CE1819">
        <w:rPr>
          <w:rFonts w:ascii="Times New Roman" w:hAnsi="Times New Roman" w:cs="Times New Roman"/>
          <w:sz w:val="24"/>
          <w:szCs w:val="24"/>
        </w:rPr>
        <w:t>.</w:t>
      </w:r>
      <w:r w:rsidRPr="00CB6758"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CB6758">
        <w:rPr>
          <w:rFonts w:ascii="Times New Roman" w:hAnsi="Times New Roman" w:cs="Times New Roman"/>
          <w:sz w:val="24"/>
          <w:szCs w:val="24"/>
        </w:rPr>
        <w:t>sa vypúšťajú slová "ministerstvu a"</w:t>
      </w:r>
      <w:r w:rsidR="00CE1819">
        <w:rPr>
          <w:rFonts w:ascii="Times New Roman" w:hAnsi="Times New Roman" w:cs="Times New Roman"/>
          <w:sz w:val="24"/>
          <w:szCs w:val="24"/>
        </w:rPr>
        <w:t xml:space="preserve">, bodkočiarka </w:t>
      </w:r>
      <w:r w:rsidRPr="00CB67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 časť vety za bodkočiarkou a v druhej vete sa </w:t>
      </w:r>
      <w:r w:rsidRPr="00CB6758">
        <w:rPr>
          <w:rFonts w:ascii="Times New Roman" w:hAnsi="Times New Roman" w:cs="Times New Roman"/>
          <w:sz w:val="24"/>
          <w:szCs w:val="24"/>
        </w:rPr>
        <w:t>slová "všeobecne záväzný právny predpis, ktorý vydá ministerstvo" nahrádzajú slovami "opatrenie, ktoré vydá Národná banka Slovenska a ktoré sa vyhlasuje v zbierke zákonov".</w:t>
      </w:r>
    </w:p>
    <w:p w:rsidR="00157774" w:rsidP="00CB6758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7774" w:rsidP="00157774">
      <w:pPr>
        <w:pStyle w:val="PlainText"/>
        <w:bidi w:val="0"/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C83BE4">
        <w:rPr>
          <w:rFonts w:ascii="Times New Roman" w:hAnsi="Times New Roman" w:cs="Times New Roman"/>
          <w:sz w:val="24"/>
          <w:szCs w:val="24"/>
        </w:rPr>
        <w:t>5</w:t>
      </w:r>
      <w:r w:rsidRPr="00157774">
        <w:rPr>
          <w:rFonts w:ascii="Times New Roman" w:hAnsi="Times New Roman" w:cs="Times New Roman"/>
          <w:sz w:val="24"/>
          <w:szCs w:val="24"/>
        </w:rPr>
        <w:t>. § 42 sa dopĺňa odsekom 4, ktorý znie:</w:t>
      </w:r>
    </w:p>
    <w:p w:rsidR="00157774" w:rsidRPr="00157774" w:rsidP="00157774">
      <w:pPr>
        <w:pStyle w:val="PlainText"/>
        <w:bidi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AF460C">
        <w:rPr>
          <w:rFonts w:ascii="Times New Roman" w:hAnsi="Times New Roman" w:cs="Times New Roman"/>
          <w:sz w:val="24"/>
          <w:szCs w:val="24"/>
        </w:rPr>
        <w:t>„</w:t>
      </w:r>
      <w:r w:rsidRPr="00157774">
        <w:rPr>
          <w:rFonts w:ascii="Times New Roman" w:hAnsi="Times New Roman" w:cs="Times New Roman"/>
          <w:sz w:val="24"/>
          <w:szCs w:val="24"/>
        </w:rPr>
        <w:t>(4) Banka, zahraničná banka a pobočka zahraničnej banky sú povinné predkladať ministerstvu účtovnú závierku</w:t>
      </w:r>
      <w:r w:rsidRPr="00157774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r w:rsidR="00951550">
        <w:rPr>
          <w:rFonts w:ascii="Times New Roman" w:hAnsi="Times New Roman" w:cs="Times New Roman"/>
          <w:sz w:val="24"/>
          <w:szCs w:val="24"/>
        </w:rPr>
        <w:t>)</w:t>
      </w:r>
      <w:r w:rsidRPr="00157774">
        <w:rPr>
          <w:rFonts w:ascii="Times New Roman" w:hAnsi="Times New Roman" w:cs="Times New Roman"/>
          <w:sz w:val="24"/>
          <w:szCs w:val="24"/>
        </w:rPr>
        <w:t xml:space="preserve"> a v prípadoch, na ktoré sa vzťahuje osobitný predpis,</w:t>
      </w:r>
      <w:r w:rsidRPr="00157774">
        <w:rPr>
          <w:rFonts w:ascii="Times New Roman" w:hAnsi="Times New Roman" w:cs="Times New Roman"/>
          <w:sz w:val="24"/>
          <w:szCs w:val="24"/>
          <w:vertAlign w:val="superscript"/>
        </w:rPr>
        <w:t>44</w:t>
      </w:r>
      <w:r w:rsidR="00951550">
        <w:rPr>
          <w:rFonts w:ascii="Times New Roman" w:hAnsi="Times New Roman" w:cs="Times New Roman"/>
          <w:sz w:val="24"/>
          <w:szCs w:val="24"/>
        </w:rPr>
        <w:t>)</w:t>
      </w:r>
      <w:r w:rsidRPr="00157774">
        <w:rPr>
          <w:rFonts w:ascii="Times New Roman" w:hAnsi="Times New Roman" w:cs="Times New Roman"/>
          <w:sz w:val="24"/>
          <w:szCs w:val="24"/>
        </w:rPr>
        <w:t xml:space="preserve"> aj konsolidovanú účtovnú závierku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57774">
        <w:rPr>
          <w:rFonts w:ascii="Times New Roman" w:hAnsi="Times New Roman" w:cs="Times New Roman"/>
          <w:sz w:val="24"/>
          <w:szCs w:val="24"/>
        </w:rPr>
        <w:t>údaje z účtovnej evidencie a štatistickej evidencie vo forme výkazov, hlásení alebo prehľadov ustanoveným spôsobom a v ustanovených termínoch; takéto poskytovanie údajov sa nepovažuje za porušenie bankového tajomstva podľa § 91. Rozsah, spôsob a termíny predkladania ustanoví všeobecne záväzný právny predpis, ktorý vydá ministerstvo.".</w:t>
      </w:r>
    </w:p>
    <w:p w:rsidR="00157774" w:rsidRPr="00CB6758" w:rsidP="00CB6758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2CC1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CC3469">
        <w:rPr>
          <w:rFonts w:ascii="Times New Roman" w:hAnsi="Times New Roman"/>
          <w:lang w:val="sk-SK"/>
        </w:rPr>
        <w:tab/>
      </w:r>
    </w:p>
    <w:p w:rsidR="00BF31C3" w:rsidRPr="00AD0B75" w:rsidP="002E2CC1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="00157774">
        <w:rPr>
          <w:rFonts w:ascii="Times New Roman" w:hAnsi="Times New Roman"/>
          <w:lang w:val="sk-SK"/>
        </w:rPr>
        <w:t>2</w:t>
      </w:r>
      <w:r w:rsidR="00C83BE4">
        <w:rPr>
          <w:rFonts w:ascii="Times New Roman" w:hAnsi="Times New Roman"/>
          <w:lang w:val="sk-SK"/>
        </w:rPr>
        <w:t>6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 w:rsidR="00C171FB">
        <w:rPr>
          <w:rFonts w:ascii="Times New Roman" w:hAnsi="Times New Roman"/>
          <w:lang w:val="sk-SK"/>
        </w:rPr>
        <w:t xml:space="preserve">V </w:t>
      </w:r>
      <w:r w:rsidRPr="00AD0B75">
        <w:rPr>
          <w:rFonts w:ascii="Times New Roman" w:hAnsi="Times New Roman"/>
          <w:lang w:val="sk-SK"/>
        </w:rPr>
        <w:t>§ 47 ods. 9 písm</w:t>
      </w:r>
      <w:r w:rsidRPr="00AD0B75" w:rsidR="00C171FB">
        <w:rPr>
          <w:rFonts w:ascii="Times New Roman" w:hAnsi="Times New Roman"/>
          <w:lang w:val="sk-SK"/>
        </w:rPr>
        <w:t>eno</w:t>
      </w:r>
      <w:r w:rsidRPr="00AD0B75">
        <w:rPr>
          <w:rFonts w:ascii="Times New Roman" w:hAnsi="Times New Roman"/>
          <w:lang w:val="sk-SK"/>
        </w:rPr>
        <w:t xml:space="preserve"> </w:t>
      </w:r>
      <w:r w:rsidRPr="00AD0B75" w:rsidR="009B06E0">
        <w:rPr>
          <w:rFonts w:ascii="Times New Roman" w:hAnsi="Times New Roman"/>
          <w:lang w:val="sk-SK"/>
        </w:rPr>
        <w:t>a</w:t>
      </w:r>
      <w:r w:rsidRPr="00AD0B75">
        <w:rPr>
          <w:rFonts w:ascii="Times New Roman" w:hAnsi="Times New Roman"/>
          <w:lang w:val="sk-SK"/>
        </w:rPr>
        <w:t>) znie:</w:t>
      </w:r>
    </w:p>
    <w:p w:rsidR="00BF31C3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277905">
        <w:rPr>
          <w:rFonts w:ascii="Times New Roman" w:hAnsi="Times New Roman"/>
          <w:lang w:val="sk-SK"/>
        </w:rPr>
        <w:t>„</w:t>
      </w:r>
      <w:r w:rsidRPr="00277905" w:rsidR="009B06E0">
        <w:rPr>
          <w:rFonts w:ascii="Times New Roman" w:hAnsi="Times New Roman"/>
          <w:lang w:val="sk-SK"/>
        </w:rPr>
        <w:t>a</w:t>
      </w:r>
      <w:r w:rsidRPr="00277905">
        <w:rPr>
          <w:rFonts w:ascii="Times New Roman" w:hAnsi="Times New Roman"/>
          <w:lang w:val="sk-SK"/>
        </w:rPr>
        <w:t>) plán</w:t>
      </w:r>
      <w:r w:rsidRPr="00277905" w:rsidR="009B06E0">
        <w:rPr>
          <w:rFonts w:ascii="Times New Roman" w:hAnsi="Times New Roman"/>
          <w:lang w:val="sk-SK"/>
        </w:rPr>
        <w:t xml:space="preserve">uje </w:t>
      </w:r>
      <w:r w:rsidRPr="00277905">
        <w:rPr>
          <w:rFonts w:ascii="Times New Roman" w:hAnsi="Times New Roman"/>
          <w:lang w:val="sk-SK"/>
        </w:rPr>
        <w:t>dohľad na mieste a</w:t>
      </w:r>
      <w:r w:rsidRPr="00277905" w:rsidR="009B06E0">
        <w:rPr>
          <w:rFonts w:ascii="Times New Roman" w:hAnsi="Times New Roman"/>
          <w:lang w:val="sk-SK"/>
        </w:rPr>
        <w:t> </w:t>
      </w:r>
      <w:r w:rsidRPr="00277905">
        <w:rPr>
          <w:rFonts w:ascii="Times New Roman" w:hAnsi="Times New Roman"/>
          <w:lang w:val="sk-SK"/>
        </w:rPr>
        <w:t>koordin</w:t>
      </w:r>
      <w:r w:rsidRPr="00277905" w:rsidR="009B06E0">
        <w:rPr>
          <w:rFonts w:ascii="Times New Roman" w:hAnsi="Times New Roman"/>
          <w:lang w:val="sk-SK"/>
        </w:rPr>
        <w:t xml:space="preserve">uje </w:t>
      </w:r>
      <w:r w:rsidRPr="00277905">
        <w:rPr>
          <w:rFonts w:ascii="Times New Roman" w:hAnsi="Times New Roman"/>
          <w:lang w:val="sk-SK"/>
        </w:rPr>
        <w:t>činnosti dohľadu na mieste pr</w:t>
      </w:r>
      <w:r w:rsidR="005A542B">
        <w:rPr>
          <w:rFonts w:ascii="Times New Roman" w:hAnsi="Times New Roman"/>
          <w:lang w:val="sk-SK"/>
        </w:rPr>
        <w:t>i</w:t>
      </w:r>
      <w:r w:rsidRPr="00277905">
        <w:rPr>
          <w:rFonts w:ascii="Times New Roman" w:hAnsi="Times New Roman"/>
          <w:lang w:val="sk-SK"/>
        </w:rPr>
        <w:t xml:space="preserve"> bežnej činnosti, aj vo vzťahu k povinnostiam </w:t>
      </w:r>
      <w:r w:rsidRPr="00277905" w:rsidR="00671456">
        <w:rPr>
          <w:rFonts w:ascii="Times New Roman" w:hAnsi="Times New Roman"/>
          <w:lang w:val="sk-SK"/>
        </w:rPr>
        <w:t> podľa § 6 ods. 2, § 23 až 27</w:t>
      </w:r>
      <w:r w:rsidR="00EB1EB3">
        <w:rPr>
          <w:rFonts w:ascii="Times New Roman" w:hAnsi="Times New Roman"/>
          <w:lang w:val="sk-SK"/>
        </w:rPr>
        <w:t xml:space="preserve"> a</w:t>
      </w:r>
      <w:r w:rsidRPr="00277905" w:rsidR="00671456">
        <w:rPr>
          <w:rFonts w:ascii="Times New Roman" w:hAnsi="Times New Roman"/>
          <w:lang w:val="sk-SK"/>
        </w:rPr>
        <w:t xml:space="preserve"> § 37 ods. 8 až 19 </w:t>
      </w:r>
      <w:r w:rsidRPr="00277905">
        <w:rPr>
          <w:rFonts w:ascii="Times New Roman" w:hAnsi="Times New Roman"/>
          <w:lang w:val="sk-SK"/>
        </w:rPr>
        <w:t>v spolupráci s príslušnými orgánmi</w:t>
      </w:r>
      <w:r w:rsidRPr="00277905" w:rsidR="009B06E0">
        <w:rPr>
          <w:rFonts w:ascii="Times New Roman" w:hAnsi="Times New Roman"/>
          <w:lang w:val="sk-SK"/>
        </w:rPr>
        <w:t xml:space="preserve"> dohľadu,</w:t>
      </w:r>
      <w:r w:rsidRPr="00277905">
        <w:rPr>
          <w:rFonts w:ascii="Times New Roman" w:hAnsi="Times New Roman"/>
          <w:lang w:val="sk-SK"/>
        </w:rPr>
        <w:t>“</w:t>
      </w:r>
      <w:r w:rsidRPr="00277905" w:rsidR="00CC3469">
        <w:rPr>
          <w:rFonts w:ascii="Times New Roman" w:hAnsi="Times New Roman"/>
          <w:lang w:val="sk-SK"/>
        </w:rPr>
        <w:t>.</w:t>
      </w:r>
    </w:p>
    <w:p w:rsidR="00BF31C3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BF31C3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CC3469">
        <w:rPr>
          <w:rFonts w:ascii="Times New Roman" w:hAnsi="Times New Roman"/>
          <w:lang w:val="sk-SK"/>
        </w:rPr>
        <w:tab/>
      </w:r>
      <w:r w:rsidR="000E254F">
        <w:rPr>
          <w:rFonts w:ascii="Times New Roman" w:hAnsi="Times New Roman"/>
          <w:lang w:val="sk-SK"/>
        </w:rPr>
        <w:t>2</w:t>
      </w:r>
      <w:r w:rsidR="00C83BE4">
        <w:rPr>
          <w:rFonts w:ascii="Times New Roman" w:hAnsi="Times New Roman"/>
          <w:lang w:val="sk-SK"/>
        </w:rPr>
        <w:t>7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 w:rsidR="00694CFD">
        <w:rPr>
          <w:rFonts w:ascii="Times New Roman" w:hAnsi="Times New Roman"/>
          <w:lang w:val="sk-SK"/>
        </w:rPr>
        <w:t xml:space="preserve">V </w:t>
      </w:r>
      <w:r w:rsidRPr="00AD0B75">
        <w:rPr>
          <w:rFonts w:ascii="Times New Roman" w:hAnsi="Times New Roman"/>
          <w:lang w:val="sk-SK"/>
        </w:rPr>
        <w:t xml:space="preserve">§ 47 </w:t>
      </w:r>
      <w:r w:rsidR="004E5EC0">
        <w:rPr>
          <w:rFonts w:ascii="Times New Roman" w:hAnsi="Times New Roman"/>
          <w:lang w:val="sk-SK"/>
        </w:rPr>
        <w:t xml:space="preserve">sa </w:t>
      </w:r>
      <w:r w:rsidRPr="00AD0B75">
        <w:rPr>
          <w:rFonts w:ascii="Times New Roman" w:hAnsi="Times New Roman"/>
          <w:lang w:val="sk-SK"/>
        </w:rPr>
        <w:t>ods</w:t>
      </w:r>
      <w:r w:rsidRPr="00AD0B75" w:rsidR="00694CFD">
        <w:rPr>
          <w:rFonts w:ascii="Times New Roman" w:hAnsi="Times New Roman"/>
          <w:lang w:val="sk-SK"/>
        </w:rPr>
        <w:t>ek</w:t>
      </w:r>
      <w:r w:rsidR="004E5EC0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9 dop</w:t>
      </w:r>
      <w:r w:rsidR="004E5EC0">
        <w:rPr>
          <w:rFonts w:ascii="Times New Roman" w:hAnsi="Times New Roman"/>
          <w:lang w:val="sk-SK"/>
        </w:rPr>
        <w:t xml:space="preserve">ĺňa </w:t>
      </w:r>
      <w:r w:rsidRPr="00AD0B75">
        <w:rPr>
          <w:rFonts w:ascii="Times New Roman" w:hAnsi="Times New Roman"/>
          <w:lang w:val="sk-SK"/>
        </w:rPr>
        <w:t>písm</w:t>
      </w:r>
      <w:r w:rsidRPr="00AD0B75" w:rsidR="00BC2967">
        <w:rPr>
          <w:rFonts w:ascii="Times New Roman" w:hAnsi="Times New Roman"/>
          <w:lang w:val="sk-SK"/>
        </w:rPr>
        <w:t xml:space="preserve">enom </w:t>
      </w:r>
      <w:r w:rsidRPr="00AD0B75">
        <w:rPr>
          <w:rFonts w:ascii="Times New Roman" w:hAnsi="Times New Roman"/>
          <w:lang w:val="sk-SK"/>
        </w:rPr>
        <w:t>d), ktoré znie:</w:t>
      </w:r>
    </w:p>
    <w:p w:rsidR="00BF31C3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„d) plán</w:t>
      </w:r>
      <w:r w:rsidRPr="00AD0B75" w:rsidR="00694CFD">
        <w:rPr>
          <w:rFonts w:ascii="Times New Roman" w:hAnsi="Times New Roman"/>
          <w:lang w:val="sk-SK"/>
        </w:rPr>
        <w:t xml:space="preserve">uje </w:t>
      </w:r>
      <w:r w:rsidRPr="00AD0B75">
        <w:rPr>
          <w:rFonts w:ascii="Times New Roman" w:hAnsi="Times New Roman"/>
          <w:lang w:val="sk-SK"/>
        </w:rPr>
        <w:t>dohľad na mieste a</w:t>
      </w:r>
      <w:r w:rsidRPr="00AD0B75" w:rsidR="00694CFD">
        <w:rPr>
          <w:rFonts w:ascii="Times New Roman" w:hAnsi="Times New Roman"/>
          <w:lang w:val="sk-SK"/>
        </w:rPr>
        <w:t> </w:t>
      </w:r>
      <w:r w:rsidRPr="00AD0B75">
        <w:rPr>
          <w:rFonts w:ascii="Times New Roman" w:hAnsi="Times New Roman"/>
          <w:lang w:val="sk-SK"/>
        </w:rPr>
        <w:t>koordin</w:t>
      </w:r>
      <w:r w:rsidRPr="00AD0B75" w:rsidR="00694CFD">
        <w:rPr>
          <w:rFonts w:ascii="Times New Roman" w:hAnsi="Times New Roman"/>
          <w:lang w:val="sk-SK"/>
        </w:rPr>
        <w:t xml:space="preserve">uje </w:t>
      </w:r>
      <w:r w:rsidRPr="00AD0B75">
        <w:rPr>
          <w:rFonts w:ascii="Times New Roman" w:hAnsi="Times New Roman"/>
          <w:lang w:val="sk-SK"/>
        </w:rPr>
        <w:t>činnosti dohľadu na mieste pr</w:t>
      </w:r>
      <w:r w:rsidR="00E46F76">
        <w:rPr>
          <w:rFonts w:ascii="Times New Roman" w:hAnsi="Times New Roman"/>
          <w:lang w:val="sk-SK"/>
        </w:rPr>
        <w:t>i</w:t>
      </w:r>
      <w:r w:rsidRPr="00AD0B75">
        <w:rPr>
          <w:rFonts w:ascii="Times New Roman" w:hAnsi="Times New Roman"/>
          <w:lang w:val="sk-SK"/>
        </w:rPr>
        <w:t xml:space="preserve"> bežnej činnosti v</w:t>
      </w:r>
      <w:r w:rsidRPr="00AD0B75" w:rsidR="00694CFD">
        <w:rPr>
          <w:rFonts w:ascii="Times New Roman" w:hAnsi="Times New Roman"/>
          <w:lang w:val="sk-SK"/>
        </w:rPr>
        <w:t> </w:t>
      </w:r>
      <w:r w:rsidRPr="00AD0B75">
        <w:rPr>
          <w:rFonts w:ascii="Times New Roman" w:hAnsi="Times New Roman"/>
          <w:lang w:val="sk-SK"/>
        </w:rPr>
        <w:t>spolupráci</w:t>
      </w:r>
      <w:r w:rsidRPr="00AD0B75" w:rsidR="00694CFD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s príslušnými orgánmi</w:t>
      </w:r>
      <w:r w:rsidRPr="00AD0B75" w:rsidR="00694CFD">
        <w:rPr>
          <w:rFonts w:ascii="Times New Roman" w:hAnsi="Times New Roman"/>
          <w:lang w:val="sk-SK"/>
        </w:rPr>
        <w:t xml:space="preserve"> dohľadu</w:t>
      </w:r>
      <w:r w:rsidRPr="00AD0B75">
        <w:rPr>
          <w:rFonts w:ascii="Times New Roman" w:hAnsi="Times New Roman"/>
          <w:lang w:val="sk-SK"/>
        </w:rPr>
        <w:t>, a</w:t>
      </w:r>
      <w:r w:rsidR="00E46F76">
        <w:rPr>
          <w:rFonts w:ascii="Times New Roman" w:hAnsi="Times New Roman"/>
          <w:lang w:val="sk-SK"/>
        </w:rPr>
        <w:t> ak je to</w:t>
      </w:r>
      <w:r w:rsidRPr="00AD0B75">
        <w:rPr>
          <w:rFonts w:ascii="Times New Roman" w:hAnsi="Times New Roman"/>
          <w:lang w:val="sk-SK"/>
        </w:rPr>
        <w:t xml:space="preserve"> potreb</w:t>
      </w:r>
      <w:r w:rsidR="00E46F76">
        <w:rPr>
          <w:rFonts w:ascii="Times New Roman" w:hAnsi="Times New Roman"/>
          <w:lang w:val="sk-SK"/>
        </w:rPr>
        <w:t>né</w:t>
      </w:r>
      <w:r w:rsidRPr="00AD0B75">
        <w:rPr>
          <w:rFonts w:ascii="Times New Roman" w:hAnsi="Times New Roman"/>
          <w:lang w:val="sk-SK"/>
        </w:rPr>
        <w:t xml:space="preserve"> s centrálnymi bankami, pr</w:t>
      </w:r>
      <w:r w:rsidR="00E46F76">
        <w:rPr>
          <w:rFonts w:ascii="Times New Roman" w:hAnsi="Times New Roman"/>
          <w:lang w:val="sk-SK"/>
        </w:rPr>
        <w:t>i</w:t>
      </w:r>
      <w:r w:rsidRPr="00AD0B75">
        <w:rPr>
          <w:rFonts w:ascii="Times New Roman" w:hAnsi="Times New Roman"/>
          <w:lang w:val="sk-SK"/>
        </w:rPr>
        <w:t xml:space="preserve"> príprav</w:t>
      </w:r>
      <w:r w:rsidR="00E46F76">
        <w:rPr>
          <w:rFonts w:ascii="Times New Roman" w:hAnsi="Times New Roman"/>
          <w:lang w:val="sk-SK"/>
        </w:rPr>
        <w:t>e</w:t>
      </w:r>
      <w:r w:rsidRPr="00AD0B75">
        <w:rPr>
          <w:rFonts w:ascii="Times New Roman" w:hAnsi="Times New Roman"/>
          <w:lang w:val="sk-SK"/>
        </w:rPr>
        <w:t xml:space="preserve"> na kritické situácie a počas nich, vrátane obdob</w:t>
      </w:r>
      <w:r w:rsidR="005E13C8">
        <w:rPr>
          <w:rFonts w:ascii="Times New Roman" w:hAnsi="Times New Roman"/>
          <w:lang w:val="sk-SK"/>
        </w:rPr>
        <w:t>ia</w:t>
      </w:r>
      <w:r w:rsidRPr="00AD0B75">
        <w:rPr>
          <w:rFonts w:ascii="Times New Roman" w:hAnsi="Times New Roman"/>
          <w:lang w:val="sk-SK"/>
        </w:rPr>
        <w:t xml:space="preserve"> nepriaznivého vývoja v</w:t>
      </w:r>
      <w:r w:rsidRPr="00AD0B75" w:rsidR="00694CFD">
        <w:rPr>
          <w:rFonts w:ascii="Times New Roman" w:hAnsi="Times New Roman"/>
          <w:lang w:val="sk-SK"/>
        </w:rPr>
        <w:t xml:space="preserve"> úverových inštitúciách alebo zahraničných úverových inštitúciách </w:t>
      </w:r>
      <w:r w:rsidRPr="00AD0B75">
        <w:rPr>
          <w:rFonts w:ascii="Times New Roman" w:hAnsi="Times New Roman"/>
          <w:lang w:val="sk-SK"/>
        </w:rPr>
        <w:t xml:space="preserve">alebo na finančných trhoch, pričom sa, </w:t>
      </w:r>
      <w:r w:rsidR="005E13C8">
        <w:rPr>
          <w:rFonts w:ascii="Times New Roman" w:hAnsi="Times New Roman"/>
          <w:lang w:val="sk-SK"/>
        </w:rPr>
        <w:t>ak</w:t>
      </w:r>
      <w:r w:rsidRPr="00AD0B75">
        <w:rPr>
          <w:rFonts w:ascii="Times New Roman" w:hAnsi="Times New Roman"/>
          <w:lang w:val="sk-SK"/>
        </w:rPr>
        <w:t xml:space="preserve"> je to možné, využívajú vymedzené existujúce komunikačné </w:t>
      </w:r>
      <w:r w:rsidR="004E5EC0">
        <w:rPr>
          <w:rFonts w:ascii="Times New Roman" w:hAnsi="Times New Roman"/>
          <w:lang w:val="sk-SK"/>
        </w:rPr>
        <w:t xml:space="preserve">prostriedky </w:t>
      </w:r>
      <w:r w:rsidRPr="00AD0B75">
        <w:rPr>
          <w:rFonts w:ascii="Times New Roman" w:hAnsi="Times New Roman"/>
          <w:lang w:val="sk-SK"/>
        </w:rPr>
        <w:t>na uľahčenie krízového riadenia; plánovanie a koordinácia činností zahŕňa výnimočné opatrenia uvedené v § 49 ods. 1 a 2, prípravu spoločných hodnotení, implementáciu plánov pre nepredvídané udalosti a komunikáciu s verejnosťou.“</w:t>
      </w:r>
      <w:r w:rsidRPr="00AD0B75" w:rsidR="006012B1">
        <w:rPr>
          <w:rFonts w:ascii="Times New Roman" w:hAnsi="Times New Roman"/>
          <w:lang w:val="sk-SK"/>
        </w:rPr>
        <w:t>.</w:t>
      </w:r>
    </w:p>
    <w:p w:rsidR="00BF31C3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1B448A" w:rsidP="001B448A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83BE4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Pr="000404B0">
        <w:rPr>
          <w:rFonts w:ascii="Times New Roman" w:hAnsi="Times New Roman"/>
          <w:lang w:val="sk-SK"/>
        </w:rPr>
        <w:t xml:space="preserve"> V § 47 ods</w:t>
      </w:r>
      <w:r w:rsidRPr="000404B0" w:rsidR="000404B0">
        <w:rPr>
          <w:rFonts w:ascii="Times New Roman" w:hAnsi="Times New Roman"/>
          <w:lang w:val="sk-SK"/>
        </w:rPr>
        <w:t>.</w:t>
      </w:r>
      <w:r w:rsidRPr="000404B0">
        <w:rPr>
          <w:rFonts w:ascii="Times New Roman" w:hAnsi="Times New Roman"/>
          <w:lang w:val="sk-SK"/>
        </w:rPr>
        <w:t xml:space="preserve"> 11 sa slová „§ 33 a 33d“ nahrádzajú slovami „§ 33, 33c a 33d“.</w:t>
      </w:r>
    </w:p>
    <w:p w:rsidR="001B448A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CC3469">
        <w:rPr>
          <w:rFonts w:ascii="Times New Roman" w:hAnsi="Times New Roman"/>
          <w:lang w:val="sk-SK"/>
        </w:rPr>
        <w:tab/>
      </w:r>
      <w:r w:rsidR="000E254F">
        <w:rPr>
          <w:rFonts w:ascii="Times New Roman" w:hAnsi="Times New Roman"/>
          <w:lang w:val="sk-SK"/>
        </w:rPr>
        <w:t>2</w:t>
      </w:r>
      <w:r w:rsidR="00C83BE4">
        <w:rPr>
          <w:rFonts w:ascii="Times New Roman" w:hAnsi="Times New Roman"/>
          <w:lang w:val="sk-SK"/>
        </w:rPr>
        <w:t>9</w:t>
      </w:r>
      <w:r w:rsidRPr="00AD0B75">
        <w:rPr>
          <w:rFonts w:ascii="Times New Roman" w:hAnsi="Times New Roman"/>
          <w:lang w:val="sk-SK"/>
        </w:rPr>
        <w:t>. § 47 sa dopĺňa ods</w:t>
      </w:r>
      <w:r w:rsidRPr="00AD0B75" w:rsidR="00CC3469">
        <w:rPr>
          <w:rFonts w:ascii="Times New Roman" w:hAnsi="Times New Roman"/>
          <w:lang w:val="sk-SK"/>
        </w:rPr>
        <w:t xml:space="preserve">ekom </w:t>
      </w:r>
      <w:r w:rsidRPr="00AD0B75">
        <w:rPr>
          <w:rFonts w:ascii="Times New Roman" w:hAnsi="Times New Roman"/>
          <w:lang w:val="sk-SK"/>
        </w:rPr>
        <w:t>15, ktorý znie:</w:t>
      </w:r>
    </w:p>
    <w:p w:rsidR="00697C58" w:rsidRPr="006011A7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CC3469">
        <w:rPr>
          <w:rFonts w:ascii="Times New Roman" w:hAnsi="Times New Roman"/>
          <w:lang w:val="sk-SK"/>
        </w:rPr>
        <w:tab/>
      </w:r>
      <w:r w:rsidRPr="006011A7">
        <w:rPr>
          <w:rFonts w:ascii="Times New Roman" w:hAnsi="Times New Roman"/>
          <w:lang w:val="sk-SK"/>
        </w:rPr>
        <w:t>„(15) Ak je Národná banka Slovenska orgánom dohľadu</w:t>
      </w:r>
      <w:r w:rsidRPr="006011A7" w:rsidR="00253761">
        <w:rPr>
          <w:rFonts w:ascii="Times New Roman" w:hAnsi="Times New Roman"/>
          <w:lang w:val="sk-SK"/>
        </w:rPr>
        <w:t xml:space="preserve"> zodpovedn</w:t>
      </w:r>
      <w:r w:rsidRPr="006011A7" w:rsidR="009E43F7">
        <w:rPr>
          <w:rFonts w:ascii="Times New Roman" w:hAnsi="Times New Roman"/>
          <w:lang w:val="sk-SK"/>
        </w:rPr>
        <w:t>ým</w:t>
      </w:r>
      <w:r w:rsidRPr="006011A7" w:rsidR="00253761">
        <w:rPr>
          <w:rFonts w:ascii="Times New Roman" w:hAnsi="Times New Roman"/>
          <w:lang w:val="sk-SK"/>
        </w:rPr>
        <w:t xml:space="preserve"> za výkon dohľadu na konsolidovanom základe</w:t>
      </w:r>
      <w:r w:rsidRPr="006011A7">
        <w:rPr>
          <w:rFonts w:ascii="Times New Roman" w:hAnsi="Times New Roman"/>
          <w:lang w:val="sk-SK"/>
        </w:rPr>
        <w:t>,</w:t>
      </w:r>
    </w:p>
    <w:p w:rsidR="006011A7" w:rsidRPr="006011A7" w:rsidP="006011A7">
      <w:pPr>
        <w:bidi w:val="0"/>
        <w:jc w:val="both"/>
        <w:rPr>
          <w:rFonts w:ascii="Times New Roman" w:hAnsi="Times New Roman"/>
          <w:lang w:val="sk-SK"/>
        </w:rPr>
      </w:pPr>
      <w:r w:rsidRPr="006011A7">
        <w:rPr>
          <w:rFonts w:ascii="Times New Roman" w:hAnsi="Times New Roman"/>
          <w:lang w:val="sk-SK"/>
        </w:rPr>
        <w:t xml:space="preserve">a) vyvinie v rámci svojich právomocí spoločne s príslušnými orgánmi dohľadu nad dcérskymi spoločnosťami materskej banky v Európskej únii alebo materskej finančnej holdingovej spoločnosti v Európskej únii maximálne úsilie na dosiahnutie spoločného rozhodnutia o uplatnení § 6 ods. 2 a § 27 ods. 3 </w:t>
      </w:r>
      <w:r w:rsidR="000404B0">
        <w:rPr>
          <w:rFonts w:ascii="Times New Roman" w:hAnsi="Times New Roman"/>
          <w:lang w:val="sk-SK"/>
        </w:rPr>
        <w:t xml:space="preserve">s cieľom </w:t>
      </w:r>
      <w:r w:rsidRPr="006011A7">
        <w:rPr>
          <w:rFonts w:ascii="Times New Roman" w:hAnsi="Times New Roman"/>
          <w:lang w:val="sk-SK"/>
        </w:rPr>
        <w:t>zist</w:t>
      </w:r>
      <w:r w:rsidR="000404B0">
        <w:rPr>
          <w:rFonts w:ascii="Times New Roman" w:hAnsi="Times New Roman"/>
          <w:lang w:val="sk-SK"/>
        </w:rPr>
        <w:t>iť</w:t>
      </w:r>
      <w:r w:rsidRPr="006011A7">
        <w:rPr>
          <w:rFonts w:ascii="Times New Roman" w:hAnsi="Times New Roman"/>
          <w:lang w:val="sk-SK"/>
        </w:rPr>
        <w:t>, že výška vlastných zdrojov na konsolidovanom základe držaných skupinou nie je dostatočná so zreteľom na jej finančnú situáciu a rizikový profil a n</w:t>
      </w:r>
      <w:r w:rsidR="000404B0">
        <w:rPr>
          <w:rFonts w:ascii="Times New Roman" w:hAnsi="Times New Roman"/>
          <w:lang w:val="sk-SK"/>
        </w:rPr>
        <w:t>emá</w:t>
      </w:r>
      <w:r w:rsidRPr="006011A7">
        <w:rPr>
          <w:rFonts w:ascii="Times New Roman" w:hAnsi="Times New Roman"/>
          <w:lang w:val="sk-SK"/>
        </w:rPr>
        <w:t xml:space="preserve"> požadovan</w:t>
      </w:r>
      <w:r w:rsidR="000404B0">
        <w:rPr>
          <w:rFonts w:ascii="Times New Roman" w:hAnsi="Times New Roman"/>
          <w:lang w:val="sk-SK"/>
        </w:rPr>
        <w:t>ú</w:t>
      </w:r>
      <w:r w:rsidRPr="006011A7">
        <w:rPr>
          <w:rFonts w:ascii="Times New Roman" w:hAnsi="Times New Roman"/>
          <w:lang w:val="sk-SK"/>
        </w:rPr>
        <w:t xml:space="preserve"> úrov</w:t>
      </w:r>
      <w:r w:rsidR="000404B0">
        <w:rPr>
          <w:rFonts w:ascii="Times New Roman" w:hAnsi="Times New Roman"/>
          <w:lang w:val="sk-SK"/>
        </w:rPr>
        <w:t>eň</w:t>
      </w:r>
      <w:r w:rsidRPr="006011A7">
        <w:rPr>
          <w:rFonts w:ascii="Times New Roman" w:hAnsi="Times New Roman"/>
          <w:lang w:val="sk-SK"/>
        </w:rPr>
        <w:t xml:space="preserve"> vlastných zdrojov na uplatnenie § 50 ods. 1 písm. m) voči každému subjektu v skupine </w:t>
      </w:r>
      <w:r w:rsidR="008B7C8C">
        <w:rPr>
          <w:rFonts w:ascii="Times New Roman" w:hAnsi="Times New Roman"/>
          <w:lang w:val="sk-SK"/>
        </w:rPr>
        <w:t xml:space="preserve">bánk a zahraničných úverových inštitúcií </w:t>
      </w:r>
      <w:r w:rsidRPr="006011A7">
        <w:rPr>
          <w:rFonts w:ascii="Times New Roman" w:hAnsi="Times New Roman"/>
          <w:lang w:val="sk-SK"/>
        </w:rPr>
        <w:t>na konsolidovanom základe,</w:t>
      </w:r>
    </w:p>
    <w:p w:rsidR="006011A7" w:rsidRPr="006011A7" w:rsidP="006011A7">
      <w:pPr>
        <w:bidi w:val="0"/>
        <w:jc w:val="both"/>
        <w:rPr>
          <w:rFonts w:ascii="Times New Roman" w:hAnsi="Times New Roman"/>
          <w:lang w:val="sk-SK"/>
        </w:rPr>
      </w:pPr>
      <w:r w:rsidRPr="006011A7">
        <w:rPr>
          <w:rFonts w:ascii="Times New Roman" w:hAnsi="Times New Roman"/>
          <w:lang w:val="sk-SK"/>
        </w:rPr>
        <w:t xml:space="preserve">b) predloží ostatným príslušným orgánom dohľadu správu obsahujúcu hodnotenie rizika skupiny </w:t>
      </w:r>
      <w:r w:rsidR="008B7C8C">
        <w:rPr>
          <w:rFonts w:ascii="Times New Roman" w:hAnsi="Times New Roman"/>
          <w:lang w:val="sk-SK"/>
        </w:rPr>
        <w:t>bánk a zahraničných úverových inštitúcií</w:t>
      </w:r>
      <w:r w:rsidRPr="006011A7" w:rsidR="008B7C8C">
        <w:rPr>
          <w:rFonts w:ascii="Times New Roman" w:hAnsi="Times New Roman"/>
          <w:lang w:val="sk-SK"/>
        </w:rPr>
        <w:t xml:space="preserve"> </w:t>
      </w:r>
      <w:r w:rsidR="006834FF">
        <w:rPr>
          <w:rFonts w:ascii="Times New Roman" w:hAnsi="Times New Roman"/>
          <w:lang w:val="sk-SK"/>
        </w:rPr>
        <w:t>podľa</w:t>
      </w:r>
      <w:r w:rsidRPr="006011A7">
        <w:rPr>
          <w:rFonts w:ascii="Times New Roman" w:hAnsi="Times New Roman"/>
          <w:lang w:val="sk-SK"/>
        </w:rPr>
        <w:t xml:space="preserve"> § 6 ods. 2 a § 27 ods. 3, </w:t>
      </w:r>
    </w:p>
    <w:p w:rsidR="006011A7" w:rsidRPr="006011A7" w:rsidP="006011A7">
      <w:pPr>
        <w:bidi w:val="0"/>
        <w:jc w:val="both"/>
        <w:rPr>
          <w:rFonts w:ascii="Times New Roman" w:hAnsi="Times New Roman"/>
          <w:lang w:val="sk-SK"/>
        </w:rPr>
      </w:pPr>
      <w:r w:rsidRPr="003B7FC5">
        <w:rPr>
          <w:rFonts w:ascii="Times New Roman" w:hAnsi="Times New Roman"/>
          <w:lang w:val="sk-SK"/>
        </w:rPr>
        <w:t xml:space="preserve">c) </w:t>
      </w:r>
      <w:r w:rsidRPr="003B7FC5" w:rsidR="003B7FC5">
        <w:rPr>
          <w:rFonts w:ascii="Times New Roman" w:hAnsi="Times New Roman"/>
          <w:lang w:val="sk-SK"/>
        </w:rPr>
        <w:t>vydá spoločné rozhodnutie podľa písmena a) do štyroch mesiacov po predložení správy podľa písmena b),</w:t>
      </w:r>
    </w:p>
    <w:p w:rsidR="006011A7" w:rsidRPr="006011A7" w:rsidP="006011A7">
      <w:pPr>
        <w:bidi w:val="0"/>
        <w:jc w:val="both"/>
        <w:rPr>
          <w:rFonts w:ascii="Times New Roman" w:hAnsi="Times New Roman"/>
          <w:lang w:val="sk-SK"/>
        </w:rPr>
      </w:pPr>
      <w:r w:rsidRPr="006011A7">
        <w:rPr>
          <w:rFonts w:ascii="Times New Roman" w:hAnsi="Times New Roman"/>
          <w:lang w:val="sk-SK"/>
        </w:rPr>
        <w:t>d) zváži v spoločnom rozhodnutí podľa písmena c) hodnotenie rizika dcérskych spoločností, ktoré vykonajú príslušné orgány dohľadu podľa § 6 ods. 2 a § 27 ods. 3 a uvedie jeho plné odôvodnenie,</w:t>
      </w:r>
    </w:p>
    <w:p w:rsidR="006011A7" w:rsidRPr="006011A7" w:rsidP="006011A7">
      <w:pPr>
        <w:bidi w:val="0"/>
        <w:jc w:val="both"/>
        <w:rPr>
          <w:rFonts w:ascii="Times New Roman" w:hAnsi="Times New Roman"/>
          <w:lang w:val="sk-SK"/>
        </w:rPr>
      </w:pPr>
      <w:r w:rsidRPr="006011A7">
        <w:rPr>
          <w:rFonts w:ascii="Times New Roman" w:hAnsi="Times New Roman"/>
          <w:lang w:val="sk-SK"/>
        </w:rPr>
        <w:t xml:space="preserve">e) doručí spoločné rozhodnutie podľa písmena c) materskej banke v Európskej únii, </w:t>
      </w:r>
    </w:p>
    <w:p w:rsidR="006011A7" w:rsidRPr="006011A7" w:rsidP="006011A7">
      <w:pPr>
        <w:bidi w:val="0"/>
        <w:jc w:val="both"/>
        <w:rPr>
          <w:rFonts w:ascii="Times New Roman" w:hAnsi="Times New Roman"/>
          <w:lang w:val="sk-SK"/>
        </w:rPr>
      </w:pPr>
      <w:r w:rsidRPr="006011A7">
        <w:rPr>
          <w:rFonts w:ascii="Times New Roman" w:hAnsi="Times New Roman"/>
          <w:lang w:val="sk-SK"/>
        </w:rPr>
        <w:t>f) konzultuje na žiadosť ktoréhokoľvek z ostatných príslušných orgánov dohľadu s Výborom európskych orgánov bankového dohľadu vzniknuté nezhody pri prijímaní rozhodnutia; ak Výbor európskych orgánov bankového dohľadu vyjadrí svoje stanovisko, zváži jeho odporúčania a vysvetlí akúkoľvek významnú odchýlku od nich,</w:t>
      </w:r>
    </w:p>
    <w:p w:rsidR="006011A7" w:rsidRPr="00B51CB5" w:rsidP="006011A7">
      <w:pPr>
        <w:bidi w:val="0"/>
        <w:jc w:val="both"/>
        <w:rPr>
          <w:rFonts w:ascii="Times New Roman" w:hAnsi="Times New Roman"/>
          <w:lang w:val="sk-SK"/>
        </w:rPr>
      </w:pPr>
      <w:r w:rsidRPr="006011A7">
        <w:rPr>
          <w:rFonts w:ascii="Times New Roman" w:hAnsi="Times New Roman"/>
          <w:lang w:val="sk-SK"/>
        </w:rPr>
        <w:t xml:space="preserve">g) môže </w:t>
      </w:r>
      <w:r w:rsidRPr="003B7FC5">
        <w:rPr>
          <w:rFonts w:ascii="Times New Roman" w:hAnsi="Times New Roman"/>
          <w:lang w:val="sk-SK"/>
        </w:rPr>
        <w:t xml:space="preserve">konzultovať </w:t>
      </w:r>
      <w:r w:rsidRPr="003B7FC5" w:rsidR="006A3505">
        <w:rPr>
          <w:rFonts w:ascii="Times New Roman" w:hAnsi="Times New Roman"/>
          <w:lang w:val="sk-SK"/>
        </w:rPr>
        <w:t>svoj postup</w:t>
      </w:r>
      <w:r w:rsidRPr="003B7FC5">
        <w:rPr>
          <w:rFonts w:ascii="Times New Roman" w:hAnsi="Times New Roman"/>
          <w:lang w:val="sk-SK"/>
        </w:rPr>
        <w:t xml:space="preserve"> s Výborom európskych orgánov bankového dohľadu z vlastnej </w:t>
      </w:r>
      <w:r w:rsidRPr="00B51CB5">
        <w:rPr>
          <w:rFonts w:ascii="Times New Roman" w:hAnsi="Times New Roman"/>
          <w:lang w:val="sk-SK"/>
        </w:rPr>
        <w:t>iniciatívy,</w:t>
      </w:r>
    </w:p>
    <w:p w:rsidR="001B448A" w:rsidRPr="00B51CB5" w:rsidP="001B448A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B51CB5" w:rsidR="006011A7">
        <w:rPr>
          <w:rFonts w:ascii="Times New Roman" w:hAnsi="Times New Roman"/>
          <w:lang w:val="sk-SK"/>
        </w:rPr>
        <w:t xml:space="preserve">h) </w:t>
      </w:r>
      <w:r w:rsidRPr="00B51CB5">
        <w:rPr>
          <w:rFonts w:ascii="Times New Roman" w:hAnsi="Times New Roman"/>
          <w:color w:val="000000" w:themeColor="tx1" w:themeShade="FF"/>
          <w:lang w:val="sk-SK"/>
        </w:rPr>
        <w:t xml:space="preserve">vydá rozhodnutie podľa § 50 ods. 1 písm. m) </w:t>
      </w:r>
      <w:r w:rsidRPr="00B51CB5">
        <w:rPr>
          <w:rFonts w:ascii="Times New Roman" w:hAnsi="Times New Roman"/>
          <w:iCs/>
          <w:color w:val="000000" w:themeColor="tx1" w:themeShade="FF"/>
          <w:lang w:val="sk-SK"/>
        </w:rPr>
        <w:t>v spojení s § 6 ods. 2</w:t>
      </w:r>
      <w:r w:rsidRPr="00B51CB5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="006834FF">
        <w:rPr>
          <w:rFonts w:ascii="Times New Roman" w:hAnsi="Times New Roman"/>
          <w:color w:val="000000" w:themeColor="tx1" w:themeShade="FF"/>
          <w:lang w:val="sk-SK"/>
        </w:rPr>
        <w:t xml:space="preserve">pri </w:t>
      </w:r>
      <w:r w:rsidRPr="00B51CB5">
        <w:rPr>
          <w:rFonts w:ascii="Times New Roman" w:hAnsi="Times New Roman"/>
          <w:color w:val="000000" w:themeColor="tx1" w:themeShade="FF"/>
          <w:lang w:val="sk-SK"/>
        </w:rPr>
        <w:t>neplnen</w:t>
      </w:r>
      <w:r w:rsidR="006834FF">
        <w:rPr>
          <w:rFonts w:ascii="Times New Roman" w:hAnsi="Times New Roman"/>
          <w:color w:val="000000" w:themeColor="tx1" w:themeShade="FF"/>
          <w:lang w:val="sk-SK"/>
        </w:rPr>
        <w:t>í</w:t>
      </w:r>
      <w:r w:rsidRPr="00B51CB5">
        <w:rPr>
          <w:rFonts w:ascii="Times New Roman" w:hAnsi="Times New Roman"/>
          <w:color w:val="000000" w:themeColor="tx1" w:themeShade="FF"/>
          <w:lang w:val="sk-SK"/>
        </w:rPr>
        <w:t xml:space="preserve"> § 27 ods. 3 na konsolidovanom základe, ak sa neprijme spoločné rozhodnutie podľa písmena c), pričom náležite zváži hodnotenie rizika dcérskych spoločností, ktoré vykonali príslušné orgány dohľadu a ich stanoviská a výhrady,</w:t>
      </w:r>
    </w:p>
    <w:p w:rsidR="006011A7" w:rsidRPr="006011A7" w:rsidP="006011A7">
      <w:pPr>
        <w:bidi w:val="0"/>
        <w:jc w:val="both"/>
        <w:rPr>
          <w:rFonts w:ascii="Times New Roman" w:hAnsi="Times New Roman"/>
          <w:lang w:val="sk-SK"/>
        </w:rPr>
      </w:pPr>
      <w:r w:rsidRPr="003B7FC5">
        <w:rPr>
          <w:rFonts w:ascii="Times New Roman" w:hAnsi="Times New Roman"/>
          <w:lang w:val="sk-SK"/>
        </w:rPr>
        <w:t xml:space="preserve">i) </w:t>
      </w:r>
      <w:r w:rsidRPr="003B7FC5" w:rsidR="003B7FC5">
        <w:rPr>
          <w:rFonts w:ascii="Times New Roman" w:hAnsi="Times New Roman"/>
          <w:lang w:val="sk-SK"/>
        </w:rPr>
        <w:t>odôvodní rozhodnutie vydané podľa písmena h),</w:t>
      </w:r>
    </w:p>
    <w:p w:rsidR="006011A7" w:rsidRPr="006011A7" w:rsidP="006011A7">
      <w:pPr>
        <w:bidi w:val="0"/>
        <w:jc w:val="both"/>
        <w:rPr>
          <w:rFonts w:ascii="Times New Roman" w:hAnsi="Times New Roman"/>
          <w:lang w:val="sk-SK"/>
        </w:rPr>
      </w:pPr>
      <w:r w:rsidRPr="006011A7">
        <w:rPr>
          <w:rFonts w:ascii="Times New Roman" w:hAnsi="Times New Roman"/>
          <w:lang w:val="sk-SK"/>
        </w:rPr>
        <w:t>j) predloží všetkým príslušným orgánom dohľadu a materskej banke v Európskej únii rozhodnutie podľa písmena h),</w:t>
      </w:r>
    </w:p>
    <w:p w:rsidR="006011A7" w:rsidRPr="006011A7" w:rsidP="006011A7">
      <w:pPr>
        <w:bidi w:val="0"/>
        <w:jc w:val="both"/>
        <w:rPr>
          <w:rFonts w:ascii="Times New Roman" w:hAnsi="Times New Roman"/>
          <w:lang w:val="sk-SK"/>
        </w:rPr>
      </w:pPr>
      <w:r w:rsidRPr="006011A7">
        <w:rPr>
          <w:rFonts w:ascii="Times New Roman" w:hAnsi="Times New Roman"/>
          <w:lang w:val="sk-SK"/>
        </w:rPr>
        <w:t>k) vydá spoločné rozhodnutie podľa písmena c), a ak takéto rozhodnutie neexistuje, vydá rozhodnutie podľa písmena h),</w:t>
      </w:r>
    </w:p>
    <w:p w:rsidR="006011A7" w:rsidRPr="006011A7" w:rsidP="006011A7">
      <w:pPr>
        <w:bidi w:val="0"/>
        <w:jc w:val="both"/>
        <w:rPr>
          <w:rFonts w:ascii="Times New Roman" w:hAnsi="Times New Roman"/>
          <w:lang w:val="sk-SK"/>
        </w:rPr>
      </w:pPr>
      <w:r w:rsidRPr="006011A7">
        <w:rPr>
          <w:rFonts w:ascii="Times New Roman" w:hAnsi="Times New Roman"/>
          <w:lang w:val="sk-SK"/>
        </w:rPr>
        <w:t xml:space="preserve">l) </w:t>
      </w:r>
      <w:r w:rsidRPr="00B51CB5" w:rsidR="002740E7">
        <w:rPr>
          <w:rFonts w:ascii="Times New Roman" w:hAnsi="Times New Roman"/>
          <w:lang w:val="sk-SK"/>
        </w:rPr>
        <w:t>preverí aktuálnosť</w:t>
      </w:r>
      <w:r w:rsidR="00E430F2">
        <w:rPr>
          <w:rFonts w:ascii="Times New Roman" w:hAnsi="Times New Roman"/>
          <w:lang w:val="sk-SK"/>
        </w:rPr>
        <w:t>,</w:t>
      </w:r>
      <w:r w:rsidRPr="00B51CB5" w:rsidR="002740E7">
        <w:rPr>
          <w:rFonts w:ascii="Times New Roman" w:hAnsi="Times New Roman"/>
          <w:lang w:val="sk-SK"/>
        </w:rPr>
        <w:t xml:space="preserve"> a</w:t>
      </w:r>
      <w:r w:rsidR="00E430F2">
        <w:rPr>
          <w:rFonts w:ascii="Times New Roman" w:hAnsi="Times New Roman"/>
          <w:lang w:val="sk-SK"/>
        </w:rPr>
        <w:t xml:space="preserve"> ak je potrebné, </w:t>
      </w:r>
      <w:r w:rsidRPr="00B51CB5" w:rsidR="002740E7">
        <w:rPr>
          <w:rFonts w:ascii="Times New Roman" w:hAnsi="Times New Roman"/>
          <w:lang w:val="sk-SK"/>
        </w:rPr>
        <w:t>aktualizuje spoločné rozhodnutie podľa písmena c), a ak takéto rozhodnutie neexistuje, preverí aktuálnosť</w:t>
      </w:r>
      <w:r w:rsidR="00E430F2">
        <w:rPr>
          <w:rFonts w:ascii="Times New Roman" w:hAnsi="Times New Roman"/>
          <w:lang w:val="sk-SK"/>
        </w:rPr>
        <w:t>,</w:t>
      </w:r>
      <w:r w:rsidRPr="00B51CB5" w:rsidR="002740E7">
        <w:rPr>
          <w:rFonts w:ascii="Times New Roman" w:hAnsi="Times New Roman"/>
          <w:lang w:val="sk-SK"/>
        </w:rPr>
        <w:t xml:space="preserve"> a</w:t>
      </w:r>
      <w:r w:rsidR="00E430F2">
        <w:rPr>
          <w:rFonts w:ascii="Times New Roman" w:hAnsi="Times New Roman"/>
          <w:lang w:val="sk-SK"/>
        </w:rPr>
        <w:t> ak je potrebné,</w:t>
      </w:r>
      <w:r w:rsidRPr="00B51CB5" w:rsidR="002740E7">
        <w:rPr>
          <w:rFonts w:ascii="Times New Roman" w:hAnsi="Times New Roman"/>
          <w:lang w:val="sk-SK"/>
        </w:rPr>
        <w:t xml:space="preserve"> vydá nové rozhodnutie podľa písmena h), pričom za nové rozhodnutie sa považuje aj zmena alebo zrušenie dovtedajšieho rozhodnutia vydaného podľa písmena h); preverenie aktuálnosti a prípadné vydanie nového rozhodnutia sa uskutočňuje najmenej raz za rok, alebo ak príslušný orgán dohľadu nad dcérskymi spoločnosťami materskej banky v Európskej únii alebo materskej finančnej holdingovej spoločnosti v Európskej únii požiada o vydanie nového rozhodnutia podľa § 50 ods. 1 písm. m) predložením písomnej a náležite odôvodnenej žiadosti Národnej banke Slovenska</w:t>
      </w:r>
      <w:r w:rsidR="00B51CB5">
        <w:rPr>
          <w:rFonts w:ascii="Times New Roman" w:hAnsi="Times New Roman"/>
          <w:lang w:val="sk-SK"/>
        </w:rPr>
        <w:t>, pričom</w:t>
      </w:r>
      <w:r w:rsidRPr="00B51CB5" w:rsidR="002740E7">
        <w:rPr>
          <w:rFonts w:ascii="Times New Roman" w:hAnsi="Times New Roman"/>
          <w:lang w:val="sk-SK"/>
        </w:rPr>
        <w:t xml:space="preserve"> v takomto prípade sa môže vykonať preverenie aktuálnosti a vydanie nového rozhodnutia na dvojstrannom základe medzi Národnou bankou Slovenska a príslušným orgánom dohľadu, ktorý jej predložil žiadosť,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6011A7" w:rsidR="00AF3D01">
        <w:rPr>
          <w:rFonts w:ascii="Times New Roman" w:hAnsi="Times New Roman"/>
          <w:lang w:val="sk-SK"/>
        </w:rPr>
        <w:t>m</w:t>
      </w:r>
      <w:r w:rsidRPr="006011A7">
        <w:rPr>
          <w:rFonts w:ascii="Times New Roman" w:hAnsi="Times New Roman"/>
          <w:lang w:val="sk-SK"/>
        </w:rPr>
        <w:t>) postupuje primerane podľa písm</w:t>
      </w:r>
      <w:r w:rsidRPr="006011A7" w:rsidR="00AF3D01">
        <w:rPr>
          <w:rFonts w:ascii="Times New Roman" w:hAnsi="Times New Roman"/>
          <w:lang w:val="sk-SK"/>
        </w:rPr>
        <w:t xml:space="preserve">en </w:t>
      </w:r>
      <w:r w:rsidRPr="006011A7">
        <w:rPr>
          <w:rFonts w:ascii="Times New Roman" w:hAnsi="Times New Roman"/>
          <w:lang w:val="sk-SK"/>
        </w:rPr>
        <w:t xml:space="preserve">a) až </w:t>
      </w:r>
      <w:r w:rsidRPr="006011A7" w:rsidR="00AF3D01">
        <w:rPr>
          <w:rFonts w:ascii="Times New Roman" w:hAnsi="Times New Roman"/>
          <w:lang w:val="sk-SK"/>
        </w:rPr>
        <w:t>l</w:t>
      </w:r>
      <w:r w:rsidRPr="006011A7">
        <w:rPr>
          <w:rFonts w:ascii="Times New Roman" w:hAnsi="Times New Roman"/>
          <w:lang w:val="sk-SK"/>
        </w:rPr>
        <w:t>), ak banka</w:t>
      </w:r>
      <w:r w:rsidRPr="006011A7" w:rsidR="00FC405E">
        <w:rPr>
          <w:rFonts w:ascii="Times New Roman" w:hAnsi="Times New Roman"/>
          <w:lang w:val="sk-SK"/>
        </w:rPr>
        <w:t xml:space="preserve"> </w:t>
      </w:r>
      <w:r w:rsidR="00AF460C">
        <w:rPr>
          <w:rFonts w:ascii="Times New Roman" w:hAnsi="Times New Roman"/>
          <w:lang w:val="sk-SK"/>
        </w:rPr>
        <w:t xml:space="preserve">podľa </w:t>
      </w:r>
      <w:r w:rsidRPr="006011A7" w:rsidR="00FC405E">
        <w:rPr>
          <w:rFonts w:ascii="Times New Roman" w:hAnsi="Times New Roman"/>
          <w:lang w:val="sk-SK"/>
        </w:rPr>
        <w:t>§ 2 ods. 1 j</w:t>
      </w:r>
      <w:r w:rsidRPr="006011A7">
        <w:rPr>
          <w:rFonts w:ascii="Times New Roman" w:hAnsi="Times New Roman"/>
          <w:lang w:val="sk-SK"/>
        </w:rPr>
        <w:t>e zahrnutá do dohľadu na konsolidovanom základe vykonávaného príslušným</w:t>
      </w:r>
      <w:r w:rsidRPr="00AD0B75">
        <w:rPr>
          <w:rFonts w:ascii="Times New Roman" w:hAnsi="Times New Roman"/>
          <w:lang w:val="sk-SK"/>
        </w:rPr>
        <w:t xml:space="preserve"> orgánom dohľadu v inom členskom štáte.“</w:t>
      </w:r>
      <w:r w:rsidRPr="00AD0B75" w:rsidR="00AF3D01">
        <w:rPr>
          <w:rFonts w:ascii="Times New Roman" w:hAnsi="Times New Roman"/>
          <w:lang w:val="sk-SK"/>
        </w:rPr>
        <w:t>.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CC3469">
        <w:rPr>
          <w:rFonts w:ascii="Times New Roman" w:hAnsi="Times New Roman"/>
          <w:lang w:val="sk-SK"/>
        </w:rPr>
        <w:tab/>
      </w:r>
      <w:r w:rsidR="00C83BE4">
        <w:rPr>
          <w:rFonts w:ascii="Times New Roman" w:hAnsi="Times New Roman"/>
          <w:lang w:val="sk-SK"/>
        </w:rPr>
        <w:t>30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 w:rsidR="00C171FB">
        <w:rPr>
          <w:rFonts w:ascii="Times New Roman" w:hAnsi="Times New Roman"/>
          <w:lang w:val="sk-SK"/>
        </w:rPr>
        <w:t xml:space="preserve">V </w:t>
      </w:r>
      <w:r w:rsidRPr="00AD0B75">
        <w:rPr>
          <w:rFonts w:ascii="Times New Roman" w:hAnsi="Times New Roman"/>
          <w:lang w:val="sk-SK"/>
        </w:rPr>
        <w:t>§ 48 ods</w:t>
      </w:r>
      <w:r w:rsidRPr="00AD0B75" w:rsidR="00C171FB">
        <w:rPr>
          <w:rFonts w:ascii="Times New Roman" w:hAnsi="Times New Roman"/>
          <w:lang w:val="sk-SK"/>
        </w:rPr>
        <w:t>ek</w:t>
      </w:r>
      <w:r w:rsidRPr="00AD0B75">
        <w:rPr>
          <w:rFonts w:ascii="Times New Roman" w:hAnsi="Times New Roman"/>
          <w:lang w:val="sk-SK"/>
        </w:rPr>
        <w:t xml:space="preserve"> 1 znie: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CC3469">
        <w:rPr>
          <w:rFonts w:ascii="Times New Roman" w:hAnsi="Times New Roman"/>
          <w:lang w:val="sk-SK"/>
        </w:rPr>
        <w:tab/>
      </w:r>
      <w:r w:rsidRPr="00AD0B75">
        <w:rPr>
          <w:rFonts w:ascii="Times New Roman" w:hAnsi="Times New Roman"/>
          <w:lang w:val="sk-SK"/>
        </w:rPr>
        <w:t>„</w:t>
      </w:r>
      <w:r w:rsidRPr="00AD0B75" w:rsidR="00CC3469">
        <w:rPr>
          <w:rFonts w:ascii="Times New Roman" w:hAnsi="Times New Roman"/>
          <w:lang w:val="sk-SK"/>
        </w:rPr>
        <w:t xml:space="preserve">(1) </w:t>
      </w:r>
      <w:r w:rsidRPr="00AD0B75">
        <w:rPr>
          <w:rFonts w:ascii="Times New Roman" w:hAnsi="Times New Roman"/>
          <w:lang w:val="sk-SK"/>
        </w:rPr>
        <w:t>Ak vznikne kritická situácia vrátane nepriaznivého vývoja na finančných trhoch, ktorá potenciálne ohrozuje likviditu trhu a stabilitu finančného systému v členskom štáte, v</w:t>
      </w:r>
      <w:r w:rsidRPr="00AD0B75" w:rsidR="00CC3469">
        <w:rPr>
          <w:rFonts w:ascii="Times New Roman" w:hAnsi="Times New Roman"/>
          <w:lang w:val="sk-SK"/>
        </w:rPr>
        <w:t> </w:t>
      </w:r>
      <w:r w:rsidRPr="00AD0B75">
        <w:rPr>
          <w:rFonts w:ascii="Times New Roman" w:hAnsi="Times New Roman"/>
          <w:lang w:val="sk-SK"/>
        </w:rPr>
        <w:t>ktorom</w:t>
      </w:r>
      <w:r w:rsidRPr="00AD0B75" w:rsidR="00CC3469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 xml:space="preserve">bolo subjektom skupiny </w:t>
      </w:r>
      <w:r w:rsidR="008B7C8C">
        <w:rPr>
          <w:rFonts w:ascii="Times New Roman" w:hAnsi="Times New Roman"/>
          <w:lang w:val="sk-SK"/>
        </w:rPr>
        <w:t>bánk a zahraničných úverových inštitúcií</w:t>
      </w:r>
      <w:r w:rsidRPr="00AD0B75" w:rsidR="008B7C8C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 xml:space="preserve">udelené povolenie alebo v ktorom sú zriadené pobočky </w:t>
      </w:r>
      <w:r w:rsidR="006A3505">
        <w:rPr>
          <w:rFonts w:ascii="Times New Roman" w:hAnsi="Times New Roman"/>
          <w:lang w:val="sk-SK"/>
        </w:rPr>
        <w:t>určené ako</w:t>
      </w:r>
      <w:r w:rsidRPr="00AD0B75" w:rsidR="00943DA4">
        <w:rPr>
          <w:rFonts w:ascii="Times New Roman" w:hAnsi="Times New Roman"/>
          <w:lang w:val="sk-SK"/>
        </w:rPr>
        <w:t xml:space="preserve"> </w:t>
      </w:r>
      <w:r w:rsidRPr="00AD0B75" w:rsidR="006A3505">
        <w:rPr>
          <w:rFonts w:ascii="Times New Roman" w:hAnsi="Times New Roman"/>
          <w:lang w:val="sk-SK"/>
        </w:rPr>
        <w:t xml:space="preserve">dôležité </w:t>
      </w:r>
      <w:r w:rsidRPr="00AD0B75" w:rsidR="00943DA4">
        <w:rPr>
          <w:rFonts w:ascii="Times New Roman" w:hAnsi="Times New Roman"/>
          <w:lang w:val="sk-SK"/>
        </w:rPr>
        <w:t xml:space="preserve">podľa </w:t>
      </w:r>
      <w:r w:rsidRPr="00AD0B75">
        <w:rPr>
          <w:rFonts w:ascii="Times New Roman" w:hAnsi="Times New Roman"/>
          <w:lang w:val="sk-SK"/>
        </w:rPr>
        <w:t xml:space="preserve">§ 6 ods. 14, Národná banka Slovenska bezodkladne upozorní, s prihliadnutím na povinnosť zachovávania mlčanlivosti, ministerstvo a orgán </w:t>
      </w:r>
      <w:r w:rsidRPr="00AD0B75" w:rsidR="001E782B">
        <w:rPr>
          <w:rFonts w:ascii="Times New Roman" w:hAnsi="Times New Roman"/>
          <w:lang w:val="sk-SK"/>
        </w:rPr>
        <w:t>dohľadu</w:t>
      </w:r>
      <w:r w:rsidR="001E782B">
        <w:rPr>
          <w:rFonts w:ascii="Times New Roman" w:hAnsi="Times New Roman"/>
          <w:lang w:val="sk-SK"/>
        </w:rPr>
        <w:t xml:space="preserve"> zodpovedný za výkon dohľadu na konsolidovanom základe</w:t>
      </w:r>
      <w:r w:rsidRPr="00AD0B75">
        <w:rPr>
          <w:rFonts w:ascii="Times New Roman" w:hAnsi="Times New Roman"/>
          <w:lang w:val="sk-SK"/>
        </w:rPr>
        <w:t xml:space="preserve">, a oznámi im všetky informácie, ktoré sú dôležité na výkon </w:t>
      </w:r>
      <w:r w:rsidR="003B7FC5">
        <w:rPr>
          <w:rFonts w:ascii="Times New Roman" w:hAnsi="Times New Roman"/>
          <w:lang w:val="sk-SK"/>
        </w:rPr>
        <w:t>ich</w:t>
      </w:r>
      <w:r w:rsidRPr="00AD0B75">
        <w:rPr>
          <w:rFonts w:ascii="Times New Roman" w:hAnsi="Times New Roman"/>
          <w:lang w:val="sk-SK"/>
        </w:rPr>
        <w:t xml:space="preserve"> úloh. Ak je Národná banka Slovenska orgánom </w:t>
      </w:r>
      <w:r w:rsidRPr="00AD0B75" w:rsidR="001E782B">
        <w:rPr>
          <w:rFonts w:ascii="Times New Roman" w:hAnsi="Times New Roman"/>
          <w:lang w:val="sk-SK"/>
        </w:rPr>
        <w:t>dohľadu</w:t>
      </w:r>
      <w:r w:rsidR="001E782B">
        <w:rPr>
          <w:rFonts w:ascii="Times New Roman" w:hAnsi="Times New Roman"/>
          <w:lang w:val="sk-SK"/>
        </w:rPr>
        <w:t xml:space="preserve"> zodpovedným za výkon dohľadu na konsolidovanom základe</w:t>
      </w:r>
      <w:r w:rsidRPr="00AD0B75" w:rsidR="001E782B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 xml:space="preserve">a vznikne kritická situácia vrátane nepriaznivého vývoja na finančných trhoch, ktorá potenciálne ohrozuje likviditu trhu a stabilitu finančného systému v členskom štáte, v ktorom bolo subjektom skupiny </w:t>
      </w:r>
      <w:r w:rsidR="008B7C8C">
        <w:rPr>
          <w:rFonts w:ascii="Times New Roman" w:hAnsi="Times New Roman"/>
          <w:lang w:val="sk-SK"/>
        </w:rPr>
        <w:t>bánk a zahraničných úverových inštitúcií</w:t>
      </w:r>
      <w:r w:rsidRPr="00AD0B75" w:rsidR="008B7C8C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 xml:space="preserve">udelené povolenie alebo v ktorom sú zriadené dôležité pobočky </w:t>
      </w:r>
      <w:r w:rsidR="001E782B">
        <w:rPr>
          <w:rFonts w:ascii="Times New Roman" w:hAnsi="Times New Roman"/>
          <w:lang w:val="sk-SK"/>
        </w:rPr>
        <w:t>podľa</w:t>
      </w:r>
      <w:r w:rsidRPr="00AD0B75">
        <w:rPr>
          <w:rFonts w:ascii="Times New Roman" w:hAnsi="Times New Roman"/>
          <w:lang w:val="sk-SK"/>
        </w:rPr>
        <w:t xml:space="preserve"> § 6 ods. 14, Národná banka Slovenska bezodkladne upozorní, s</w:t>
      </w:r>
      <w:r w:rsidRPr="00AD0B75" w:rsidR="00CC3469">
        <w:rPr>
          <w:rFonts w:ascii="Times New Roman" w:hAnsi="Times New Roman"/>
          <w:lang w:val="sk-SK"/>
        </w:rPr>
        <w:t> </w:t>
      </w:r>
      <w:r w:rsidRPr="00AD0B75">
        <w:rPr>
          <w:rFonts w:ascii="Times New Roman" w:hAnsi="Times New Roman"/>
          <w:lang w:val="sk-SK"/>
        </w:rPr>
        <w:t>prihliadnutím</w:t>
      </w:r>
      <w:r w:rsidRPr="00AD0B75" w:rsidR="00CC3469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 xml:space="preserve">na povinnosť zachovávania mlčanlivosti, </w:t>
      </w:r>
      <w:r w:rsidR="000E2FD2">
        <w:rPr>
          <w:rFonts w:ascii="Times New Roman" w:hAnsi="Times New Roman"/>
          <w:lang w:val="sk-SK"/>
        </w:rPr>
        <w:t>príslušné</w:t>
      </w:r>
      <w:r w:rsidRPr="00AD0B75" w:rsidR="000E2FD2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 xml:space="preserve">orgány dohľadu </w:t>
      </w:r>
      <w:r w:rsidR="003B7FC5">
        <w:rPr>
          <w:rFonts w:ascii="Times New Roman" w:hAnsi="Times New Roman"/>
          <w:lang w:val="sk-SK"/>
        </w:rPr>
        <w:t xml:space="preserve">iného </w:t>
      </w:r>
      <w:r w:rsidR="000E2FD2">
        <w:rPr>
          <w:rFonts w:ascii="Times New Roman" w:hAnsi="Times New Roman"/>
          <w:lang w:val="sk-SK"/>
        </w:rPr>
        <w:t>členského štátu</w:t>
      </w:r>
      <w:r w:rsidR="006A3505">
        <w:rPr>
          <w:rFonts w:ascii="Times New Roman" w:hAnsi="Times New Roman"/>
          <w:lang w:val="sk-SK"/>
        </w:rPr>
        <w:t xml:space="preserve">, </w:t>
      </w:r>
      <w:r w:rsidRPr="00AD0B75" w:rsidR="006A3505">
        <w:rPr>
          <w:rFonts w:ascii="Times New Roman" w:hAnsi="Times New Roman"/>
          <w:lang w:val="sk-SK"/>
        </w:rPr>
        <w:t>ministerstvo</w:t>
      </w:r>
      <w:r w:rsidR="006A3505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 xml:space="preserve">a </w:t>
      </w:r>
      <w:r w:rsidR="006A3505">
        <w:rPr>
          <w:rFonts w:ascii="Times New Roman" w:hAnsi="Times New Roman"/>
          <w:lang w:val="sk-SK"/>
        </w:rPr>
        <w:t>iné</w:t>
      </w:r>
      <w:r w:rsidRPr="00AD0B75">
        <w:rPr>
          <w:rFonts w:ascii="Times New Roman" w:hAnsi="Times New Roman"/>
          <w:lang w:val="sk-SK"/>
        </w:rPr>
        <w:t xml:space="preserve"> orgány verejnej moci a osoby, ktorých činnosť súvisí s dohľadom nad dohliadanými subjektmi, a oznámi im všetky informácie, ktoré sú dôležité na výkon ich úloh.“</w:t>
      </w:r>
      <w:r w:rsidRPr="00AD0B75" w:rsidR="00CC3469">
        <w:rPr>
          <w:rFonts w:ascii="Times New Roman" w:hAnsi="Times New Roman"/>
          <w:lang w:val="sk-SK"/>
        </w:rPr>
        <w:t>.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CC3469">
        <w:rPr>
          <w:rFonts w:ascii="Times New Roman" w:hAnsi="Times New Roman"/>
          <w:lang w:val="sk-SK"/>
        </w:rPr>
        <w:tab/>
      </w:r>
      <w:r w:rsidR="00157774">
        <w:rPr>
          <w:rFonts w:ascii="Times New Roman" w:hAnsi="Times New Roman"/>
          <w:lang w:val="sk-SK"/>
        </w:rPr>
        <w:t>3</w:t>
      </w:r>
      <w:r w:rsidR="00C83BE4">
        <w:rPr>
          <w:rFonts w:ascii="Times New Roman" w:hAnsi="Times New Roman"/>
          <w:lang w:val="sk-SK"/>
        </w:rPr>
        <w:t>1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 w:rsidR="00B126E4">
        <w:rPr>
          <w:rFonts w:ascii="Times New Roman" w:hAnsi="Times New Roman"/>
          <w:lang w:val="sk-SK"/>
        </w:rPr>
        <w:t>§</w:t>
      </w:r>
      <w:r w:rsidRPr="00AD0B75">
        <w:rPr>
          <w:rFonts w:ascii="Times New Roman" w:hAnsi="Times New Roman"/>
          <w:lang w:val="sk-SK"/>
        </w:rPr>
        <w:t xml:space="preserve"> 48 </w:t>
      </w:r>
      <w:r w:rsidRPr="00AD0B75" w:rsidR="00CC3469">
        <w:rPr>
          <w:rFonts w:ascii="Times New Roman" w:hAnsi="Times New Roman"/>
          <w:lang w:val="sk-SK"/>
        </w:rPr>
        <w:t xml:space="preserve">sa </w:t>
      </w:r>
      <w:r w:rsidRPr="00AD0B75" w:rsidR="00B126E4">
        <w:rPr>
          <w:rFonts w:ascii="Times New Roman" w:hAnsi="Times New Roman"/>
          <w:lang w:val="sk-SK"/>
        </w:rPr>
        <w:t xml:space="preserve">dopĺňa odsekmi </w:t>
      </w:r>
      <w:r w:rsidRPr="00AD0B75" w:rsidR="00570B72">
        <w:rPr>
          <w:rFonts w:ascii="Times New Roman" w:hAnsi="Times New Roman"/>
          <w:lang w:val="sk-SK"/>
        </w:rPr>
        <w:t>9</w:t>
      </w:r>
      <w:r w:rsidRPr="00AD0B75">
        <w:rPr>
          <w:rFonts w:ascii="Times New Roman" w:hAnsi="Times New Roman"/>
          <w:lang w:val="sk-SK"/>
        </w:rPr>
        <w:t xml:space="preserve"> a</w:t>
      </w:r>
      <w:r w:rsidRPr="00AD0B75" w:rsidR="00900AB6">
        <w:rPr>
          <w:rFonts w:ascii="Times New Roman" w:hAnsi="Times New Roman"/>
          <w:lang w:val="sk-SK"/>
        </w:rPr>
        <w:t>ž</w:t>
      </w:r>
      <w:r w:rsidRPr="00AD0B75" w:rsidR="00CC3469">
        <w:rPr>
          <w:rFonts w:ascii="Times New Roman" w:hAnsi="Times New Roman"/>
          <w:lang w:val="sk-SK"/>
        </w:rPr>
        <w:t> </w:t>
      </w:r>
      <w:r w:rsidRPr="00AD0B75" w:rsidR="00900AB6">
        <w:rPr>
          <w:rFonts w:ascii="Times New Roman" w:hAnsi="Times New Roman"/>
          <w:lang w:val="sk-SK"/>
        </w:rPr>
        <w:t>11</w:t>
      </w:r>
      <w:r w:rsidRPr="00AD0B75" w:rsidR="00CC3469">
        <w:rPr>
          <w:rFonts w:ascii="Times New Roman" w:hAnsi="Times New Roman"/>
          <w:lang w:val="sk-SK"/>
        </w:rPr>
        <w:t>, k</w:t>
      </w:r>
      <w:r w:rsidRPr="00AD0B75" w:rsidR="006012B1">
        <w:rPr>
          <w:rFonts w:ascii="Times New Roman" w:hAnsi="Times New Roman"/>
          <w:lang w:val="sk-SK"/>
        </w:rPr>
        <w:t>t</w:t>
      </w:r>
      <w:r w:rsidRPr="00AD0B75" w:rsidR="00CC3469">
        <w:rPr>
          <w:rFonts w:ascii="Times New Roman" w:hAnsi="Times New Roman"/>
          <w:lang w:val="sk-SK"/>
        </w:rPr>
        <w:t>oré</w:t>
      </w:r>
      <w:r w:rsidRPr="00AD0B75">
        <w:rPr>
          <w:rFonts w:ascii="Times New Roman" w:hAnsi="Times New Roman"/>
          <w:lang w:val="sk-SK"/>
        </w:rPr>
        <w:t xml:space="preserve"> znejú: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CC3469">
        <w:rPr>
          <w:rFonts w:ascii="Times New Roman" w:hAnsi="Times New Roman"/>
          <w:lang w:val="sk-SK"/>
        </w:rPr>
        <w:tab/>
      </w:r>
      <w:r w:rsidRPr="00AD0B75">
        <w:rPr>
          <w:rFonts w:ascii="Times New Roman" w:hAnsi="Times New Roman"/>
          <w:lang w:val="sk-SK"/>
        </w:rPr>
        <w:t>„(</w:t>
      </w:r>
      <w:r w:rsidRPr="00AD0B75" w:rsidR="00570B72">
        <w:rPr>
          <w:rFonts w:ascii="Times New Roman" w:hAnsi="Times New Roman"/>
          <w:lang w:val="sk-SK"/>
        </w:rPr>
        <w:t>9</w:t>
      </w:r>
      <w:r w:rsidRPr="00AD0B75">
        <w:rPr>
          <w:rFonts w:ascii="Times New Roman" w:hAnsi="Times New Roman"/>
          <w:lang w:val="sk-SK"/>
        </w:rPr>
        <w:t xml:space="preserve">) Ak je Národná banka Slovenska </w:t>
      </w:r>
      <w:r w:rsidRPr="00AD0B75" w:rsidR="00BC2967">
        <w:rPr>
          <w:rFonts w:ascii="Times New Roman" w:hAnsi="Times New Roman"/>
          <w:lang w:val="sk-SK"/>
        </w:rPr>
        <w:t xml:space="preserve">orgánom </w:t>
      </w:r>
      <w:r w:rsidRPr="00AD0B75" w:rsidR="009E43F7">
        <w:rPr>
          <w:rFonts w:ascii="Times New Roman" w:hAnsi="Times New Roman"/>
          <w:lang w:val="sk-SK"/>
        </w:rPr>
        <w:t>dohľadu</w:t>
      </w:r>
      <w:r w:rsidR="009E43F7">
        <w:rPr>
          <w:rFonts w:ascii="Times New Roman" w:hAnsi="Times New Roman"/>
          <w:lang w:val="sk-SK"/>
        </w:rPr>
        <w:t xml:space="preserve"> zodpovedným za výkon dohľadu na konsolidovanom základe</w:t>
      </w:r>
      <w:r w:rsidRPr="00AD0B75">
        <w:rPr>
          <w:rFonts w:ascii="Times New Roman" w:hAnsi="Times New Roman"/>
          <w:lang w:val="sk-SK"/>
        </w:rPr>
        <w:t>, zriadi kolégium</w:t>
      </w:r>
      <w:r w:rsidR="005735FE">
        <w:rPr>
          <w:rFonts w:ascii="Times New Roman" w:hAnsi="Times New Roman"/>
          <w:lang w:val="sk-SK"/>
        </w:rPr>
        <w:t xml:space="preserve"> </w:t>
      </w:r>
      <w:r w:rsidR="009E43F7">
        <w:rPr>
          <w:rFonts w:ascii="Times New Roman" w:hAnsi="Times New Roman"/>
          <w:lang w:val="sk-SK"/>
        </w:rPr>
        <w:t xml:space="preserve">orgánov dohľadu (ďalej len „kolégium“) </w:t>
      </w:r>
      <w:r w:rsidRPr="00AD0B75">
        <w:rPr>
          <w:rFonts w:ascii="Times New Roman" w:hAnsi="Times New Roman"/>
          <w:lang w:val="sk-SK"/>
        </w:rPr>
        <w:t xml:space="preserve">na účely zjednodušenia výkonu úloh uvedených v § 47 ods. 9, 11 až 15 a § 48 ods. 1, a s prihliadnutím na povinnosť zachovávania mlčanlivosti zabezpečí koordináciu a spoluprácu </w:t>
      </w:r>
      <w:r w:rsidRPr="00AD0B75" w:rsidR="003C3786">
        <w:rPr>
          <w:rFonts w:ascii="Times New Roman" w:hAnsi="Times New Roman"/>
          <w:lang w:val="sk-SK"/>
        </w:rPr>
        <w:t xml:space="preserve">aj </w:t>
      </w:r>
      <w:r w:rsidRPr="00AD0B75">
        <w:rPr>
          <w:rFonts w:ascii="Times New Roman" w:hAnsi="Times New Roman"/>
          <w:lang w:val="sk-SK"/>
        </w:rPr>
        <w:t>s príslušnými orgánmi dohľadu v</w:t>
      </w:r>
      <w:r w:rsidRPr="00AD0B75" w:rsidR="00B126E4">
        <w:rPr>
          <w:rFonts w:ascii="Times New Roman" w:hAnsi="Times New Roman"/>
          <w:lang w:val="sk-SK"/>
        </w:rPr>
        <w:t> </w:t>
      </w:r>
      <w:r w:rsidR="00B51CB5">
        <w:rPr>
          <w:rFonts w:ascii="Times New Roman" w:hAnsi="Times New Roman"/>
          <w:lang w:val="sk-SK"/>
        </w:rPr>
        <w:t>štátoch</w:t>
      </w:r>
      <w:r w:rsidRPr="00AD0B75" w:rsidR="00B126E4">
        <w:rPr>
          <w:rFonts w:ascii="Times New Roman" w:hAnsi="Times New Roman"/>
          <w:lang w:val="sk-SK"/>
        </w:rPr>
        <w:t>, ktoré nie sú členským štátom</w:t>
      </w:r>
      <w:r w:rsidRPr="00AD0B75" w:rsidR="003C3786">
        <w:rPr>
          <w:rFonts w:ascii="Times New Roman" w:hAnsi="Times New Roman"/>
          <w:lang w:val="sk-SK"/>
        </w:rPr>
        <w:t xml:space="preserve">. </w:t>
      </w:r>
      <w:r w:rsidRPr="00AD0B75">
        <w:rPr>
          <w:rFonts w:ascii="Times New Roman" w:hAnsi="Times New Roman"/>
          <w:lang w:val="sk-SK"/>
        </w:rPr>
        <w:t>Prostredníctvom kolégia zabezpečuje Národná banka Slovenska plnenie týchto úloh: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a) výmen</w:t>
      </w:r>
      <w:r w:rsidR="00FC405E">
        <w:rPr>
          <w:rFonts w:ascii="Times New Roman" w:hAnsi="Times New Roman"/>
          <w:lang w:val="sk-SK"/>
        </w:rPr>
        <w:t>u</w:t>
      </w:r>
      <w:r w:rsidRPr="00AD0B75">
        <w:rPr>
          <w:rFonts w:ascii="Times New Roman" w:hAnsi="Times New Roman"/>
          <w:lang w:val="sk-SK"/>
        </w:rPr>
        <w:t xml:space="preserve"> informácií medzi Národnou bankou Slovenska a</w:t>
      </w:r>
      <w:r w:rsidR="00FC405E">
        <w:rPr>
          <w:rFonts w:ascii="Times New Roman" w:hAnsi="Times New Roman"/>
          <w:lang w:val="sk-SK"/>
        </w:rPr>
        <w:t> </w:t>
      </w:r>
      <w:r w:rsidRPr="00AD0B75">
        <w:rPr>
          <w:rFonts w:ascii="Times New Roman" w:hAnsi="Times New Roman"/>
          <w:lang w:val="sk-SK"/>
        </w:rPr>
        <w:t>ostatnými</w:t>
      </w:r>
      <w:r w:rsidR="00FC405E">
        <w:rPr>
          <w:rFonts w:ascii="Times New Roman" w:hAnsi="Times New Roman"/>
          <w:lang w:val="sk-SK"/>
        </w:rPr>
        <w:t xml:space="preserve"> </w:t>
      </w:r>
      <w:r w:rsidRPr="00AD0B75" w:rsidR="00900AB6">
        <w:rPr>
          <w:rFonts w:ascii="Times New Roman" w:hAnsi="Times New Roman"/>
          <w:lang w:val="sk-SK"/>
        </w:rPr>
        <w:t>príslušným</w:t>
      </w:r>
      <w:r w:rsidR="00FC405E">
        <w:rPr>
          <w:rFonts w:ascii="Times New Roman" w:hAnsi="Times New Roman"/>
          <w:lang w:val="sk-SK"/>
        </w:rPr>
        <w:t>i</w:t>
      </w:r>
      <w:r w:rsidRPr="00AD0B75" w:rsidR="00900AB6">
        <w:rPr>
          <w:rFonts w:ascii="Times New Roman" w:hAnsi="Times New Roman"/>
          <w:lang w:val="sk-SK"/>
        </w:rPr>
        <w:t xml:space="preserve"> orgánmi dohľadu,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b) dosiahnutie prípadnej dohody o dobrovoľnom zverení úloh a do</w:t>
      </w:r>
      <w:r w:rsidRPr="00AD0B75" w:rsidR="00900AB6">
        <w:rPr>
          <w:rFonts w:ascii="Times New Roman" w:hAnsi="Times New Roman"/>
          <w:lang w:val="sk-SK"/>
        </w:rPr>
        <w:t>brovoľnom delegovaní povinností</w:t>
      </w:r>
      <w:r w:rsidR="00FC405E">
        <w:rPr>
          <w:rFonts w:ascii="Times New Roman" w:hAnsi="Times New Roman"/>
          <w:lang w:val="sk-SK"/>
        </w:rPr>
        <w:t xml:space="preserve"> </w:t>
      </w:r>
      <w:r w:rsidRPr="00AD0B75" w:rsidR="00FC405E">
        <w:rPr>
          <w:rFonts w:ascii="Times New Roman" w:hAnsi="Times New Roman"/>
          <w:lang w:val="sk-SK"/>
        </w:rPr>
        <w:t>medzi Národnou bankou Slovenska a</w:t>
      </w:r>
      <w:r w:rsidR="00FC405E">
        <w:rPr>
          <w:rFonts w:ascii="Times New Roman" w:hAnsi="Times New Roman"/>
          <w:lang w:val="sk-SK"/>
        </w:rPr>
        <w:t> </w:t>
      </w:r>
      <w:r w:rsidRPr="00AD0B75" w:rsidR="00FC405E">
        <w:rPr>
          <w:rFonts w:ascii="Times New Roman" w:hAnsi="Times New Roman"/>
          <w:lang w:val="sk-SK"/>
        </w:rPr>
        <w:t>ostatnými</w:t>
      </w:r>
      <w:r w:rsidR="00FC405E">
        <w:rPr>
          <w:rFonts w:ascii="Times New Roman" w:hAnsi="Times New Roman"/>
          <w:lang w:val="sk-SK"/>
        </w:rPr>
        <w:t xml:space="preserve"> </w:t>
      </w:r>
      <w:r w:rsidRPr="00AD0B75" w:rsidR="00FC405E">
        <w:rPr>
          <w:rFonts w:ascii="Times New Roman" w:hAnsi="Times New Roman"/>
          <w:lang w:val="sk-SK"/>
        </w:rPr>
        <w:t>príslušným</w:t>
      </w:r>
      <w:r w:rsidR="00FC405E">
        <w:rPr>
          <w:rFonts w:ascii="Times New Roman" w:hAnsi="Times New Roman"/>
          <w:lang w:val="sk-SK"/>
        </w:rPr>
        <w:t>i</w:t>
      </w:r>
      <w:r w:rsidRPr="00AD0B75" w:rsidR="00FC405E">
        <w:rPr>
          <w:rFonts w:ascii="Times New Roman" w:hAnsi="Times New Roman"/>
          <w:lang w:val="sk-SK"/>
        </w:rPr>
        <w:t xml:space="preserve"> orgánmi dohľadu</w:t>
      </w:r>
      <w:r w:rsidRPr="00AD0B75" w:rsidR="00900AB6">
        <w:rPr>
          <w:rFonts w:ascii="Times New Roman" w:hAnsi="Times New Roman"/>
          <w:lang w:val="sk-SK"/>
        </w:rPr>
        <w:t>,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c) určenie programov previerok vykonávaných orgánmi dohľadu, ktoré sa opierajú o hodnotenie rizika skupiny podľa § 6 </w:t>
      </w:r>
      <w:r w:rsidRPr="00AD0B75" w:rsidR="00900AB6">
        <w:rPr>
          <w:rFonts w:ascii="Times New Roman" w:hAnsi="Times New Roman"/>
          <w:lang w:val="sk-SK"/>
        </w:rPr>
        <w:t>ods. 2 a § 47 ods. 9,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d) zvýšenie efektívnosti dohľadu v súvislosti so žiadosťami o informácie uv</w:t>
      </w:r>
      <w:r w:rsidRPr="00AD0B75" w:rsidR="00900AB6">
        <w:rPr>
          <w:rFonts w:ascii="Times New Roman" w:hAnsi="Times New Roman"/>
          <w:lang w:val="sk-SK"/>
        </w:rPr>
        <w:t>eden</w:t>
      </w:r>
      <w:r w:rsidR="00AA1541">
        <w:rPr>
          <w:rFonts w:ascii="Times New Roman" w:hAnsi="Times New Roman"/>
          <w:lang w:val="sk-SK"/>
        </w:rPr>
        <w:t>é</w:t>
      </w:r>
      <w:r w:rsidRPr="00AD0B75" w:rsidR="00900AB6">
        <w:rPr>
          <w:rFonts w:ascii="Times New Roman" w:hAnsi="Times New Roman"/>
          <w:lang w:val="sk-SK"/>
        </w:rPr>
        <w:t xml:space="preserve"> v § 48 ods. 2 a 5,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e) dôsledné uplatňovanie požiadaviek na podnikanie podľa tohto zákona vo všetk</w:t>
      </w:r>
      <w:r w:rsidRPr="00AD0B75" w:rsidR="00900AB6">
        <w:rPr>
          <w:rFonts w:ascii="Times New Roman" w:hAnsi="Times New Roman"/>
          <w:lang w:val="sk-SK"/>
        </w:rPr>
        <w:t>ých subjektoch skupiny</w:t>
      </w:r>
      <w:r w:rsidR="008B7C8C">
        <w:rPr>
          <w:rFonts w:ascii="Times New Roman" w:hAnsi="Times New Roman"/>
          <w:lang w:val="sk-SK"/>
        </w:rPr>
        <w:t xml:space="preserve"> bánk a zahraničných úverových inštitúcií</w:t>
      </w:r>
      <w:r w:rsidRPr="00AD0B75" w:rsidR="00900AB6">
        <w:rPr>
          <w:rFonts w:ascii="Times New Roman" w:hAnsi="Times New Roman"/>
          <w:lang w:val="sk-SK"/>
        </w:rPr>
        <w:t>,</w:t>
      </w:r>
    </w:p>
    <w:p w:rsidR="00697C58" w:rsidRPr="00AD0B75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f) up</w:t>
      </w:r>
      <w:r w:rsidRPr="00AD0B75" w:rsidR="00900AB6">
        <w:rPr>
          <w:rFonts w:ascii="Times New Roman" w:hAnsi="Times New Roman"/>
          <w:lang w:val="sk-SK"/>
        </w:rPr>
        <w:t xml:space="preserve">latnenie § 47 ods. 9 písm. </w:t>
      </w:r>
      <w:r w:rsidR="009E43F7">
        <w:rPr>
          <w:rFonts w:ascii="Times New Roman" w:hAnsi="Times New Roman"/>
          <w:lang w:val="sk-SK"/>
        </w:rPr>
        <w:t>d</w:t>
      </w:r>
      <w:r w:rsidRPr="00AD0B75" w:rsidR="00900AB6">
        <w:rPr>
          <w:rFonts w:ascii="Times New Roman" w:hAnsi="Times New Roman"/>
          <w:lang w:val="sk-SK"/>
        </w:rPr>
        <w:t>).</w:t>
      </w:r>
    </w:p>
    <w:p w:rsidR="00900AB6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9E43F7" w:rsidRPr="00AD0B75" w:rsidP="009E43F7">
      <w:pPr>
        <w:bidi w:val="0"/>
        <w:jc w:val="both"/>
        <w:rPr>
          <w:rFonts w:ascii="Times New Roman" w:hAnsi="Times New Roman"/>
          <w:lang w:val="sk-SK"/>
        </w:rPr>
      </w:pPr>
      <w:r w:rsidRPr="00AD0B75" w:rsidR="00900AB6">
        <w:rPr>
          <w:rFonts w:ascii="Times New Roman" w:hAnsi="Times New Roman"/>
          <w:lang w:val="sk-SK"/>
        </w:rPr>
        <w:tab/>
        <w:t xml:space="preserve">(10) </w:t>
      </w:r>
      <w:r w:rsidRPr="00AD0B75">
        <w:rPr>
          <w:rFonts w:ascii="Times New Roman" w:hAnsi="Times New Roman"/>
          <w:lang w:val="sk-SK"/>
        </w:rPr>
        <w:t xml:space="preserve">Národná banka Slovenska zriadi a zabezpečuje fungovanie kolégia podľa odseku 9 na základe písomných dohôd podľa § 48 ods. 3. Do </w:t>
      </w:r>
      <w:r w:rsidR="004F3CFC">
        <w:rPr>
          <w:rFonts w:ascii="Times New Roman" w:hAnsi="Times New Roman"/>
          <w:lang w:val="sk-SK"/>
        </w:rPr>
        <w:t xml:space="preserve">činnosti </w:t>
      </w:r>
      <w:r w:rsidRPr="00AD0B75">
        <w:rPr>
          <w:rFonts w:ascii="Times New Roman" w:hAnsi="Times New Roman"/>
          <w:lang w:val="sk-SK"/>
        </w:rPr>
        <w:t xml:space="preserve">kolégia môže zapojiť príslušné orgány zodpovedné za dohľad nad dcérskymi spoločnosťami materskej banky v Európskej únii alebo materskej finančnej holdingovej spoločnosti v Európskej únii a príslušné orgány </w:t>
      </w:r>
      <w:r w:rsidR="005C4644">
        <w:rPr>
          <w:rFonts w:ascii="Times New Roman" w:hAnsi="Times New Roman"/>
          <w:lang w:val="sk-SK"/>
        </w:rPr>
        <w:t>členského štátu, v ktorom sú zriadené dôležité pobočky úverovej inštitúcie</w:t>
      </w:r>
      <w:r w:rsidRPr="00AD0B75">
        <w:rPr>
          <w:rFonts w:ascii="Times New Roman" w:hAnsi="Times New Roman"/>
          <w:lang w:val="sk-SK"/>
        </w:rPr>
        <w:t>, prípadne centrálne banky, a podľa potreby príslušné orgány dohľadu</w:t>
      </w:r>
      <w:r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krajín, ktoré nie sú členským štátom, s prihliadnutím na povinnosť zachovávania mlčanlivosti. Národná banka Slovenska</w:t>
      </w:r>
    </w:p>
    <w:p w:rsidR="009E43F7" w:rsidRPr="00AD0B75" w:rsidP="009E43F7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a) vedie zasadnutia kolégia a rozhoduje, ktoré príslušné orgány dohľadu sa zúčastňujú na zasadnutí alebo činnosti kolégia,</w:t>
      </w:r>
    </w:p>
    <w:p w:rsidR="009E43F7" w:rsidRPr="00AD0B75" w:rsidP="009E43F7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b) </w:t>
      </w:r>
      <w:r w:rsidRPr="004F3CFC" w:rsidR="004F3CFC">
        <w:rPr>
          <w:rFonts w:ascii="Times New Roman" w:hAnsi="Times New Roman"/>
          <w:lang w:val="sk-SK"/>
        </w:rPr>
        <w:t>vopred úplne informuje každého člena kolégia o termíne, mieste uskutočnenia a programe zasadnutia kolégia,</w:t>
      </w:r>
    </w:p>
    <w:p w:rsidR="009E43F7" w:rsidRPr="00AD0B75" w:rsidP="009E43F7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c) včas podáva všetkým členom kolégia úplné informácie o rozhodnutiach prijatých na zasadnutiach alebo vykonaných opatreniach,</w:t>
      </w:r>
    </w:p>
    <w:p w:rsidR="009E43F7" w:rsidRPr="00AD0B75" w:rsidP="009E43F7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d) pri svojom rozhodovaní prihliada na dôležitosť činnosti dohľadu, ktorá sa má plánovať alebo koordinovať, pre tieto orgány, a najmä na možné dôsledky na stabilitu finančného systému v dotknutých členských štátoch podľa § 6 ods. 2 a na povinnosti podľa § 6 ods. 16,</w:t>
      </w:r>
    </w:p>
    <w:p w:rsidR="009E43F7" w:rsidRPr="00AD0B75" w:rsidP="009E43F7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e) informuje, s prihliadnutím na povinnosť zachovávania mlčanlivosti, Výbor európskych orgánov bankového dohľadu o činnostiach kolégia.</w:t>
      </w:r>
    </w:p>
    <w:p w:rsidR="00FE27CC" w:rsidRPr="00AD0B7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9E43F7" w:rsidP="008316E3">
      <w:pPr>
        <w:bidi w:val="0"/>
        <w:jc w:val="both"/>
        <w:rPr>
          <w:rFonts w:ascii="Times New Roman" w:hAnsi="Times New Roman"/>
          <w:lang w:val="sk-SK"/>
        </w:rPr>
      </w:pPr>
      <w:r w:rsidRPr="00AD0B75" w:rsidR="00FE27CC">
        <w:rPr>
          <w:rFonts w:ascii="Times New Roman" w:hAnsi="Times New Roman"/>
          <w:lang w:val="sk-SK"/>
        </w:rPr>
        <w:tab/>
      </w:r>
      <w:r w:rsidRPr="00AD0B75" w:rsidR="00697C58">
        <w:rPr>
          <w:rFonts w:ascii="Times New Roman" w:hAnsi="Times New Roman"/>
          <w:lang w:val="sk-SK"/>
        </w:rPr>
        <w:t>(</w:t>
      </w:r>
      <w:r w:rsidRPr="00AD0B75" w:rsidR="00570B72">
        <w:rPr>
          <w:rFonts w:ascii="Times New Roman" w:hAnsi="Times New Roman"/>
          <w:lang w:val="sk-SK"/>
        </w:rPr>
        <w:t>1</w:t>
      </w:r>
      <w:r w:rsidRPr="00AD0B75" w:rsidR="00900AB6">
        <w:rPr>
          <w:rFonts w:ascii="Times New Roman" w:hAnsi="Times New Roman"/>
          <w:lang w:val="sk-SK"/>
        </w:rPr>
        <w:t>1</w:t>
      </w:r>
      <w:r w:rsidRPr="00AD0B75" w:rsidR="00697C58">
        <w:rPr>
          <w:rFonts w:ascii="Times New Roman" w:hAnsi="Times New Roman"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Ak je </w:t>
      </w:r>
      <w:r w:rsidRPr="00AD0B75">
        <w:rPr>
          <w:rFonts w:ascii="Times New Roman" w:hAnsi="Times New Roman"/>
          <w:lang w:val="sk-SK"/>
        </w:rPr>
        <w:t>Národná banka Slovenska členom kolégia</w:t>
      </w:r>
      <w:r>
        <w:rPr>
          <w:rFonts w:ascii="Times New Roman" w:hAnsi="Times New Roman"/>
          <w:lang w:val="sk-SK"/>
        </w:rPr>
        <w:t xml:space="preserve"> zriadeného orgánom dohľadu iného členského štátu,</w:t>
      </w:r>
      <w:r w:rsidRPr="00AD0B75">
        <w:rPr>
          <w:rFonts w:ascii="Times New Roman" w:hAnsi="Times New Roman"/>
          <w:lang w:val="sk-SK"/>
        </w:rPr>
        <w:t xml:space="preserve">  úzko spolupracuje s príslušným orgánom dohľadu, ktorý kolégium zriadil, ako aj s ostatnými členmi kolégia.“. </w:t>
      </w:r>
    </w:p>
    <w:p w:rsidR="00CB3FBA" w:rsidRPr="00AD0B75" w:rsidP="00CB3FBA">
      <w:pPr>
        <w:bidi w:val="0"/>
        <w:jc w:val="both"/>
        <w:rPr>
          <w:rFonts w:ascii="Times New Roman" w:hAnsi="Times New Roman"/>
          <w:lang w:val="sk-SK"/>
        </w:rPr>
      </w:pPr>
    </w:p>
    <w:p w:rsidR="00CB3FBA" w:rsidRPr="00AD0B75" w:rsidP="00CB3FBA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ab/>
      </w:r>
      <w:r w:rsidR="00157774">
        <w:rPr>
          <w:rFonts w:ascii="Times New Roman" w:hAnsi="Times New Roman"/>
          <w:lang w:val="sk-SK"/>
        </w:rPr>
        <w:t>3</w:t>
      </w:r>
      <w:r w:rsidR="00C83BE4">
        <w:rPr>
          <w:rFonts w:ascii="Times New Roman" w:hAnsi="Times New Roman"/>
          <w:lang w:val="sk-SK"/>
        </w:rPr>
        <w:t>2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>
        <w:rPr>
          <w:rFonts w:ascii="Times New Roman" w:hAnsi="Times New Roman"/>
          <w:color w:val="000000"/>
          <w:lang w:val="sk-SK"/>
        </w:rPr>
        <w:t xml:space="preserve">V § 49b písm. b) </w:t>
      </w:r>
      <w:r w:rsidR="00B51CB5">
        <w:rPr>
          <w:rFonts w:ascii="Times New Roman" w:hAnsi="Times New Roman"/>
          <w:color w:val="000000"/>
          <w:lang w:val="sk-SK"/>
        </w:rPr>
        <w:t xml:space="preserve">prvom a treťom bode </w:t>
      </w:r>
      <w:r w:rsidRPr="00AD0B75">
        <w:rPr>
          <w:rFonts w:ascii="Times New Roman" w:hAnsi="Times New Roman"/>
          <w:color w:val="000000"/>
          <w:lang w:val="sk-SK"/>
        </w:rPr>
        <w:t>sa slová „§ 6 ods. 15“ nahrádzajú slovami „§ 6 ods. 21“.</w:t>
      </w:r>
    </w:p>
    <w:p w:rsidR="00BC38EA" w:rsidP="00CB3FBA">
      <w:pPr>
        <w:bidi w:val="0"/>
        <w:jc w:val="both"/>
        <w:rPr>
          <w:rFonts w:ascii="Times New Roman" w:hAnsi="Times New Roman"/>
          <w:lang w:val="sk-SK"/>
        </w:rPr>
      </w:pPr>
    </w:p>
    <w:p w:rsidR="002812CF" w:rsidP="00CB3FBA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 w:rsidR="00157774">
        <w:rPr>
          <w:rFonts w:ascii="Times New Roman" w:hAnsi="Times New Roman"/>
          <w:lang w:val="sk-SK"/>
        </w:rPr>
        <w:t>3</w:t>
      </w:r>
      <w:r w:rsidR="00C83BE4">
        <w:rPr>
          <w:rFonts w:ascii="Times New Roman" w:hAnsi="Times New Roman"/>
          <w:lang w:val="sk-SK"/>
        </w:rPr>
        <w:t>3</w:t>
      </w:r>
      <w:r>
        <w:rPr>
          <w:rFonts w:ascii="Times New Roman" w:hAnsi="Times New Roman"/>
          <w:lang w:val="sk-SK"/>
        </w:rPr>
        <w:t>. V § 50 ods. 1 sa vypúšťajú slová „Európskych spoločenstiev a“.</w:t>
      </w:r>
    </w:p>
    <w:p w:rsidR="002812CF" w:rsidRPr="00AD0B75" w:rsidP="00CB3FBA">
      <w:pPr>
        <w:bidi w:val="0"/>
        <w:jc w:val="both"/>
        <w:rPr>
          <w:rFonts w:ascii="Times New Roman" w:hAnsi="Times New Roman"/>
          <w:lang w:val="sk-SK"/>
        </w:rPr>
      </w:pPr>
    </w:p>
    <w:p w:rsidR="00DE2026" w:rsidP="00836B91">
      <w:pPr>
        <w:bidi w:val="0"/>
        <w:jc w:val="both"/>
        <w:rPr>
          <w:rFonts w:ascii="Times New Roman" w:hAnsi="Times New Roman"/>
          <w:lang w:val="sk-SK"/>
        </w:rPr>
      </w:pPr>
      <w:r w:rsidRPr="00AD0B75" w:rsidR="006848A1">
        <w:rPr>
          <w:rFonts w:ascii="Times New Roman" w:hAnsi="Times New Roman"/>
          <w:lang w:val="sk-SK"/>
        </w:rPr>
        <w:tab/>
      </w:r>
      <w:r w:rsidR="00157774">
        <w:rPr>
          <w:rFonts w:ascii="Times New Roman" w:hAnsi="Times New Roman"/>
          <w:lang w:val="sk-SK"/>
        </w:rPr>
        <w:t>3</w:t>
      </w:r>
      <w:r w:rsidR="00C83BE4">
        <w:rPr>
          <w:rFonts w:ascii="Times New Roman" w:hAnsi="Times New Roman"/>
          <w:lang w:val="sk-SK"/>
        </w:rPr>
        <w:t>4</w:t>
      </w:r>
      <w:r w:rsidRPr="00ED44AB" w:rsidR="00ED44AB">
        <w:rPr>
          <w:rFonts w:ascii="Times New Roman" w:hAnsi="Times New Roman"/>
          <w:lang w:val="sk-SK"/>
        </w:rPr>
        <w:t xml:space="preserve">. V § 50 ods. 10 sa na konci pripája táto veta: </w:t>
      </w:r>
    </w:p>
    <w:p w:rsidR="00ED44AB" w:rsidRPr="00ED44AB" w:rsidP="00DE2026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Pr="00ED44AB">
        <w:rPr>
          <w:rFonts w:ascii="Times New Roman" w:hAnsi="Times New Roman"/>
          <w:lang w:val="sk-SK"/>
        </w:rPr>
        <w:t>„Nedostatky v činnosti banky alebo pobočky zahraničnej banky alebo inej osoby, nad ktorou sa vykonáva dohľad podľa tohto zákona, uvedené v protokole o vykonanom dohľade na mieste sa považujú za zistené odo dňa skončenia príslušného dohľadu na mieste podľa osobitného zákona.</w:t>
      </w:r>
      <w:r w:rsidRPr="00DE2026">
        <w:rPr>
          <w:rFonts w:ascii="Times New Roman" w:hAnsi="Times New Roman"/>
          <w:vertAlign w:val="superscript"/>
          <w:lang w:val="sk-SK"/>
        </w:rPr>
        <w:t>48a</w:t>
      </w:r>
      <w:r w:rsidRPr="00ED44AB">
        <w:rPr>
          <w:rFonts w:ascii="Times New Roman" w:hAnsi="Times New Roman"/>
          <w:lang w:val="sk-SK"/>
        </w:rPr>
        <w:t xml:space="preserve">)“. </w:t>
      </w:r>
    </w:p>
    <w:p w:rsidR="00DE2026" w:rsidP="00ED44AB">
      <w:pPr>
        <w:bidi w:val="0"/>
        <w:jc w:val="both"/>
        <w:rPr>
          <w:rFonts w:ascii="Times New Roman" w:hAnsi="Times New Roman"/>
          <w:lang w:val="sk-SK"/>
        </w:rPr>
      </w:pPr>
    </w:p>
    <w:p w:rsidR="00ED44AB" w:rsidRPr="00ED44AB" w:rsidP="00ED44AB">
      <w:pPr>
        <w:bidi w:val="0"/>
        <w:jc w:val="both"/>
        <w:rPr>
          <w:rFonts w:ascii="Times New Roman" w:hAnsi="Times New Roman"/>
          <w:lang w:val="sk-SK"/>
        </w:rPr>
      </w:pPr>
      <w:r w:rsidRPr="00ED44AB">
        <w:rPr>
          <w:rFonts w:ascii="Times New Roman" w:hAnsi="Times New Roman"/>
          <w:lang w:val="sk-SK"/>
        </w:rPr>
        <w:t>Poznámka pod čiarou k odkazu 48a znie:</w:t>
      </w:r>
    </w:p>
    <w:p w:rsidR="00ED44AB" w:rsidP="00ED44AB">
      <w:pPr>
        <w:bidi w:val="0"/>
        <w:jc w:val="both"/>
        <w:rPr>
          <w:rFonts w:ascii="Times New Roman" w:hAnsi="Times New Roman"/>
          <w:lang w:val="sk-SK"/>
        </w:rPr>
      </w:pPr>
      <w:r w:rsidRPr="00ED44AB">
        <w:rPr>
          <w:rFonts w:ascii="Times New Roman" w:hAnsi="Times New Roman"/>
          <w:lang w:val="sk-SK"/>
        </w:rPr>
        <w:t>„</w:t>
      </w:r>
      <w:r w:rsidRPr="00DE2026">
        <w:rPr>
          <w:rFonts w:ascii="Times New Roman" w:hAnsi="Times New Roman"/>
          <w:vertAlign w:val="superscript"/>
          <w:lang w:val="sk-SK"/>
        </w:rPr>
        <w:t>48a</w:t>
      </w:r>
      <w:r w:rsidRPr="00ED44AB">
        <w:rPr>
          <w:rFonts w:ascii="Times New Roman" w:hAnsi="Times New Roman"/>
          <w:lang w:val="sk-SK"/>
        </w:rPr>
        <w:t>) § 10 ods. 5 zákona č. 747/2004 Z. z.“.</w:t>
      </w:r>
    </w:p>
    <w:p w:rsidR="00ED44AB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DE2026" w:rsidRPr="00DE2026" w:rsidP="00DE2026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color w:val="000000"/>
          <w:lang w:val="sk-SK"/>
        </w:rPr>
      </w:pPr>
      <w:r w:rsidR="007E2784">
        <w:rPr>
          <w:rFonts w:ascii="Times New Roman" w:hAnsi="Times New Roman"/>
          <w:lang w:val="sk-SK"/>
        </w:rPr>
        <w:tab/>
      </w:r>
      <w:r w:rsidR="00157774">
        <w:rPr>
          <w:rFonts w:ascii="Times New Roman" w:hAnsi="Times New Roman"/>
          <w:lang w:val="sk-SK"/>
        </w:rPr>
        <w:t>3</w:t>
      </w:r>
      <w:r w:rsidR="00C83BE4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bCs/>
          <w:color w:val="000000"/>
        </w:rPr>
        <w:t>.</w:t>
      </w:r>
      <w:r w:rsidRPr="00136FCA">
        <w:rPr>
          <w:rFonts w:ascii="Times New Roman" w:hAnsi="Times New Roman"/>
          <w:bCs/>
          <w:color w:val="000000"/>
        </w:rPr>
        <w:t xml:space="preserve"> </w:t>
      </w:r>
      <w:r w:rsidRPr="00DE2026">
        <w:rPr>
          <w:rFonts w:ascii="Times New Roman" w:hAnsi="Times New Roman"/>
          <w:bCs/>
          <w:color w:val="000000"/>
          <w:lang w:val="sk-SK"/>
        </w:rPr>
        <w:t xml:space="preserve">V § 53 ods. 5 sa vypúšťajú slová </w:t>
      </w:r>
      <w:r w:rsidRPr="00DE2026">
        <w:rPr>
          <w:rFonts w:ascii="Times New Roman" w:hAnsi="Times New Roman"/>
          <w:color w:val="000000"/>
          <w:lang w:val="sk-SK"/>
        </w:rPr>
        <w:t>„podľa § 97 ods. 1“.</w:t>
      </w:r>
    </w:p>
    <w:p w:rsidR="00DE2026" w:rsidRPr="00DE2026" w:rsidP="00DE2026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color w:val="000000"/>
          <w:lang w:val="sk-SK"/>
        </w:rPr>
      </w:pPr>
    </w:p>
    <w:p w:rsidR="00DE2026" w:rsidRPr="00DE2026" w:rsidP="00DE2026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color w:val="000000"/>
          <w:lang w:val="sk-SK"/>
        </w:rPr>
      </w:pPr>
      <w:r w:rsidRPr="00DE2026">
        <w:rPr>
          <w:rFonts w:ascii="Times New Roman" w:hAnsi="Times New Roman"/>
          <w:color w:val="000000"/>
          <w:lang w:val="sk-SK"/>
        </w:rPr>
        <w:tab/>
      </w:r>
      <w:r w:rsidR="00157774">
        <w:rPr>
          <w:rFonts w:ascii="Times New Roman" w:hAnsi="Times New Roman"/>
          <w:color w:val="000000"/>
          <w:lang w:val="sk-SK"/>
        </w:rPr>
        <w:t>3</w:t>
      </w:r>
      <w:r w:rsidR="00C83BE4">
        <w:rPr>
          <w:rFonts w:ascii="Times New Roman" w:hAnsi="Times New Roman"/>
          <w:color w:val="000000"/>
          <w:lang w:val="sk-SK"/>
        </w:rPr>
        <w:t>6</w:t>
      </w:r>
      <w:r w:rsidRPr="00DE2026">
        <w:rPr>
          <w:rFonts w:ascii="Times New Roman" w:hAnsi="Times New Roman"/>
          <w:color w:val="000000"/>
          <w:lang w:val="sk-SK"/>
        </w:rPr>
        <w:t>. V § 60 odsek 2 znie:</w:t>
      </w:r>
    </w:p>
    <w:p w:rsidR="00DE2026" w:rsidRPr="00DE2026" w:rsidP="00DE2026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000000"/>
          <w:lang w:val="sk-SK"/>
        </w:rPr>
      </w:pPr>
      <w:r w:rsidR="00C61E50">
        <w:rPr>
          <w:rFonts w:ascii="Times New Roman" w:hAnsi="Times New Roman"/>
          <w:color w:val="000000"/>
          <w:lang w:val="sk-SK"/>
        </w:rPr>
        <w:t>„</w:t>
      </w:r>
      <w:r w:rsidRPr="00DE2026">
        <w:rPr>
          <w:rFonts w:ascii="Times New Roman" w:hAnsi="Times New Roman"/>
          <w:color w:val="000000"/>
          <w:lang w:val="sk-SK"/>
        </w:rPr>
        <w:t xml:space="preserve">(2) Do obchodného registra sa zapisuje </w:t>
      </w:r>
    </w:p>
    <w:p w:rsidR="00DE2026" w:rsidRPr="00DE2026" w:rsidP="008316E3">
      <w:pPr>
        <w:bidi w:val="0"/>
        <w:jc w:val="both"/>
        <w:rPr>
          <w:rFonts w:ascii="Times New Roman" w:hAnsi="Times New Roman"/>
          <w:lang w:val="sk-SK"/>
        </w:rPr>
      </w:pPr>
      <w:r w:rsidRPr="00DE2026">
        <w:rPr>
          <w:rFonts w:ascii="Times New Roman" w:hAnsi="Times New Roman"/>
          <w:lang w:val="sk-SK"/>
        </w:rPr>
        <w:t>a) meno, priezvisko, adresa trvalého pobytu a rodné číslo správcu a zástupcu správ</w:t>
      </w:r>
      <w:r w:rsidR="005361BF">
        <w:rPr>
          <w:rFonts w:ascii="Times New Roman" w:hAnsi="Times New Roman"/>
          <w:lang w:val="sk-SK"/>
        </w:rPr>
        <w:t>c</w:t>
      </w:r>
      <w:r w:rsidRPr="00DE2026">
        <w:rPr>
          <w:rFonts w:ascii="Times New Roman" w:hAnsi="Times New Roman"/>
          <w:lang w:val="sk-SK"/>
        </w:rPr>
        <w:t>u, ak ide o fyzickú osobu a</w:t>
      </w:r>
    </w:p>
    <w:p w:rsidR="00DE2026" w:rsidP="008316E3">
      <w:pPr>
        <w:bidi w:val="0"/>
        <w:jc w:val="both"/>
        <w:rPr>
          <w:rFonts w:ascii="Times New Roman" w:hAnsi="Times New Roman"/>
          <w:lang w:val="sk-SK"/>
        </w:rPr>
      </w:pPr>
      <w:r w:rsidRPr="00DE2026">
        <w:rPr>
          <w:rFonts w:ascii="Times New Roman" w:hAnsi="Times New Roman"/>
          <w:lang w:val="sk-SK"/>
        </w:rPr>
        <w:t xml:space="preserve">b) </w:t>
      </w:r>
      <w:r w:rsidR="008B7893">
        <w:rPr>
          <w:rFonts w:ascii="Times New Roman" w:hAnsi="Times New Roman"/>
          <w:lang w:val="sk-SK"/>
        </w:rPr>
        <w:t>obchodné meno,</w:t>
      </w:r>
      <w:r w:rsidRPr="00DE2026">
        <w:rPr>
          <w:rFonts w:ascii="Times New Roman" w:hAnsi="Times New Roman"/>
          <w:lang w:val="sk-SK"/>
        </w:rPr>
        <w:t xml:space="preserve"> sídlo a identifikačné číslo správ</w:t>
      </w:r>
      <w:r w:rsidR="008B7893">
        <w:rPr>
          <w:rFonts w:ascii="Times New Roman" w:hAnsi="Times New Roman"/>
          <w:lang w:val="sk-SK"/>
        </w:rPr>
        <w:t>c</w:t>
      </w:r>
      <w:r w:rsidRPr="00DE2026">
        <w:rPr>
          <w:rFonts w:ascii="Times New Roman" w:hAnsi="Times New Roman"/>
          <w:lang w:val="sk-SK"/>
        </w:rPr>
        <w:t>u a zástupcu správcu, ak ide o právnickú osobu.“.</w:t>
      </w:r>
    </w:p>
    <w:p w:rsidR="00157774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1B448A" w:rsidRPr="00DA5EFA" w:rsidP="001B448A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1B448A">
        <w:rPr>
          <w:rFonts w:ascii="Times New Roman" w:hAnsi="Times New Roman"/>
          <w:sz w:val="24"/>
          <w:szCs w:val="24"/>
        </w:rPr>
        <w:tab/>
      </w:r>
      <w:r w:rsidRPr="00DA5EFA">
        <w:rPr>
          <w:rFonts w:ascii="Times New Roman" w:hAnsi="Times New Roman"/>
          <w:sz w:val="24"/>
          <w:szCs w:val="24"/>
        </w:rPr>
        <w:t>3</w:t>
      </w:r>
      <w:r w:rsidR="00C83BE4">
        <w:rPr>
          <w:rFonts w:ascii="Times New Roman" w:hAnsi="Times New Roman"/>
          <w:sz w:val="24"/>
          <w:szCs w:val="24"/>
        </w:rPr>
        <w:t>7</w:t>
      </w:r>
      <w:r w:rsidRPr="00DA5EFA">
        <w:rPr>
          <w:rFonts w:ascii="Times New Roman" w:hAnsi="Times New Roman"/>
          <w:sz w:val="24"/>
          <w:szCs w:val="24"/>
        </w:rPr>
        <w:t>. Poznámka pod čiarou k odkazu 57 znie:</w:t>
      </w:r>
    </w:p>
    <w:p w:rsidR="001B448A" w:rsidRPr="001B448A" w:rsidP="001B448A">
      <w:pPr>
        <w:bidi w:val="0"/>
        <w:ind w:left="360"/>
        <w:rPr>
          <w:rFonts w:ascii="Times New Roman" w:hAnsi="Times New Roman"/>
        </w:rPr>
      </w:pPr>
      <w:r w:rsidRPr="00DA5EFA">
        <w:rPr>
          <w:rFonts w:ascii="Times New Roman" w:hAnsi="Times New Roman"/>
          <w:lang w:val="sk-SK"/>
        </w:rPr>
        <w:t>„</w:t>
      </w:r>
      <w:r w:rsidRPr="00DA5EFA">
        <w:rPr>
          <w:rFonts w:ascii="Times New Roman" w:hAnsi="Times New Roman"/>
          <w:vertAlign w:val="superscript"/>
          <w:lang w:val="sk-SK"/>
        </w:rPr>
        <w:t>57</w:t>
      </w:r>
      <w:r w:rsidR="00951550">
        <w:rPr>
          <w:rFonts w:ascii="Times New Roman" w:hAnsi="Times New Roman"/>
          <w:lang w:val="sk-SK"/>
        </w:rPr>
        <w:t>)</w:t>
      </w:r>
      <w:r w:rsidRPr="00DA5EFA">
        <w:rPr>
          <w:rFonts w:ascii="Times New Roman" w:hAnsi="Times New Roman"/>
          <w:lang w:val="sk-SK"/>
        </w:rPr>
        <w:t xml:space="preserve"> § 6, 7 a § 12 ods. 4, 5 a 7 zákona Národnej rady Slovenskej republiky č. 118/1996 Z. z. v znení neskorších predpisov.“.</w:t>
      </w:r>
      <w:r w:rsidRPr="001B448A">
        <w:rPr>
          <w:rFonts w:ascii="Times New Roman" w:hAnsi="Times New Roman"/>
        </w:rPr>
        <w:t xml:space="preserve"> </w:t>
      </w:r>
    </w:p>
    <w:p w:rsidR="001B448A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1B448A" w:rsidRPr="00B9227C" w:rsidP="001B448A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1B448A">
        <w:rPr>
          <w:rFonts w:ascii="Times New Roman" w:hAnsi="Times New Roman"/>
          <w:sz w:val="24"/>
          <w:szCs w:val="24"/>
        </w:rPr>
        <w:tab/>
      </w:r>
      <w:r w:rsidRPr="00B9227C">
        <w:rPr>
          <w:rFonts w:ascii="Times New Roman" w:hAnsi="Times New Roman"/>
          <w:sz w:val="24"/>
          <w:szCs w:val="24"/>
        </w:rPr>
        <w:t>3</w:t>
      </w:r>
      <w:r w:rsidR="00C83BE4">
        <w:rPr>
          <w:rFonts w:ascii="Times New Roman" w:hAnsi="Times New Roman"/>
          <w:sz w:val="24"/>
          <w:szCs w:val="24"/>
        </w:rPr>
        <w:t>8</w:t>
      </w:r>
      <w:r w:rsidRPr="00B9227C">
        <w:rPr>
          <w:rFonts w:ascii="Times New Roman" w:hAnsi="Times New Roman"/>
          <w:sz w:val="24"/>
          <w:szCs w:val="24"/>
        </w:rPr>
        <w:t>. V § 75 sa odsek 4 dopĺňa písmenom h), ktoré znie:</w:t>
      </w:r>
    </w:p>
    <w:p w:rsidR="001B448A" w:rsidRPr="00B9227C" w:rsidP="001B448A">
      <w:pPr>
        <w:bidi w:val="0"/>
        <w:ind w:left="360"/>
        <w:jc w:val="both"/>
        <w:rPr>
          <w:rFonts w:ascii="Times New Roman" w:hAnsi="Times New Roman"/>
          <w:lang w:val="sk-SK"/>
        </w:rPr>
      </w:pPr>
      <w:r w:rsidRPr="00B9227C">
        <w:rPr>
          <w:rFonts w:ascii="Times New Roman" w:hAnsi="Times New Roman"/>
          <w:lang w:val="sk-SK"/>
        </w:rPr>
        <w:t xml:space="preserve">„h) záväzok hypotekárnej banky, ak je klientom fyzická osoba podľa § 85a ods. 1, že jej umožní odložiť splátky istiny hypotekárneho úveru alebo znížiť mesačnú splátku hypotekárneho úveru až na polovicu jej výšky na dobu </w:t>
      </w:r>
      <w:r w:rsidRPr="00B9227C" w:rsidR="00967818">
        <w:rPr>
          <w:rFonts w:ascii="Times New Roman" w:hAnsi="Times New Roman"/>
          <w:lang w:val="sk-SK"/>
        </w:rPr>
        <w:t xml:space="preserve">24 mesiacov, ak sa tomuto klientovi narodí dieťa </w:t>
      </w:r>
      <w:r w:rsidRPr="00B9227C">
        <w:rPr>
          <w:rFonts w:ascii="Times New Roman" w:hAnsi="Times New Roman"/>
          <w:lang w:val="sk-SK"/>
        </w:rPr>
        <w:t>a tento klient o to hypotekárnu banku písomne požiada v lehote do troch mesiacov po narodení dieťaťa a k žiadosti priloží aj rodný list dieťaťa.“.</w:t>
      </w:r>
    </w:p>
    <w:p w:rsidR="001B448A" w:rsidRPr="00B9227C" w:rsidP="005361BF">
      <w:pPr>
        <w:pStyle w:val="ListParagraph"/>
        <w:bidi w:val="0"/>
        <w:ind w:left="360" w:firstLine="66"/>
        <w:jc w:val="both"/>
        <w:rPr>
          <w:rFonts w:ascii="Times New Roman" w:hAnsi="Times New Roman"/>
          <w:sz w:val="24"/>
          <w:szCs w:val="24"/>
        </w:rPr>
      </w:pPr>
      <w:r w:rsidR="00836B91">
        <w:rPr>
          <w:rFonts w:ascii="Times New Roman" w:hAnsi="Times New Roman"/>
          <w:sz w:val="24"/>
          <w:szCs w:val="24"/>
        </w:rPr>
        <w:t>3</w:t>
      </w:r>
      <w:r w:rsidR="00C83BE4">
        <w:rPr>
          <w:rFonts w:ascii="Times New Roman" w:hAnsi="Times New Roman"/>
          <w:sz w:val="24"/>
          <w:szCs w:val="24"/>
        </w:rPr>
        <w:t>9</w:t>
      </w:r>
      <w:r w:rsidRPr="00B9227C">
        <w:rPr>
          <w:rFonts w:ascii="Times New Roman" w:hAnsi="Times New Roman"/>
          <w:sz w:val="24"/>
          <w:szCs w:val="24"/>
        </w:rPr>
        <w:t>. § 75 sa dopĺňa odsekm</w:t>
      </w:r>
      <w:r w:rsidRPr="00B9227C" w:rsidR="00967818">
        <w:rPr>
          <w:rFonts w:ascii="Times New Roman" w:hAnsi="Times New Roman"/>
          <w:sz w:val="24"/>
          <w:szCs w:val="24"/>
        </w:rPr>
        <w:t>i</w:t>
      </w:r>
      <w:r w:rsidRPr="00B9227C">
        <w:rPr>
          <w:rFonts w:ascii="Times New Roman" w:hAnsi="Times New Roman"/>
          <w:sz w:val="24"/>
          <w:szCs w:val="24"/>
        </w:rPr>
        <w:t xml:space="preserve"> 7</w:t>
      </w:r>
      <w:r w:rsidRPr="00B9227C" w:rsidR="00967818">
        <w:rPr>
          <w:rFonts w:ascii="Times New Roman" w:hAnsi="Times New Roman"/>
          <w:sz w:val="24"/>
          <w:szCs w:val="24"/>
        </w:rPr>
        <w:t xml:space="preserve"> a 8</w:t>
      </w:r>
      <w:r w:rsidRPr="00B9227C">
        <w:rPr>
          <w:rFonts w:ascii="Times New Roman" w:hAnsi="Times New Roman"/>
          <w:sz w:val="24"/>
          <w:szCs w:val="24"/>
        </w:rPr>
        <w:t>, ktor</w:t>
      </w:r>
      <w:r w:rsidRPr="00B9227C" w:rsidR="00967818">
        <w:rPr>
          <w:rFonts w:ascii="Times New Roman" w:hAnsi="Times New Roman"/>
          <w:sz w:val="24"/>
          <w:szCs w:val="24"/>
        </w:rPr>
        <w:t>é</w:t>
      </w:r>
      <w:r w:rsidRPr="00B9227C">
        <w:rPr>
          <w:rFonts w:ascii="Times New Roman" w:hAnsi="Times New Roman"/>
          <w:sz w:val="24"/>
          <w:szCs w:val="24"/>
        </w:rPr>
        <w:t xml:space="preserve"> zne</w:t>
      </w:r>
      <w:r w:rsidRPr="00B9227C" w:rsidR="00967818">
        <w:rPr>
          <w:rFonts w:ascii="Times New Roman" w:hAnsi="Times New Roman"/>
          <w:sz w:val="24"/>
          <w:szCs w:val="24"/>
        </w:rPr>
        <w:t>jú</w:t>
      </w:r>
      <w:r w:rsidRPr="00B9227C">
        <w:rPr>
          <w:rFonts w:ascii="Times New Roman" w:hAnsi="Times New Roman"/>
          <w:sz w:val="24"/>
          <w:szCs w:val="24"/>
        </w:rPr>
        <w:t>:</w:t>
      </w:r>
    </w:p>
    <w:p w:rsidR="00967818" w:rsidRPr="00B9227C" w:rsidP="005361BF">
      <w:pPr>
        <w:bidi w:val="0"/>
        <w:ind w:firstLine="360"/>
        <w:jc w:val="both"/>
        <w:rPr>
          <w:rFonts w:ascii="Times New Roman" w:hAnsi="Times New Roman"/>
          <w:lang w:val="sk-SK"/>
        </w:rPr>
      </w:pPr>
      <w:r w:rsidRPr="00B9227C" w:rsidR="001B448A">
        <w:rPr>
          <w:rFonts w:ascii="Times New Roman" w:hAnsi="Times New Roman"/>
          <w:lang w:val="sk-SK"/>
        </w:rPr>
        <w:t xml:space="preserve">„(7) </w:t>
      </w:r>
      <w:r w:rsidRPr="00B9227C">
        <w:rPr>
          <w:rFonts w:ascii="Times New Roman" w:hAnsi="Times New Roman"/>
          <w:lang w:val="sk-SK"/>
        </w:rPr>
        <w:t>Odloženie splátok istiny hypotekárneho úveru alebo zníženie mesačnej splátky hypotekárneho úveru podľa odseku 4 písm. h) si klient, ktorým je fyzická osoba podľa § 85a ods. 1, môže počas piatich rokov od poskytnutia a začatia úročenia hypotekárneho úveru uplatniť len, ak si neuplatnil odloženie splátok istiny hypotekárneho úveru podľa § 85a ods. 3 písm. b) druhého bodu; v tomto prípade nárok na štátny príspevok pre mladých zostáva zachovaný.</w:t>
      </w:r>
    </w:p>
    <w:p w:rsidR="00967818" w:rsidRPr="00B9227C" w:rsidP="005361BF">
      <w:pPr>
        <w:bidi w:val="0"/>
        <w:ind w:firstLine="360"/>
        <w:jc w:val="both"/>
        <w:rPr>
          <w:rFonts w:ascii="Times New Roman" w:hAnsi="Times New Roman"/>
          <w:lang w:val="sk-SK"/>
        </w:rPr>
      </w:pPr>
    </w:p>
    <w:p w:rsidR="001B448A" w:rsidRPr="00B9227C" w:rsidP="005361BF">
      <w:pPr>
        <w:bidi w:val="0"/>
        <w:ind w:firstLine="360"/>
        <w:jc w:val="both"/>
        <w:rPr>
          <w:rFonts w:ascii="Times New Roman" w:hAnsi="Times New Roman"/>
          <w:lang w:val="sk-SK"/>
        </w:rPr>
      </w:pPr>
      <w:r w:rsidRPr="00B9227C" w:rsidR="00967818">
        <w:rPr>
          <w:rFonts w:ascii="Times New Roman" w:hAnsi="Times New Roman"/>
          <w:lang w:val="sk-SK"/>
        </w:rPr>
        <w:t xml:space="preserve">(8) </w:t>
      </w:r>
      <w:r w:rsidRPr="00B9227C">
        <w:rPr>
          <w:rFonts w:ascii="Times New Roman" w:hAnsi="Times New Roman"/>
          <w:lang w:val="sk-SK"/>
        </w:rPr>
        <w:t>Odloženie splátok istiny hypotekárneho úveru alebo zníženie mesačnej splátky hypotekárneho úveru podľa odseku 4 písm. h) začne plynúť dňom účinnosti zmeny zmluvy o hypotekárnom úvere, ktorej predmetom je odloženie splátok istiny hypotekárneho úveru alebo zníženie mesačnej splátky hypotekárneho úveru.“.</w:t>
      </w:r>
    </w:p>
    <w:p w:rsidR="001B448A" w:rsidRPr="00B9227C" w:rsidP="001B448A">
      <w:pPr>
        <w:bidi w:val="0"/>
        <w:ind w:left="360"/>
        <w:rPr>
          <w:rFonts w:ascii="Arial Narrow" w:hAnsi="Arial Narrow"/>
        </w:rPr>
      </w:pPr>
    </w:p>
    <w:p w:rsidR="005361BF" w:rsidRPr="00B9227C" w:rsidP="005361BF">
      <w:pPr>
        <w:pStyle w:val="ListParagraph"/>
        <w:bidi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="00C83BE4">
        <w:rPr>
          <w:rFonts w:ascii="Times New Roman" w:hAnsi="Times New Roman"/>
          <w:sz w:val="24"/>
          <w:szCs w:val="24"/>
        </w:rPr>
        <w:t>40</w:t>
      </w:r>
      <w:r w:rsidRPr="00B9227C">
        <w:rPr>
          <w:rFonts w:ascii="Times New Roman" w:hAnsi="Times New Roman"/>
          <w:sz w:val="24"/>
          <w:szCs w:val="24"/>
        </w:rPr>
        <w:t>. V § 85a ods. 1 druhej vete sa za slovo „manželia“ vkladajú slová „alebo viacerí spoludlžníci“.</w:t>
      </w:r>
    </w:p>
    <w:p w:rsidR="005361BF" w:rsidRPr="00B9227C" w:rsidP="005361BF">
      <w:pPr>
        <w:bidi w:val="0"/>
        <w:ind w:left="360"/>
        <w:jc w:val="both"/>
        <w:rPr>
          <w:rFonts w:ascii="Times New Roman" w:hAnsi="Times New Roman"/>
        </w:rPr>
      </w:pPr>
    </w:p>
    <w:p w:rsidR="005361BF" w:rsidRPr="00B9227C" w:rsidP="005361BF">
      <w:pPr>
        <w:pStyle w:val="ListParagraph"/>
        <w:bidi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27C">
        <w:rPr>
          <w:rFonts w:ascii="Times New Roman" w:hAnsi="Times New Roman"/>
          <w:sz w:val="24"/>
          <w:szCs w:val="24"/>
        </w:rPr>
        <w:t>4</w:t>
      </w:r>
      <w:r w:rsidR="00C83BE4">
        <w:rPr>
          <w:rFonts w:ascii="Times New Roman" w:hAnsi="Times New Roman"/>
          <w:sz w:val="24"/>
          <w:szCs w:val="24"/>
        </w:rPr>
        <w:t>1</w:t>
      </w:r>
      <w:r w:rsidRPr="00B9227C">
        <w:rPr>
          <w:rFonts w:ascii="Times New Roman" w:hAnsi="Times New Roman"/>
          <w:sz w:val="24"/>
          <w:szCs w:val="24"/>
        </w:rPr>
        <w:t xml:space="preserve">. V § 85a ods. 3 písm. a) sa slová „priemerný mesačný príjem každého z nich nesmie presiahnuť 1,3 násobku“ nahrádzajú slovami „ich priemerný mesačný príjem spolu nesmie presiahnuť 2,6 násobok“ a na konci sa pripájajú tieto slová: „a ak sú mladými poberateľmi hypotekárneho úveru viacerí spoludlžníci, ich priemerný mesačný príjem spolu nesmie presiahnuť súčin počtu spoludlžníkov a 1,3 násobku priemernej mesačnej nominálnej mzdy zamestnanca v národnom hospodárstve Slovenskej republiky zistenej Štatistickým úradom Slovenskej republiky za kalendárny štvrťrok predchádzajúci kalendárnemu štvrťroku, ktorý predchádza kalendárnemu štvrťroku, v ktorom bola podaná žiadosť o hypotekárny úver“. </w:t>
      </w:r>
    </w:p>
    <w:p w:rsidR="005361BF" w:rsidRPr="00B9227C" w:rsidP="005361BF">
      <w:pPr>
        <w:bidi w:val="0"/>
        <w:ind w:left="360"/>
        <w:jc w:val="both"/>
        <w:rPr>
          <w:rFonts w:ascii="Times New Roman" w:hAnsi="Times New Roman"/>
        </w:rPr>
      </w:pPr>
    </w:p>
    <w:p w:rsidR="005361BF" w:rsidRPr="005361BF" w:rsidP="005361BF">
      <w:pPr>
        <w:pStyle w:val="ListParagraph"/>
        <w:bidi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227C">
        <w:rPr>
          <w:rFonts w:ascii="Times New Roman" w:hAnsi="Times New Roman"/>
          <w:sz w:val="24"/>
          <w:szCs w:val="24"/>
        </w:rPr>
        <w:t>4</w:t>
      </w:r>
      <w:r w:rsidR="00C83BE4">
        <w:rPr>
          <w:rFonts w:ascii="Times New Roman" w:hAnsi="Times New Roman"/>
          <w:sz w:val="24"/>
          <w:szCs w:val="24"/>
        </w:rPr>
        <w:t>2</w:t>
      </w:r>
      <w:r w:rsidRPr="00B9227C">
        <w:rPr>
          <w:rFonts w:ascii="Times New Roman" w:hAnsi="Times New Roman"/>
          <w:sz w:val="24"/>
          <w:szCs w:val="24"/>
        </w:rPr>
        <w:t>. V § 85b ods. 9 sa na konci bodka nahrádza bodkočiarkou a pripájajú sa tieto slová: „v tomto prípade sa ustanovenie § 85 ods. 3 uplatňuje rovnako.“.</w:t>
      </w:r>
    </w:p>
    <w:p w:rsidR="001B448A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C63A5" w:rsidP="006C63A5">
      <w:pPr>
        <w:pStyle w:val="ListParagraph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157774" w:rsidR="00157774">
        <w:rPr>
          <w:rFonts w:ascii="Times New Roman" w:hAnsi="Times New Roman"/>
          <w:sz w:val="24"/>
          <w:szCs w:val="24"/>
        </w:rPr>
        <w:tab/>
      </w:r>
      <w:r w:rsidR="005361BF">
        <w:rPr>
          <w:rFonts w:ascii="Times New Roman" w:hAnsi="Times New Roman"/>
          <w:sz w:val="24"/>
          <w:szCs w:val="24"/>
        </w:rPr>
        <w:t>4</w:t>
      </w:r>
      <w:r w:rsidR="00C83BE4">
        <w:rPr>
          <w:rFonts w:ascii="Times New Roman" w:hAnsi="Times New Roman"/>
          <w:sz w:val="24"/>
          <w:szCs w:val="24"/>
        </w:rPr>
        <w:t>3</w:t>
      </w:r>
      <w:r w:rsidRPr="00157774" w:rsidR="00157774">
        <w:rPr>
          <w:rFonts w:ascii="Times New Roman" w:hAnsi="Times New Roman"/>
          <w:sz w:val="24"/>
          <w:szCs w:val="24"/>
        </w:rPr>
        <w:t>. V § 91 ods. 4 písm. g) sa slová „</w:t>
      </w:r>
      <w:r w:rsidR="00157774">
        <w:rPr>
          <w:rFonts w:ascii="Times New Roman" w:hAnsi="Times New Roman"/>
          <w:sz w:val="24"/>
          <w:szCs w:val="24"/>
        </w:rPr>
        <w:t>nich,</w:t>
      </w:r>
      <w:r w:rsidR="00157774">
        <w:rPr>
          <w:rFonts w:ascii="Times New Roman" w:hAnsi="Times New Roman"/>
          <w:sz w:val="24"/>
          <w:szCs w:val="24"/>
          <w:vertAlign w:val="superscript"/>
        </w:rPr>
        <w:t>84</w:t>
      </w:r>
      <w:r w:rsidR="00951550">
        <w:rPr>
          <w:rFonts w:ascii="Times New Roman" w:hAnsi="Times New Roman"/>
          <w:sz w:val="24"/>
          <w:szCs w:val="24"/>
        </w:rPr>
        <w:t>)</w:t>
      </w:r>
      <w:r w:rsidR="0015777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57774" w:rsidR="00157774">
        <w:rPr>
          <w:rFonts w:ascii="Times New Roman" w:hAnsi="Times New Roman"/>
          <w:sz w:val="24"/>
          <w:szCs w:val="24"/>
        </w:rPr>
        <w:t xml:space="preserve">a to najmä </w:t>
      </w:r>
      <w:r w:rsidR="00E91EDB">
        <w:rPr>
          <w:rFonts w:ascii="Times New Roman" w:hAnsi="Times New Roman"/>
          <w:sz w:val="24"/>
          <w:szCs w:val="24"/>
        </w:rPr>
        <w:t>v prípade</w:t>
      </w:r>
      <w:r w:rsidRPr="00157774" w:rsidR="00157774">
        <w:rPr>
          <w:rFonts w:ascii="Times New Roman" w:hAnsi="Times New Roman"/>
          <w:sz w:val="24"/>
          <w:szCs w:val="24"/>
        </w:rPr>
        <w:t xml:space="preserve"> daňových úniko</w:t>
      </w:r>
      <w:r w:rsidR="00E91EDB">
        <w:rPr>
          <w:rFonts w:ascii="Times New Roman" w:hAnsi="Times New Roman"/>
          <w:sz w:val="24"/>
          <w:szCs w:val="24"/>
        </w:rPr>
        <w:t>v</w:t>
      </w:r>
      <w:r w:rsidRPr="00157774" w:rsidR="00157774">
        <w:rPr>
          <w:rFonts w:ascii="Times New Roman" w:hAnsi="Times New Roman"/>
          <w:sz w:val="24"/>
          <w:szCs w:val="24"/>
        </w:rPr>
        <w:t>, nezákonných finančných operáci</w:t>
      </w:r>
      <w:r w:rsidR="00E91EDB">
        <w:rPr>
          <w:rFonts w:ascii="Times New Roman" w:hAnsi="Times New Roman"/>
          <w:sz w:val="24"/>
          <w:szCs w:val="24"/>
        </w:rPr>
        <w:t>í</w:t>
      </w:r>
      <w:r w:rsidRPr="00157774" w:rsidR="00157774">
        <w:rPr>
          <w:rFonts w:ascii="Times New Roman" w:hAnsi="Times New Roman"/>
          <w:sz w:val="24"/>
          <w:szCs w:val="24"/>
        </w:rPr>
        <w:t>, legalizáci</w:t>
      </w:r>
      <w:r w:rsidR="00E91EDB">
        <w:rPr>
          <w:rFonts w:ascii="Times New Roman" w:hAnsi="Times New Roman"/>
          <w:sz w:val="24"/>
          <w:szCs w:val="24"/>
        </w:rPr>
        <w:t>e</w:t>
      </w:r>
      <w:r w:rsidRPr="00157774" w:rsidR="00157774">
        <w:rPr>
          <w:rFonts w:ascii="Times New Roman" w:hAnsi="Times New Roman"/>
          <w:sz w:val="24"/>
          <w:szCs w:val="24"/>
        </w:rPr>
        <w:t xml:space="preserve"> príjmov z trestnej činnosti a financovan</w:t>
      </w:r>
      <w:r w:rsidR="00E91EDB">
        <w:rPr>
          <w:rFonts w:ascii="Times New Roman" w:hAnsi="Times New Roman"/>
          <w:sz w:val="24"/>
          <w:szCs w:val="24"/>
        </w:rPr>
        <w:t>ia</w:t>
      </w:r>
      <w:r w:rsidRPr="00157774" w:rsidR="00157774">
        <w:rPr>
          <w:rFonts w:ascii="Times New Roman" w:hAnsi="Times New Roman"/>
          <w:sz w:val="24"/>
          <w:szCs w:val="24"/>
        </w:rPr>
        <w:t xml:space="preserve"> terorizmu,</w:t>
      </w:r>
      <w:r w:rsidRPr="00157774" w:rsidR="00157774">
        <w:rPr>
          <w:rFonts w:ascii="Times New Roman" w:hAnsi="Times New Roman"/>
          <w:sz w:val="24"/>
          <w:szCs w:val="24"/>
          <w:vertAlign w:val="superscript"/>
        </w:rPr>
        <w:t>84</w:t>
      </w:r>
      <w:r w:rsidR="00951550">
        <w:rPr>
          <w:rFonts w:ascii="Times New Roman" w:hAnsi="Times New Roman"/>
          <w:sz w:val="24"/>
          <w:szCs w:val="24"/>
        </w:rPr>
        <w:t>)</w:t>
      </w:r>
      <w:r w:rsidR="00B51CB5">
        <w:rPr>
          <w:rFonts w:ascii="Times New Roman" w:hAnsi="Times New Roman"/>
          <w:sz w:val="24"/>
          <w:szCs w:val="24"/>
          <w:vertAlign w:val="superscript"/>
        </w:rPr>
        <w:t>“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C63A5">
        <w:rPr>
          <w:rFonts w:ascii="Times New Roman" w:hAnsi="Times New Roman"/>
          <w:sz w:val="24"/>
          <w:szCs w:val="24"/>
        </w:rPr>
        <w:t>nahrádzajú slovami</w:t>
      </w:r>
      <w:r>
        <w:rPr>
          <w:rFonts w:ascii="Times New Roman" w:hAnsi="Times New Roman"/>
          <w:sz w:val="24"/>
          <w:szCs w:val="24"/>
        </w:rPr>
        <w:t xml:space="preserve"> „nich</w:t>
      </w:r>
      <w:r>
        <w:rPr>
          <w:rFonts w:ascii="Times New Roman" w:hAnsi="Times New Roman"/>
          <w:sz w:val="24"/>
          <w:szCs w:val="24"/>
          <w:vertAlign w:val="superscript"/>
        </w:rPr>
        <w:t>84</w:t>
      </w:r>
      <w:r w:rsidR="0095155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C63A5">
        <w:rPr>
          <w:rFonts w:ascii="Times New Roman" w:hAnsi="Times New Roman"/>
          <w:sz w:val="24"/>
          <w:szCs w:val="24"/>
        </w:rPr>
        <w:t>a na účely úloh finančnej polície</w:t>
      </w:r>
      <w:r>
        <w:rPr>
          <w:rFonts w:ascii="Times New Roman" w:hAnsi="Times New Roman"/>
          <w:sz w:val="24"/>
          <w:szCs w:val="24"/>
        </w:rPr>
        <w:t xml:space="preserve"> podľa osobitného </w:t>
      </w:r>
      <w:r w:rsidR="006270A5">
        <w:rPr>
          <w:rFonts w:ascii="Times New Roman" w:hAnsi="Times New Roman"/>
          <w:sz w:val="24"/>
          <w:szCs w:val="24"/>
        </w:rPr>
        <w:t>predpisu</w:t>
      </w:r>
      <w:r>
        <w:rPr>
          <w:rFonts w:ascii="Times New Roman" w:hAnsi="Times New Roman"/>
          <w:sz w:val="24"/>
          <w:szCs w:val="24"/>
          <w:vertAlign w:val="superscript"/>
        </w:rPr>
        <w:t>84a</w:t>
      </w:r>
      <w:r w:rsidR="0095155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o preukazovaní pôvodu majetku,“.</w:t>
      </w:r>
    </w:p>
    <w:p w:rsidR="006C63A5" w:rsidP="006C63A5">
      <w:pPr>
        <w:pStyle w:val="ListParagraph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157774" w:rsidR="00157774">
        <w:rPr>
          <w:rFonts w:ascii="Times New Roman" w:hAnsi="Times New Roman"/>
          <w:sz w:val="24"/>
          <w:szCs w:val="24"/>
        </w:rPr>
        <w:t xml:space="preserve"> </w:t>
        <w:br/>
        <w:t>Poznámk</w:t>
      </w:r>
      <w:r>
        <w:rPr>
          <w:rFonts w:ascii="Times New Roman" w:hAnsi="Times New Roman"/>
          <w:sz w:val="24"/>
          <w:szCs w:val="24"/>
        </w:rPr>
        <w:t>y</w:t>
      </w:r>
      <w:r w:rsidRPr="00157774" w:rsidR="00157774">
        <w:rPr>
          <w:rFonts w:ascii="Times New Roman" w:hAnsi="Times New Roman"/>
          <w:sz w:val="24"/>
          <w:szCs w:val="24"/>
        </w:rPr>
        <w:t xml:space="preserve"> pod čiarou k odkaz</w:t>
      </w:r>
      <w:r>
        <w:rPr>
          <w:rFonts w:ascii="Times New Roman" w:hAnsi="Times New Roman"/>
          <w:sz w:val="24"/>
          <w:szCs w:val="24"/>
        </w:rPr>
        <w:t>om</w:t>
      </w:r>
      <w:r w:rsidRPr="00157774" w:rsidR="00157774">
        <w:rPr>
          <w:rFonts w:ascii="Times New Roman" w:hAnsi="Times New Roman"/>
          <w:sz w:val="24"/>
          <w:szCs w:val="24"/>
        </w:rPr>
        <w:t xml:space="preserve"> 84 </w:t>
      </w:r>
      <w:r>
        <w:rPr>
          <w:rFonts w:ascii="Times New Roman" w:hAnsi="Times New Roman"/>
          <w:sz w:val="24"/>
          <w:szCs w:val="24"/>
        </w:rPr>
        <w:t xml:space="preserve">a 84a </w:t>
      </w:r>
      <w:r w:rsidRPr="00157774" w:rsidR="00157774">
        <w:rPr>
          <w:rFonts w:ascii="Times New Roman" w:hAnsi="Times New Roman"/>
          <w:sz w:val="24"/>
          <w:szCs w:val="24"/>
        </w:rPr>
        <w:t>zne</w:t>
      </w:r>
      <w:r>
        <w:rPr>
          <w:rFonts w:ascii="Times New Roman" w:hAnsi="Times New Roman"/>
          <w:sz w:val="24"/>
          <w:szCs w:val="24"/>
        </w:rPr>
        <w:t>jú</w:t>
      </w:r>
      <w:r w:rsidRPr="00157774" w:rsidR="00157774">
        <w:rPr>
          <w:rFonts w:ascii="Times New Roman" w:hAnsi="Times New Roman"/>
          <w:sz w:val="24"/>
          <w:szCs w:val="24"/>
        </w:rPr>
        <w:t xml:space="preserve">: </w:t>
      </w:r>
    </w:p>
    <w:p w:rsidR="00157774" w:rsidP="006C63A5">
      <w:pPr>
        <w:pStyle w:val="ListParagraph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157774">
        <w:rPr>
          <w:rFonts w:ascii="Times New Roman" w:hAnsi="Times New Roman"/>
          <w:sz w:val="24"/>
          <w:szCs w:val="24"/>
        </w:rPr>
        <w:t>„</w:t>
      </w:r>
      <w:r w:rsidRPr="00F360A4">
        <w:rPr>
          <w:rFonts w:ascii="Times New Roman" w:hAnsi="Times New Roman"/>
          <w:sz w:val="24"/>
          <w:szCs w:val="24"/>
          <w:vertAlign w:val="superscript"/>
        </w:rPr>
        <w:t>84</w:t>
      </w:r>
      <w:r w:rsidRPr="00157774">
        <w:rPr>
          <w:rFonts w:ascii="Times New Roman" w:hAnsi="Times New Roman"/>
          <w:sz w:val="24"/>
          <w:szCs w:val="24"/>
        </w:rPr>
        <w:t xml:space="preserve">) § 2 ods. 1 písm. b), c) a l), § 29a a § 76 zákona Národnej rady Slovenskej republiky </w:t>
      </w:r>
      <w:r w:rsidR="006C63A5">
        <w:rPr>
          <w:rFonts w:ascii="Times New Roman" w:hAnsi="Times New Roman"/>
          <w:sz w:val="24"/>
          <w:szCs w:val="24"/>
        </w:rPr>
        <w:br/>
      </w:r>
      <w:r w:rsidRPr="00157774">
        <w:rPr>
          <w:rFonts w:ascii="Times New Roman" w:hAnsi="Times New Roman"/>
          <w:sz w:val="24"/>
          <w:szCs w:val="24"/>
        </w:rPr>
        <w:t>č. 171/1993 Z. z. o Policajnom zbore v znení neskorších predpisov.</w:t>
      </w:r>
    </w:p>
    <w:p w:rsidR="006C63A5" w:rsidRPr="00157774" w:rsidP="006C63A5">
      <w:pPr>
        <w:pStyle w:val="ListParagraph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F360A4">
        <w:rPr>
          <w:rFonts w:ascii="Times New Roman" w:hAnsi="Times New Roman"/>
          <w:sz w:val="24"/>
          <w:szCs w:val="24"/>
          <w:vertAlign w:val="superscript"/>
        </w:rPr>
        <w:t>84a</w:t>
      </w:r>
      <w:r>
        <w:rPr>
          <w:rFonts w:ascii="Times New Roman" w:hAnsi="Times New Roman"/>
          <w:sz w:val="24"/>
          <w:szCs w:val="24"/>
        </w:rPr>
        <w:t>) § 4 ods. 5 písm. c) zákona č. 101/2010 Z.</w:t>
      </w:r>
      <w:r w:rsidR="00F360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 o preukazovaní pôvodu majetku.“.</w:t>
      </w:r>
    </w:p>
    <w:p w:rsidR="00157774" w:rsidRPr="00157774" w:rsidP="00157774">
      <w:pPr>
        <w:bidi w:val="0"/>
        <w:rPr>
          <w:rFonts w:ascii="Times New Roman" w:hAnsi="Times New Roman"/>
        </w:rPr>
      </w:pPr>
    </w:p>
    <w:p w:rsidR="00DE2026" w:rsidRPr="00DE2026" w:rsidP="00DE2026">
      <w:pPr>
        <w:pStyle w:val="BodyTextIndent"/>
        <w:bidi w:val="0"/>
        <w:ind w:left="0" w:firstLine="708"/>
        <w:jc w:val="both"/>
        <w:rPr>
          <w:rFonts w:ascii="Times New Roman" w:hAnsi="Times New Roman"/>
          <w:lang w:val="sk-SK"/>
        </w:rPr>
      </w:pPr>
      <w:r w:rsidR="005361BF">
        <w:rPr>
          <w:rFonts w:ascii="Times New Roman" w:hAnsi="Times New Roman"/>
          <w:lang w:val="sk-SK"/>
        </w:rPr>
        <w:t>4</w:t>
      </w:r>
      <w:r w:rsidR="00C83BE4">
        <w:rPr>
          <w:rFonts w:ascii="Times New Roman" w:hAnsi="Times New Roman"/>
          <w:lang w:val="sk-SK"/>
        </w:rPr>
        <w:t>4</w:t>
      </w:r>
      <w:r w:rsidRPr="00DE2026">
        <w:rPr>
          <w:rFonts w:ascii="Times New Roman" w:hAnsi="Times New Roman"/>
          <w:lang w:val="sk-SK"/>
        </w:rPr>
        <w:t>. V §</w:t>
      </w:r>
      <w:r w:rsidRPr="00DE2026"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 w:rsidRPr="00DE2026">
        <w:rPr>
          <w:rFonts w:ascii="Times New Roman" w:hAnsi="Times New Roman"/>
          <w:lang w:val="sk-SK"/>
        </w:rPr>
        <w:t>92a ods</w:t>
      </w:r>
      <w:r w:rsidRPr="00DE2026">
        <w:rPr>
          <w:rFonts w:ascii="Times New Roman" w:hAnsi="Times New Roman"/>
          <w:color w:val="000000"/>
          <w:lang w:val="sk-SK"/>
        </w:rPr>
        <w:t>.</w:t>
      </w:r>
      <w:r w:rsidRPr="00DE2026"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 w:rsidRPr="00DE2026">
        <w:rPr>
          <w:rFonts w:ascii="Times New Roman" w:hAnsi="Times New Roman"/>
          <w:lang w:val="sk-SK"/>
        </w:rPr>
        <w:t>3 druhej vete sa za slovom „Slovenska“ slovo „a“ nahrádza čiarkou a za slovo „krízy“ sa vkladajú slová „a so súhlasom klienta podľa §</w:t>
      </w:r>
      <w:r w:rsidRPr="00DE2026"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 w:rsidRPr="00DE2026">
        <w:rPr>
          <w:rFonts w:ascii="Times New Roman" w:hAnsi="Times New Roman"/>
          <w:lang w:val="sk-SK"/>
        </w:rPr>
        <w:t>91 ods.</w:t>
      </w:r>
      <w:r w:rsidRPr="00DE2026"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 w:rsidRPr="00DE2026">
        <w:rPr>
          <w:rFonts w:ascii="Times New Roman" w:hAnsi="Times New Roman"/>
          <w:lang w:val="sk-SK"/>
        </w:rPr>
        <w:t>1 aj inej osobe vymedzenej týmto súhlasom, ak táto osoba zabezpečí ochranu poskytnutých informácií najmenej na rovnakej úrovni ako prevádzkovateľ spoločného bankového registra podľa odseku 2, pričom poskytnuté informácie možno použiť len v súlade so súhlasom klienta podľa §</w:t>
      </w:r>
      <w:r w:rsidRPr="00DE2026"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 w:rsidRPr="00DE2026">
        <w:rPr>
          <w:rFonts w:ascii="Times New Roman" w:hAnsi="Times New Roman"/>
          <w:lang w:val="sk-SK"/>
        </w:rPr>
        <w:t>91 ods.</w:t>
      </w:r>
      <w:r w:rsidRPr="00DE2026"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 w:rsidRPr="00DE2026">
        <w:rPr>
          <w:rFonts w:ascii="Times New Roman" w:hAnsi="Times New Roman"/>
          <w:lang w:val="sk-SK"/>
        </w:rPr>
        <w:t>1 a na účel, na ktorý boli poskytnuté“.</w:t>
      </w:r>
    </w:p>
    <w:p w:rsidR="00DE2026" w:rsidRPr="00B51CB5" w:rsidP="00DE2026">
      <w:pPr>
        <w:pStyle w:val="BodyTextIndent"/>
        <w:bidi w:val="0"/>
        <w:ind w:firstLine="284"/>
        <w:rPr>
          <w:rFonts w:ascii="Times New Roman" w:hAnsi="Times New Roman"/>
          <w:lang w:val="sk-SK"/>
        </w:rPr>
      </w:pPr>
      <w:r w:rsidR="005361BF">
        <w:rPr>
          <w:rFonts w:ascii="Times New Roman" w:hAnsi="Times New Roman"/>
        </w:rPr>
        <w:t>4</w:t>
      </w:r>
      <w:r w:rsidR="00C83BE4">
        <w:rPr>
          <w:rFonts w:ascii="Times New Roman" w:hAnsi="Times New Roman"/>
        </w:rPr>
        <w:t>5</w:t>
      </w:r>
      <w:r w:rsidRPr="00136FCA">
        <w:rPr>
          <w:rFonts w:ascii="Times New Roman" w:hAnsi="Times New Roman"/>
        </w:rPr>
        <w:t>. V §</w:t>
      </w:r>
      <w:r w:rsidRPr="00136FCA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51CB5">
        <w:rPr>
          <w:rFonts w:ascii="Times New Roman" w:hAnsi="Times New Roman"/>
          <w:lang w:val="sk-SK"/>
        </w:rPr>
        <w:t>92a odsek</w:t>
      </w:r>
      <w:r w:rsidRPr="00B51CB5"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 w:rsidRPr="00B51CB5">
        <w:rPr>
          <w:rFonts w:ascii="Times New Roman" w:hAnsi="Times New Roman"/>
          <w:lang w:val="sk-SK"/>
        </w:rPr>
        <w:t>5 znie:</w:t>
      </w:r>
    </w:p>
    <w:p w:rsidR="00DE2026" w:rsidRPr="00136FCA" w:rsidP="00DE2026">
      <w:pPr>
        <w:pStyle w:val="BodyText"/>
        <w:bidi w:val="0"/>
        <w:ind w:firstLine="567"/>
        <w:rPr>
          <w:rFonts w:ascii="Times New Roman" w:hAnsi="Times New Roman"/>
        </w:rPr>
      </w:pPr>
      <w:r w:rsidRPr="00136FCA">
        <w:rPr>
          <w:rFonts w:ascii="Times New Roman" w:hAnsi="Times New Roman"/>
        </w:rPr>
        <w:t xml:space="preserve">„(5) Klient banky alebo pobočky zahraničnej banky má za podmienok ustanovených osobitným </w:t>
      </w:r>
      <w:r w:rsidR="003820A1">
        <w:rPr>
          <w:rFonts w:ascii="Times New Roman" w:hAnsi="Times New Roman"/>
        </w:rPr>
        <w:t>predpisom</w:t>
      </w:r>
      <w:r w:rsidRPr="00136FCA">
        <w:rPr>
          <w:rFonts w:ascii="Times New Roman" w:hAnsi="Times New Roman"/>
          <w:vertAlign w:val="superscript"/>
        </w:rPr>
        <w:t>37</w:t>
      </w:r>
      <w:r w:rsidRPr="00136FCA">
        <w:rPr>
          <w:rFonts w:ascii="Times New Roman" w:hAnsi="Times New Roman"/>
        </w:rPr>
        <w:t xml:space="preserve">) právo bezplatne sa oboznámiť s informáciami, ktoré sú o </w:t>
      </w:r>
      <w:r w:rsidR="004F3CFC">
        <w:rPr>
          <w:rFonts w:ascii="Times New Roman" w:hAnsi="Times New Roman"/>
        </w:rPr>
        <w:t>ňom</w:t>
      </w:r>
      <w:r w:rsidRPr="00136FCA">
        <w:rPr>
          <w:rFonts w:ascii="Times New Roman" w:hAnsi="Times New Roman"/>
        </w:rPr>
        <w:t xml:space="preserve"> alebo o jeho obchodoch vedené v spoločnom bankovom registri, má právo najmenej raz ročne bezodplatne vyžadovať od prevádzkovateľa spoločného bankového registra poskytnutie menovitého zoznamu osôb, ktorým boli zo spoločného bankového registra poskytnuté informácie o príslušnom klientovi alebo o jeho obchodoch a taktiež má právo za podmienok ustanovených osobitným </w:t>
      </w:r>
      <w:r w:rsidR="003820A1">
        <w:rPr>
          <w:rFonts w:ascii="Times New Roman" w:hAnsi="Times New Roman"/>
        </w:rPr>
        <w:t>predpisom</w:t>
      </w:r>
      <w:r w:rsidRPr="00136FCA">
        <w:rPr>
          <w:rFonts w:ascii="Times New Roman" w:hAnsi="Times New Roman"/>
          <w:vertAlign w:val="superscript"/>
        </w:rPr>
        <w:t>37</w:t>
      </w:r>
      <w:r w:rsidRPr="00136FCA">
        <w:rPr>
          <w:rFonts w:ascii="Times New Roman" w:hAnsi="Times New Roman"/>
        </w:rPr>
        <w:t xml:space="preserve">) vyžadovať bezplatnú opravu alebo likvidáciu nesprávnych, neúplných alebo neaktuálnych informácií vedených v spoločnom bankovom registri o príslušnom klientovi alebo o jeho obchodoch.“. </w:t>
      </w:r>
    </w:p>
    <w:p w:rsidR="00DE2026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C61E50" w:rsidRPr="004F3CFC" w:rsidP="00C61E50">
      <w:pPr>
        <w:pStyle w:val="BodyText"/>
        <w:bidi w:val="0"/>
        <w:ind w:firstLine="567"/>
        <w:rPr>
          <w:rFonts w:ascii="Times New Roman" w:hAnsi="Times New Roman"/>
        </w:rPr>
      </w:pPr>
      <w:r w:rsidR="006C63A5">
        <w:rPr>
          <w:rFonts w:ascii="Times New Roman" w:hAnsi="Times New Roman"/>
        </w:rPr>
        <w:t>4</w:t>
      </w:r>
      <w:r w:rsidR="00C83BE4">
        <w:rPr>
          <w:rFonts w:ascii="Times New Roman" w:hAnsi="Times New Roman"/>
        </w:rPr>
        <w:t>6</w:t>
      </w:r>
      <w:r w:rsidRPr="004F3CFC">
        <w:rPr>
          <w:rFonts w:ascii="Times New Roman" w:hAnsi="Times New Roman"/>
        </w:rPr>
        <w:t>.</w:t>
      </w:r>
      <w:r w:rsidRPr="004F3CFC">
        <w:rPr>
          <w:rFonts w:ascii="Times New Roman" w:hAnsi="Times New Roman"/>
          <w:b/>
        </w:rPr>
        <w:t xml:space="preserve"> </w:t>
      </w:r>
      <w:r w:rsidRPr="004F3CFC">
        <w:rPr>
          <w:rFonts w:ascii="Times New Roman" w:hAnsi="Times New Roman"/>
        </w:rPr>
        <w:t>V §</w:t>
      </w:r>
      <w:r w:rsidRPr="004F3CFC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4F3CFC">
        <w:rPr>
          <w:rFonts w:ascii="Times New Roman" w:hAnsi="Times New Roman"/>
        </w:rPr>
        <w:t>94 odsek</w:t>
      </w:r>
      <w:r w:rsidRPr="004F3CFC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4F3CFC">
        <w:rPr>
          <w:rFonts w:ascii="Times New Roman" w:hAnsi="Times New Roman"/>
        </w:rPr>
        <w:t xml:space="preserve">2 znie: </w:t>
      </w:r>
    </w:p>
    <w:p w:rsidR="00C61E50" w:rsidRPr="004F3CFC" w:rsidP="00C61E50">
      <w:pPr>
        <w:pStyle w:val="BodyText"/>
        <w:bidi w:val="0"/>
        <w:ind w:firstLine="567"/>
        <w:rPr>
          <w:rFonts w:ascii="Times New Roman" w:hAnsi="Times New Roman"/>
        </w:rPr>
      </w:pPr>
      <w:r w:rsidRPr="004F3CFC">
        <w:rPr>
          <w:rFonts w:ascii="Times New Roman" w:hAnsi="Times New Roman"/>
        </w:rPr>
        <w:t xml:space="preserve">„(2) </w:t>
      </w:r>
      <w:r w:rsidR="002740E7">
        <w:rPr>
          <w:rFonts w:ascii="Times New Roman" w:hAnsi="Times New Roman"/>
        </w:rPr>
        <w:t>Národná banka Slovenska rozhodne v prvom stupni o žiadosti podľa § 31 ods. 3, § 33, § 33a, § 33c a § 33d do deviatich mesiacov od doručenia úplnej žiadosti a o žiadosti o udelenie súhlasu alebo predchádzajúceho súhlasu podľa § 9 ods. 4 rozhodne do 30 dní od doručenia úplnej žiadosti. Žiadosť o udelenie súhlasu alebo predchádzajúceho súhlasu podľa §</w:t>
      </w:r>
      <w:r w:rsidR="002740E7">
        <w:rPr>
          <w:rFonts w:ascii="Times New Roman" w:eastAsia="Times New Roman" w:hAnsi="Times New Roman" w:cs="Times New Roman"/>
          <w:rtl w:val="0"/>
        </w:rPr>
        <w:sym w:font="Times New Roman" w:char="F0A0"/>
      </w:r>
      <w:r w:rsidR="002740E7">
        <w:rPr>
          <w:rFonts w:ascii="Times New Roman" w:hAnsi="Times New Roman"/>
        </w:rPr>
        <w:t>9 ods.</w:t>
      </w:r>
      <w:r w:rsidR="002740E7">
        <w:rPr>
          <w:rFonts w:ascii="Times New Roman" w:eastAsia="Times New Roman" w:hAnsi="Times New Roman" w:cs="Times New Roman"/>
          <w:rtl w:val="0"/>
        </w:rPr>
        <w:sym w:font="Times New Roman" w:char="F0A0"/>
      </w:r>
      <w:r w:rsidR="002740E7">
        <w:rPr>
          <w:rFonts w:ascii="Times New Roman" w:hAnsi="Times New Roman"/>
        </w:rPr>
        <w:t>4 podáva banka</w:t>
      </w:r>
      <w:r w:rsidR="004A5DF1">
        <w:rPr>
          <w:rFonts w:ascii="Times New Roman" w:hAnsi="Times New Roman"/>
        </w:rPr>
        <w:t>. Ž</w:t>
      </w:r>
      <w:r w:rsidR="002740E7">
        <w:rPr>
          <w:rFonts w:ascii="Times New Roman" w:hAnsi="Times New Roman"/>
        </w:rPr>
        <w:t>iadosť o udelenie predchádzajúceho súhlasu na zmenu členov a zvolenie nových členov štatutárneho orgánu banky, alebo na zmenu členov a zvolenie nových členov dozornej rady banky, alebo na zmenu vedúcich zamestnancov môže podať aj akcionár s kvalifikovanou účasťou na banke, ak voľba a odvolanie týchto členov patrí do pôsobnosti valného zhromaždenia a</w:t>
      </w:r>
      <w:r w:rsidR="001B7444">
        <w:rPr>
          <w:rFonts w:ascii="Times New Roman" w:hAnsi="Times New Roman"/>
        </w:rPr>
        <w:t> ak ide o</w:t>
      </w:r>
      <w:r w:rsidR="002740E7">
        <w:rPr>
          <w:rFonts w:ascii="Times New Roman" w:hAnsi="Times New Roman"/>
        </w:rPr>
        <w:t xml:space="preserve"> vedúceho zamestnanca</w:t>
      </w:r>
      <w:r w:rsidR="001B7444">
        <w:rPr>
          <w:rFonts w:ascii="Times New Roman" w:hAnsi="Times New Roman"/>
        </w:rPr>
        <w:t xml:space="preserve"> a</w:t>
      </w:r>
      <w:r w:rsidR="002740E7">
        <w:rPr>
          <w:rFonts w:ascii="Times New Roman" w:hAnsi="Times New Roman"/>
        </w:rPr>
        <w:t xml:space="preserve"> jeho funkcia</w:t>
      </w:r>
      <w:r w:rsidR="001B7444">
        <w:rPr>
          <w:rFonts w:ascii="Times New Roman" w:hAnsi="Times New Roman"/>
        </w:rPr>
        <w:t xml:space="preserve"> je</w:t>
      </w:r>
      <w:r w:rsidR="002740E7">
        <w:rPr>
          <w:rFonts w:ascii="Times New Roman" w:hAnsi="Times New Roman"/>
        </w:rPr>
        <w:t xml:space="preserve"> spojená s funkciou člena štatutárneho orgánu banky.“.</w:t>
      </w:r>
    </w:p>
    <w:p w:rsidR="00C61E50" w:rsidP="008316E3">
      <w:pPr>
        <w:bidi w:val="0"/>
        <w:jc w:val="both"/>
        <w:rPr>
          <w:rFonts w:ascii="Times New Roman" w:hAnsi="Times New Roman"/>
          <w:highlight w:val="yellow"/>
          <w:lang w:val="sk-SK"/>
        </w:rPr>
      </w:pPr>
    </w:p>
    <w:p w:rsidR="005361BF" w:rsidRPr="00331656" w:rsidP="002740E7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color w:val="000000"/>
          <w:lang w:val="sk-SK"/>
        </w:rPr>
      </w:pPr>
      <w:r w:rsidRPr="00331656">
        <w:rPr>
          <w:rFonts w:ascii="Times New Roman" w:hAnsi="Times New Roman"/>
          <w:lang w:val="sk-SK"/>
        </w:rPr>
        <w:t>4</w:t>
      </w:r>
      <w:r w:rsidR="00C83BE4">
        <w:rPr>
          <w:rFonts w:ascii="Times New Roman" w:hAnsi="Times New Roman"/>
          <w:lang w:val="sk-SK"/>
        </w:rPr>
        <w:t>7</w:t>
      </w:r>
      <w:r w:rsidRPr="00331656">
        <w:rPr>
          <w:rFonts w:ascii="Times New Roman" w:hAnsi="Times New Roman"/>
          <w:lang w:val="sk-SK"/>
        </w:rPr>
        <w:t xml:space="preserve">. </w:t>
      </w:r>
      <w:r w:rsidRPr="00331656">
        <w:rPr>
          <w:rFonts w:ascii="Times New Roman" w:hAnsi="Times New Roman"/>
          <w:color w:val="000000"/>
          <w:lang w:val="sk-SK"/>
        </w:rPr>
        <w:t xml:space="preserve">§ 94 sa </w:t>
      </w:r>
      <w:r w:rsidR="00B51CB5">
        <w:rPr>
          <w:rFonts w:ascii="Times New Roman" w:hAnsi="Times New Roman"/>
          <w:color w:val="000000"/>
          <w:lang w:val="sk-SK"/>
        </w:rPr>
        <w:t xml:space="preserve">dopĺňa </w:t>
      </w:r>
      <w:r w:rsidRPr="00331656">
        <w:rPr>
          <w:rFonts w:ascii="Times New Roman" w:hAnsi="Times New Roman"/>
          <w:color w:val="000000"/>
          <w:lang w:val="sk-SK"/>
        </w:rPr>
        <w:t>odsek</w:t>
      </w:r>
      <w:r w:rsidR="00B51CB5">
        <w:rPr>
          <w:rFonts w:ascii="Times New Roman" w:hAnsi="Times New Roman"/>
          <w:color w:val="000000"/>
          <w:lang w:val="sk-SK"/>
        </w:rPr>
        <w:t>om</w:t>
      </w:r>
      <w:r w:rsidRPr="00331656">
        <w:rPr>
          <w:rFonts w:ascii="Times New Roman" w:hAnsi="Times New Roman"/>
          <w:color w:val="000000"/>
          <w:lang w:val="sk-SK"/>
        </w:rPr>
        <w:t xml:space="preserve"> </w:t>
      </w:r>
      <w:r w:rsidR="00B51CB5">
        <w:rPr>
          <w:rFonts w:ascii="Times New Roman" w:hAnsi="Times New Roman"/>
          <w:color w:val="000000"/>
          <w:lang w:val="sk-SK"/>
        </w:rPr>
        <w:t>3</w:t>
      </w:r>
      <w:r w:rsidRPr="00331656">
        <w:rPr>
          <w:rFonts w:ascii="Times New Roman" w:hAnsi="Times New Roman"/>
          <w:color w:val="000000"/>
          <w:lang w:val="sk-SK"/>
        </w:rPr>
        <w:t>, ktorý znie:</w:t>
      </w:r>
    </w:p>
    <w:p w:rsidR="005361BF" w:rsidRPr="00331656" w:rsidP="005361BF">
      <w:pPr>
        <w:bidi w:val="0"/>
        <w:jc w:val="both"/>
        <w:rPr>
          <w:rFonts w:ascii="Times New Roman" w:hAnsi="Times New Roman"/>
          <w:lang w:val="sk-SK"/>
        </w:rPr>
      </w:pPr>
      <w:r w:rsidRPr="00331656">
        <w:rPr>
          <w:rFonts w:ascii="Times New Roman" w:hAnsi="Times New Roman"/>
          <w:color w:val="000000"/>
          <w:lang w:val="sk-SK"/>
        </w:rPr>
        <w:tab/>
        <w:t xml:space="preserve">„(3) </w:t>
      </w:r>
      <w:r w:rsidRPr="00331656">
        <w:rPr>
          <w:rFonts w:ascii="Times New Roman" w:hAnsi="Times New Roman"/>
          <w:lang w:val="sk-SK"/>
        </w:rPr>
        <w:t>Ak je to potrebné, Národná banka Slovenska v konaní podľa odseku 2 môže pred vydaním rozhodnutia vo veci preveriť splnenie podmienok priamo v banke. O  preverení splnenia podmienok podľa prvej vety sa vyhotoví úradný záznam. V úradnom zázname sa zachytáva opis skutkového stavu, zhodnotenie splnenia podmienok podľa prvej vety, nedostatky žiadosti, ak boli zistené, lehoty a podmienky na odstránenie nedostatkov žiadosti alebo výzv</w:t>
      </w:r>
      <w:r w:rsidR="00A722E5">
        <w:rPr>
          <w:rFonts w:ascii="Times New Roman" w:hAnsi="Times New Roman"/>
          <w:lang w:val="sk-SK"/>
        </w:rPr>
        <w:t>a</w:t>
      </w:r>
      <w:r w:rsidRPr="00331656">
        <w:rPr>
          <w:rFonts w:ascii="Times New Roman" w:hAnsi="Times New Roman"/>
          <w:lang w:val="sk-SK"/>
        </w:rPr>
        <w:t xml:space="preserve"> na doplnenie žiadosti a</w:t>
      </w:r>
      <w:r w:rsidR="00B51CB5">
        <w:rPr>
          <w:rFonts w:ascii="Times New Roman" w:hAnsi="Times New Roman"/>
          <w:lang w:val="sk-SK"/>
        </w:rPr>
        <w:t xml:space="preserve"> iné s tým súvisiace </w:t>
      </w:r>
      <w:r w:rsidRPr="00331656">
        <w:rPr>
          <w:rFonts w:ascii="Times New Roman" w:hAnsi="Times New Roman"/>
          <w:lang w:val="sk-SK"/>
        </w:rPr>
        <w:t>potrebné skutočnosti.“.</w:t>
      </w:r>
    </w:p>
    <w:p w:rsidR="005361BF" w:rsidRPr="00331656" w:rsidP="005361BF">
      <w:pPr>
        <w:bidi w:val="0"/>
        <w:jc w:val="both"/>
        <w:rPr>
          <w:rFonts w:ascii="Times New Roman" w:hAnsi="Times New Roman"/>
          <w:lang w:val="sk-SK"/>
        </w:rPr>
      </w:pPr>
    </w:p>
    <w:p w:rsidR="0047463A" w:rsidP="0047463A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="00CD0B0A">
        <w:tab/>
      </w:r>
      <w:r w:rsidRPr="006C63A5" w:rsidR="006C63A5">
        <w:rPr>
          <w:rFonts w:ascii="Times New Roman" w:hAnsi="Times New Roman"/>
          <w:sz w:val="24"/>
          <w:szCs w:val="24"/>
        </w:rPr>
        <w:t>4</w:t>
      </w:r>
      <w:r w:rsidR="00C83BE4">
        <w:rPr>
          <w:rFonts w:ascii="Times New Roman" w:hAnsi="Times New Roman"/>
          <w:sz w:val="24"/>
          <w:szCs w:val="24"/>
        </w:rPr>
        <w:t>8</w:t>
      </w:r>
      <w:r w:rsidRPr="006C63A5" w:rsidR="00CD0B0A">
        <w:rPr>
          <w:rFonts w:ascii="Times New Roman" w:hAnsi="Times New Roman"/>
          <w:sz w:val="24"/>
          <w:szCs w:val="24"/>
        </w:rPr>
        <w:t>.</w:t>
      </w:r>
      <w:r w:rsidRPr="0047463A" w:rsidR="00CD0B0A">
        <w:rPr>
          <w:rFonts w:ascii="Times New Roman" w:hAnsi="Times New Roman"/>
          <w:sz w:val="24"/>
          <w:szCs w:val="24"/>
        </w:rPr>
        <w:t xml:space="preserve"> </w:t>
      </w:r>
      <w:r w:rsidRPr="0047463A">
        <w:rPr>
          <w:rFonts w:ascii="Times New Roman" w:hAnsi="Times New Roman"/>
          <w:sz w:val="24"/>
          <w:szCs w:val="24"/>
        </w:rPr>
        <w:t>V § 114a</w:t>
      </w:r>
      <w:r w:rsidRPr="00482A22">
        <w:rPr>
          <w:rFonts w:ascii="Times New Roman" w:hAnsi="Times New Roman"/>
          <w:sz w:val="24"/>
          <w:szCs w:val="24"/>
        </w:rPr>
        <w:t xml:space="preserve"> sa </w:t>
      </w:r>
      <w:r w:rsidR="00B51CB5">
        <w:rPr>
          <w:rFonts w:ascii="Times New Roman" w:hAnsi="Times New Roman"/>
          <w:sz w:val="24"/>
          <w:szCs w:val="24"/>
        </w:rPr>
        <w:t xml:space="preserve">slová </w:t>
      </w:r>
      <w:r w:rsidRPr="00482A22">
        <w:rPr>
          <w:rFonts w:ascii="Times New Roman" w:hAnsi="Times New Roman"/>
          <w:sz w:val="24"/>
          <w:szCs w:val="24"/>
        </w:rPr>
        <w:t>„právne</w:t>
      </w:r>
      <w:r w:rsidR="00B51CB5">
        <w:rPr>
          <w:rFonts w:ascii="Times New Roman" w:hAnsi="Times New Roman"/>
          <w:sz w:val="24"/>
          <w:szCs w:val="24"/>
        </w:rPr>
        <w:t xml:space="preserve"> akty Európskych spoločenstiev a“ nahrádzajú slovami „právne </w:t>
      </w:r>
      <w:r w:rsidRPr="00482A22">
        <w:rPr>
          <w:rFonts w:ascii="Times New Roman" w:hAnsi="Times New Roman"/>
          <w:sz w:val="24"/>
          <w:szCs w:val="24"/>
        </w:rPr>
        <w:t>záväzné</w:t>
      </w:r>
      <w:r w:rsidR="00B51CB5">
        <w:rPr>
          <w:rFonts w:ascii="Times New Roman" w:hAnsi="Times New Roman"/>
          <w:sz w:val="24"/>
          <w:szCs w:val="24"/>
        </w:rPr>
        <w:t xml:space="preserve"> akty</w:t>
      </w:r>
      <w:r w:rsidRPr="00482A22">
        <w:rPr>
          <w:rFonts w:ascii="Times New Roman" w:hAnsi="Times New Roman"/>
          <w:sz w:val="24"/>
          <w:szCs w:val="24"/>
        </w:rPr>
        <w:t>“.</w:t>
      </w:r>
    </w:p>
    <w:p w:rsidR="0047463A" w:rsidP="0047463A">
      <w:pPr>
        <w:pStyle w:val="ListParagraph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361BF" w:rsidRPr="00B9227C" w:rsidP="002740E7">
      <w:pPr>
        <w:pStyle w:val="BodyText"/>
        <w:overflowPunct/>
        <w:autoSpaceDE/>
        <w:autoSpaceDN/>
        <w:bidi w:val="0"/>
        <w:adjustRightInd/>
        <w:spacing w:after="120"/>
        <w:ind w:left="360" w:firstLine="348"/>
        <w:textAlignment w:val="auto"/>
        <w:rPr>
          <w:rFonts w:ascii="Times New Roman" w:hAnsi="Times New Roman"/>
        </w:rPr>
      </w:pPr>
      <w:r w:rsidR="00836B91">
        <w:rPr>
          <w:rFonts w:ascii="Times New Roman" w:hAnsi="Times New Roman"/>
        </w:rPr>
        <w:t>4</w:t>
      </w:r>
      <w:r w:rsidR="00C83BE4">
        <w:rPr>
          <w:rFonts w:ascii="Times New Roman" w:hAnsi="Times New Roman"/>
        </w:rPr>
        <w:t>9</w:t>
      </w:r>
      <w:r w:rsidRPr="00B9227C">
        <w:rPr>
          <w:rFonts w:ascii="Times New Roman" w:hAnsi="Times New Roman"/>
        </w:rPr>
        <w:t>. Za § 122l sa vkladá § 122m, ktorý vrátane nadpisu znie:</w:t>
      </w:r>
    </w:p>
    <w:p w:rsidR="005361BF" w:rsidRPr="00B9227C" w:rsidP="005361BF">
      <w:pPr>
        <w:pStyle w:val="ListParagraph"/>
        <w:bidi w:val="0"/>
        <w:rPr>
          <w:rFonts w:ascii="Times New Roman" w:hAnsi="Times New Roman"/>
          <w:color w:val="FF0000"/>
          <w:sz w:val="24"/>
          <w:szCs w:val="24"/>
        </w:rPr>
      </w:pPr>
    </w:p>
    <w:p w:rsidR="005361BF" w:rsidRPr="00B9227C" w:rsidP="005361BF">
      <w:pPr>
        <w:bidi w:val="0"/>
        <w:ind w:left="360"/>
        <w:jc w:val="center"/>
        <w:rPr>
          <w:rFonts w:ascii="Times New Roman" w:hAnsi="Times New Roman"/>
        </w:rPr>
      </w:pPr>
      <w:r w:rsidRPr="00B9227C">
        <w:rPr>
          <w:rFonts w:ascii="Times New Roman" w:hAnsi="Times New Roman"/>
        </w:rPr>
        <w:t>„§ 122m</w:t>
      </w:r>
    </w:p>
    <w:p w:rsidR="005361BF" w:rsidRPr="00B9227C" w:rsidP="005361BF">
      <w:pPr>
        <w:pStyle w:val="ListParagraph"/>
        <w:bidi w:val="0"/>
        <w:ind w:left="1080"/>
        <w:jc w:val="center"/>
        <w:rPr>
          <w:rFonts w:ascii="Times New Roman" w:hAnsi="Times New Roman"/>
          <w:sz w:val="24"/>
          <w:szCs w:val="24"/>
        </w:rPr>
      </w:pPr>
      <w:r w:rsidRPr="00B9227C">
        <w:rPr>
          <w:rFonts w:ascii="Times New Roman" w:hAnsi="Times New Roman"/>
          <w:sz w:val="24"/>
          <w:szCs w:val="24"/>
        </w:rPr>
        <w:t>Prechodné ustanoveni</w:t>
      </w:r>
      <w:r w:rsidR="00C813F1">
        <w:rPr>
          <w:rFonts w:ascii="Times New Roman" w:hAnsi="Times New Roman"/>
          <w:sz w:val="24"/>
          <w:szCs w:val="24"/>
        </w:rPr>
        <w:t>a</w:t>
      </w:r>
      <w:r w:rsidRPr="00B9227C">
        <w:rPr>
          <w:rFonts w:ascii="Times New Roman" w:hAnsi="Times New Roman"/>
          <w:sz w:val="24"/>
          <w:szCs w:val="24"/>
        </w:rPr>
        <w:t xml:space="preserve"> k úpravám účinným od </w:t>
      </w:r>
      <w:r w:rsidRPr="00B9227C" w:rsidR="00B54FB2">
        <w:rPr>
          <w:rFonts w:ascii="Times New Roman" w:hAnsi="Times New Roman"/>
          <w:sz w:val="24"/>
          <w:szCs w:val="24"/>
        </w:rPr>
        <w:t>1. m</w:t>
      </w:r>
      <w:r w:rsidR="00EE61E9">
        <w:rPr>
          <w:rFonts w:ascii="Times New Roman" w:hAnsi="Times New Roman"/>
          <w:sz w:val="24"/>
          <w:szCs w:val="24"/>
        </w:rPr>
        <w:t>arca</w:t>
      </w:r>
      <w:r w:rsidRPr="00B9227C" w:rsidR="00B54FB2">
        <w:rPr>
          <w:rFonts w:ascii="Times New Roman" w:hAnsi="Times New Roman"/>
          <w:sz w:val="24"/>
          <w:szCs w:val="24"/>
        </w:rPr>
        <w:t xml:space="preserve"> </w:t>
      </w:r>
      <w:r w:rsidRPr="00B9227C">
        <w:rPr>
          <w:rFonts w:ascii="Times New Roman" w:hAnsi="Times New Roman"/>
          <w:sz w:val="24"/>
          <w:szCs w:val="24"/>
        </w:rPr>
        <w:t>201</w:t>
      </w:r>
      <w:r w:rsidRPr="00B9227C" w:rsidR="005A6869">
        <w:rPr>
          <w:rFonts w:ascii="Times New Roman" w:hAnsi="Times New Roman"/>
          <w:sz w:val="24"/>
          <w:szCs w:val="24"/>
        </w:rPr>
        <w:t>1</w:t>
      </w:r>
    </w:p>
    <w:p w:rsidR="005361BF" w:rsidRPr="00B9227C" w:rsidP="005361BF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813F1" w:rsidRPr="00C813F1" w:rsidP="005D3284">
      <w:pPr>
        <w:pStyle w:val="ListParagraph"/>
        <w:numPr>
          <w:numId w:val="12"/>
        </w:numPr>
        <w:bidi w:val="0"/>
        <w:ind w:left="567"/>
        <w:jc w:val="both"/>
        <w:rPr>
          <w:rFonts w:ascii="Times New Roman" w:hAnsi="Times New Roman"/>
          <w:sz w:val="24"/>
          <w:szCs w:val="24"/>
        </w:rPr>
      </w:pPr>
      <w:r w:rsidR="005D3284">
        <w:rPr>
          <w:rFonts w:ascii="Times New Roman" w:hAnsi="Times New Roman"/>
          <w:sz w:val="24"/>
          <w:szCs w:val="24"/>
        </w:rPr>
        <w:t>V</w:t>
      </w:r>
      <w:r w:rsidR="00621B94">
        <w:rPr>
          <w:rFonts w:ascii="Times New Roman" w:hAnsi="Times New Roman"/>
          <w:sz w:val="24"/>
          <w:szCs w:val="24"/>
        </w:rPr>
        <w:t xml:space="preserve"> prechodn</w:t>
      </w:r>
      <w:r w:rsidR="005D3284">
        <w:rPr>
          <w:rFonts w:ascii="Times New Roman" w:hAnsi="Times New Roman"/>
          <w:sz w:val="24"/>
          <w:szCs w:val="24"/>
        </w:rPr>
        <w:t>om</w:t>
      </w:r>
      <w:r w:rsidR="00621B94">
        <w:rPr>
          <w:rFonts w:ascii="Times New Roman" w:hAnsi="Times New Roman"/>
          <w:sz w:val="24"/>
          <w:szCs w:val="24"/>
        </w:rPr>
        <w:t xml:space="preserve"> obdob</w:t>
      </w:r>
      <w:r w:rsidR="005D3284">
        <w:rPr>
          <w:rFonts w:ascii="Times New Roman" w:hAnsi="Times New Roman"/>
          <w:sz w:val="24"/>
          <w:szCs w:val="24"/>
        </w:rPr>
        <w:t>í</w:t>
      </w:r>
      <w:r w:rsidR="00621B94">
        <w:rPr>
          <w:rFonts w:ascii="Times New Roman" w:hAnsi="Times New Roman"/>
          <w:sz w:val="24"/>
          <w:szCs w:val="24"/>
        </w:rPr>
        <w:t xml:space="preserve"> </w:t>
      </w:r>
      <w:r w:rsidRPr="00C813F1" w:rsidR="00621B94">
        <w:rPr>
          <w:rFonts w:ascii="Times New Roman" w:hAnsi="Times New Roman"/>
          <w:sz w:val="24"/>
          <w:szCs w:val="24"/>
        </w:rPr>
        <w:t xml:space="preserve">do 31.   decembra 2012 </w:t>
      </w:r>
      <w:r w:rsidR="00621B94">
        <w:rPr>
          <w:rFonts w:ascii="Times New Roman" w:hAnsi="Times New Roman"/>
          <w:sz w:val="24"/>
          <w:szCs w:val="24"/>
        </w:rPr>
        <w:t xml:space="preserve">vydá Národná banka Slovenska </w:t>
      </w:r>
      <w:r w:rsidR="005D3284">
        <w:rPr>
          <w:rFonts w:ascii="Times New Roman" w:hAnsi="Times New Roman"/>
          <w:sz w:val="24"/>
          <w:szCs w:val="24"/>
        </w:rPr>
        <w:t>s</w:t>
      </w:r>
      <w:r w:rsidR="00621B94">
        <w:rPr>
          <w:rFonts w:ascii="Times New Roman" w:hAnsi="Times New Roman"/>
          <w:sz w:val="24"/>
          <w:szCs w:val="24"/>
        </w:rPr>
        <w:t xml:space="preserve">poločné rozhodnutie podľa § 47 ods. 15 písm. c) do </w:t>
      </w:r>
      <w:r w:rsidRPr="00C813F1">
        <w:rPr>
          <w:rFonts w:ascii="Times New Roman" w:hAnsi="Times New Roman"/>
          <w:sz w:val="24"/>
          <w:szCs w:val="24"/>
        </w:rPr>
        <w:t>šesť mesiacov</w:t>
      </w:r>
      <w:r w:rsidR="005D3284">
        <w:rPr>
          <w:rFonts w:ascii="Times New Roman" w:hAnsi="Times New Roman"/>
          <w:sz w:val="24"/>
          <w:szCs w:val="24"/>
        </w:rPr>
        <w:t xml:space="preserve">. </w:t>
      </w:r>
      <w:r w:rsidRPr="00C813F1">
        <w:rPr>
          <w:rFonts w:ascii="Times New Roman" w:hAnsi="Times New Roman"/>
          <w:sz w:val="24"/>
          <w:szCs w:val="24"/>
        </w:rPr>
        <w:t xml:space="preserve">              </w:t>
      </w:r>
    </w:p>
    <w:p w:rsidR="00C813F1" w:rsidP="00B51CB5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5361BF" w:rsidP="00C813F1">
      <w:pPr>
        <w:pStyle w:val="ListParagraph"/>
        <w:bidi w:val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C813F1">
        <w:rPr>
          <w:rFonts w:ascii="Times New Roman" w:hAnsi="Times New Roman"/>
          <w:sz w:val="24"/>
          <w:szCs w:val="24"/>
        </w:rPr>
        <w:t xml:space="preserve">(2) </w:t>
      </w:r>
      <w:r w:rsidRPr="00B9227C">
        <w:rPr>
          <w:rFonts w:ascii="Times New Roman" w:hAnsi="Times New Roman"/>
          <w:sz w:val="24"/>
          <w:szCs w:val="24"/>
        </w:rPr>
        <w:t>Ustanoveni</w:t>
      </w:r>
      <w:r w:rsidRPr="00B9227C" w:rsidR="008F3DFA">
        <w:rPr>
          <w:rFonts w:ascii="Times New Roman" w:hAnsi="Times New Roman"/>
          <w:sz w:val="24"/>
          <w:szCs w:val="24"/>
        </w:rPr>
        <w:t>a</w:t>
      </w:r>
      <w:r w:rsidRPr="00B9227C">
        <w:rPr>
          <w:rFonts w:ascii="Times New Roman" w:hAnsi="Times New Roman"/>
          <w:sz w:val="24"/>
          <w:szCs w:val="24"/>
        </w:rPr>
        <w:t xml:space="preserve"> § 75 ods. 4 písm. h)</w:t>
      </w:r>
      <w:r w:rsidRPr="00B9227C" w:rsidR="00B54FB2">
        <w:rPr>
          <w:rFonts w:ascii="Times New Roman" w:hAnsi="Times New Roman"/>
          <w:sz w:val="24"/>
          <w:szCs w:val="24"/>
        </w:rPr>
        <w:t xml:space="preserve">, </w:t>
      </w:r>
      <w:r w:rsidRPr="00B9227C" w:rsidR="005A6869">
        <w:rPr>
          <w:rFonts w:ascii="Times New Roman" w:hAnsi="Times New Roman"/>
          <w:sz w:val="24"/>
          <w:szCs w:val="24"/>
        </w:rPr>
        <w:t xml:space="preserve">§ 75 </w:t>
      </w:r>
      <w:r w:rsidRPr="00B9227C" w:rsidR="00B54FB2">
        <w:rPr>
          <w:rFonts w:ascii="Times New Roman" w:hAnsi="Times New Roman"/>
          <w:sz w:val="24"/>
          <w:szCs w:val="24"/>
        </w:rPr>
        <w:t>ods</w:t>
      </w:r>
      <w:r w:rsidRPr="00B9227C" w:rsidR="008F3DFA">
        <w:rPr>
          <w:rFonts w:ascii="Times New Roman" w:hAnsi="Times New Roman"/>
          <w:sz w:val="24"/>
          <w:szCs w:val="24"/>
        </w:rPr>
        <w:t>.</w:t>
      </w:r>
      <w:r w:rsidRPr="00B9227C" w:rsidR="00B54FB2">
        <w:rPr>
          <w:rFonts w:ascii="Times New Roman" w:hAnsi="Times New Roman"/>
          <w:sz w:val="24"/>
          <w:szCs w:val="24"/>
        </w:rPr>
        <w:t xml:space="preserve"> 7 a</w:t>
      </w:r>
      <w:r w:rsidRPr="00B9227C" w:rsidR="008F3DFA">
        <w:rPr>
          <w:rFonts w:ascii="Times New Roman" w:hAnsi="Times New Roman"/>
          <w:sz w:val="24"/>
          <w:szCs w:val="24"/>
        </w:rPr>
        <w:t> </w:t>
      </w:r>
      <w:r w:rsidRPr="00B9227C" w:rsidR="00B54FB2">
        <w:rPr>
          <w:rFonts w:ascii="Times New Roman" w:hAnsi="Times New Roman"/>
          <w:sz w:val="24"/>
          <w:szCs w:val="24"/>
        </w:rPr>
        <w:t>8</w:t>
      </w:r>
      <w:r w:rsidRPr="00B9227C" w:rsidR="008F3DFA">
        <w:rPr>
          <w:rFonts w:ascii="Times New Roman" w:hAnsi="Times New Roman"/>
          <w:sz w:val="24"/>
          <w:szCs w:val="24"/>
        </w:rPr>
        <w:t>, § 85a ods.1, § 85a ods. 3 písm. a)</w:t>
      </w:r>
      <w:r w:rsidRPr="00B9227C">
        <w:rPr>
          <w:rFonts w:ascii="Times New Roman" w:hAnsi="Times New Roman"/>
          <w:sz w:val="24"/>
          <w:szCs w:val="24"/>
        </w:rPr>
        <w:t xml:space="preserve"> </w:t>
      </w:r>
      <w:r w:rsidRPr="00B9227C" w:rsidR="008F3DFA">
        <w:rPr>
          <w:rFonts w:ascii="Times New Roman" w:hAnsi="Times New Roman"/>
          <w:sz w:val="24"/>
          <w:szCs w:val="24"/>
        </w:rPr>
        <w:t xml:space="preserve">a § 85b </w:t>
      </w:r>
      <w:r w:rsidRPr="00B9227C" w:rsidR="00B51CB5">
        <w:rPr>
          <w:rFonts w:ascii="Times New Roman" w:hAnsi="Times New Roman"/>
          <w:sz w:val="24"/>
          <w:szCs w:val="24"/>
        </w:rPr>
        <w:br/>
      </w:r>
      <w:r w:rsidRPr="00B9227C" w:rsidR="008F3DFA">
        <w:rPr>
          <w:rFonts w:ascii="Times New Roman" w:hAnsi="Times New Roman"/>
          <w:sz w:val="24"/>
          <w:szCs w:val="24"/>
        </w:rPr>
        <w:t>ods.</w:t>
      </w:r>
      <w:r w:rsidRPr="00B9227C" w:rsidR="00B51CB5">
        <w:rPr>
          <w:rFonts w:ascii="Times New Roman" w:hAnsi="Times New Roman"/>
          <w:sz w:val="24"/>
          <w:szCs w:val="24"/>
        </w:rPr>
        <w:t xml:space="preserve"> </w:t>
      </w:r>
      <w:r w:rsidRPr="00B9227C" w:rsidR="008F3DFA">
        <w:rPr>
          <w:rFonts w:ascii="Times New Roman" w:hAnsi="Times New Roman"/>
          <w:sz w:val="24"/>
          <w:szCs w:val="24"/>
        </w:rPr>
        <w:t>9 predpisu</w:t>
      </w:r>
      <w:r w:rsidRPr="00B9227C">
        <w:rPr>
          <w:rFonts w:ascii="Times New Roman" w:hAnsi="Times New Roman"/>
          <w:sz w:val="24"/>
          <w:szCs w:val="24"/>
        </w:rPr>
        <w:t xml:space="preserve"> účinn</w:t>
      </w:r>
      <w:r w:rsidRPr="00B9227C" w:rsidR="008F3DFA">
        <w:rPr>
          <w:rFonts w:ascii="Times New Roman" w:hAnsi="Times New Roman"/>
          <w:sz w:val="24"/>
          <w:szCs w:val="24"/>
        </w:rPr>
        <w:t>ého</w:t>
      </w:r>
      <w:r w:rsidRPr="00B9227C">
        <w:rPr>
          <w:rFonts w:ascii="Times New Roman" w:hAnsi="Times New Roman"/>
          <w:sz w:val="24"/>
          <w:szCs w:val="24"/>
        </w:rPr>
        <w:t xml:space="preserve"> od 1. </w:t>
      </w:r>
      <w:r w:rsidRPr="00B9227C" w:rsidR="008F3DFA">
        <w:rPr>
          <w:rFonts w:ascii="Times New Roman" w:hAnsi="Times New Roman"/>
          <w:sz w:val="24"/>
          <w:szCs w:val="24"/>
        </w:rPr>
        <w:t>m</w:t>
      </w:r>
      <w:r w:rsidR="00EE61E9">
        <w:rPr>
          <w:rFonts w:ascii="Times New Roman" w:hAnsi="Times New Roman"/>
          <w:sz w:val="24"/>
          <w:szCs w:val="24"/>
        </w:rPr>
        <w:t>arca</w:t>
      </w:r>
      <w:r w:rsidRPr="00B9227C">
        <w:rPr>
          <w:rFonts w:ascii="Times New Roman" w:hAnsi="Times New Roman"/>
          <w:sz w:val="24"/>
          <w:szCs w:val="24"/>
        </w:rPr>
        <w:t xml:space="preserve"> 201</w:t>
      </w:r>
      <w:r w:rsidRPr="00B9227C" w:rsidR="005A6869">
        <w:rPr>
          <w:rFonts w:ascii="Times New Roman" w:hAnsi="Times New Roman"/>
          <w:sz w:val="24"/>
          <w:szCs w:val="24"/>
        </w:rPr>
        <w:t>1</w:t>
      </w:r>
      <w:r w:rsidRPr="00B9227C">
        <w:rPr>
          <w:rFonts w:ascii="Times New Roman" w:hAnsi="Times New Roman"/>
          <w:sz w:val="24"/>
          <w:szCs w:val="24"/>
        </w:rPr>
        <w:t xml:space="preserve"> sa prvýkrát použij</w:t>
      </w:r>
      <w:r w:rsidRPr="00B9227C" w:rsidR="008F3DFA">
        <w:rPr>
          <w:rFonts w:ascii="Times New Roman" w:hAnsi="Times New Roman"/>
          <w:sz w:val="24"/>
          <w:szCs w:val="24"/>
        </w:rPr>
        <w:t xml:space="preserve">ú </w:t>
      </w:r>
      <w:r w:rsidRPr="00B9227C">
        <w:rPr>
          <w:rFonts w:ascii="Times New Roman" w:hAnsi="Times New Roman"/>
          <w:sz w:val="24"/>
          <w:szCs w:val="24"/>
        </w:rPr>
        <w:t xml:space="preserve"> </w:t>
      </w:r>
      <w:r w:rsidRPr="00B9227C" w:rsidR="003430D9">
        <w:rPr>
          <w:rFonts w:ascii="Times New Roman" w:hAnsi="Times New Roman"/>
          <w:sz w:val="24"/>
          <w:szCs w:val="24"/>
        </w:rPr>
        <w:t xml:space="preserve">na zmluvy o hypotekárnom úvere uzatvorené </w:t>
      </w:r>
      <w:r w:rsidRPr="00B9227C">
        <w:rPr>
          <w:rFonts w:ascii="Times New Roman" w:hAnsi="Times New Roman"/>
          <w:sz w:val="24"/>
          <w:szCs w:val="24"/>
        </w:rPr>
        <w:t>od 1.</w:t>
      </w:r>
      <w:r w:rsidRPr="00B9227C" w:rsidR="008F3DFA">
        <w:rPr>
          <w:rFonts w:ascii="Times New Roman" w:hAnsi="Times New Roman"/>
          <w:sz w:val="24"/>
          <w:szCs w:val="24"/>
        </w:rPr>
        <w:t>m</w:t>
      </w:r>
      <w:r w:rsidR="00EE61E9">
        <w:rPr>
          <w:rFonts w:ascii="Times New Roman" w:hAnsi="Times New Roman"/>
          <w:sz w:val="24"/>
          <w:szCs w:val="24"/>
        </w:rPr>
        <w:t>arca</w:t>
      </w:r>
      <w:r w:rsidRPr="00B9227C">
        <w:rPr>
          <w:rFonts w:ascii="Times New Roman" w:hAnsi="Times New Roman"/>
          <w:sz w:val="24"/>
          <w:szCs w:val="24"/>
        </w:rPr>
        <w:t xml:space="preserve"> 201</w:t>
      </w:r>
      <w:r w:rsidRPr="00B9227C" w:rsidR="005A6869">
        <w:rPr>
          <w:rFonts w:ascii="Times New Roman" w:hAnsi="Times New Roman"/>
          <w:sz w:val="24"/>
          <w:szCs w:val="24"/>
        </w:rPr>
        <w:t>1</w:t>
      </w:r>
      <w:r w:rsidRPr="00B9227C">
        <w:rPr>
          <w:rFonts w:ascii="Times New Roman" w:hAnsi="Times New Roman"/>
          <w:sz w:val="24"/>
          <w:szCs w:val="24"/>
        </w:rPr>
        <w:t>.“.</w:t>
      </w:r>
    </w:p>
    <w:p w:rsidR="005361BF" w:rsidRPr="005361BF" w:rsidP="005361BF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7463A" w:rsidRPr="00482A22" w:rsidP="0047463A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="00C83BE4">
        <w:rPr>
          <w:rFonts w:ascii="Times New Roman" w:hAnsi="Times New Roman"/>
          <w:sz w:val="24"/>
          <w:szCs w:val="24"/>
        </w:rPr>
        <w:t>50</w:t>
      </w:r>
      <w:r w:rsidRPr="00482A22">
        <w:rPr>
          <w:rFonts w:ascii="Times New Roman" w:hAnsi="Times New Roman"/>
          <w:sz w:val="24"/>
          <w:szCs w:val="24"/>
        </w:rPr>
        <w:t>. V názve prílohy sa slová „právnych aktov Európskych spoločenstiev a“ nahrádzajú slovami „právne záväzných aktov“.</w:t>
      </w:r>
    </w:p>
    <w:p w:rsidR="0047463A" w:rsidP="0047463A">
      <w:pPr>
        <w:pStyle w:val="ListParagraph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47463A" w:rsidRPr="00482A22" w:rsidP="0047463A">
      <w:pPr>
        <w:pStyle w:val="ListParagraph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="002740E7">
        <w:rPr>
          <w:rFonts w:ascii="Times New Roman" w:hAnsi="Times New Roman"/>
          <w:sz w:val="24"/>
          <w:szCs w:val="24"/>
        </w:rPr>
        <w:t>5</w:t>
      </w:r>
      <w:r w:rsidR="00C83BE4">
        <w:rPr>
          <w:rFonts w:ascii="Times New Roman" w:hAnsi="Times New Roman"/>
          <w:sz w:val="24"/>
          <w:szCs w:val="24"/>
        </w:rPr>
        <w:t>1</w:t>
      </w:r>
      <w:r w:rsidRPr="00482A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Pr="00482A22">
        <w:rPr>
          <w:rFonts w:ascii="Times New Roman" w:hAnsi="Times New Roman"/>
          <w:sz w:val="24"/>
          <w:szCs w:val="24"/>
        </w:rPr>
        <w:t xml:space="preserve">ríloha sa dopĺňa </w:t>
      </w:r>
      <w:r w:rsidR="00B51CB5">
        <w:rPr>
          <w:rFonts w:ascii="Times New Roman" w:hAnsi="Times New Roman"/>
          <w:sz w:val="24"/>
          <w:szCs w:val="24"/>
        </w:rPr>
        <w:t>desiatym bo</w:t>
      </w:r>
      <w:r w:rsidRPr="00482A22">
        <w:rPr>
          <w:rFonts w:ascii="Times New Roman" w:hAnsi="Times New Roman"/>
          <w:sz w:val="24"/>
          <w:szCs w:val="24"/>
        </w:rPr>
        <w:t xml:space="preserve">dom, ktorý znie: </w:t>
      </w:r>
    </w:p>
    <w:p w:rsidR="0047463A" w:rsidP="0047463A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482A22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10</w:t>
      </w:r>
      <w:r w:rsidRPr="00482A22">
        <w:rPr>
          <w:rFonts w:ascii="Times New Roman" w:hAnsi="Times New Roman"/>
          <w:sz w:val="24"/>
          <w:szCs w:val="24"/>
        </w:rPr>
        <w:t xml:space="preserve">. </w:t>
      </w:r>
      <w:r w:rsidRPr="0047463A">
        <w:rPr>
          <w:rFonts w:ascii="Times New Roman" w:hAnsi="Times New Roman"/>
          <w:sz w:val="24"/>
          <w:szCs w:val="24"/>
        </w:rPr>
        <w:t>Smernica Európskeho parlamentu a Rady 2009/111/ES zo 16. septembra 2009, ktorou sa menia a dopĺňajú smernice 2006/48/ES, 2006/49/ES a 2007/64/ES, pokiaľ ide o banky pridružené k ústredným inštitúciám, niektoré položky vlastných zdrojov, veľkú majetkovú angažovanosť, mechanizmy dohľadu a krízové riadenie (Ú. v. EÚ</w:t>
      </w:r>
      <w:r>
        <w:rPr>
          <w:rFonts w:ascii="Times New Roman" w:hAnsi="Times New Roman"/>
          <w:sz w:val="24"/>
          <w:szCs w:val="24"/>
        </w:rPr>
        <w:t xml:space="preserve"> L 302, 17.11.2009</w:t>
      </w:r>
      <w:r w:rsidRPr="0047463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.“.</w:t>
      </w:r>
    </w:p>
    <w:p w:rsidR="003C3786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C63A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C63A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C63A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C63A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6C63A5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836B91" w:rsidP="008316E3">
      <w:pPr>
        <w:bidi w:val="0"/>
        <w:jc w:val="both"/>
        <w:rPr>
          <w:rFonts w:ascii="Times New Roman" w:hAnsi="Times New Roman"/>
          <w:lang w:val="sk-SK"/>
        </w:rPr>
      </w:pPr>
    </w:p>
    <w:p w:rsidR="000C2CA6" w:rsidRPr="00BB4454" w:rsidP="000C2CA6">
      <w:pPr>
        <w:bidi w:val="0"/>
        <w:jc w:val="center"/>
        <w:rPr>
          <w:rFonts w:ascii="Times New Roman" w:hAnsi="Times New Roman"/>
          <w:bCs/>
          <w:lang w:val="sk-SK"/>
        </w:rPr>
      </w:pPr>
      <w:r w:rsidRPr="00BB4454">
        <w:rPr>
          <w:rFonts w:ascii="Times New Roman" w:hAnsi="Times New Roman"/>
          <w:bCs/>
          <w:lang w:val="sk-SK"/>
        </w:rPr>
        <w:t>Čl. II</w:t>
      </w:r>
    </w:p>
    <w:p w:rsidR="00CC3469" w:rsidRPr="00AD0B75" w:rsidP="00484E93">
      <w:pPr>
        <w:bidi w:val="0"/>
        <w:jc w:val="both"/>
        <w:rPr>
          <w:rFonts w:ascii="Times New Roman" w:hAnsi="Times New Roman"/>
          <w:lang w:val="sk-SK"/>
        </w:rPr>
      </w:pPr>
    </w:p>
    <w:p w:rsidR="00484E93" w:rsidRPr="00AD0B75" w:rsidP="00484E9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ab/>
        <w:t>Zákon č. 566/2001 Z. z. o cenných papieroch a investičných službách a o zmene a doplnení niektorých zákonov (zákon o cenných papieroch) v znení zákona č. 291/2002 Z. z., zákona č. 510/2002 Z. z., zákona č. 162/2003 Z. z., zákona č. 594/2003 Z. z., zákona č. 43/2004 Z. z., zákona č. 635/2004 Z. z., zákona č. 747/2004 Z. z., zákona č. 7/2005 Z. z., zákona č. 266/2005 Z. z., zákona č. 336/2005 Z. z., zákona č. 213/2006 Z. z., zákona č. 644/2006 Z. z., zákona č. 209/2007 Z. z., zákona č. 659/2007 Z. z., zákona č. 70/2008 Z. z., zákona č. 297/2008 Z. z., zákona č. 552/2008 Z. z., zákona č. 160/2009 Z. z., zákona č. 186/2009 Z. z., zákona č. 276/2009 Z. z., zákona č. 487/2009 Z. z., zákona č. 492/2009 Z. z. a zákona č. 129/2010 Z. z. sa mení a dopĺňa takto:</w:t>
      </w:r>
    </w:p>
    <w:p w:rsidR="00FF36E1" w:rsidP="00484E93">
      <w:pPr>
        <w:bidi w:val="0"/>
        <w:jc w:val="both"/>
        <w:rPr>
          <w:rFonts w:ascii="Times New Roman" w:hAnsi="Times New Roman"/>
          <w:lang w:val="sk-SK"/>
        </w:rPr>
      </w:pPr>
    </w:p>
    <w:p w:rsidR="00234F5A" w:rsidP="00234F5A">
      <w:pPr>
        <w:bidi w:val="0"/>
        <w:jc w:val="both"/>
        <w:rPr>
          <w:rFonts w:ascii="Times New Roman" w:hAnsi="Times New Roman"/>
          <w:lang w:val="sk-SK"/>
        </w:rPr>
      </w:pPr>
      <w:r w:rsidR="00FF36E1">
        <w:rPr>
          <w:rFonts w:ascii="Times New Roman" w:hAnsi="Times New Roman"/>
          <w:lang w:val="sk-SK"/>
        </w:rPr>
        <w:tab/>
      </w:r>
      <w:r w:rsidR="00FE5D61">
        <w:rPr>
          <w:rFonts w:ascii="Times New Roman" w:hAnsi="Times New Roman"/>
          <w:lang w:val="sk-SK"/>
        </w:rPr>
        <w:t xml:space="preserve">1. </w:t>
      </w:r>
      <w:r w:rsidRPr="00AD0B75">
        <w:rPr>
          <w:rFonts w:ascii="Times New Roman" w:hAnsi="Times New Roman"/>
          <w:lang w:val="sk-SK"/>
        </w:rPr>
        <w:t>Slová „finančná holdingová inštitúcia“ vo všetkých tvaroch sa v celom texte zákona nahrádzajú slovami „finančná holdingová spoločnosť“ v príslušnom tvare.</w:t>
      </w:r>
    </w:p>
    <w:p w:rsidR="00FE5D61" w:rsidP="00FF36E1">
      <w:pPr>
        <w:bidi w:val="0"/>
        <w:jc w:val="both"/>
        <w:rPr>
          <w:rFonts w:ascii="Times New Roman" w:hAnsi="Times New Roman"/>
          <w:lang w:val="sk-SK"/>
        </w:rPr>
      </w:pPr>
    </w:p>
    <w:p w:rsidR="00FF36E1" w:rsidRPr="00FF36E1" w:rsidP="00FE5D61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="00234F5A">
        <w:rPr>
          <w:rFonts w:ascii="Times New Roman" w:hAnsi="Times New Roman"/>
          <w:lang w:val="sk-SK"/>
        </w:rPr>
        <w:t>2</w:t>
      </w:r>
      <w:r w:rsidRPr="00FF36E1">
        <w:rPr>
          <w:rFonts w:ascii="Times New Roman" w:hAnsi="Times New Roman"/>
          <w:lang w:val="sk-SK"/>
        </w:rPr>
        <w:t>. V § 8 písmeno g) znie:</w:t>
      </w:r>
    </w:p>
    <w:p w:rsidR="00FF36E1" w:rsidRPr="00AD0B75" w:rsidP="00FF36E1">
      <w:pPr>
        <w:bidi w:val="0"/>
        <w:jc w:val="both"/>
        <w:rPr>
          <w:rFonts w:ascii="Times New Roman" w:hAnsi="Times New Roman"/>
          <w:lang w:val="sk-SK"/>
        </w:rPr>
      </w:pPr>
      <w:r w:rsidRPr="00FF36E1">
        <w:rPr>
          <w:rFonts w:ascii="Times New Roman" w:hAnsi="Times New Roman"/>
          <w:lang w:val="sk-SK"/>
        </w:rPr>
        <w:t>„g) nepriamym podielom podiel držaný sprostredkovane, a to prostredníctvom jednej alebo viacerých právnických osôb, nad ktorými osoba vykonáva kontrolu,“.</w:t>
      </w:r>
    </w:p>
    <w:p w:rsidR="00CB6E07" w:rsidP="00484E93">
      <w:pPr>
        <w:bidi w:val="0"/>
        <w:jc w:val="both"/>
        <w:rPr>
          <w:rFonts w:ascii="Times New Roman" w:hAnsi="Times New Roman"/>
          <w:lang w:val="sk-SK"/>
        </w:rPr>
      </w:pPr>
    </w:p>
    <w:p w:rsidR="00CB6E07" w:rsidP="00CB6E07">
      <w:pPr>
        <w:bidi w:val="0"/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3. V §</w:t>
      </w:r>
      <w:r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>
        <w:rPr>
          <w:rFonts w:ascii="Times New Roman" w:hAnsi="Times New Roman"/>
          <w:lang w:val="sk-SK"/>
        </w:rPr>
        <w:t>10 ods.</w:t>
      </w:r>
      <w:r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>
        <w:rPr>
          <w:rFonts w:ascii="Times New Roman" w:hAnsi="Times New Roman"/>
          <w:lang w:val="sk-SK"/>
        </w:rPr>
        <w:t>3 sa za slovo „dlhopisy“ vkladajú slová „na doručiteľa“.</w:t>
      </w:r>
    </w:p>
    <w:p w:rsidR="00484E93" w:rsidP="00484E93">
      <w:pPr>
        <w:bidi w:val="0"/>
        <w:jc w:val="both"/>
        <w:rPr>
          <w:rFonts w:ascii="Times New Roman" w:hAnsi="Times New Roman"/>
          <w:lang w:val="sk-SK"/>
        </w:rPr>
      </w:pPr>
    </w:p>
    <w:p w:rsidR="00CB6E07" w:rsidP="00CB6E07">
      <w:pPr>
        <w:bidi w:val="0"/>
        <w:ind w:firstLine="567"/>
        <w:jc w:val="both"/>
        <w:rPr>
          <w:rFonts w:ascii="Times New Roman" w:hAnsi="Times New Roman"/>
          <w:lang w:val="sk-SK"/>
        </w:rPr>
      </w:pPr>
      <w:r w:rsidRPr="00AD0B75" w:rsidR="00484E93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>4. V §</w:t>
      </w:r>
      <w:r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>
        <w:rPr>
          <w:rFonts w:ascii="Times New Roman" w:hAnsi="Times New Roman"/>
          <w:lang w:val="sk-SK"/>
        </w:rPr>
        <w:t>12 ods.</w:t>
      </w:r>
      <w:r>
        <w:rPr>
          <w:rFonts w:ascii="Times New Roman" w:eastAsia="Times New Roman" w:hAnsi="Times New Roman" w:cs="Times New Roman"/>
          <w:color w:val="000000"/>
          <w:rtl w:val="0"/>
          <w:lang w:val="sk-SK"/>
        </w:rPr>
        <w:sym w:font="Times New Roman" w:char="F0A0"/>
      </w:r>
      <w:r>
        <w:rPr>
          <w:rFonts w:ascii="Times New Roman" w:hAnsi="Times New Roman"/>
          <w:color w:val="000000"/>
          <w:szCs w:val="22"/>
          <w:lang w:val="sk-SK"/>
        </w:rPr>
        <w:t>1</w:t>
      </w:r>
      <w:r>
        <w:rPr>
          <w:rFonts w:ascii="Times New Roman" w:hAnsi="Times New Roman"/>
          <w:lang w:val="sk-SK"/>
        </w:rPr>
        <w:t xml:space="preserve"> </w:t>
      </w:r>
      <w:r w:rsidR="00A722E5">
        <w:rPr>
          <w:rFonts w:ascii="Times New Roman" w:hAnsi="Times New Roman"/>
          <w:lang w:val="sk-SK"/>
        </w:rPr>
        <w:t xml:space="preserve">druhej vete </w:t>
      </w:r>
      <w:r>
        <w:rPr>
          <w:rFonts w:ascii="Times New Roman" w:hAnsi="Times New Roman"/>
          <w:lang w:val="sk-SK"/>
        </w:rPr>
        <w:t>sa slová „Národnou bankou Slovenska“ nahrádzajú slovami „</w:t>
      </w:r>
      <w:r>
        <w:rPr>
          <w:rFonts w:ascii="Times New Roman" w:hAnsi="Times New Roman"/>
          <w:iCs/>
          <w:szCs w:val="20"/>
          <w:lang w:val="sk-SK"/>
        </w:rPr>
        <w:t>Európskou centrálnou bankou v súčinnosti s Národnou bankou Slovenska</w:t>
      </w:r>
      <w:r>
        <w:rPr>
          <w:rFonts w:ascii="Times New Roman" w:hAnsi="Times New Roman"/>
          <w:lang w:val="sk-SK"/>
        </w:rPr>
        <w:t>“.</w:t>
      </w:r>
    </w:p>
    <w:p w:rsidR="003F376C" w:rsidP="00CB6E07">
      <w:pPr>
        <w:bidi w:val="0"/>
        <w:ind w:firstLine="709"/>
        <w:jc w:val="both"/>
        <w:rPr>
          <w:rFonts w:ascii="Times New Roman" w:hAnsi="Times New Roman"/>
          <w:lang w:val="sk-SK"/>
        </w:rPr>
      </w:pPr>
    </w:p>
    <w:p w:rsidR="002812CF" w:rsidP="00CB6E07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="003F376C">
        <w:rPr>
          <w:rFonts w:ascii="Times New Roman" w:hAnsi="Times New Roman"/>
          <w:lang w:val="sk-SK"/>
        </w:rPr>
        <w:t>5</w:t>
      </w:r>
      <w:r>
        <w:rPr>
          <w:rFonts w:ascii="Times New Roman" w:hAnsi="Times New Roman"/>
          <w:lang w:val="sk-SK"/>
        </w:rPr>
        <w:t>. V § 57 ods. 2 sa slová „Komisia Európskych spoločenstiev“ nahrádzajú slovami „Európska komisia“.</w:t>
      </w:r>
    </w:p>
    <w:p w:rsidR="002812CF" w:rsidP="00AC46AA">
      <w:pPr>
        <w:bidi w:val="0"/>
        <w:jc w:val="both"/>
        <w:rPr>
          <w:rFonts w:ascii="Times New Roman" w:hAnsi="Times New Roman"/>
          <w:lang w:val="sk-SK"/>
        </w:rPr>
      </w:pPr>
    </w:p>
    <w:p w:rsidR="00AC46AA" w:rsidRPr="00AD0B75" w:rsidP="002812CF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="003F376C">
        <w:rPr>
          <w:rFonts w:ascii="Times New Roman" w:hAnsi="Times New Roman"/>
          <w:lang w:val="sk-SK"/>
        </w:rPr>
        <w:t>6</w:t>
      </w:r>
      <w:r w:rsidRPr="00AD0B75" w:rsidR="00484E93">
        <w:rPr>
          <w:rFonts w:ascii="Times New Roman" w:hAnsi="Times New Roman"/>
          <w:lang w:val="sk-SK"/>
        </w:rPr>
        <w:t>.</w:t>
      </w:r>
      <w:r w:rsidRPr="00AD0B75">
        <w:rPr>
          <w:rFonts w:ascii="Times New Roman" w:hAnsi="Times New Roman"/>
          <w:lang w:val="sk-SK"/>
        </w:rPr>
        <w:t xml:space="preserve"> </w:t>
      </w:r>
      <w:r w:rsidRPr="00AD0B75" w:rsidR="00C2546F">
        <w:rPr>
          <w:rFonts w:ascii="Times New Roman" w:hAnsi="Times New Roman"/>
          <w:lang w:val="sk-SK"/>
        </w:rPr>
        <w:t xml:space="preserve">V </w:t>
      </w:r>
      <w:r w:rsidRPr="00AD0B75">
        <w:rPr>
          <w:rFonts w:ascii="Times New Roman" w:hAnsi="Times New Roman"/>
          <w:lang w:val="sk-SK"/>
        </w:rPr>
        <w:t>§ 74a ods</w:t>
      </w:r>
      <w:r w:rsidRPr="00AD0B75" w:rsidR="00C2546F">
        <w:rPr>
          <w:rFonts w:ascii="Times New Roman" w:hAnsi="Times New Roman"/>
          <w:lang w:val="sk-SK"/>
        </w:rPr>
        <w:t xml:space="preserve">eky </w:t>
      </w:r>
      <w:r w:rsidRPr="00AD0B75">
        <w:rPr>
          <w:rFonts w:ascii="Times New Roman" w:hAnsi="Times New Roman"/>
          <w:lang w:val="sk-SK"/>
        </w:rPr>
        <w:t>1 a</w:t>
      </w:r>
      <w:r w:rsidRPr="00AD0B75" w:rsidR="00C2546F">
        <w:rPr>
          <w:rFonts w:ascii="Times New Roman" w:hAnsi="Times New Roman"/>
          <w:lang w:val="sk-SK"/>
        </w:rPr>
        <w:t>ž</w:t>
      </w:r>
      <w:r w:rsidRPr="00AD0B75">
        <w:rPr>
          <w:rFonts w:ascii="Times New Roman" w:hAnsi="Times New Roman"/>
          <w:lang w:val="sk-SK"/>
        </w:rPr>
        <w:t xml:space="preserve"> </w:t>
      </w:r>
      <w:r w:rsidRPr="00AD0B75" w:rsidR="00C2546F">
        <w:rPr>
          <w:rFonts w:ascii="Times New Roman" w:hAnsi="Times New Roman"/>
          <w:lang w:val="sk-SK"/>
        </w:rPr>
        <w:t>4</w:t>
      </w:r>
      <w:r w:rsidRPr="00AD0B75">
        <w:rPr>
          <w:rFonts w:ascii="Times New Roman" w:hAnsi="Times New Roman"/>
          <w:lang w:val="sk-SK"/>
        </w:rPr>
        <w:t xml:space="preserve"> znejú:</w:t>
      </w:r>
    </w:p>
    <w:p w:rsidR="00AC46AA" w:rsidRPr="00AD0B75" w:rsidP="00600BE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ab/>
        <w:t xml:space="preserve">„(1) Ak odsek 2 neustanovuje inak, </w:t>
      </w:r>
      <w:r w:rsidRPr="00AD0B75" w:rsidR="005D7182">
        <w:rPr>
          <w:rFonts w:ascii="Times New Roman" w:hAnsi="Times New Roman"/>
          <w:lang w:val="sk-SK"/>
        </w:rPr>
        <w:t>obchodník s cennými papiermi, okrem obchodníka s cennými papiermi</w:t>
      </w:r>
      <w:r w:rsidRPr="00AD0B75" w:rsidR="00600BE4">
        <w:rPr>
          <w:rFonts w:ascii="Times New Roman" w:hAnsi="Times New Roman"/>
          <w:lang w:val="sk-SK"/>
        </w:rPr>
        <w:t xml:space="preserve"> podľa § 54 ods. 13 a 14 a okrem obchodníka s cennými papiermi</w:t>
      </w:r>
      <w:r w:rsidRPr="00AD0B75" w:rsidR="005D7182">
        <w:rPr>
          <w:rFonts w:ascii="Times New Roman" w:hAnsi="Times New Roman"/>
          <w:lang w:val="sk-SK"/>
        </w:rPr>
        <w:t xml:space="preserve">, ktorému bol udelený predchádzajúci súhlas Národnej banky Slovenska podľa § 74 ods. 12, </w:t>
      </w:r>
      <w:r w:rsidRPr="00AD0B75">
        <w:rPr>
          <w:rFonts w:ascii="Times New Roman" w:hAnsi="Times New Roman"/>
          <w:lang w:val="sk-SK"/>
        </w:rPr>
        <w:t>je povinn</w:t>
      </w:r>
      <w:r w:rsidRPr="00AD0B75" w:rsidR="005D7182">
        <w:rPr>
          <w:rFonts w:ascii="Times New Roman" w:hAnsi="Times New Roman"/>
          <w:lang w:val="sk-SK"/>
        </w:rPr>
        <w:t>ý</w:t>
      </w:r>
      <w:r w:rsidRPr="00AD0B75">
        <w:rPr>
          <w:rFonts w:ascii="Times New Roman" w:hAnsi="Times New Roman"/>
          <w:lang w:val="sk-SK"/>
        </w:rPr>
        <w:t xml:space="preserve"> nepretržite zabezpečovať, aby je</w:t>
      </w:r>
      <w:r w:rsidRPr="00AD0B75" w:rsidR="005D7182">
        <w:rPr>
          <w:rFonts w:ascii="Times New Roman" w:hAnsi="Times New Roman"/>
          <w:lang w:val="sk-SK"/>
        </w:rPr>
        <w:t>ho</w:t>
      </w:r>
      <w:r w:rsidRPr="00AD0B75">
        <w:rPr>
          <w:rFonts w:ascii="Times New Roman" w:hAnsi="Times New Roman"/>
          <w:lang w:val="sk-SK"/>
        </w:rPr>
        <w:t xml:space="preserve"> majetková angažovanosť, po zohľadnení vplyvov zmierňovania kreditného rizika, vrátane dňa vzniku majetkovej angažovanosti, neprekročila 25</w:t>
      </w:r>
      <w:r w:rsidR="00E90BF3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% je</w:t>
      </w:r>
      <w:r w:rsidRPr="00AD0B75" w:rsidR="005D7182">
        <w:rPr>
          <w:rFonts w:ascii="Times New Roman" w:hAnsi="Times New Roman"/>
          <w:lang w:val="sk-SK"/>
        </w:rPr>
        <w:t>ho</w:t>
      </w:r>
      <w:r w:rsidRPr="00AD0B75">
        <w:rPr>
          <w:rFonts w:ascii="Times New Roman" w:hAnsi="Times New Roman"/>
          <w:lang w:val="sk-SK"/>
        </w:rPr>
        <w:t xml:space="preserve"> vlastných zdrojov voči</w:t>
      </w:r>
    </w:p>
    <w:p w:rsidR="00AC46AA" w:rsidRPr="00AD0B75" w:rsidP="00AC46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a) osobe,</w:t>
      </w:r>
    </w:p>
    <w:p w:rsidR="00AC46AA" w:rsidRPr="00AD0B75" w:rsidP="00AC46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b) skupine hospodársky spojených osôb, ktorú tvorí materská spoločnosť </w:t>
      </w:r>
      <w:r w:rsidRPr="00AD0B75" w:rsidR="005D7182">
        <w:rPr>
          <w:rFonts w:ascii="Times New Roman" w:hAnsi="Times New Roman"/>
          <w:lang w:val="sk-SK"/>
        </w:rPr>
        <w:t xml:space="preserve">obchodníka s cennými papiermi </w:t>
      </w:r>
      <w:r w:rsidRPr="00AD0B75">
        <w:rPr>
          <w:rFonts w:ascii="Times New Roman" w:hAnsi="Times New Roman"/>
          <w:lang w:val="sk-SK"/>
        </w:rPr>
        <w:t>a je</w:t>
      </w:r>
      <w:r w:rsidRPr="00AD0B75" w:rsidR="005D7182">
        <w:rPr>
          <w:rFonts w:ascii="Times New Roman" w:hAnsi="Times New Roman"/>
          <w:lang w:val="sk-SK"/>
        </w:rPr>
        <w:t>ho</w:t>
      </w:r>
      <w:r w:rsidRPr="00AD0B75">
        <w:rPr>
          <w:rFonts w:ascii="Times New Roman" w:hAnsi="Times New Roman"/>
          <w:lang w:val="sk-SK"/>
        </w:rPr>
        <w:t xml:space="preserve"> iné dcérske spoločnosti,</w:t>
      </w:r>
    </w:p>
    <w:p w:rsidR="00AC46AA" w:rsidRPr="00AD0B75" w:rsidP="00AC46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c) skupine hospodársky spojených osôb, ktorú tvoria dcérske spoločnosti </w:t>
      </w:r>
      <w:r w:rsidRPr="00AD0B75" w:rsidR="005D7182">
        <w:rPr>
          <w:rFonts w:ascii="Times New Roman" w:hAnsi="Times New Roman"/>
          <w:lang w:val="sk-SK"/>
        </w:rPr>
        <w:t>obchodníka s cennými papiermi</w:t>
      </w:r>
      <w:r w:rsidRPr="00AD0B75">
        <w:rPr>
          <w:rFonts w:ascii="Times New Roman" w:hAnsi="Times New Roman"/>
          <w:lang w:val="sk-SK"/>
        </w:rPr>
        <w:t>,</w:t>
      </w:r>
    </w:p>
    <w:p w:rsidR="00AC46AA" w:rsidRPr="00AD0B75" w:rsidP="00AC46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d) inej skupine hospodársky spojených osôb alebo</w:t>
      </w:r>
    </w:p>
    <w:p w:rsidR="00AC46AA" w:rsidRPr="00AD0B75" w:rsidP="00AC46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e) štátu a centrálnej banke </w:t>
      </w:r>
      <w:r w:rsidR="00986B2D">
        <w:rPr>
          <w:rFonts w:ascii="Times New Roman" w:hAnsi="Times New Roman"/>
          <w:lang w:val="sk-SK"/>
        </w:rPr>
        <w:t>ustanoveným</w:t>
      </w:r>
      <w:r w:rsidRPr="00AD0B75" w:rsidR="00986B2D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podľa odseku 1</w:t>
      </w:r>
      <w:r w:rsidRPr="00AD0B75" w:rsidR="005D7182">
        <w:rPr>
          <w:rFonts w:ascii="Times New Roman" w:hAnsi="Times New Roman"/>
          <w:lang w:val="sk-SK"/>
        </w:rPr>
        <w:t>0</w:t>
      </w:r>
      <w:r w:rsidRPr="00AD0B75">
        <w:rPr>
          <w:rFonts w:ascii="Times New Roman" w:hAnsi="Times New Roman"/>
          <w:lang w:val="sk-SK"/>
        </w:rPr>
        <w:t>.</w:t>
      </w:r>
    </w:p>
    <w:p w:rsidR="00AC46AA" w:rsidRPr="00AD0B75" w:rsidP="00AC46AA">
      <w:pPr>
        <w:bidi w:val="0"/>
        <w:jc w:val="both"/>
        <w:rPr>
          <w:rFonts w:ascii="Times New Roman" w:hAnsi="Times New Roman"/>
          <w:lang w:val="sk-SK"/>
        </w:rPr>
      </w:pPr>
    </w:p>
    <w:p w:rsidR="00484E93" w:rsidRPr="00AD0B75" w:rsidP="00600BE4">
      <w:pPr>
        <w:bidi w:val="0"/>
        <w:jc w:val="both"/>
        <w:rPr>
          <w:rFonts w:ascii="Times New Roman" w:hAnsi="Times New Roman"/>
          <w:lang w:val="sk-SK"/>
        </w:rPr>
      </w:pPr>
      <w:r w:rsidRPr="00AD0B75" w:rsidR="00AC46AA">
        <w:rPr>
          <w:rFonts w:ascii="Times New Roman" w:hAnsi="Times New Roman"/>
          <w:lang w:val="sk-SK"/>
        </w:rPr>
        <w:tab/>
        <w:t xml:space="preserve">(2) </w:t>
      </w:r>
      <w:r w:rsidRPr="00AD0B75" w:rsidR="005D7182">
        <w:rPr>
          <w:rFonts w:ascii="Times New Roman" w:hAnsi="Times New Roman"/>
          <w:lang w:val="sk-SK"/>
        </w:rPr>
        <w:t>Obchodník s cennými papiermi, okrem obchodníka s cennými papiermi</w:t>
      </w:r>
      <w:r w:rsidRPr="00AD0B75" w:rsidR="00600BE4">
        <w:rPr>
          <w:rFonts w:ascii="Times New Roman" w:hAnsi="Times New Roman"/>
          <w:lang w:val="sk-SK"/>
        </w:rPr>
        <w:t xml:space="preserve"> podľa § 54 ods. 13 a 14 a okrem obchodníka s cennými papiermi</w:t>
      </w:r>
      <w:r w:rsidRPr="00AD0B75" w:rsidR="005D7182">
        <w:rPr>
          <w:rFonts w:ascii="Times New Roman" w:hAnsi="Times New Roman"/>
          <w:lang w:val="sk-SK"/>
        </w:rPr>
        <w:t xml:space="preserve">, ktorému bol udelený predchádzajúci súhlas Národnej banky Slovenska podľa § 74 ods. 12, </w:t>
      </w:r>
      <w:r w:rsidRPr="00AD0B75" w:rsidR="00AC46AA">
        <w:rPr>
          <w:rFonts w:ascii="Times New Roman" w:hAnsi="Times New Roman"/>
          <w:lang w:val="sk-SK"/>
        </w:rPr>
        <w:t>je povinn</w:t>
      </w:r>
      <w:r w:rsidRPr="00AD0B75" w:rsidR="005D7182">
        <w:rPr>
          <w:rFonts w:ascii="Times New Roman" w:hAnsi="Times New Roman"/>
          <w:lang w:val="sk-SK"/>
        </w:rPr>
        <w:t>ý</w:t>
      </w:r>
      <w:r w:rsidRPr="00AD0B75" w:rsidR="00AC46AA">
        <w:rPr>
          <w:rFonts w:ascii="Times New Roman" w:hAnsi="Times New Roman"/>
          <w:lang w:val="sk-SK"/>
        </w:rPr>
        <w:t xml:space="preserve"> nepretržite zabezpečovať, aby je</w:t>
      </w:r>
      <w:r w:rsidRPr="00AD0B75" w:rsidR="005D7182">
        <w:rPr>
          <w:rFonts w:ascii="Times New Roman" w:hAnsi="Times New Roman"/>
          <w:lang w:val="sk-SK"/>
        </w:rPr>
        <w:t>ho</w:t>
      </w:r>
      <w:r w:rsidRPr="00AD0B75" w:rsidR="00AC46AA">
        <w:rPr>
          <w:rFonts w:ascii="Times New Roman" w:hAnsi="Times New Roman"/>
          <w:lang w:val="sk-SK"/>
        </w:rPr>
        <w:t xml:space="preserve"> majetková angažovanosť po zohľadnení vplyvov zmierňovania kreditného rizika, vrátane dňa vzniku majetkovej angažovanosti, neprekročila jednu z vyšších hodnôt, a to 25</w:t>
      </w:r>
      <w:r w:rsidR="00E90BF3">
        <w:rPr>
          <w:rFonts w:ascii="Times New Roman" w:hAnsi="Times New Roman"/>
          <w:lang w:val="sk-SK"/>
        </w:rPr>
        <w:t xml:space="preserve"> </w:t>
      </w:r>
      <w:r w:rsidRPr="00AD0B75" w:rsidR="00AC46AA">
        <w:rPr>
          <w:rFonts w:ascii="Times New Roman" w:hAnsi="Times New Roman"/>
          <w:lang w:val="sk-SK"/>
        </w:rPr>
        <w:t xml:space="preserve">% vlastných zdrojov </w:t>
      </w:r>
      <w:r w:rsidRPr="00AD0B75" w:rsidR="005D7182">
        <w:rPr>
          <w:rFonts w:ascii="Times New Roman" w:hAnsi="Times New Roman"/>
          <w:lang w:val="sk-SK"/>
        </w:rPr>
        <w:t xml:space="preserve">obchodníka s cennými papiermi </w:t>
      </w:r>
      <w:r w:rsidRPr="00AD0B75" w:rsidR="00AC46AA">
        <w:rPr>
          <w:rFonts w:ascii="Times New Roman" w:hAnsi="Times New Roman"/>
          <w:lang w:val="sk-SK"/>
        </w:rPr>
        <w:t xml:space="preserve">alebo 150 000 000 eur, voči osobe, ktorá je inštitúciou, a voči skupine hospodársky spojených osôb, z ktorých aspoň jedna osoba je inštitúciou, ak súčet hodnôt majetkových angažovaností </w:t>
      </w:r>
      <w:r w:rsidRPr="00AD0B75" w:rsidR="005D7182">
        <w:rPr>
          <w:rFonts w:ascii="Times New Roman" w:hAnsi="Times New Roman"/>
          <w:lang w:val="sk-SK"/>
        </w:rPr>
        <w:t xml:space="preserve">obchodníka s cennými papiermi </w:t>
      </w:r>
      <w:r w:rsidRPr="00AD0B75" w:rsidR="00AC46AA">
        <w:rPr>
          <w:rFonts w:ascii="Times New Roman" w:hAnsi="Times New Roman"/>
          <w:lang w:val="sk-SK"/>
        </w:rPr>
        <w:t>po zohľadnení vplyvov zmierňovania kreditného rizika voči všetkým ostatným osobám, ktoré sú súčasťou skupín hospodársky spojených osôb a ktoré súčasne nie sú inštitúciami, neprekračoval 25</w:t>
      </w:r>
      <w:r w:rsidR="00E90BF3">
        <w:rPr>
          <w:rFonts w:ascii="Times New Roman" w:hAnsi="Times New Roman"/>
          <w:lang w:val="sk-SK"/>
        </w:rPr>
        <w:t xml:space="preserve"> </w:t>
      </w:r>
      <w:r w:rsidRPr="00AD0B75" w:rsidR="00AC46AA">
        <w:rPr>
          <w:rFonts w:ascii="Times New Roman" w:hAnsi="Times New Roman"/>
          <w:lang w:val="sk-SK"/>
        </w:rPr>
        <w:t xml:space="preserve">% vlastných zdrojov </w:t>
      </w:r>
      <w:r w:rsidRPr="00AD0B75" w:rsidR="005D7182">
        <w:rPr>
          <w:rFonts w:ascii="Times New Roman" w:hAnsi="Times New Roman"/>
          <w:lang w:val="sk-SK"/>
        </w:rPr>
        <w:t>obchodníka s cennými papiermi</w:t>
      </w:r>
      <w:r w:rsidRPr="00AD0B75" w:rsidR="00AC46AA">
        <w:rPr>
          <w:rFonts w:ascii="Times New Roman" w:hAnsi="Times New Roman"/>
          <w:lang w:val="sk-SK"/>
        </w:rPr>
        <w:t xml:space="preserve">. </w:t>
      </w:r>
      <w:r w:rsidRPr="00AD0B75" w:rsidR="007E587A">
        <w:rPr>
          <w:rFonts w:ascii="Times New Roman" w:hAnsi="Times New Roman"/>
          <w:lang w:val="sk-SK"/>
        </w:rPr>
        <w:t xml:space="preserve">Ak 150 000 000 eur </w:t>
      </w:r>
      <w:r w:rsidR="007E587A">
        <w:rPr>
          <w:rFonts w:ascii="Times New Roman" w:hAnsi="Times New Roman"/>
          <w:lang w:val="sk-SK"/>
        </w:rPr>
        <w:t xml:space="preserve">je vyššia hodnota ako </w:t>
      </w:r>
      <w:r w:rsidRPr="00AD0B75" w:rsidR="007E587A">
        <w:rPr>
          <w:rFonts w:ascii="Times New Roman" w:hAnsi="Times New Roman"/>
          <w:lang w:val="sk-SK"/>
        </w:rPr>
        <w:t>25 % vlastných zdrojov</w:t>
      </w:r>
      <w:r w:rsidRPr="00AD0B75" w:rsidR="00AC46AA">
        <w:rPr>
          <w:rFonts w:ascii="Times New Roman" w:hAnsi="Times New Roman"/>
          <w:lang w:val="sk-SK"/>
        </w:rPr>
        <w:t xml:space="preserve">, hodnota akejkoľvek expozície po zohľadnení vplyvu zmierňovania kreditného rizika </w:t>
      </w:r>
      <w:r w:rsidRPr="00AD0B75" w:rsidR="005D7182">
        <w:rPr>
          <w:rFonts w:ascii="Times New Roman" w:hAnsi="Times New Roman"/>
          <w:lang w:val="sk-SK"/>
        </w:rPr>
        <w:t xml:space="preserve">obchodníka s cennými papiermi </w:t>
      </w:r>
      <w:r w:rsidRPr="00AD0B75" w:rsidR="00AC46AA">
        <w:rPr>
          <w:rFonts w:ascii="Times New Roman" w:hAnsi="Times New Roman"/>
          <w:lang w:val="sk-SK"/>
        </w:rPr>
        <w:t xml:space="preserve">nesmie prekročiť </w:t>
      </w:r>
      <w:r w:rsidRPr="00AD0B75" w:rsidR="005D7182">
        <w:rPr>
          <w:rFonts w:ascii="Times New Roman" w:hAnsi="Times New Roman"/>
          <w:lang w:val="sk-SK"/>
        </w:rPr>
        <w:t xml:space="preserve">obchodníkom s cennými papiermi </w:t>
      </w:r>
      <w:r w:rsidRPr="00AD0B75" w:rsidR="00AC46AA">
        <w:rPr>
          <w:rFonts w:ascii="Times New Roman" w:hAnsi="Times New Roman"/>
          <w:lang w:val="sk-SK"/>
        </w:rPr>
        <w:t xml:space="preserve">určený percentuálny limit vlastných zdrojov </w:t>
      </w:r>
      <w:r w:rsidRPr="00AD0B75" w:rsidR="005D7182">
        <w:rPr>
          <w:rFonts w:ascii="Times New Roman" w:hAnsi="Times New Roman"/>
          <w:lang w:val="sk-SK"/>
        </w:rPr>
        <w:t>obchodníka s cennými papiermi</w:t>
      </w:r>
      <w:r w:rsidRPr="00AD0B75" w:rsidR="00AC46AA">
        <w:rPr>
          <w:rFonts w:ascii="Times New Roman" w:hAnsi="Times New Roman"/>
          <w:lang w:val="sk-SK"/>
        </w:rPr>
        <w:t xml:space="preserve">. Tento percentuálny limit si </w:t>
      </w:r>
      <w:r w:rsidRPr="00AD0B75" w:rsidR="005D7182">
        <w:rPr>
          <w:rFonts w:ascii="Times New Roman" w:hAnsi="Times New Roman"/>
          <w:lang w:val="sk-SK"/>
        </w:rPr>
        <w:t xml:space="preserve">obchodník s cennými papiermi </w:t>
      </w:r>
      <w:r w:rsidRPr="00AD0B75" w:rsidR="00AC46AA">
        <w:rPr>
          <w:rFonts w:ascii="Times New Roman" w:hAnsi="Times New Roman"/>
          <w:lang w:val="sk-SK"/>
        </w:rPr>
        <w:t>určuje v súlade s riadením rizík</w:t>
      </w:r>
      <w:r w:rsidRPr="00AD0B75" w:rsidR="005D7182">
        <w:rPr>
          <w:rFonts w:ascii="Times New Roman" w:hAnsi="Times New Roman"/>
          <w:lang w:val="sk-SK"/>
        </w:rPr>
        <w:t xml:space="preserve"> </w:t>
      </w:r>
      <w:r w:rsidRPr="00AD0B75" w:rsidR="00AC46AA">
        <w:rPr>
          <w:rFonts w:ascii="Times New Roman" w:hAnsi="Times New Roman"/>
          <w:lang w:val="sk-SK"/>
        </w:rPr>
        <w:t>podľa §</w:t>
      </w:r>
      <w:r w:rsidRPr="00AD0B75" w:rsidR="005D7182">
        <w:rPr>
          <w:rFonts w:ascii="Times New Roman" w:hAnsi="Times New Roman"/>
          <w:lang w:val="sk-SK"/>
        </w:rPr>
        <w:t> 71b</w:t>
      </w:r>
      <w:r w:rsidRPr="00AD0B75" w:rsidR="00AC46AA">
        <w:rPr>
          <w:rFonts w:ascii="Times New Roman" w:hAnsi="Times New Roman"/>
          <w:lang w:val="sk-SK"/>
        </w:rPr>
        <w:t xml:space="preserve">; tento limit však </w:t>
      </w:r>
      <w:r w:rsidRPr="00AD0B75" w:rsidR="005D7182">
        <w:rPr>
          <w:rFonts w:ascii="Times New Roman" w:hAnsi="Times New Roman"/>
          <w:lang w:val="sk-SK"/>
        </w:rPr>
        <w:t xml:space="preserve">obchodník s cennými papiermi </w:t>
      </w:r>
      <w:r w:rsidRPr="00AD0B75" w:rsidR="00AC46AA">
        <w:rPr>
          <w:rFonts w:ascii="Times New Roman" w:hAnsi="Times New Roman"/>
          <w:lang w:val="sk-SK"/>
        </w:rPr>
        <w:t>určuje najviac na úrovni 100</w:t>
      </w:r>
      <w:r w:rsidR="00E90BF3">
        <w:rPr>
          <w:rFonts w:ascii="Times New Roman" w:hAnsi="Times New Roman"/>
          <w:lang w:val="sk-SK"/>
        </w:rPr>
        <w:t xml:space="preserve"> </w:t>
      </w:r>
      <w:r w:rsidRPr="00AD0B75" w:rsidR="00AC46AA">
        <w:rPr>
          <w:rFonts w:ascii="Times New Roman" w:hAnsi="Times New Roman"/>
          <w:lang w:val="sk-SK"/>
        </w:rPr>
        <w:t xml:space="preserve">% vlastných zdrojov </w:t>
      </w:r>
      <w:r w:rsidRPr="00AD0B75" w:rsidR="005D7182">
        <w:rPr>
          <w:rFonts w:ascii="Times New Roman" w:hAnsi="Times New Roman"/>
          <w:lang w:val="sk-SK"/>
        </w:rPr>
        <w:t>obchodníka s cennými papiermi</w:t>
      </w:r>
      <w:r w:rsidRPr="00AD0B75" w:rsidR="00AC46AA">
        <w:rPr>
          <w:rFonts w:ascii="Times New Roman" w:hAnsi="Times New Roman"/>
          <w:lang w:val="sk-SK"/>
        </w:rPr>
        <w:t>.</w:t>
      </w:r>
    </w:p>
    <w:p w:rsidR="005D7182" w:rsidRPr="00AD0B75" w:rsidP="00AC46AA">
      <w:pPr>
        <w:bidi w:val="0"/>
        <w:jc w:val="both"/>
        <w:rPr>
          <w:rFonts w:ascii="Times New Roman" w:hAnsi="Times New Roman"/>
          <w:lang w:val="sk-SK"/>
        </w:rPr>
      </w:pPr>
    </w:p>
    <w:p w:rsidR="005D7182" w:rsidRPr="00AD0B75" w:rsidP="00AC46AA">
      <w:pPr>
        <w:bidi w:val="0"/>
        <w:jc w:val="both"/>
        <w:rPr>
          <w:rFonts w:ascii="Times New Roman" w:hAnsi="Times New Roman"/>
          <w:lang w:val="sk-SK"/>
        </w:rPr>
      </w:pPr>
      <w:r w:rsidRPr="00AD0B75" w:rsidR="00E77ADE">
        <w:rPr>
          <w:rFonts w:ascii="Times New Roman" w:hAnsi="Times New Roman"/>
          <w:lang w:val="sk-SK"/>
        </w:rPr>
        <w:tab/>
        <w:t>(3) Prekro</w:t>
      </w:r>
      <w:r w:rsidRPr="00AD0B75" w:rsidR="00E77ADE">
        <w:rPr>
          <w:rFonts w:ascii="EUAlbertina" w:hAnsi="EUAlbertina" w:cs="EUAlbertina"/>
          <w:lang w:val="sk-SK"/>
        </w:rPr>
        <w:t>č</w:t>
      </w:r>
      <w:r w:rsidRPr="00AD0B75" w:rsidR="00E77ADE">
        <w:rPr>
          <w:rFonts w:ascii="Times New Roman" w:hAnsi="Times New Roman"/>
          <w:lang w:val="sk-SK"/>
        </w:rPr>
        <w:t>enie akéhoko</w:t>
      </w:r>
      <w:r w:rsidRPr="00AD0B75" w:rsidR="00E77ADE">
        <w:rPr>
          <w:rFonts w:ascii="EUAlbertina" w:hAnsi="EUAlbertina" w:cs="EUAlbertina"/>
          <w:lang w:val="sk-SK"/>
        </w:rPr>
        <w:t>ľ</w:t>
      </w:r>
      <w:r w:rsidRPr="00AD0B75" w:rsidR="00E77ADE">
        <w:rPr>
          <w:rFonts w:ascii="Times New Roman" w:hAnsi="Times New Roman"/>
          <w:lang w:val="sk-SK"/>
        </w:rPr>
        <w:t>vek obmedzenia majetkovej angažovanosti pod</w:t>
      </w:r>
      <w:r w:rsidRPr="00AD0B75" w:rsidR="00E77ADE">
        <w:rPr>
          <w:rFonts w:ascii="EUAlbertina" w:hAnsi="EUAlbertina" w:cs="EUAlbertina"/>
          <w:lang w:val="sk-SK"/>
        </w:rPr>
        <w:t>ľ</w:t>
      </w:r>
      <w:r w:rsidRPr="00AD0B75" w:rsidR="00E77ADE">
        <w:rPr>
          <w:rFonts w:ascii="Times New Roman" w:hAnsi="Times New Roman"/>
          <w:lang w:val="sk-SK"/>
        </w:rPr>
        <w:t>a odsek</w:t>
      </w:r>
      <w:r w:rsidR="00FC405E">
        <w:rPr>
          <w:rFonts w:ascii="Times New Roman" w:hAnsi="Times New Roman"/>
          <w:lang w:val="sk-SK"/>
        </w:rPr>
        <w:t>ov</w:t>
      </w:r>
      <w:r w:rsidRPr="00AD0B75" w:rsidR="00E77ADE">
        <w:rPr>
          <w:rFonts w:ascii="Times New Roman" w:hAnsi="Times New Roman"/>
          <w:lang w:val="sk-SK"/>
        </w:rPr>
        <w:t xml:space="preserve"> 1 a 2 je obchodník s cennými papiermi povinný bezodkladne oznámi</w:t>
      </w:r>
      <w:r w:rsidRPr="00AD0B75" w:rsidR="00E77ADE">
        <w:rPr>
          <w:rFonts w:ascii="EUAlbertina" w:hAnsi="EUAlbertina" w:cs="EUAlbertina"/>
          <w:lang w:val="sk-SK"/>
        </w:rPr>
        <w:t>ť</w:t>
      </w:r>
      <w:r w:rsidRPr="00AD0B75" w:rsidR="00E77ADE">
        <w:rPr>
          <w:rFonts w:ascii="Times New Roman" w:hAnsi="Times New Roman"/>
          <w:lang w:val="sk-SK"/>
        </w:rPr>
        <w:t xml:space="preserve"> Národnej banke Slovenska, ktorá po posúdení okolností, za ktorých došlo k tomuto prekročeniu, určí obdobie, počas ktorého je obchodník s cennými papiermi povinný vykonať potrebnú nápravu. Ak obchodník s cennými papiermi uplatňuje postup podľa odseku 2, Národná banka Slovenska po posúdení okolností, za ktorých došlo k uplatňovaniu postupu podľa odseku 2, môže pre jednotlivé expozície obchodníkovi s cennými papiermi umožniť, aby tieto expozície prekračovali svojou hodnotou 100 % vlastných zdrojov obchodníka s cennými papiermi.</w:t>
      </w:r>
    </w:p>
    <w:p w:rsidR="00E77ADE" w:rsidRPr="00AD0B75" w:rsidP="00AC46AA">
      <w:pPr>
        <w:bidi w:val="0"/>
        <w:jc w:val="both"/>
        <w:rPr>
          <w:rFonts w:ascii="Times New Roman" w:hAnsi="Times New Roman"/>
          <w:lang w:val="sk-SK"/>
        </w:rPr>
      </w:pPr>
    </w:p>
    <w:p w:rsidR="00ED70E9" w:rsidRPr="00AD0B75" w:rsidP="00ED70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ab/>
        <w:t xml:space="preserve">(4) Obchodník s cennými papiermi môže obmedzenia majetkových angažovaností podľa odseku 1 alebo </w:t>
      </w:r>
      <w:r w:rsidR="00B51CB5">
        <w:rPr>
          <w:rFonts w:ascii="Times New Roman" w:hAnsi="Times New Roman"/>
          <w:lang w:val="sk-SK"/>
        </w:rPr>
        <w:t xml:space="preserve">odseku </w:t>
      </w:r>
      <w:r w:rsidRPr="00AD0B75">
        <w:rPr>
          <w:rFonts w:ascii="Times New Roman" w:hAnsi="Times New Roman"/>
          <w:lang w:val="sk-SK"/>
        </w:rPr>
        <w:t>2 prekračovať, ak</w:t>
      </w:r>
    </w:p>
    <w:p w:rsidR="00ED70E9" w:rsidRPr="00AD0B75" w:rsidP="00ED70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a) dodržiava obmedzenia majetkových angažovaností podľa odseku 1 alebo </w:t>
      </w:r>
      <w:r w:rsidR="00B51CB5">
        <w:rPr>
          <w:rFonts w:ascii="Times New Roman" w:hAnsi="Times New Roman"/>
          <w:lang w:val="sk-SK"/>
        </w:rPr>
        <w:t xml:space="preserve">odseku </w:t>
      </w:r>
      <w:r w:rsidRPr="00AD0B75">
        <w:rPr>
          <w:rFonts w:ascii="Times New Roman" w:hAnsi="Times New Roman"/>
          <w:lang w:val="sk-SK"/>
        </w:rPr>
        <w:t>2, a ak</w:t>
      </w:r>
    </w:p>
    <w:p w:rsidR="00ED70E9" w:rsidRPr="00AD0B75" w:rsidP="00ED70E9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1. na ten účel nie je vo vlastných zdrojoch obsiahnutá hodnota doplnkových vlastných zdrojov obchodníka s cennými papiermi a</w:t>
      </w:r>
    </w:p>
    <w:p w:rsidR="00ED70E9" w:rsidRPr="00AD0B75" w:rsidP="00ED70E9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2. prekročenie vyplýva len z obchodov evidovaných v obchodnej knihe</w:t>
      </w:r>
      <w:r w:rsidR="00986B2D">
        <w:rPr>
          <w:rFonts w:ascii="Times New Roman" w:hAnsi="Times New Roman"/>
          <w:lang w:val="sk-SK"/>
        </w:rPr>
        <w:t>,</w:t>
      </w:r>
    </w:p>
    <w:p w:rsidR="00ED70E9" w:rsidRPr="00AD0B75" w:rsidP="00ED70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b) z prekročení obmedzení majetkových angažovaností podľa odseku 1 alebo </w:t>
      </w:r>
      <w:r w:rsidR="00B51CB5">
        <w:rPr>
          <w:rFonts w:ascii="Times New Roman" w:hAnsi="Times New Roman"/>
          <w:lang w:val="sk-SK"/>
        </w:rPr>
        <w:t xml:space="preserve">odseku </w:t>
      </w:r>
      <w:r w:rsidRPr="00AD0B75">
        <w:rPr>
          <w:rFonts w:ascii="Times New Roman" w:hAnsi="Times New Roman"/>
          <w:lang w:val="sk-SK"/>
        </w:rPr>
        <w:t>2 vypočítava dodatočné požiadavky na vlastné zdroje obchodníka s cennými papiermi,</w:t>
      </w:r>
    </w:p>
    <w:p w:rsidR="00ED70E9" w:rsidRPr="00AD0B75" w:rsidP="00ED70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c) zabezpečí, aby majetková angažovanosť podľa odseku 7 písm. d) neprekračovala 500 % jeho vlastných zdrojov, ak uplynulo nie viac než </w:t>
      </w:r>
      <w:r w:rsidR="00986B2D">
        <w:rPr>
          <w:rFonts w:ascii="Times New Roman" w:hAnsi="Times New Roman"/>
          <w:lang w:val="sk-SK"/>
        </w:rPr>
        <w:t>desať</w:t>
      </w:r>
      <w:r w:rsidRPr="00AD0B75">
        <w:rPr>
          <w:rFonts w:ascii="Times New Roman" w:hAnsi="Times New Roman"/>
          <w:lang w:val="sk-SK"/>
        </w:rPr>
        <w:t xml:space="preserve"> dní odo dňa prekročenia,</w:t>
      </w:r>
    </w:p>
    <w:p w:rsidR="00ED70E9" w:rsidRPr="00AD0B75" w:rsidP="00ED70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>d) zabezpečí, aby súčet všetkých prekročení neprekračoval 600 % je</w:t>
      </w:r>
      <w:r w:rsidR="00986B2D">
        <w:rPr>
          <w:rFonts w:ascii="Times New Roman" w:hAnsi="Times New Roman"/>
          <w:lang w:val="sk-SK"/>
        </w:rPr>
        <w:t>ho</w:t>
      </w:r>
      <w:r w:rsidRPr="00AD0B75">
        <w:rPr>
          <w:rFonts w:ascii="Times New Roman" w:hAnsi="Times New Roman"/>
          <w:lang w:val="sk-SK"/>
        </w:rPr>
        <w:t xml:space="preserve"> vlastných zdrojov, ak uplynulo viac než </w:t>
      </w:r>
      <w:r w:rsidR="00986B2D">
        <w:rPr>
          <w:rFonts w:ascii="Times New Roman" w:hAnsi="Times New Roman"/>
          <w:lang w:val="sk-SK"/>
        </w:rPr>
        <w:t>desať</w:t>
      </w:r>
      <w:r w:rsidRPr="00AD0B75">
        <w:rPr>
          <w:rFonts w:ascii="Times New Roman" w:hAnsi="Times New Roman"/>
          <w:lang w:val="sk-SK"/>
        </w:rPr>
        <w:t xml:space="preserve"> dní odo dňa týchto prekročení a</w:t>
      </w:r>
    </w:p>
    <w:p w:rsidR="00ED70E9" w:rsidRPr="00AD0B75" w:rsidP="00ED70E9">
      <w:pPr>
        <w:bidi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lang w:val="sk-SK"/>
        </w:rPr>
        <w:t xml:space="preserve">e) štvrťročne predkladá Národnej banke Slovenska hlásenie o týchto prekročeniach za </w:t>
      </w:r>
      <w:r w:rsidRPr="00AD0B75" w:rsidR="00C2546F">
        <w:rPr>
          <w:rFonts w:ascii="Times New Roman" w:hAnsi="Times New Roman"/>
          <w:lang w:val="sk-SK"/>
        </w:rPr>
        <w:t xml:space="preserve">predchádzajúci </w:t>
      </w:r>
      <w:r w:rsidRPr="00AD0B75">
        <w:rPr>
          <w:rFonts w:ascii="Times New Roman" w:hAnsi="Times New Roman"/>
          <w:lang w:val="sk-SK"/>
        </w:rPr>
        <w:t>štvrťrok, ktorého predmetom sú informácie o počte a hodnotách týchto prekročení a voči akým osobám, skupinám osôb alebo iným subjektom k týmto prekročeniam došlo; v takom prípade sa odsek 3 nepoužije.“.</w:t>
      </w:r>
    </w:p>
    <w:p w:rsidR="00E77ADE" w:rsidRPr="00AD0B75" w:rsidP="003931A3">
      <w:pPr>
        <w:bidi w:val="0"/>
        <w:jc w:val="both"/>
        <w:rPr>
          <w:rFonts w:ascii="Times New Roman" w:hAnsi="Times New Roman"/>
          <w:lang w:val="sk-SK"/>
        </w:rPr>
      </w:pPr>
    </w:p>
    <w:p w:rsidR="00A367D5" w:rsidP="00A367D5">
      <w:pPr>
        <w:bidi w:val="0"/>
        <w:jc w:val="both"/>
        <w:rPr>
          <w:rFonts w:ascii="Times New Roman" w:hAnsi="Times New Roman"/>
          <w:lang w:val="sk-SK"/>
        </w:rPr>
      </w:pPr>
      <w:r w:rsidRPr="00AD0B75" w:rsidR="0064781F">
        <w:rPr>
          <w:rFonts w:ascii="Times New Roman" w:hAnsi="Times New Roman"/>
          <w:lang w:val="sk-SK"/>
        </w:rPr>
        <w:tab/>
      </w:r>
      <w:r w:rsidR="003F376C">
        <w:rPr>
          <w:rFonts w:ascii="Times New Roman" w:hAnsi="Times New Roman"/>
          <w:lang w:val="sk-SK"/>
        </w:rPr>
        <w:t>7</w:t>
      </w:r>
      <w:r w:rsidRPr="00AD0B75" w:rsidR="0064781F">
        <w:rPr>
          <w:rFonts w:ascii="Times New Roman" w:hAnsi="Times New Roman"/>
          <w:lang w:val="sk-SK"/>
        </w:rPr>
        <w:t xml:space="preserve">. </w:t>
      </w:r>
      <w:r w:rsidRPr="00A367D5">
        <w:rPr>
          <w:rFonts w:ascii="Times New Roman" w:hAnsi="Times New Roman"/>
          <w:lang w:val="sk-SK"/>
        </w:rPr>
        <w:t>V  §  74a ods. 9 písm. b) sa za slovo „osôb“ vkladajú slová „financovať alebo“.</w:t>
      </w:r>
    </w:p>
    <w:p w:rsidR="00AD0B75" w:rsidRPr="00AD0B75" w:rsidP="00A367D5">
      <w:pPr>
        <w:bidi w:val="0"/>
        <w:jc w:val="both"/>
        <w:rPr>
          <w:rFonts w:ascii="Times New Roman" w:hAnsi="Times New Roman"/>
          <w:lang w:val="sk-SK"/>
        </w:rPr>
      </w:pPr>
    </w:p>
    <w:p w:rsidR="00A367D5" w:rsidRPr="00A367D5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 w:rsidR="00AD0B75">
        <w:rPr>
          <w:rFonts w:ascii="Times New Roman" w:hAnsi="Times New Roman"/>
          <w:lang w:val="sk-SK"/>
        </w:rPr>
        <w:tab/>
      </w:r>
      <w:r w:rsidR="003F376C">
        <w:rPr>
          <w:rFonts w:ascii="Times New Roman" w:hAnsi="Times New Roman"/>
          <w:lang w:val="sk-SK"/>
        </w:rPr>
        <w:t>8</w:t>
      </w:r>
      <w:r w:rsidR="009B682F">
        <w:rPr>
          <w:rFonts w:ascii="Times New Roman" w:hAnsi="Times New Roman"/>
          <w:lang w:val="sk-SK"/>
        </w:rPr>
        <w:t xml:space="preserve">. </w:t>
      </w:r>
      <w:r w:rsidRPr="00A367D5">
        <w:rPr>
          <w:rFonts w:ascii="Times New Roman" w:hAnsi="Times New Roman"/>
          <w:lang w:val="sk-SK"/>
        </w:rPr>
        <w:t>§ 74a sa dop</w:t>
      </w:r>
      <w:r>
        <w:rPr>
          <w:rFonts w:ascii="Times New Roman" w:hAnsi="Times New Roman"/>
          <w:lang w:val="sk-SK"/>
        </w:rPr>
        <w:t xml:space="preserve">ĺňa </w:t>
      </w:r>
      <w:r w:rsidRPr="00A367D5">
        <w:rPr>
          <w:rFonts w:ascii="Times New Roman" w:hAnsi="Times New Roman"/>
          <w:lang w:val="sk-SK"/>
        </w:rPr>
        <w:t>odsek</w:t>
      </w:r>
      <w:r>
        <w:rPr>
          <w:rFonts w:ascii="Times New Roman" w:hAnsi="Times New Roman"/>
          <w:lang w:val="sk-SK"/>
        </w:rPr>
        <w:t>om</w:t>
      </w:r>
      <w:r w:rsidRPr="00A367D5">
        <w:rPr>
          <w:rFonts w:ascii="Times New Roman" w:hAnsi="Times New Roman"/>
          <w:lang w:val="sk-SK"/>
        </w:rPr>
        <w:t xml:space="preserve"> 11, ktorý znie:</w:t>
      </w:r>
    </w:p>
    <w:p w:rsidR="00A367D5" w:rsidRPr="00A367D5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367D5">
        <w:rPr>
          <w:rFonts w:ascii="Times New Roman" w:hAnsi="Times New Roman"/>
          <w:lang w:val="sk-SK"/>
        </w:rPr>
        <w:t>„(11)  Na  postup  Národnej  banky  Slovenska  podľa odseku 3 sa nevzťahujú ustanovenia  o  konaní vo veciach dohľadu nad finančným trhom ani všeobecn</w:t>
      </w:r>
      <w:r w:rsidR="00A722E5">
        <w:rPr>
          <w:rFonts w:ascii="Times New Roman" w:hAnsi="Times New Roman"/>
          <w:lang w:val="sk-SK"/>
        </w:rPr>
        <w:t>ý</w:t>
      </w:r>
      <w:r w:rsidRPr="00A367D5">
        <w:rPr>
          <w:rFonts w:ascii="Times New Roman" w:hAnsi="Times New Roman"/>
          <w:lang w:val="sk-SK"/>
        </w:rPr>
        <w:t xml:space="preserve"> predpis o správnom konaní.</w:t>
      </w:r>
      <w:r w:rsidRPr="00A367D5">
        <w:rPr>
          <w:rFonts w:ascii="Times New Roman" w:hAnsi="Times New Roman"/>
          <w:vertAlign w:val="superscript"/>
          <w:lang w:val="sk-SK"/>
        </w:rPr>
        <w:t>58ja</w:t>
      </w:r>
      <w:r w:rsidRPr="00A367D5">
        <w:rPr>
          <w:rFonts w:ascii="Times New Roman" w:hAnsi="Times New Roman"/>
          <w:lang w:val="sk-SK"/>
        </w:rPr>
        <w:t>)“.</w:t>
      </w:r>
    </w:p>
    <w:p w:rsidR="00A367D5" w:rsidRPr="00A367D5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A367D5" w:rsidRPr="00A367D5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367D5">
        <w:rPr>
          <w:rFonts w:ascii="Times New Roman" w:hAnsi="Times New Roman"/>
          <w:lang w:val="sk-SK"/>
        </w:rPr>
        <w:t xml:space="preserve">      </w:t>
      </w:r>
      <w:r>
        <w:rPr>
          <w:rFonts w:ascii="Times New Roman" w:hAnsi="Times New Roman"/>
          <w:lang w:val="sk-SK"/>
        </w:rPr>
        <w:tab/>
      </w:r>
      <w:r w:rsidRPr="00A367D5">
        <w:rPr>
          <w:rFonts w:ascii="Times New Roman" w:hAnsi="Times New Roman"/>
          <w:lang w:val="sk-SK"/>
        </w:rPr>
        <w:t>Poznámka pod čiarou k odkazu 58ja znie:</w:t>
      </w:r>
    </w:p>
    <w:p w:rsidR="00A367D5" w:rsidRPr="00A367D5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367D5">
        <w:rPr>
          <w:rFonts w:ascii="Times New Roman" w:hAnsi="Times New Roman"/>
          <w:lang w:val="sk-SK"/>
        </w:rPr>
        <w:t>„</w:t>
      </w:r>
      <w:r w:rsidRPr="00A367D5">
        <w:rPr>
          <w:rFonts w:ascii="Times New Roman" w:hAnsi="Times New Roman"/>
          <w:vertAlign w:val="superscript"/>
          <w:lang w:val="sk-SK"/>
        </w:rPr>
        <w:t>58ja</w:t>
      </w:r>
      <w:r w:rsidRPr="00A367D5">
        <w:rPr>
          <w:rFonts w:ascii="Times New Roman" w:hAnsi="Times New Roman"/>
          <w:lang w:val="sk-SK"/>
        </w:rPr>
        <w:t>) Zákon č. 71/1967 Zb. v znení neskorších predpisov.</w:t>
      </w:r>
    </w:p>
    <w:p w:rsidR="009B682F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367D5" w:rsidR="00A367D5">
        <w:rPr>
          <w:rFonts w:ascii="Times New Roman" w:hAnsi="Times New Roman"/>
          <w:lang w:val="sk-SK"/>
        </w:rPr>
        <w:t xml:space="preserve">         §  12 až 34 zákona č. 747/2004 Z. z. v znení neskorších predpisov.“.</w:t>
      </w:r>
    </w:p>
    <w:p w:rsidR="009B682F" w:rsidP="00AD0B7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AD0B75" w:rsidRPr="00AD0B75" w:rsidP="009B682F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lang w:val="sk-SK"/>
        </w:rPr>
      </w:pPr>
      <w:r w:rsidR="003F376C">
        <w:rPr>
          <w:rFonts w:ascii="Times New Roman" w:hAnsi="Times New Roman"/>
          <w:lang w:val="sk-SK"/>
        </w:rPr>
        <w:t>9</w:t>
      </w:r>
      <w:r w:rsidRPr="00AD0B75">
        <w:rPr>
          <w:rFonts w:ascii="Times New Roman" w:hAnsi="Times New Roman"/>
          <w:lang w:val="sk-SK"/>
        </w:rPr>
        <w:t xml:space="preserve">. </w:t>
      </w:r>
      <w:r w:rsidR="00FC405E">
        <w:rPr>
          <w:rFonts w:ascii="Times New Roman" w:hAnsi="Times New Roman"/>
          <w:lang w:val="sk-SK"/>
        </w:rPr>
        <w:t xml:space="preserve">V </w:t>
      </w:r>
      <w:r w:rsidRPr="00AD0B75">
        <w:rPr>
          <w:rFonts w:ascii="Times New Roman" w:hAnsi="Times New Roman"/>
          <w:lang w:val="sk-SK"/>
        </w:rPr>
        <w:t>§ 74b ods</w:t>
      </w:r>
      <w:r w:rsidR="00FC405E">
        <w:rPr>
          <w:rFonts w:ascii="Times New Roman" w:hAnsi="Times New Roman"/>
          <w:lang w:val="sk-SK"/>
        </w:rPr>
        <w:t>eky</w:t>
      </w:r>
      <w:r w:rsidRPr="00AD0B75">
        <w:rPr>
          <w:rFonts w:ascii="Times New Roman" w:hAnsi="Times New Roman"/>
          <w:lang w:val="sk-SK"/>
        </w:rPr>
        <w:t xml:space="preserve"> 2 </w:t>
      </w:r>
      <w:r w:rsidR="00F2797E">
        <w:rPr>
          <w:rFonts w:ascii="Times New Roman" w:hAnsi="Times New Roman"/>
          <w:lang w:val="sk-SK"/>
        </w:rPr>
        <w:t xml:space="preserve">a 3 </w:t>
      </w:r>
      <w:r w:rsidRPr="00AD0B75">
        <w:rPr>
          <w:rFonts w:ascii="Times New Roman" w:hAnsi="Times New Roman"/>
          <w:lang w:val="sk-SK"/>
        </w:rPr>
        <w:t>zne</w:t>
      </w:r>
      <w:r w:rsidR="00F2797E">
        <w:rPr>
          <w:rFonts w:ascii="Times New Roman" w:hAnsi="Times New Roman"/>
          <w:lang w:val="sk-SK"/>
        </w:rPr>
        <w:t>jú</w:t>
      </w:r>
      <w:r w:rsidRPr="00AD0B75">
        <w:rPr>
          <w:rFonts w:ascii="Times New Roman" w:hAnsi="Times New Roman"/>
          <w:lang w:val="sk-SK"/>
        </w:rPr>
        <w:t>:</w:t>
      </w:r>
    </w:p>
    <w:p w:rsidR="00AD0B75" w:rsidRPr="00AD0B75" w:rsidP="00AD0B7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>
        <w:rPr>
          <w:rFonts w:ascii="Times New Roman" w:hAnsi="Times New Roman"/>
          <w:lang w:val="sk-SK"/>
        </w:rPr>
        <w:tab/>
        <w:t xml:space="preserve">„(2) </w:t>
      </w:r>
      <w:r w:rsidRPr="00AD0B75">
        <w:rPr>
          <w:rFonts w:ascii="Times New Roman" w:hAnsi="Times New Roman"/>
          <w:color w:val="000000"/>
          <w:lang w:val="sk-SK"/>
        </w:rPr>
        <w:t>Obchodník s cennými papiermi a pobočka zahraničného obchodníka s cennými papiermi nie sú povinn</w:t>
      </w:r>
      <w:r>
        <w:rPr>
          <w:rFonts w:ascii="Times New Roman" w:hAnsi="Times New Roman"/>
          <w:color w:val="000000"/>
          <w:lang w:val="sk-SK"/>
        </w:rPr>
        <w:t>í</w:t>
      </w:r>
      <w:r w:rsidRPr="00AD0B75">
        <w:rPr>
          <w:rFonts w:ascii="Times New Roman" w:hAnsi="Times New Roman"/>
          <w:color w:val="000000"/>
          <w:lang w:val="sk-SK"/>
        </w:rPr>
        <w:t xml:space="preserve"> uverejňovať nepodstatné informácie, vnútorné informácie alebo dôverné informácie, pričom </w:t>
      </w:r>
    </w:p>
    <w:p w:rsidR="00AD0B75" w:rsidRPr="00AD0B75" w:rsidP="00AD0B7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>
        <w:rPr>
          <w:rFonts w:ascii="Times New Roman" w:hAnsi="Times New Roman"/>
          <w:color w:val="000000"/>
          <w:lang w:val="sk-SK"/>
        </w:rPr>
        <w:t xml:space="preserve">a) nepodstatnou informáciou sa rozumie informácia, ktorej uverejnenie alebo nesprávne uverejnenie </w:t>
      </w:r>
      <w:r>
        <w:rPr>
          <w:rFonts w:ascii="Times New Roman" w:hAnsi="Times New Roman"/>
          <w:color w:val="000000"/>
          <w:lang w:val="sk-SK"/>
        </w:rPr>
        <w:t xml:space="preserve">by </w:t>
      </w:r>
      <w:r w:rsidRPr="00AD0B75">
        <w:rPr>
          <w:rFonts w:ascii="Times New Roman" w:hAnsi="Times New Roman"/>
          <w:color w:val="000000"/>
          <w:lang w:val="sk-SK"/>
        </w:rPr>
        <w:t>nemohlo zmeniť alebo ovplyvniť hodnotenie alebo rozhodnutie užívateľa tejto informácie, ktorý na nej zakladá svoje obchodné rozhodnutia,</w:t>
      </w:r>
    </w:p>
    <w:p w:rsidR="00AD0B75" w:rsidRPr="00AD0B75" w:rsidP="00AD0B7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>
        <w:rPr>
          <w:rFonts w:ascii="Times New Roman" w:hAnsi="Times New Roman"/>
          <w:color w:val="000000"/>
          <w:lang w:val="sk-SK"/>
        </w:rPr>
        <w:t>b) vnútornou informáciou sa rozumie informácia, ktorej uverejnenie by mohlo ohroziť konkurenčnú pozíciu obchodníka s cennými papiermi alebo pobočky zahraničného obchodníka s cennými papiermi alebo by znížilo hodnotu investícií obchodníka s cennými papiermi alebo pobočky zahraničného obchodníka s cennými papiermi,</w:t>
      </w:r>
    </w:p>
    <w:p w:rsidR="00F2797E" w:rsidRPr="00F2797E" w:rsidP="00F2797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 w:rsidR="00AD0B75">
        <w:rPr>
          <w:rFonts w:ascii="Times New Roman" w:hAnsi="Times New Roman"/>
          <w:color w:val="000000"/>
          <w:lang w:val="sk-SK"/>
        </w:rPr>
        <w:t>c) dôvernou informáciou sa rozumie informácia, o ktorej sa obchodník s cennými papiermi a pobočka zahraničného obchodníka s cennými papiermi zaviazal</w:t>
      </w:r>
      <w:r w:rsidR="00AD0B75">
        <w:rPr>
          <w:rFonts w:ascii="Times New Roman" w:hAnsi="Times New Roman"/>
          <w:color w:val="000000"/>
          <w:lang w:val="sk-SK"/>
        </w:rPr>
        <w:t>i</w:t>
      </w:r>
      <w:r w:rsidRPr="00AD0B75" w:rsidR="00AD0B75">
        <w:rPr>
          <w:rFonts w:ascii="Times New Roman" w:hAnsi="Times New Roman"/>
          <w:color w:val="000000"/>
          <w:lang w:val="sk-SK"/>
        </w:rPr>
        <w:t xml:space="preserve"> vo vzťahu ku klientovi alebo k inej </w:t>
      </w:r>
      <w:r w:rsidRPr="00F2797E" w:rsidR="00AD0B75">
        <w:rPr>
          <w:rFonts w:ascii="Times New Roman" w:hAnsi="Times New Roman"/>
          <w:color w:val="000000"/>
          <w:lang w:val="sk-SK"/>
        </w:rPr>
        <w:t>svojej zmluvnej strane zachovávať jej dôvernosť.</w:t>
      </w:r>
    </w:p>
    <w:p w:rsidR="00F2797E" w:rsidRPr="00F2797E" w:rsidP="00F2797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</w:p>
    <w:p w:rsidR="00AD0B75" w:rsidP="00F2797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F2797E" w:rsidR="00F2797E">
        <w:rPr>
          <w:rFonts w:ascii="Times New Roman" w:hAnsi="Times New Roman"/>
          <w:color w:val="000000"/>
          <w:lang w:val="sk-SK"/>
        </w:rPr>
        <w:tab/>
        <w:t>(3) Pobočka zahraničného obchodníka s cennými papiermi je povinná uverejňovať informácie o sebe a o svojej činnosti, informácie o opatreniach na nápravu a o pokutách, ktoré jej boli uložené a informácie o finančných ukazovateľoch.</w:t>
      </w:r>
      <w:r w:rsidRPr="00F2797E">
        <w:rPr>
          <w:rFonts w:ascii="Times New Roman" w:hAnsi="Times New Roman"/>
          <w:color w:val="000000"/>
          <w:lang w:val="sk-SK"/>
        </w:rPr>
        <w:t>“.</w:t>
      </w:r>
    </w:p>
    <w:p w:rsidR="00011210" w:rsidRPr="00011210" w:rsidP="000112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</w:p>
    <w:p w:rsidR="00011210" w:rsidRPr="00011210" w:rsidP="000112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011210">
        <w:rPr>
          <w:rFonts w:ascii="Times New Roman" w:hAnsi="Times New Roman"/>
          <w:color w:val="000000"/>
          <w:lang w:val="sk-SK"/>
        </w:rPr>
        <w:tab/>
      </w:r>
      <w:r w:rsidR="003F376C">
        <w:rPr>
          <w:rFonts w:ascii="Times New Roman" w:hAnsi="Times New Roman"/>
          <w:color w:val="000000"/>
          <w:lang w:val="sk-SK"/>
        </w:rPr>
        <w:t>10</w:t>
      </w:r>
      <w:r w:rsidRPr="00011210">
        <w:rPr>
          <w:rFonts w:ascii="Times New Roman" w:hAnsi="Times New Roman"/>
          <w:color w:val="000000"/>
          <w:lang w:val="sk-SK"/>
        </w:rPr>
        <w:t xml:space="preserve">. V § 74b </w:t>
      </w:r>
      <w:r w:rsidR="00B51CB5">
        <w:rPr>
          <w:rFonts w:ascii="Times New Roman" w:hAnsi="Times New Roman"/>
          <w:color w:val="000000"/>
          <w:lang w:val="sk-SK"/>
        </w:rPr>
        <w:t xml:space="preserve">sa </w:t>
      </w:r>
      <w:r w:rsidRPr="00011210">
        <w:rPr>
          <w:rFonts w:ascii="Times New Roman" w:hAnsi="Times New Roman"/>
          <w:color w:val="000000"/>
          <w:lang w:val="sk-SK"/>
        </w:rPr>
        <w:t>ods</w:t>
      </w:r>
      <w:r w:rsidR="00B51CB5">
        <w:rPr>
          <w:rFonts w:ascii="Times New Roman" w:hAnsi="Times New Roman"/>
          <w:color w:val="000000"/>
          <w:lang w:val="sk-SK"/>
        </w:rPr>
        <w:t>ek</w:t>
      </w:r>
      <w:r w:rsidRPr="00011210">
        <w:rPr>
          <w:rFonts w:ascii="Times New Roman" w:hAnsi="Times New Roman"/>
          <w:color w:val="000000"/>
          <w:lang w:val="sk-SK"/>
        </w:rPr>
        <w:t xml:space="preserve"> 4 </w:t>
      </w:r>
      <w:r w:rsidR="00B51CB5">
        <w:rPr>
          <w:rFonts w:ascii="Times New Roman" w:hAnsi="Times New Roman"/>
          <w:color w:val="000000"/>
          <w:lang w:val="sk-SK"/>
        </w:rPr>
        <w:t xml:space="preserve">dopĺňa písmenom </w:t>
      </w:r>
      <w:r w:rsidRPr="00011210">
        <w:rPr>
          <w:rFonts w:ascii="Times New Roman" w:hAnsi="Times New Roman"/>
          <w:color w:val="000000"/>
          <w:lang w:val="sk-SK"/>
        </w:rPr>
        <w:t>d), ktoré znie:</w:t>
      </w:r>
    </w:p>
    <w:p w:rsidR="00011210" w:rsidRPr="006025F7" w:rsidP="006025F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011210">
        <w:rPr>
          <w:rFonts w:ascii="Times New Roman" w:hAnsi="Times New Roman"/>
          <w:color w:val="000000"/>
          <w:lang w:val="sk-SK"/>
        </w:rPr>
        <w:t xml:space="preserve">„d) rozsah informácií za významnú dcérsku spoločnosť podľa odseku 6 a čo sa rozumie významnou </w:t>
      </w:r>
      <w:r w:rsidRPr="006025F7">
        <w:rPr>
          <w:rFonts w:ascii="Times New Roman" w:hAnsi="Times New Roman"/>
          <w:color w:val="000000"/>
          <w:lang w:val="sk-SK"/>
        </w:rPr>
        <w:t>dcérskou spoločnosťou.“.</w:t>
      </w:r>
    </w:p>
    <w:p w:rsidR="006025F7" w:rsidRPr="006025F7" w:rsidP="006025F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</w:p>
    <w:p w:rsidR="00AF63A6" w:rsidRPr="00011210" w:rsidP="000112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6025F7" w:rsidR="006025F7">
        <w:rPr>
          <w:rFonts w:ascii="Times New Roman" w:hAnsi="Times New Roman"/>
          <w:color w:val="000000"/>
          <w:lang w:val="sk-SK"/>
        </w:rPr>
        <w:tab/>
      </w:r>
      <w:r w:rsidR="00234F5A">
        <w:rPr>
          <w:rFonts w:ascii="Times New Roman" w:hAnsi="Times New Roman"/>
          <w:lang w:val="sk-SK"/>
        </w:rPr>
        <w:t>1</w:t>
      </w:r>
      <w:r w:rsidR="00B51CB5">
        <w:rPr>
          <w:rFonts w:ascii="Times New Roman" w:hAnsi="Times New Roman"/>
          <w:lang w:val="sk-SK"/>
        </w:rPr>
        <w:t>1</w:t>
      </w:r>
      <w:r w:rsidRPr="00011210">
        <w:rPr>
          <w:rFonts w:ascii="Times New Roman" w:hAnsi="Times New Roman"/>
          <w:lang w:val="sk-SK"/>
        </w:rPr>
        <w:t>. V § 74b ods. 7 sa slov</w:t>
      </w:r>
      <w:r w:rsidR="00986B2D">
        <w:rPr>
          <w:rFonts w:ascii="Times New Roman" w:hAnsi="Times New Roman"/>
          <w:lang w:val="sk-SK"/>
        </w:rPr>
        <w:t>o</w:t>
      </w:r>
      <w:r w:rsidRPr="00011210">
        <w:rPr>
          <w:rFonts w:ascii="Times New Roman" w:hAnsi="Times New Roman"/>
          <w:lang w:val="sk-SK"/>
        </w:rPr>
        <w:t xml:space="preserve"> „ktorej“ nahrádza slov</w:t>
      </w:r>
      <w:r w:rsidR="00986B2D">
        <w:rPr>
          <w:rFonts w:ascii="Times New Roman" w:hAnsi="Times New Roman"/>
          <w:lang w:val="sk-SK"/>
        </w:rPr>
        <w:t>om</w:t>
      </w:r>
      <w:r w:rsidRPr="00011210">
        <w:rPr>
          <w:rFonts w:ascii="Times New Roman" w:hAnsi="Times New Roman"/>
          <w:lang w:val="sk-SK"/>
        </w:rPr>
        <w:t xml:space="preserve"> „ktorom“</w:t>
      </w:r>
      <w:r w:rsidR="00B51CB5">
        <w:rPr>
          <w:rFonts w:ascii="Times New Roman" w:hAnsi="Times New Roman"/>
          <w:lang w:val="sk-SK"/>
        </w:rPr>
        <w:t xml:space="preserve"> a</w:t>
      </w:r>
      <w:r w:rsidR="00B51CB5">
        <w:rPr>
          <w:rFonts w:ascii="Times New Roman" w:hAnsi="Times New Roman"/>
          <w:color w:val="000000"/>
          <w:lang w:val="sk-SK"/>
        </w:rPr>
        <w:t xml:space="preserve"> </w:t>
      </w:r>
      <w:r w:rsidRPr="006025F7" w:rsidR="00B51CB5">
        <w:rPr>
          <w:rFonts w:ascii="Times New Roman" w:hAnsi="Times New Roman"/>
          <w:color w:val="000000"/>
          <w:lang w:val="sk-SK"/>
        </w:rPr>
        <w:t xml:space="preserve">slová „odsekov 1 až 4“ </w:t>
      </w:r>
      <w:r w:rsidR="00B51CB5">
        <w:rPr>
          <w:rFonts w:ascii="Times New Roman" w:hAnsi="Times New Roman"/>
          <w:color w:val="000000"/>
          <w:lang w:val="sk-SK"/>
        </w:rPr>
        <w:t xml:space="preserve">sa </w:t>
      </w:r>
      <w:r w:rsidRPr="006025F7" w:rsidR="00B51CB5">
        <w:rPr>
          <w:rFonts w:ascii="Times New Roman" w:hAnsi="Times New Roman"/>
          <w:color w:val="000000"/>
          <w:lang w:val="sk-SK"/>
        </w:rPr>
        <w:t>nahr</w:t>
      </w:r>
      <w:r w:rsidR="00B51CB5">
        <w:rPr>
          <w:rFonts w:ascii="Times New Roman" w:hAnsi="Times New Roman"/>
          <w:color w:val="000000"/>
          <w:lang w:val="sk-SK"/>
        </w:rPr>
        <w:t xml:space="preserve">ádzajú </w:t>
      </w:r>
      <w:r w:rsidRPr="006025F7" w:rsidR="00B51CB5">
        <w:rPr>
          <w:rFonts w:ascii="Times New Roman" w:hAnsi="Times New Roman"/>
          <w:color w:val="000000"/>
          <w:lang w:val="sk-SK"/>
        </w:rPr>
        <w:t>slovami „odsekov 1 a 2“.</w:t>
      </w:r>
    </w:p>
    <w:p w:rsidR="00850937" w:rsidRPr="00011210" w:rsidP="000112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F60E8F" w:rsidRPr="00011210" w:rsidP="000112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011210">
        <w:rPr>
          <w:rFonts w:ascii="Times New Roman" w:hAnsi="Times New Roman"/>
          <w:lang w:val="sk-SK"/>
        </w:rPr>
        <w:tab/>
      </w:r>
      <w:r w:rsidR="00234F5A">
        <w:rPr>
          <w:rFonts w:ascii="Times New Roman" w:hAnsi="Times New Roman"/>
          <w:lang w:val="sk-SK"/>
        </w:rPr>
        <w:t>1</w:t>
      </w:r>
      <w:r w:rsidR="00B51CB5">
        <w:rPr>
          <w:rFonts w:ascii="Times New Roman" w:hAnsi="Times New Roman"/>
          <w:lang w:val="sk-SK"/>
        </w:rPr>
        <w:t>2</w:t>
      </w:r>
      <w:r w:rsidRPr="00011210">
        <w:rPr>
          <w:rFonts w:ascii="Times New Roman" w:hAnsi="Times New Roman"/>
          <w:lang w:val="sk-SK"/>
        </w:rPr>
        <w:t xml:space="preserve">. </w:t>
      </w:r>
      <w:r w:rsidRPr="00011210" w:rsidR="00517A11">
        <w:rPr>
          <w:rFonts w:ascii="Times New Roman" w:hAnsi="Times New Roman"/>
          <w:lang w:val="sk-SK"/>
        </w:rPr>
        <w:t xml:space="preserve">V </w:t>
      </w:r>
      <w:r w:rsidRPr="00011210">
        <w:rPr>
          <w:rFonts w:ascii="Times New Roman" w:hAnsi="Times New Roman"/>
          <w:lang w:val="sk-SK"/>
        </w:rPr>
        <w:t>§ 74b ods</w:t>
      </w:r>
      <w:r w:rsidRPr="00011210" w:rsidR="00517A11">
        <w:rPr>
          <w:rFonts w:ascii="Times New Roman" w:hAnsi="Times New Roman"/>
          <w:lang w:val="sk-SK"/>
        </w:rPr>
        <w:t xml:space="preserve">eky </w:t>
      </w:r>
      <w:r w:rsidRPr="00011210">
        <w:rPr>
          <w:rFonts w:ascii="Times New Roman" w:hAnsi="Times New Roman"/>
          <w:lang w:val="sk-SK"/>
        </w:rPr>
        <w:t xml:space="preserve">9 </w:t>
      </w:r>
      <w:r w:rsidRPr="00011210" w:rsidR="00517A11">
        <w:rPr>
          <w:rFonts w:ascii="Times New Roman" w:hAnsi="Times New Roman"/>
          <w:lang w:val="sk-SK"/>
        </w:rPr>
        <w:t xml:space="preserve">a 10 </w:t>
      </w:r>
      <w:r w:rsidRPr="00011210">
        <w:rPr>
          <w:rFonts w:ascii="Times New Roman" w:hAnsi="Times New Roman"/>
          <w:lang w:val="sk-SK"/>
        </w:rPr>
        <w:t>zne</w:t>
      </w:r>
      <w:r w:rsidRPr="00011210" w:rsidR="00517A11">
        <w:rPr>
          <w:rFonts w:ascii="Times New Roman" w:hAnsi="Times New Roman"/>
          <w:lang w:val="sk-SK"/>
        </w:rPr>
        <w:t>jú</w:t>
      </w:r>
      <w:r w:rsidRPr="00011210">
        <w:rPr>
          <w:rFonts w:ascii="Times New Roman" w:hAnsi="Times New Roman"/>
          <w:lang w:val="sk-SK"/>
        </w:rPr>
        <w:t>:</w:t>
      </w:r>
    </w:p>
    <w:p w:rsidR="00F60E8F" w:rsidRPr="00B51CB5" w:rsidP="004F3CFC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lang w:val="sk-SK"/>
        </w:rPr>
      </w:pPr>
      <w:r w:rsidRPr="00B51CB5">
        <w:rPr>
          <w:rFonts w:ascii="Times New Roman" w:hAnsi="Times New Roman"/>
          <w:lang w:val="sk-SK"/>
        </w:rPr>
        <w:t>„(9) Obchodník s cennými papiermi a pobočka zahraničného obchodníka s cennými papiermi na požiadanie malej alebo stredne veľkej právnickej osoby alebo iného žiadateľa o úver, ktorý podniká, vysvetlia svoje rozhodnutia o ich ratingu a na ich žiadosť môžu poskytnúť aj písomné vysvetlenie; prevádzkové náklady na vysvetlenie sú primerané veľkosti poskytnutého úveru.</w:t>
      </w:r>
      <w:r w:rsidRPr="00B51CB5" w:rsidR="004F3CFC">
        <w:rPr>
          <w:rFonts w:ascii="Times New Roman" w:hAnsi="Times New Roman"/>
          <w:lang w:val="sk-SK"/>
        </w:rPr>
        <w:t xml:space="preserve"> Na účely tohto zákona sa malou alebo stredne veľkou právnickou osobou rozumie právnická osoba s ročným obratom do 50 000 000 eur a s počtom zamestnancov menším ako 250.</w:t>
      </w:r>
    </w:p>
    <w:p w:rsidR="00F60E8F" w:rsidRPr="00AD0B75" w:rsidP="00F60E8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F91F57" w:rsidRPr="00AD0B75" w:rsidP="00F60E8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>
        <w:rPr>
          <w:rFonts w:ascii="Times New Roman" w:hAnsi="Times New Roman"/>
          <w:lang w:val="sk-SK"/>
        </w:rPr>
        <w:tab/>
        <w:t>(</w:t>
      </w:r>
      <w:r w:rsidRPr="00AD0B75" w:rsidR="00F60E8F">
        <w:rPr>
          <w:rFonts w:ascii="Times New Roman" w:hAnsi="Times New Roman"/>
          <w:lang w:val="sk-SK"/>
        </w:rPr>
        <w:t>10</w:t>
      </w:r>
      <w:r w:rsidRPr="00AD0B75">
        <w:rPr>
          <w:rFonts w:ascii="Times New Roman" w:hAnsi="Times New Roman"/>
          <w:lang w:val="sk-SK"/>
        </w:rPr>
        <w:t>) Obchodník s cennými papiermi a pobočka zahraničného obchodníka s cennými papiermi</w:t>
      </w:r>
      <w:r w:rsidRPr="00AD0B75">
        <w:rPr>
          <w:rFonts w:ascii="Times New Roman" w:hAnsi="Times New Roman"/>
          <w:color w:val="231F20"/>
          <w:lang w:val="sk-SK"/>
        </w:rPr>
        <w:t xml:space="preserve"> sú povinné písomne oznámiť Národnej banke Slovenska, ktoré informácie spomedzi tých, ktoré majú povinnosť uverejniť, neuverejnia z dôvodu, že ich považujú za nepodstatné, vnútorné alebo dôverné, a to v termínoch, v ktorých mali povinnosť príslušné informácie zverejniť.“.</w:t>
      </w:r>
    </w:p>
    <w:p w:rsidR="00963C75" w:rsidP="00AE56C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AE56CF" w:rsidRPr="00AD0B75" w:rsidP="00963C75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lang w:val="sk-SK"/>
        </w:rPr>
      </w:pPr>
      <w:r w:rsidR="00234F5A">
        <w:rPr>
          <w:rFonts w:ascii="Times New Roman" w:hAnsi="Times New Roman"/>
          <w:lang w:val="sk-SK"/>
        </w:rPr>
        <w:t>1</w:t>
      </w:r>
      <w:r w:rsidR="00B51CB5">
        <w:rPr>
          <w:rFonts w:ascii="Times New Roman" w:hAnsi="Times New Roman"/>
          <w:lang w:val="sk-SK"/>
        </w:rPr>
        <w:t>3</w:t>
      </w:r>
      <w:r w:rsidRPr="00AD0B75">
        <w:rPr>
          <w:rFonts w:ascii="Times New Roman" w:hAnsi="Times New Roman"/>
          <w:lang w:val="sk-SK"/>
        </w:rPr>
        <w:t xml:space="preserve">. § 74b sa dopĺňa </w:t>
      </w:r>
      <w:r w:rsidRPr="00AD0B75" w:rsidR="00FE047C">
        <w:rPr>
          <w:rFonts w:ascii="Times New Roman" w:hAnsi="Times New Roman"/>
          <w:lang w:val="sk-SK"/>
        </w:rPr>
        <w:t>odsek</w:t>
      </w:r>
      <w:r w:rsidR="004F3CFC">
        <w:rPr>
          <w:rFonts w:ascii="Times New Roman" w:hAnsi="Times New Roman"/>
          <w:lang w:val="sk-SK"/>
        </w:rPr>
        <w:t>o</w:t>
      </w:r>
      <w:r w:rsidR="00FE047C">
        <w:rPr>
          <w:rFonts w:ascii="Times New Roman" w:hAnsi="Times New Roman"/>
          <w:lang w:val="sk-SK"/>
        </w:rPr>
        <w:t>m</w:t>
      </w:r>
      <w:r w:rsidRPr="00AD0B75" w:rsidR="00FE047C">
        <w:rPr>
          <w:rFonts w:ascii="Times New Roman" w:hAnsi="Times New Roman"/>
          <w:lang w:val="sk-SK"/>
        </w:rPr>
        <w:t xml:space="preserve"> </w:t>
      </w:r>
      <w:r w:rsidRPr="00AD0B75">
        <w:rPr>
          <w:rFonts w:ascii="Times New Roman" w:hAnsi="Times New Roman"/>
          <w:lang w:val="sk-SK"/>
        </w:rPr>
        <w:t>11, ktor</w:t>
      </w:r>
      <w:r w:rsidR="004F3CFC">
        <w:rPr>
          <w:rFonts w:ascii="Times New Roman" w:hAnsi="Times New Roman"/>
          <w:lang w:val="sk-SK"/>
        </w:rPr>
        <w:t>ý znie</w:t>
      </w:r>
      <w:r w:rsidRPr="00AD0B75">
        <w:rPr>
          <w:rFonts w:ascii="Times New Roman" w:hAnsi="Times New Roman"/>
          <w:lang w:val="sk-SK"/>
        </w:rPr>
        <w:t>:</w:t>
      </w:r>
    </w:p>
    <w:p w:rsidR="00FE047C" w:rsidP="00FE047C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lang w:val="sk-SK"/>
        </w:rPr>
      </w:pPr>
      <w:r w:rsidRPr="00AD0B75" w:rsidR="00AE56CF">
        <w:rPr>
          <w:rFonts w:ascii="Times New Roman" w:hAnsi="Times New Roman"/>
          <w:lang w:val="sk-SK"/>
        </w:rPr>
        <w:t>„</w:t>
      </w:r>
      <w:r w:rsidRPr="00AD0B75" w:rsidR="00A36135">
        <w:rPr>
          <w:rFonts w:ascii="Times New Roman" w:hAnsi="Times New Roman"/>
          <w:lang w:val="sk-SK"/>
        </w:rPr>
        <w:t>(</w:t>
      </w:r>
      <w:r w:rsidRPr="00AD0B75" w:rsidR="00DC1696">
        <w:rPr>
          <w:rFonts w:ascii="Times New Roman" w:hAnsi="Times New Roman"/>
          <w:lang w:val="sk-SK"/>
        </w:rPr>
        <w:t>1</w:t>
      </w:r>
      <w:r w:rsidRPr="00AD0B75" w:rsidR="00AE56CF">
        <w:rPr>
          <w:rFonts w:ascii="Times New Roman" w:hAnsi="Times New Roman"/>
          <w:lang w:val="sk-SK"/>
        </w:rPr>
        <w:t>1</w:t>
      </w:r>
      <w:r w:rsidRPr="00AD0B75" w:rsidR="00A36135">
        <w:rPr>
          <w:rFonts w:ascii="Times New Roman" w:hAnsi="Times New Roman"/>
          <w:lang w:val="sk-SK"/>
        </w:rPr>
        <w:t>)</w:t>
      </w:r>
      <w:r w:rsidRPr="00AD0B75" w:rsidR="00DC1696">
        <w:rPr>
          <w:rFonts w:ascii="Times New Roman" w:hAnsi="Times New Roman"/>
          <w:lang w:val="sk-SK"/>
        </w:rPr>
        <w:t xml:space="preserve"> Obchodník s cennými papiermi a pobočka zahraničného obchodníka s cennými papiermi sú povinn</w:t>
      </w:r>
      <w:r w:rsidR="00A972B4">
        <w:rPr>
          <w:rFonts w:ascii="Times New Roman" w:hAnsi="Times New Roman"/>
          <w:lang w:val="sk-SK"/>
        </w:rPr>
        <w:t>í</w:t>
      </w:r>
      <w:r w:rsidRPr="00AD0B75" w:rsidR="00DC1696">
        <w:rPr>
          <w:rFonts w:ascii="Times New Roman" w:hAnsi="Times New Roman"/>
          <w:lang w:val="sk-SK"/>
        </w:rPr>
        <w:t xml:space="preserve"> vypracovať a prijať postupy hodnotenia vhodnosti uverejňovania informácií v</w:t>
      </w:r>
      <w:r w:rsidRPr="00AD0B75" w:rsidR="00A36135">
        <w:rPr>
          <w:rFonts w:ascii="Times New Roman" w:hAnsi="Times New Roman"/>
          <w:lang w:val="sk-SK"/>
        </w:rPr>
        <w:t> </w:t>
      </w:r>
      <w:r w:rsidRPr="00AD0B75" w:rsidR="00DC1696">
        <w:rPr>
          <w:rFonts w:ascii="Times New Roman" w:hAnsi="Times New Roman"/>
          <w:lang w:val="sk-SK"/>
        </w:rPr>
        <w:t>súlade</w:t>
      </w:r>
      <w:r w:rsidRPr="00AD0B75" w:rsidR="00A36135">
        <w:rPr>
          <w:rFonts w:ascii="Times New Roman" w:hAnsi="Times New Roman"/>
          <w:lang w:val="sk-SK"/>
        </w:rPr>
        <w:t xml:space="preserve"> </w:t>
      </w:r>
      <w:r w:rsidRPr="00AD0B75" w:rsidR="00DC1696">
        <w:rPr>
          <w:rFonts w:ascii="Times New Roman" w:hAnsi="Times New Roman"/>
          <w:lang w:val="sk-SK"/>
        </w:rPr>
        <w:t xml:space="preserve">s požiadavkami na uverejňovanie informácií ustanovených v odsekoch </w:t>
      </w:r>
      <w:r w:rsidRPr="00AD0B75" w:rsidR="00AE56CF">
        <w:rPr>
          <w:rFonts w:ascii="Times New Roman" w:hAnsi="Times New Roman"/>
          <w:lang w:val="sk-SK"/>
        </w:rPr>
        <w:t>1</w:t>
      </w:r>
      <w:r w:rsidRPr="00AD0B75" w:rsidR="00DC1696">
        <w:rPr>
          <w:rFonts w:ascii="Times New Roman" w:hAnsi="Times New Roman"/>
          <w:lang w:val="sk-SK"/>
        </w:rPr>
        <w:t xml:space="preserve"> a </w:t>
      </w:r>
      <w:r w:rsidRPr="00AD0B75" w:rsidR="00AE56CF">
        <w:rPr>
          <w:rFonts w:ascii="Times New Roman" w:hAnsi="Times New Roman"/>
          <w:lang w:val="sk-SK"/>
        </w:rPr>
        <w:t>3</w:t>
      </w:r>
      <w:r w:rsidRPr="00AD0B75" w:rsidR="00DC1696">
        <w:rPr>
          <w:rFonts w:ascii="Times New Roman" w:hAnsi="Times New Roman"/>
          <w:lang w:val="sk-SK"/>
        </w:rPr>
        <w:t xml:space="preserve"> vrátane ich overovania a frekvencie.</w:t>
      </w:r>
      <w:r w:rsidR="00B51CB5">
        <w:rPr>
          <w:rFonts w:ascii="Times New Roman" w:hAnsi="Times New Roman"/>
          <w:lang w:val="sk-SK"/>
        </w:rPr>
        <w:t>“.</w:t>
      </w:r>
      <w:r w:rsidRPr="00FE047C">
        <w:rPr>
          <w:rFonts w:ascii="Times New Roman" w:hAnsi="Times New Roman"/>
          <w:lang w:val="sk-SK"/>
        </w:rPr>
        <w:t xml:space="preserve"> </w:t>
      </w:r>
    </w:p>
    <w:p w:rsidR="00DC1696" w:rsidRPr="00AD0B75" w:rsidP="00DC16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517A11" w:rsidRPr="00AD0B75" w:rsidP="00517A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>
        <w:rPr>
          <w:rFonts w:ascii="Times New Roman" w:hAnsi="Times New Roman"/>
          <w:lang w:val="sk-SK"/>
        </w:rPr>
        <w:tab/>
      </w:r>
      <w:r w:rsidR="00234F5A">
        <w:rPr>
          <w:rFonts w:ascii="Times New Roman" w:hAnsi="Times New Roman"/>
          <w:lang w:val="sk-SK"/>
        </w:rPr>
        <w:t>1</w:t>
      </w:r>
      <w:r w:rsidR="00B51CB5">
        <w:rPr>
          <w:rFonts w:ascii="Times New Roman" w:hAnsi="Times New Roman"/>
          <w:lang w:val="sk-SK"/>
        </w:rPr>
        <w:t>4</w:t>
      </w:r>
      <w:r w:rsidRPr="00AD0B75">
        <w:rPr>
          <w:rFonts w:ascii="Times New Roman" w:hAnsi="Times New Roman"/>
          <w:lang w:val="sk-SK"/>
        </w:rPr>
        <w:t xml:space="preserve">. </w:t>
      </w:r>
      <w:r w:rsidRPr="00AD0B75">
        <w:rPr>
          <w:rFonts w:ascii="Times New Roman" w:hAnsi="Times New Roman"/>
          <w:color w:val="000000"/>
          <w:lang w:val="sk-SK"/>
        </w:rPr>
        <w:t>V § 75 ods</w:t>
      </w:r>
      <w:r w:rsidR="00B51CB5">
        <w:rPr>
          <w:rFonts w:ascii="Times New Roman" w:hAnsi="Times New Roman"/>
          <w:color w:val="000000"/>
          <w:lang w:val="sk-SK"/>
        </w:rPr>
        <w:t>.</w:t>
      </w:r>
      <w:r w:rsidRPr="00AD0B75">
        <w:rPr>
          <w:rFonts w:ascii="Times New Roman" w:hAnsi="Times New Roman"/>
          <w:color w:val="000000"/>
          <w:lang w:val="sk-SK"/>
        </w:rPr>
        <w:t xml:space="preserve"> 2 sa na konci </w:t>
      </w:r>
      <w:r w:rsidRPr="00AD0B75" w:rsidR="00130D43">
        <w:rPr>
          <w:rFonts w:ascii="Times New Roman" w:hAnsi="Times New Roman"/>
          <w:color w:val="000000"/>
          <w:lang w:val="sk-SK"/>
        </w:rPr>
        <w:t xml:space="preserve">pripájajú </w:t>
      </w:r>
      <w:r w:rsidR="00B51CB5">
        <w:rPr>
          <w:rFonts w:ascii="Times New Roman" w:hAnsi="Times New Roman"/>
          <w:color w:val="000000"/>
          <w:lang w:val="sk-SK"/>
        </w:rPr>
        <w:t xml:space="preserve">tieto </w:t>
      </w:r>
      <w:r w:rsidRPr="00AD0B75" w:rsidR="00130D43">
        <w:rPr>
          <w:rFonts w:ascii="Times New Roman" w:hAnsi="Times New Roman"/>
          <w:color w:val="000000"/>
          <w:lang w:val="sk-SK"/>
        </w:rPr>
        <w:t>slová</w:t>
      </w:r>
      <w:r w:rsidR="00B51CB5">
        <w:rPr>
          <w:rFonts w:ascii="Times New Roman" w:hAnsi="Times New Roman"/>
          <w:color w:val="000000"/>
          <w:lang w:val="sk-SK"/>
        </w:rPr>
        <w:t>:</w:t>
      </w:r>
      <w:r w:rsidRPr="00AD0B75" w:rsidR="00130D43">
        <w:rPr>
          <w:rFonts w:ascii="Times New Roman" w:hAnsi="Times New Roman"/>
          <w:color w:val="000000"/>
          <w:lang w:val="sk-SK"/>
        </w:rPr>
        <w:t xml:space="preserve"> </w:t>
      </w:r>
      <w:r w:rsidR="00B51CB5">
        <w:rPr>
          <w:rFonts w:ascii="Times New Roman" w:hAnsi="Times New Roman"/>
          <w:color w:val="000000"/>
          <w:lang w:val="sk-SK"/>
        </w:rPr>
        <w:t>„</w:t>
      </w:r>
      <w:r w:rsidRPr="00AD0B75">
        <w:rPr>
          <w:rFonts w:ascii="Times New Roman" w:hAnsi="Times New Roman"/>
          <w:color w:val="000000"/>
          <w:lang w:val="sk-SK"/>
        </w:rPr>
        <w:t>a</w:t>
      </w:r>
      <w:r w:rsidRPr="00AD0B75" w:rsidR="00130D43">
        <w:rPr>
          <w:rFonts w:ascii="Times New Roman" w:hAnsi="Times New Roman"/>
          <w:color w:val="000000"/>
          <w:lang w:val="sk-SK"/>
        </w:rPr>
        <w:t xml:space="preserve">ko aj viesť záznamy o </w:t>
      </w:r>
      <w:r w:rsidRPr="00AD0B75">
        <w:rPr>
          <w:rFonts w:ascii="Times New Roman" w:hAnsi="Times New Roman"/>
          <w:color w:val="000000"/>
          <w:lang w:val="sk-SK"/>
        </w:rPr>
        <w:t xml:space="preserve">poskytovaných investičných službách </w:t>
      </w:r>
      <w:r w:rsidRPr="00AD0B75" w:rsidR="00130D43">
        <w:rPr>
          <w:rFonts w:ascii="Times New Roman" w:hAnsi="Times New Roman"/>
          <w:color w:val="000000"/>
          <w:lang w:val="sk-SK"/>
        </w:rPr>
        <w:t xml:space="preserve">klientom </w:t>
      </w:r>
      <w:r w:rsidRPr="00AD0B75">
        <w:rPr>
          <w:rFonts w:ascii="Times New Roman" w:hAnsi="Times New Roman"/>
          <w:color w:val="000000"/>
          <w:lang w:val="sk-SK"/>
        </w:rPr>
        <w:t>a</w:t>
      </w:r>
      <w:r w:rsidRPr="00AD0B75" w:rsidR="00130D43">
        <w:rPr>
          <w:rFonts w:ascii="Times New Roman" w:hAnsi="Times New Roman"/>
          <w:color w:val="000000"/>
          <w:lang w:val="sk-SK"/>
        </w:rPr>
        <w:t xml:space="preserve"> o poskytovaných </w:t>
      </w:r>
      <w:r w:rsidRPr="00AD0B75">
        <w:rPr>
          <w:rFonts w:ascii="Times New Roman" w:hAnsi="Times New Roman"/>
          <w:color w:val="000000"/>
          <w:lang w:val="sk-SK"/>
        </w:rPr>
        <w:t>vedľajších službách klientom s týmito údajmi:</w:t>
      </w:r>
    </w:p>
    <w:p w:rsidR="00517A11" w:rsidRPr="00AD0B75" w:rsidP="00517A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 w:rsidR="00130D43">
        <w:rPr>
          <w:rFonts w:ascii="Times New Roman" w:hAnsi="Times New Roman"/>
          <w:color w:val="000000"/>
          <w:lang w:val="sk-SK"/>
        </w:rPr>
        <w:t xml:space="preserve">a) </w:t>
      </w:r>
      <w:r w:rsidRPr="00AD0B75">
        <w:rPr>
          <w:rFonts w:ascii="Times New Roman" w:hAnsi="Times New Roman"/>
          <w:color w:val="000000"/>
          <w:lang w:val="sk-SK"/>
        </w:rPr>
        <w:t>obchodné meno alebo názov a sídlo klienta, ak je právnickou osobou, alebo meno a priezvisko a trvalý pobyt klienta, ak je fyzickou osobou,</w:t>
      </w:r>
    </w:p>
    <w:p w:rsidR="00517A11" w:rsidRPr="00AD0B75" w:rsidP="00517A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 w:rsidR="00130D43">
        <w:rPr>
          <w:rFonts w:ascii="Times New Roman" w:hAnsi="Times New Roman"/>
          <w:color w:val="000000"/>
          <w:lang w:val="sk-SK"/>
        </w:rPr>
        <w:t xml:space="preserve">b) </w:t>
      </w:r>
      <w:r w:rsidRPr="00AD0B75">
        <w:rPr>
          <w:rFonts w:ascii="Times New Roman" w:hAnsi="Times New Roman"/>
          <w:color w:val="000000"/>
          <w:lang w:val="sk-SK"/>
        </w:rPr>
        <w:t>identifikačné číslo alebo rodné číslo klienta,</w:t>
      </w:r>
    </w:p>
    <w:p w:rsidR="00517A11" w:rsidRPr="00AD0B75" w:rsidP="00517A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 w:rsidR="00130D43">
        <w:rPr>
          <w:rFonts w:ascii="Times New Roman" w:hAnsi="Times New Roman"/>
          <w:color w:val="000000"/>
          <w:lang w:val="sk-SK"/>
        </w:rPr>
        <w:t xml:space="preserve">c) </w:t>
      </w:r>
      <w:r w:rsidRPr="00AD0B75">
        <w:rPr>
          <w:rFonts w:ascii="Times New Roman" w:hAnsi="Times New Roman"/>
          <w:color w:val="000000"/>
          <w:lang w:val="sk-SK"/>
        </w:rPr>
        <w:t>druh poskytn</w:t>
      </w:r>
      <w:r w:rsidRPr="00AD0B75" w:rsidR="00130D43">
        <w:rPr>
          <w:rFonts w:ascii="Times New Roman" w:hAnsi="Times New Roman"/>
          <w:color w:val="000000"/>
          <w:lang w:val="sk-SK"/>
        </w:rPr>
        <w:t xml:space="preserve">utej </w:t>
      </w:r>
      <w:r w:rsidRPr="00AD0B75" w:rsidR="003929A0">
        <w:rPr>
          <w:rFonts w:ascii="Times New Roman" w:hAnsi="Times New Roman"/>
          <w:color w:val="000000"/>
          <w:lang w:val="sk-SK"/>
        </w:rPr>
        <w:t xml:space="preserve">investičnej služby </w:t>
      </w:r>
      <w:r w:rsidRPr="00AD0B75" w:rsidR="00130D43">
        <w:rPr>
          <w:rFonts w:ascii="Times New Roman" w:hAnsi="Times New Roman"/>
          <w:color w:val="000000"/>
          <w:lang w:val="sk-SK"/>
        </w:rPr>
        <w:t>alebo poskytovanej investičnej služby alebo vedľajšej služby,</w:t>
      </w:r>
    </w:p>
    <w:p w:rsidR="00517A11" w:rsidRPr="00AD0B75" w:rsidP="00517A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 w:rsidR="00130D43">
        <w:rPr>
          <w:rFonts w:ascii="Times New Roman" w:hAnsi="Times New Roman"/>
          <w:color w:val="000000"/>
          <w:lang w:val="sk-SK"/>
        </w:rPr>
        <w:t xml:space="preserve">d) </w:t>
      </w:r>
      <w:r w:rsidRPr="00AD0B75">
        <w:rPr>
          <w:rFonts w:ascii="Times New Roman" w:hAnsi="Times New Roman"/>
          <w:color w:val="000000"/>
          <w:lang w:val="sk-SK"/>
        </w:rPr>
        <w:t>meno a priezvisko zamestnanca</w:t>
      </w:r>
      <w:r w:rsidRPr="00AD0B75" w:rsidR="00130D43">
        <w:rPr>
          <w:rFonts w:ascii="Times New Roman" w:hAnsi="Times New Roman"/>
          <w:color w:val="000000"/>
          <w:lang w:val="sk-SK"/>
        </w:rPr>
        <w:t xml:space="preserve"> obchodníka s cennými papiermi</w:t>
      </w:r>
      <w:r w:rsidRPr="00AD0B75">
        <w:rPr>
          <w:rFonts w:ascii="Times New Roman" w:hAnsi="Times New Roman"/>
          <w:color w:val="000000"/>
          <w:lang w:val="sk-SK"/>
        </w:rPr>
        <w:t xml:space="preserve">, ktorý vykonával činnosti súvisiace s príslušnou poskytovanou </w:t>
      </w:r>
      <w:r w:rsidRPr="00AD0B75" w:rsidR="00130D43">
        <w:rPr>
          <w:rFonts w:ascii="Times New Roman" w:hAnsi="Times New Roman"/>
          <w:color w:val="000000"/>
          <w:lang w:val="sk-SK"/>
        </w:rPr>
        <w:t xml:space="preserve">investičnou </w:t>
      </w:r>
      <w:r w:rsidRPr="00AD0B75">
        <w:rPr>
          <w:rFonts w:ascii="Times New Roman" w:hAnsi="Times New Roman"/>
          <w:color w:val="000000"/>
          <w:lang w:val="sk-SK"/>
        </w:rPr>
        <w:t>službou</w:t>
      </w:r>
      <w:r w:rsidRPr="00AD0B75" w:rsidR="00130D43">
        <w:rPr>
          <w:rFonts w:ascii="Times New Roman" w:hAnsi="Times New Roman"/>
          <w:color w:val="000000"/>
          <w:lang w:val="sk-SK"/>
        </w:rPr>
        <w:t xml:space="preserve"> alebo vedľajšou službou</w:t>
      </w:r>
      <w:r w:rsidRPr="00AD0B75">
        <w:rPr>
          <w:rFonts w:ascii="Times New Roman" w:hAnsi="Times New Roman"/>
          <w:color w:val="000000"/>
          <w:lang w:val="sk-SK"/>
        </w:rPr>
        <w:t>.</w:t>
      </w:r>
      <w:r w:rsidRPr="00AD0B75" w:rsidR="00130D43">
        <w:rPr>
          <w:rFonts w:ascii="Times New Roman" w:hAnsi="Times New Roman"/>
          <w:color w:val="000000"/>
          <w:lang w:val="sk-SK"/>
        </w:rPr>
        <w:t>“.</w:t>
      </w:r>
    </w:p>
    <w:p w:rsidR="00D50196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</w:p>
    <w:p w:rsidR="006E42F2" w:rsidP="006E42F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1</w:t>
      </w:r>
      <w:r w:rsidR="00B51CB5">
        <w:rPr>
          <w:rFonts w:ascii="Times New Roman" w:hAnsi="Times New Roman"/>
          <w:color w:val="000000"/>
          <w:lang w:val="sk-SK"/>
        </w:rPr>
        <w:t>5</w:t>
      </w:r>
      <w:r>
        <w:rPr>
          <w:rFonts w:ascii="Times New Roman" w:hAnsi="Times New Roman"/>
          <w:color w:val="000000"/>
          <w:lang w:val="sk-SK"/>
        </w:rPr>
        <w:t>. V § 79a ods. 3 sa slová „Zmluvy o založení Európskych spoločenstiev“ nahrádzajú slovami „Zmluvy o fungovaní Európskej únie“.</w:t>
      </w:r>
    </w:p>
    <w:p w:rsidR="006E42F2" w:rsidP="006E42F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  <w:lang w:val="sk-SK"/>
        </w:rPr>
      </w:pPr>
    </w:p>
    <w:p w:rsidR="006E42F2" w:rsidP="006E42F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1</w:t>
      </w:r>
      <w:r w:rsidR="00B51CB5">
        <w:rPr>
          <w:rFonts w:ascii="Times New Roman" w:hAnsi="Times New Roman"/>
          <w:color w:val="000000"/>
          <w:lang w:val="sk-SK"/>
        </w:rPr>
        <w:t>6</w:t>
      </w:r>
      <w:r>
        <w:rPr>
          <w:rFonts w:ascii="Times New Roman" w:hAnsi="Times New Roman"/>
          <w:color w:val="000000"/>
          <w:lang w:val="sk-SK"/>
        </w:rPr>
        <w:t>. V § 99 ods. 17 sa vypúšťajú slová „Európskych spoločenstiev a“.</w:t>
      </w:r>
    </w:p>
    <w:p w:rsidR="006E42F2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</w:p>
    <w:p w:rsidR="006E42F2" w:rsidP="006E42F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1</w:t>
      </w:r>
      <w:r w:rsidR="00B51CB5">
        <w:rPr>
          <w:rFonts w:ascii="Times New Roman" w:hAnsi="Times New Roman"/>
          <w:color w:val="000000"/>
          <w:lang w:val="sk-SK"/>
        </w:rPr>
        <w:t>7</w:t>
      </w:r>
      <w:r>
        <w:rPr>
          <w:rFonts w:ascii="Times New Roman" w:hAnsi="Times New Roman"/>
          <w:color w:val="000000"/>
          <w:lang w:val="sk-SK"/>
        </w:rPr>
        <w:t>. V § 135 ods. 2 sa vypúšťajú slová „Európskych spoločenstiev a“.</w:t>
      </w:r>
    </w:p>
    <w:p w:rsidR="006E42F2" w:rsidRPr="00AD0B75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</w:p>
    <w:p w:rsidR="00D50196" w:rsidRPr="00AD0B75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AD0B75">
        <w:rPr>
          <w:rFonts w:ascii="Times New Roman" w:hAnsi="Times New Roman"/>
          <w:color w:val="000000"/>
          <w:lang w:val="sk-SK"/>
        </w:rPr>
        <w:tab/>
      </w:r>
      <w:r w:rsidR="006025F7">
        <w:rPr>
          <w:rFonts w:ascii="Times New Roman" w:hAnsi="Times New Roman"/>
          <w:color w:val="000000"/>
          <w:lang w:val="sk-SK"/>
        </w:rPr>
        <w:t>1</w:t>
      </w:r>
      <w:r w:rsidR="00B51CB5">
        <w:rPr>
          <w:rFonts w:ascii="Times New Roman" w:hAnsi="Times New Roman"/>
          <w:color w:val="000000"/>
          <w:lang w:val="sk-SK"/>
        </w:rPr>
        <w:t>8</w:t>
      </w:r>
      <w:r w:rsidRPr="00AD0B75">
        <w:rPr>
          <w:rFonts w:ascii="Times New Roman" w:hAnsi="Times New Roman"/>
          <w:color w:val="000000"/>
          <w:lang w:val="sk-SK"/>
        </w:rPr>
        <w:t xml:space="preserve">. </w:t>
      </w:r>
      <w:r w:rsidRPr="00AD0B75">
        <w:rPr>
          <w:rFonts w:ascii="Times New Roman" w:hAnsi="Times New Roman"/>
          <w:lang w:val="sk-SK"/>
        </w:rPr>
        <w:t>§ 138 sa dopĺňa odsekom 11, ktorý znie:</w:t>
      </w:r>
    </w:p>
    <w:p w:rsidR="00D50196" w:rsidRPr="00BA3259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>
        <w:rPr>
          <w:rFonts w:ascii="Times New Roman" w:hAnsi="Times New Roman"/>
          <w:lang w:val="sk-SK"/>
        </w:rPr>
        <w:tab/>
        <w:t xml:space="preserve">„(11) </w:t>
      </w:r>
      <w:r w:rsidRPr="00AD0B75">
        <w:rPr>
          <w:rFonts w:ascii="Times New Roman" w:hAnsi="Times New Roman"/>
          <w:color w:val="000000"/>
          <w:lang w:val="sk-SK"/>
        </w:rPr>
        <w:t xml:space="preserve">Na výkon dohľadu nad obchodníkom s cennými papiermi a nad zahraničným obchodníkom s cennými papiermi sa primerane vzťahujú ustanovenia osobitného </w:t>
      </w:r>
      <w:r w:rsidRPr="00BA3259">
        <w:rPr>
          <w:rFonts w:ascii="Times New Roman" w:hAnsi="Times New Roman"/>
          <w:color w:val="000000"/>
          <w:lang w:val="sk-SK"/>
        </w:rPr>
        <w:t>zákona</w:t>
      </w:r>
      <w:r w:rsidR="00B2109F">
        <w:rPr>
          <w:rFonts w:ascii="Times New Roman" w:hAnsi="Times New Roman"/>
          <w:color w:val="000000"/>
          <w:lang w:val="sk-SK"/>
        </w:rPr>
        <w:t>,</w:t>
      </w:r>
      <w:r w:rsidRPr="00BA3259" w:rsidR="00912748">
        <w:rPr>
          <w:rFonts w:ascii="Times New Roman" w:hAnsi="Times New Roman"/>
          <w:color w:val="000000"/>
          <w:vertAlign w:val="superscript"/>
          <w:lang w:val="sk-SK"/>
        </w:rPr>
        <w:t>109ba</w:t>
      </w:r>
      <w:r w:rsidR="00951550">
        <w:rPr>
          <w:rFonts w:ascii="Times New Roman" w:hAnsi="Times New Roman"/>
          <w:color w:val="000000"/>
          <w:lang w:val="sk-SK"/>
        </w:rPr>
        <w:t>)</w:t>
      </w:r>
      <w:r w:rsidR="00B2109F">
        <w:rPr>
          <w:rFonts w:ascii="Times New Roman" w:hAnsi="Times New Roman"/>
          <w:color w:val="000000"/>
          <w:lang w:val="sk-SK"/>
        </w:rPr>
        <w:t xml:space="preserve"> </w:t>
      </w:r>
      <w:r w:rsidRPr="00BA3259">
        <w:rPr>
          <w:rFonts w:ascii="Times New Roman" w:hAnsi="Times New Roman"/>
          <w:color w:val="000000"/>
          <w:lang w:val="sk-SK"/>
        </w:rPr>
        <w:t>ak obchodník s cennými papiermi a zahraničný obchodník s cennými papiermi nespĺňa kritériá ustanovené v § 74 ods. 12 alebo v § 173f ods. 2</w:t>
      </w:r>
      <w:r w:rsidR="00B2109F">
        <w:rPr>
          <w:rFonts w:ascii="Times New Roman" w:hAnsi="Times New Roman"/>
          <w:color w:val="000000"/>
          <w:lang w:val="sk-SK"/>
        </w:rPr>
        <w:t>.</w:t>
      </w:r>
      <w:r w:rsidRPr="00BA3259">
        <w:rPr>
          <w:rFonts w:ascii="Times New Roman" w:hAnsi="Times New Roman"/>
          <w:color w:val="000000"/>
          <w:lang w:val="sk-SK"/>
        </w:rPr>
        <w:t>“.</w:t>
      </w:r>
    </w:p>
    <w:p w:rsidR="00D50196" w:rsidRPr="00BA3259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</w:p>
    <w:p w:rsidR="00D50196" w:rsidRPr="00AD0B75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BA3259">
        <w:rPr>
          <w:rFonts w:ascii="Times New Roman" w:hAnsi="Times New Roman"/>
          <w:color w:val="000000"/>
          <w:lang w:val="sk-SK"/>
        </w:rPr>
        <w:tab/>
        <w:t>Poznámk</w:t>
      </w:r>
      <w:r w:rsidR="00B2109F">
        <w:rPr>
          <w:rFonts w:ascii="Times New Roman" w:hAnsi="Times New Roman"/>
          <w:color w:val="000000"/>
          <w:lang w:val="sk-SK"/>
        </w:rPr>
        <w:t>a</w:t>
      </w:r>
      <w:r w:rsidRPr="00BA3259">
        <w:rPr>
          <w:rFonts w:ascii="Times New Roman" w:hAnsi="Times New Roman"/>
          <w:color w:val="000000"/>
          <w:lang w:val="sk-SK"/>
        </w:rPr>
        <w:t xml:space="preserve"> pod čiarou k odkazom </w:t>
      </w:r>
      <w:r w:rsidRPr="00BA3259" w:rsidR="00912748">
        <w:rPr>
          <w:rFonts w:ascii="Times New Roman" w:hAnsi="Times New Roman"/>
          <w:color w:val="000000"/>
          <w:lang w:val="sk-SK"/>
        </w:rPr>
        <w:t>109ba</w:t>
      </w:r>
      <w:r w:rsidRPr="00BA3259">
        <w:rPr>
          <w:rFonts w:ascii="Times New Roman" w:hAnsi="Times New Roman"/>
          <w:color w:val="000000"/>
          <w:lang w:val="sk-SK"/>
        </w:rPr>
        <w:t xml:space="preserve"> zn</w:t>
      </w:r>
      <w:r w:rsidR="00B2109F">
        <w:rPr>
          <w:rFonts w:ascii="Times New Roman" w:hAnsi="Times New Roman"/>
          <w:color w:val="000000"/>
          <w:lang w:val="sk-SK"/>
        </w:rPr>
        <w:t>i</w:t>
      </w:r>
      <w:r w:rsidRPr="00BA3259">
        <w:rPr>
          <w:rFonts w:ascii="Times New Roman" w:hAnsi="Times New Roman"/>
          <w:color w:val="000000"/>
          <w:lang w:val="sk-SK"/>
        </w:rPr>
        <w:t>e:</w:t>
      </w:r>
    </w:p>
    <w:p w:rsidR="00D50196" w:rsidRPr="00AD0B75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  <w:lang w:val="sk-SK"/>
        </w:rPr>
      </w:pPr>
      <w:r w:rsidRPr="00AD0B75">
        <w:rPr>
          <w:rFonts w:ascii="Times New Roman" w:hAnsi="Times New Roman"/>
          <w:color w:val="000000"/>
          <w:lang w:val="sk-SK"/>
        </w:rPr>
        <w:t>„</w:t>
      </w:r>
      <w:r w:rsidRPr="00912748" w:rsidR="00912748">
        <w:rPr>
          <w:rFonts w:ascii="Times New Roman" w:hAnsi="Times New Roman"/>
          <w:color w:val="000000"/>
          <w:vertAlign w:val="superscript"/>
          <w:lang w:val="sk-SK"/>
        </w:rPr>
        <w:t>109ba</w:t>
      </w:r>
      <w:r w:rsidRPr="00AD0B75">
        <w:rPr>
          <w:rFonts w:ascii="Times New Roman" w:hAnsi="Times New Roman"/>
          <w:color w:val="000000"/>
          <w:lang w:val="sk-SK"/>
        </w:rPr>
        <w:t xml:space="preserve">) § 6 ods. 14 </w:t>
      </w:r>
      <w:r w:rsidR="00B2109F">
        <w:rPr>
          <w:rFonts w:ascii="Times New Roman" w:hAnsi="Times New Roman"/>
          <w:color w:val="000000"/>
          <w:lang w:val="sk-SK"/>
        </w:rPr>
        <w:t xml:space="preserve">písm. b)a c) a ods. 15 </w:t>
      </w:r>
      <w:r w:rsidRPr="00AD0B75">
        <w:rPr>
          <w:rFonts w:ascii="Times New Roman" w:hAnsi="Times New Roman"/>
          <w:color w:val="000000"/>
          <w:lang w:val="sk-SK"/>
        </w:rPr>
        <w:t>až 17 zákona č. 483/2001 Z. z.</w:t>
      </w:r>
      <w:r w:rsidR="00345870">
        <w:rPr>
          <w:rFonts w:ascii="Times New Roman" w:hAnsi="Times New Roman"/>
          <w:color w:val="000000"/>
          <w:lang w:val="sk-SK"/>
        </w:rPr>
        <w:t xml:space="preserve"> v znení neskorších predpisov.</w:t>
      </w:r>
      <w:r w:rsidR="00B2109F">
        <w:rPr>
          <w:rFonts w:ascii="Times New Roman" w:hAnsi="Times New Roman"/>
          <w:color w:val="000000"/>
          <w:lang w:val="sk-SK"/>
        </w:rPr>
        <w:t>“.</w:t>
      </w:r>
    </w:p>
    <w:p w:rsidR="00DC1696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FF36E1" w:rsidP="00FF36E1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lang w:val="sk-SK"/>
        </w:rPr>
      </w:pPr>
      <w:r w:rsidR="00B51CB5">
        <w:rPr>
          <w:rFonts w:ascii="Times New Roman" w:hAnsi="Times New Roman"/>
          <w:lang w:val="sk-SK"/>
        </w:rPr>
        <w:t>19</w:t>
      </w:r>
      <w:r>
        <w:rPr>
          <w:rFonts w:ascii="Times New Roman" w:hAnsi="Times New Roman"/>
          <w:lang w:val="sk-SK"/>
        </w:rPr>
        <w:t xml:space="preserve">. </w:t>
      </w:r>
      <w:r w:rsidRPr="00FF36E1">
        <w:rPr>
          <w:rFonts w:ascii="Times New Roman" w:hAnsi="Times New Roman"/>
          <w:lang w:val="sk-SK"/>
        </w:rPr>
        <w:t xml:space="preserve">V § 144 ods. 15 sa na konci pripája táto veta: </w:t>
      </w:r>
    </w:p>
    <w:p w:rsidR="00FF36E1" w:rsidRPr="00FF36E1" w:rsidP="00FF36E1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lang w:val="sk-SK"/>
        </w:rPr>
      </w:pPr>
      <w:r w:rsidRPr="00FF36E1">
        <w:rPr>
          <w:rFonts w:ascii="Times New Roman" w:hAnsi="Times New Roman"/>
          <w:lang w:val="sk-SK"/>
        </w:rPr>
        <w:t>„Nedostatky v činnosti obchodníka s cennými papiermi, pobočky zahraničného obchodníka s cennými papiermi, centrálneho depozitára alebo inej osoby, nad ktorou sa vykonáva dohľad podľa tohto zákona, uvedené v protokole o vykonanom dohľade na mieste sa považujú za zistené odo dňa skončenia príslušného dohľadu na mieste podľa osobitného zákona.</w:t>
      </w:r>
      <w:r w:rsidRPr="00FF36E1">
        <w:rPr>
          <w:rFonts w:ascii="Times New Roman" w:hAnsi="Times New Roman"/>
          <w:vertAlign w:val="superscript"/>
          <w:lang w:val="sk-SK"/>
        </w:rPr>
        <w:t>114aa</w:t>
      </w:r>
      <w:r w:rsidRPr="00FF36E1">
        <w:rPr>
          <w:rFonts w:ascii="Times New Roman" w:hAnsi="Times New Roman"/>
          <w:lang w:val="sk-SK"/>
        </w:rPr>
        <w:t xml:space="preserve">)“. </w:t>
      </w:r>
    </w:p>
    <w:p w:rsidR="00FF36E1" w:rsidP="00FF36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FF36E1" w:rsidRPr="00FF36E1" w:rsidP="00FF36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FF36E1">
        <w:rPr>
          <w:rFonts w:ascii="Times New Roman" w:hAnsi="Times New Roman"/>
          <w:lang w:val="sk-SK"/>
        </w:rPr>
        <w:t>Poznámka pod čiarou k odkazu 114aa znie:</w:t>
      </w:r>
    </w:p>
    <w:p w:rsidR="00FF36E1" w:rsidP="00FF36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FF36E1">
        <w:rPr>
          <w:rFonts w:ascii="Times New Roman" w:hAnsi="Times New Roman"/>
          <w:lang w:val="sk-SK"/>
        </w:rPr>
        <w:t>„</w:t>
      </w:r>
      <w:r w:rsidRPr="00277905">
        <w:rPr>
          <w:rFonts w:ascii="Times New Roman" w:hAnsi="Times New Roman"/>
          <w:vertAlign w:val="superscript"/>
          <w:lang w:val="sk-SK"/>
        </w:rPr>
        <w:t>114aa</w:t>
      </w:r>
      <w:r w:rsidRPr="00FF36E1">
        <w:rPr>
          <w:rFonts w:ascii="Times New Roman" w:hAnsi="Times New Roman"/>
          <w:lang w:val="sk-SK"/>
        </w:rPr>
        <w:t>) § 10 ods. 5 zákona č. 747/2004 Z. z.“.</w:t>
      </w:r>
    </w:p>
    <w:p w:rsidR="00FF36E1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6E42F2" w:rsidP="006E42F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  <w:lang w:val="sk-SK"/>
        </w:rPr>
      </w:pPr>
      <w:r w:rsidR="003F376C">
        <w:rPr>
          <w:rFonts w:ascii="Times New Roman" w:hAnsi="Times New Roman"/>
          <w:lang w:val="sk-SK"/>
        </w:rPr>
        <w:t>2</w:t>
      </w:r>
      <w:r w:rsidR="00B51CB5">
        <w:rPr>
          <w:rFonts w:ascii="Times New Roman" w:hAnsi="Times New Roman"/>
          <w:lang w:val="sk-SK"/>
        </w:rPr>
        <w:t>0</w:t>
      </w:r>
      <w:r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color w:val="000000"/>
          <w:lang w:val="sk-SK"/>
        </w:rPr>
        <w:t xml:space="preserve">V § </w:t>
      </w:r>
      <w:r w:rsidR="0018546E">
        <w:rPr>
          <w:rFonts w:ascii="Times New Roman" w:hAnsi="Times New Roman"/>
          <w:color w:val="000000"/>
          <w:lang w:val="sk-SK"/>
        </w:rPr>
        <w:t>144</w:t>
      </w:r>
      <w:r>
        <w:rPr>
          <w:rFonts w:ascii="Times New Roman" w:hAnsi="Times New Roman"/>
          <w:color w:val="000000"/>
          <w:lang w:val="sk-SK"/>
        </w:rPr>
        <w:t xml:space="preserve"> ods. 1</w:t>
      </w:r>
      <w:r w:rsidR="0018546E">
        <w:rPr>
          <w:rFonts w:ascii="Times New Roman" w:hAnsi="Times New Roman"/>
          <w:color w:val="000000"/>
          <w:lang w:val="sk-SK"/>
        </w:rPr>
        <w:t>9</w:t>
      </w:r>
      <w:r>
        <w:rPr>
          <w:rFonts w:ascii="Times New Roman" w:hAnsi="Times New Roman"/>
          <w:color w:val="000000"/>
          <w:lang w:val="sk-SK"/>
        </w:rPr>
        <w:t xml:space="preserve"> sa vypúšťajú slová „Európskych spoločenstiev a“.</w:t>
      </w:r>
    </w:p>
    <w:p w:rsidR="00234F5A" w:rsidP="00234F5A">
      <w:pPr>
        <w:bidi w:val="0"/>
        <w:rPr>
          <w:rFonts w:ascii="Times New Roman" w:hAnsi="Times New Roman"/>
        </w:rPr>
      </w:pPr>
    </w:p>
    <w:p w:rsidR="00234F5A" w:rsidRPr="00DF70CA" w:rsidP="00DF70CA">
      <w:pPr>
        <w:bidi w:val="0"/>
        <w:ind w:firstLine="709"/>
        <w:jc w:val="both"/>
        <w:rPr>
          <w:rFonts w:ascii="Times New Roman" w:hAnsi="Times New Roman"/>
          <w:lang w:val="sk-SK"/>
        </w:rPr>
      </w:pPr>
      <w:r w:rsidRPr="00DF70CA">
        <w:rPr>
          <w:rFonts w:ascii="Times New Roman" w:hAnsi="Times New Roman"/>
          <w:lang w:val="sk-SK"/>
        </w:rPr>
        <w:t>2</w:t>
      </w:r>
      <w:r w:rsidRPr="00DF70CA" w:rsidR="00B51CB5">
        <w:rPr>
          <w:rFonts w:ascii="Times New Roman" w:hAnsi="Times New Roman"/>
          <w:lang w:val="sk-SK"/>
        </w:rPr>
        <w:t>1</w:t>
      </w:r>
      <w:r w:rsidRPr="00DF70CA">
        <w:rPr>
          <w:rFonts w:ascii="Times New Roman" w:hAnsi="Times New Roman"/>
          <w:lang w:val="sk-SK"/>
        </w:rPr>
        <w:t xml:space="preserve">. V § 158a sa </w:t>
      </w:r>
      <w:r w:rsidRPr="00DF70CA" w:rsidR="00DF70CA">
        <w:rPr>
          <w:rFonts w:ascii="Times New Roman" w:hAnsi="Times New Roman"/>
          <w:lang w:val="sk-SK"/>
        </w:rPr>
        <w:t>slová</w:t>
      </w:r>
      <w:r w:rsidRPr="00DF70CA">
        <w:rPr>
          <w:rFonts w:ascii="Times New Roman" w:hAnsi="Times New Roman"/>
          <w:lang w:val="sk-SK"/>
        </w:rPr>
        <w:t xml:space="preserve"> „právne</w:t>
      </w:r>
      <w:r w:rsidRPr="00DF70CA" w:rsidR="00DF70CA">
        <w:rPr>
          <w:rFonts w:ascii="Times New Roman" w:hAnsi="Times New Roman"/>
          <w:lang w:val="sk-SK"/>
        </w:rPr>
        <w:t xml:space="preserve"> akty Európskych spoločenstiev a” nahrádzajú slovami “právne záväzné akty”</w:t>
      </w:r>
      <w:r w:rsidRPr="00DF70CA">
        <w:rPr>
          <w:rFonts w:ascii="Times New Roman" w:hAnsi="Times New Roman"/>
          <w:lang w:val="sk-SK"/>
        </w:rPr>
        <w:t>.</w:t>
      </w:r>
    </w:p>
    <w:p w:rsidR="006E42F2" w:rsidP="00DC1696">
      <w:pPr>
        <w:bidi w:val="0"/>
        <w:jc w:val="both"/>
        <w:rPr>
          <w:rFonts w:ascii="Times New Roman" w:hAnsi="Times New Roman"/>
          <w:lang w:val="sk-SK"/>
        </w:rPr>
      </w:pPr>
    </w:p>
    <w:p w:rsidR="0047463A" w:rsidRPr="00482A22" w:rsidP="0047463A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D0B75" w:rsidR="00A36135">
        <w:tab/>
      </w:r>
      <w:r w:rsidR="00234F5A">
        <w:rPr>
          <w:rFonts w:ascii="Times New Roman" w:hAnsi="Times New Roman"/>
          <w:sz w:val="24"/>
          <w:szCs w:val="24"/>
        </w:rPr>
        <w:t>2</w:t>
      </w:r>
      <w:r w:rsidR="00B51CB5">
        <w:rPr>
          <w:rFonts w:ascii="Times New Roman" w:hAnsi="Times New Roman"/>
          <w:sz w:val="24"/>
          <w:szCs w:val="24"/>
        </w:rPr>
        <w:t>2</w:t>
      </w:r>
      <w:r w:rsidRPr="00482A22">
        <w:rPr>
          <w:rFonts w:ascii="Times New Roman" w:hAnsi="Times New Roman"/>
          <w:sz w:val="24"/>
          <w:szCs w:val="24"/>
        </w:rPr>
        <w:t>. V názve prílohy sa slová „právnych aktov Európskych spoločenstiev a“ nahrádzajú slovami „právne záväzných aktov“.</w:t>
      </w:r>
    </w:p>
    <w:p w:rsidR="0047463A" w:rsidP="0047463A">
      <w:pPr>
        <w:pStyle w:val="ListParagraph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0B495C" w:rsidP="000B495C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="00234F5A">
        <w:rPr>
          <w:rFonts w:ascii="Times New Roman" w:hAnsi="Times New Roman"/>
          <w:sz w:val="24"/>
          <w:szCs w:val="24"/>
        </w:rPr>
        <w:t>2</w:t>
      </w:r>
      <w:r w:rsidR="00B51C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V prílohe sa </w:t>
      </w:r>
      <w:r w:rsidR="00DF70CA">
        <w:rPr>
          <w:rFonts w:ascii="Times New Roman" w:hAnsi="Times New Roman"/>
          <w:sz w:val="24"/>
          <w:szCs w:val="24"/>
        </w:rPr>
        <w:t xml:space="preserve">za prvý bod vkladá nový druhý bod, </w:t>
      </w:r>
      <w:r>
        <w:rPr>
          <w:rFonts w:ascii="Times New Roman" w:hAnsi="Times New Roman"/>
          <w:sz w:val="24"/>
          <w:szCs w:val="24"/>
        </w:rPr>
        <w:t>ktorý znie:</w:t>
      </w:r>
    </w:p>
    <w:p w:rsidR="000B495C" w:rsidP="000B495C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1764B">
        <w:rPr>
          <w:rFonts w:ascii="Times New Roman" w:hAnsi="Times New Roman"/>
          <w:sz w:val="24"/>
          <w:szCs w:val="24"/>
        </w:rPr>
        <w:t>2. Smernica Európskeho parlamentu a Rady 98/26/ES z 19. mája 1998 o konečnom zúčtovaní v platobných systémoch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64B">
        <w:rPr>
          <w:rFonts w:ascii="Times New Roman" w:hAnsi="Times New Roman"/>
          <w:sz w:val="24"/>
          <w:szCs w:val="24"/>
        </w:rPr>
        <w:t>a zúčtovacích systémoch cenných papierov (Mimoriadne vydanie Ú. v. EÚ, kap. 06/zv. 03).</w:t>
      </w:r>
      <w:r>
        <w:rPr>
          <w:rFonts w:ascii="Times New Roman" w:hAnsi="Times New Roman"/>
          <w:sz w:val="24"/>
          <w:szCs w:val="24"/>
        </w:rPr>
        <w:t>“.</w:t>
      </w:r>
    </w:p>
    <w:p w:rsidR="000B495C" w:rsidP="000B495C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0B495C" w:rsidP="000B495C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body 2 až 18 sa označujú ako body 3 až 19.</w:t>
      </w:r>
    </w:p>
    <w:p w:rsidR="000B495C" w:rsidP="000B495C">
      <w:pPr>
        <w:pStyle w:val="ListParagraph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0B495C" w:rsidRPr="00482A22" w:rsidP="000B495C">
      <w:pPr>
        <w:pStyle w:val="ListParagraph"/>
        <w:bidi w:val="0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="00234F5A">
        <w:rPr>
          <w:rFonts w:ascii="Times New Roman" w:hAnsi="Times New Roman"/>
          <w:sz w:val="24"/>
          <w:szCs w:val="24"/>
        </w:rPr>
        <w:t>2</w:t>
      </w:r>
      <w:r w:rsidR="00B51CB5">
        <w:rPr>
          <w:rFonts w:ascii="Times New Roman" w:hAnsi="Times New Roman"/>
          <w:sz w:val="24"/>
          <w:szCs w:val="24"/>
        </w:rPr>
        <w:t>4</w:t>
      </w:r>
      <w:r w:rsidRPr="00482A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Pr="00482A22">
        <w:rPr>
          <w:rFonts w:ascii="Times New Roman" w:hAnsi="Times New Roman"/>
          <w:sz w:val="24"/>
          <w:szCs w:val="24"/>
        </w:rPr>
        <w:t xml:space="preserve">ríloha sa dopĺňa bodom </w:t>
      </w:r>
      <w:r>
        <w:rPr>
          <w:rFonts w:ascii="Times New Roman" w:hAnsi="Times New Roman"/>
          <w:sz w:val="24"/>
          <w:szCs w:val="24"/>
        </w:rPr>
        <w:t>20</w:t>
      </w:r>
      <w:r w:rsidRPr="00482A22">
        <w:rPr>
          <w:rFonts w:ascii="Times New Roman" w:hAnsi="Times New Roman"/>
          <w:sz w:val="24"/>
          <w:szCs w:val="24"/>
        </w:rPr>
        <w:t xml:space="preserve">, ktorý znie: </w:t>
      </w:r>
    </w:p>
    <w:p w:rsidR="0047463A" w:rsidP="0047463A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482A22">
        <w:rPr>
          <w:rFonts w:ascii="Times New Roman" w:hAnsi="Times New Roman"/>
          <w:sz w:val="24"/>
          <w:szCs w:val="24"/>
        </w:rPr>
        <w:t>„</w:t>
      </w:r>
      <w:r w:rsidR="00362E6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482A22">
        <w:rPr>
          <w:rFonts w:ascii="Times New Roman" w:hAnsi="Times New Roman"/>
          <w:sz w:val="24"/>
          <w:szCs w:val="24"/>
        </w:rPr>
        <w:t xml:space="preserve">. </w:t>
      </w:r>
      <w:r w:rsidRPr="0047463A">
        <w:rPr>
          <w:rFonts w:ascii="Times New Roman" w:hAnsi="Times New Roman"/>
          <w:sz w:val="24"/>
          <w:szCs w:val="24"/>
        </w:rPr>
        <w:t>Smernica Európskeho parlamentu a Rady 2009/111/ES zo 16. septembra 2009, ktorou sa menia a dopĺňajú smernice 2006/48/ES, 2006/49/ES a 2007/64/ES, pokiaľ ide o banky pridružené k ústredným inštitúciám, niektoré položky vlastných zdrojov, veľkú majetkovú angažovanosť, mechanizmy dohľadu a krízové riadenie (Ú. v. EÚ</w:t>
      </w:r>
      <w:r>
        <w:rPr>
          <w:rFonts w:ascii="Times New Roman" w:hAnsi="Times New Roman"/>
          <w:sz w:val="24"/>
          <w:szCs w:val="24"/>
        </w:rPr>
        <w:t xml:space="preserve"> L 302, 17.11.2009</w:t>
      </w:r>
      <w:r w:rsidRPr="0047463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.“.</w:t>
      </w:r>
    </w:p>
    <w:p w:rsidR="006C63A5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6C63A5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6C63A5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697C58" w:rsidRPr="00BB4454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Cs/>
        </w:rPr>
      </w:pPr>
      <w:r w:rsidRPr="00BB4454">
        <w:rPr>
          <w:rFonts w:ascii="Times New Roman" w:hAnsi="Times New Roman"/>
          <w:bCs/>
        </w:rPr>
        <w:t>Čl. II</w:t>
      </w:r>
      <w:r w:rsidRPr="00BB4454" w:rsidR="00BC2967">
        <w:rPr>
          <w:rFonts w:ascii="Times New Roman" w:hAnsi="Times New Roman"/>
          <w:bCs/>
        </w:rPr>
        <w:t>I</w:t>
      </w:r>
    </w:p>
    <w:p w:rsidR="00697C58" w:rsidRPr="00AD0B75" w:rsidP="008316E3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697C58" w:rsidRPr="00AD0B75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  <w:r w:rsidRPr="00AD0B75">
        <w:rPr>
          <w:rFonts w:ascii="Times New Roman" w:hAnsi="Times New Roman"/>
        </w:rPr>
        <w:tab/>
        <w:t xml:space="preserve">Tento zákon nadobúda účinnosť </w:t>
      </w:r>
      <w:r w:rsidR="003430D9">
        <w:rPr>
          <w:rFonts w:ascii="Times New Roman" w:hAnsi="Times New Roman"/>
        </w:rPr>
        <w:t>1. m</w:t>
      </w:r>
      <w:r w:rsidR="00AB3FF4">
        <w:rPr>
          <w:rFonts w:ascii="Times New Roman" w:hAnsi="Times New Roman"/>
        </w:rPr>
        <w:t>arca</w:t>
      </w:r>
      <w:r w:rsidR="003430D9">
        <w:rPr>
          <w:rFonts w:ascii="Times New Roman" w:hAnsi="Times New Roman"/>
        </w:rPr>
        <w:t xml:space="preserve"> 2011</w:t>
      </w:r>
      <w:r w:rsidRPr="00AD0B75">
        <w:rPr>
          <w:rFonts w:ascii="Times New Roman" w:hAnsi="Times New Roman"/>
        </w:rPr>
        <w:t>.</w:t>
      </w:r>
    </w:p>
    <w:sectPr w:rsidSect="008316E3">
      <w:footerReference w:type="default" r:id="rId5"/>
      <w:pgSz w:w="11906" w:h="16838"/>
      <w:pgMar w:top="1134" w:right="1134" w:bottom="113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774" w:rsidP="00484E93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E61E9">
      <w:rPr>
        <w:rStyle w:val="PageNumber"/>
        <w:rFonts w:ascii="Times New Roman" w:hAnsi="Times New Roman"/>
        <w:noProof/>
      </w:rPr>
      <w:t>11</w:t>
    </w:r>
    <w:r>
      <w:rPr>
        <w:rStyle w:val="PageNumber"/>
        <w:rFonts w:ascii="Times New Roman" w:hAnsi="Times New Roman"/>
      </w:rPr>
      <w:fldChar w:fldCharType="end"/>
    </w:r>
  </w:p>
  <w:p w:rsidR="00157774" w:rsidP="00606F26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F7703"/>
    <w:multiLevelType w:val="hybridMultilevel"/>
    <w:tmpl w:val="405A3122"/>
    <w:lvl w:ilvl="0">
      <w:start w:val="1"/>
      <w:numFmt w:val="decimal"/>
      <w:lvlText w:val="(%1)"/>
      <w:lvlJc w:val="left"/>
      <w:pPr>
        <w:ind w:left="10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cs="Times New Roman"/>
        <w:rtl w:val="0"/>
        <w:cs w:val="0"/>
      </w:rPr>
    </w:lvl>
  </w:abstractNum>
  <w:abstractNum w:abstractNumId="1">
    <w:nsid w:val="20A215FC"/>
    <w:multiLevelType w:val="hybridMultilevel"/>
    <w:tmpl w:val="A280814C"/>
    <w:lvl w:ilvl="0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5" w:hanging="180"/>
      </w:pPr>
      <w:rPr>
        <w:rFonts w:cs="Times New Roman"/>
        <w:rtl w:val="0"/>
        <w:cs w:val="0"/>
      </w:rPr>
    </w:lvl>
  </w:abstractNum>
  <w:abstractNum w:abstractNumId="2">
    <w:nsid w:val="2F434BCF"/>
    <w:multiLevelType w:val="hybridMultilevel"/>
    <w:tmpl w:val="76EE096E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37F32863"/>
    <w:multiLevelType w:val="hybridMultilevel"/>
    <w:tmpl w:val="3E9657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E3824D3"/>
    <w:multiLevelType w:val="hybridMultilevel"/>
    <w:tmpl w:val="D9B485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2E6E22"/>
    <w:multiLevelType w:val="hybridMultilevel"/>
    <w:tmpl w:val="7AFA68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D0271E1"/>
    <w:multiLevelType w:val="hybridMultilevel"/>
    <w:tmpl w:val="40B0EA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BB1861"/>
    <w:multiLevelType w:val="hybridMultilevel"/>
    <w:tmpl w:val="ADA2B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B93374A"/>
    <w:multiLevelType w:val="hybridMultilevel"/>
    <w:tmpl w:val="B68EE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7402406"/>
    <w:multiLevelType w:val="hybridMultilevel"/>
    <w:tmpl w:val="6FEABC9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0">
    <w:nsid w:val="77EB4CFA"/>
    <w:multiLevelType w:val="hybridMultilevel"/>
    <w:tmpl w:val="C30C3D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EB36543"/>
    <w:multiLevelType w:val="hybridMultilevel"/>
    <w:tmpl w:val="2876AC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7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doNotTrackMoves/>
  <w:defaultTabStop w:val="709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BB4327"/>
    <w:rsid w:val="00006D69"/>
    <w:rsid w:val="000072B6"/>
    <w:rsid w:val="00011210"/>
    <w:rsid w:val="0001764B"/>
    <w:rsid w:val="00021699"/>
    <w:rsid w:val="00030843"/>
    <w:rsid w:val="000404B0"/>
    <w:rsid w:val="00064BF1"/>
    <w:rsid w:val="00070EE2"/>
    <w:rsid w:val="000734EA"/>
    <w:rsid w:val="0007556B"/>
    <w:rsid w:val="000B0BEC"/>
    <w:rsid w:val="000B495C"/>
    <w:rsid w:val="000C2CA6"/>
    <w:rsid w:val="000D7658"/>
    <w:rsid w:val="000E254F"/>
    <w:rsid w:val="000E2966"/>
    <w:rsid w:val="000E2FD2"/>
    <w:rsid w:val="00103255"/>
    <w:rsid w:val="0011021E"/>
    <w:rsid w:val="00116CA9"/>
    <w:rsid w:val="00124F95"/>
    <w:rsid w:val="00130D43"/>
    <w:rsid w:val="00135B93"/>
    <w:rsid w:val="00136FCA"/>
    <w:rsid w:val="001445D4"/>
    <w:rsid w:val="00153A44"/>
    <w:rsid w:val="001566EE"/>
    <w:rsid w:val="00157774"/>
    <w:rsid w:val="00165915"/>
    <w:rsid w:val="00167BFC"/>
    <w:rsid w:val="001722B7"/>
    <w:rsid w:val="00181539"/>
    <w:rsid w:val="0018546E"/>
    <w:rsid w:val="00186EE3"/>
    <w:rsid w:val="001A63AB"/>
    <w:rsid w:val="001B1E3E"/>
    <w:rsid w:val="001B2048"/>
    <w:rsid w:val="001B448A"/>
    <w:rsid w:val="001B675A"/>
    <w:rsid w:val="001B7444"/>
    <w:rsid w:val="001D7E96"/>
    <w:rsid w:val="001E782B"/>
    <w:rsid w:val="001F244F"/>
    <w:rsid w:val="00200589"/>
    <w:rsid w:val="00221C23"/>
    <w:rsid w:val="0022686A"/>
    <w:rsid w:val="00232E15"/>
    <w:rsid w:val="00234F5A"/>
    <w:rsid w:val="0023595A"/>
    <w:rsid w:val="0025260C"/>
    <w:rsid w:val="00252E81"/>
    <w:rsid w:val="00253761"/>
    <w:rsid w:val="00256730"/>
    <w:rsid w:val="002630F1"/>
    <w:rsid w:val="002712AB"/>
    <w:rsid w:val="002740E7"/>
    <w:rsid w:val="0027570C"/>
    <w:rsid w:val="0027617C"/>
    <w:rsid w:val="00277905"/>
    <w:rsid w:val="002812CF"/>
    <w:rsid w:val="002942C6"/>
    <w:rsid w:val="002A071A"/>
    <w:rsid w:val="002A0CA6"/>
    <w:rsid w:val="002A4BD9"/>
    <w:rsid w:val="002B11E7"/>
    <w:rsid w:val="002B21B7"/>
    <w:rsid w:val="002C1954"/>
    <w:rsid w:val="002D5977"/>
    <w:rsid w:val="002E2CC1"/>
    <w:rsid w:val="002F0D9F"/>
    <w:rsid w:val="002F2FA9"/>
    <w:rsid w:val="00300F28"/>
    <w:rsid w:val="00301B5E"/>
    <w:rsid w:val="00302FD5"/>
    <w:rsid w:val="00331656"/>
    <w:rsid w:val="003430D9"/>
    <w:rsid w:val="00345870"/>
    <w:rsid w:val="003610EA"/>
    <w:rsid w:val="00362E6F"/>
    <w:rsid w:val="003820A1"/>
    <w:rsid w:val="00387432"/>
    <w:rsid w:val="003929A0"/>
    <w:rsid w:val="003931A3"/>
    <w:rsid w:val="00394129"/>
    <w:rsid w:val="003A170F"/>
    <w:rsid w:val="003B7FC5"/>
    <w:rsid w:val="003C3786"/>
    <w:rsid w:val="003D0ADE"/>
    <w:rsid w:val="003F376C"/>
    <w:rsid w:val="003F50C4"/>
    <w:rsid w:val="0044310F"/>
    <w:rsid w:val="0047463A"/>
    <w:rsid w:val="00482A22"/>
    <w:rsid w:val="00484E93"/>
    <w:rsid w:val="0048628D"/>
    <w:rsid w:val="004A5DF1"/>
    <w:rsid w:val="004B4863"/>
    <w:rsid w:val="004D5136"/>
    <w:rsid w:val="004D7A02"/>
    <w:rsid w:val="004E5315"/>
    <w:rsid w:val="004E585D"/>
    <w:rsid w:val="004E5EC0"/>
    <w:rsid w:val="004F015B"/>
    <w:rsid w:val="004F3CFC"/>
    <w:rsid w:val="00507847"/>
    <w:rsid w:val="00514012"/>
    <w:rsid w:val="00517A11"/>
    <w:rsid w:val="00521BF8"/>
    <w:rsid w:val="005361BF"/>
    <w:rsid w:val="00561492"/>
    <w:rsid w:val="00570A7A"/>
    <w:rsid w:val="00570B72"/>
    <w:rsid w:val="005735FE"/>
    <w:rsid w:val="00576869"/>
    <w:rsid w:val="00581E6E"/>
    <w:rsid w:val="005A542B"/>
    <w:rsid w:val="005A6869"/>
    <w:rsid w:val="005B04C4"/>
    <w:rsid w:val="005B31EA"/>
    <w:rsid w:val="005C33E3"/>
    <w:rsid w:val="005C4644"/>
    <w:rsid w:val="005D3284"/>
    <w:rsid w:val="005D533C"/>
    <w:rsid w:val="005D7182"/>
    <w:rsid w:val="005D7998"/>
    <w:rsid w:val="005E13C8"/>
    <w:rsid w:val="005E40BB"/>
    <w:rsid w:val="00600BE4"/>
    <w:rsid w:val="006011A7"/>
    <w:rsid w:val="006012B1"/>
    <w:rsid w:val="006025F7"/>
    <w:rsid w:val="00606F26"/>
    <w:rsid w:val="0061230D"/>
    <w:rsid w:val="006143BB"/>
    <w:rsid w:val="00621B94"/>
    <w:rsid w:val="006267D7"/>
    <w:rsid w:val="006269F9"/>
    <w:rsid w:val="006270A5"/>
    <w:rsid w:val="00635A8B"/>
    <w:rsid w:val="0064781F"/>
    <w:rsid w:val="006562D8"/>
    <w:rsid w:val="00670FF9"/>
    <w:rsid w:val="00671456"/>
    <w:rsid w:val="00671FE0"/>
    <w:rsid w:val="006834FF"/>
    <w:rsid w:val="006848A1"/>
    <w:rsid w:val="0069003C"/>
    <w:rsid w:val="00694CFD"/>
    <w:rsid w:val="00697C58"/>
    <w:rsid w:val="006A19F5"/>
    <w:rsid w:val="006A3505"/>
    <w:rsid w:val="006A3820"/>
    <w:rsid w:val="006B153B"/>
    <w:rsid w:val="006C60F9"/>
    <w:rsid w:val="006C63A5"/>
    <w:rsid w:val="006D1448"/>
    <w:rsid w:val="006E42F2"/>
    <w:rsid w:val="006E72B0"/>
    <w:rsid w:val="007135DE"/>
    <w:rsid w:val="00722A0A"/>
    <w:rsid w:val="00723823"/>
    <w:rsid w:val="007248F2"/>
    <w:rsid w:val="00742485"/>
    <w:rsid w:val="0074341A"/>
    <w:rsid w:val="007579E3"/>
    <w:rsid w:val="00794B16"/>
    <w:rsid w:val="007972A4"/>
    <w:rsid w:val="00797E78"/>
    <w:rsid w:val="007A0D35"/>
    <w:rsid w:val="007B5297"/>
    <w:rsid w:val="007B5931"/>
    <w:rsid w:val="007C574E"/>
    <w:rsid w:val="007D316A"/>
    <w:rsid w:val="007E2784"/>
    <w:rsid w:val="007E587A"/>
    <w:rsid w:val="007F0265"/>
    <w:rsid w:val="00810985"/>
    <w:rsid w:val="008316E3"/>
    <w:rsid w:val="00836618"/>
    <w:rsid w:val="00836B91"/>
    <w:rsid w:val="00842353"/>
    <w:rsid w:val="00843D2C"/>
    <w:rsid w:val="00844E6D"/>
    <w:rsid w:val="00850937"/>
    <w:rsid w:val="008A0978"/>
    <w:rsid w:val="008A0DD4"/>
    <w:rsid w:val="008B4D7B"/>
    <w:rsid w:val="008B7893"/>
    <w:rsid w:val="008B7C8C"/>
    <w:rsid w:val="008C4014"/>
    <w:rsid w:val="008E34B9"/>
    <w:rsid w:val="008F3DFA"/>
    <w:rsid w:val="00900AB6"/>
    <w:rsid w:val="00904AA6"/>
    <w:rsid w:val="00910660"/>
    <w:rsid w:val="00910B71"/>
    <w:rsid w:val="00912748"/>
    <w:rsid w:val="00932479"/>
    <w:rsid w:val="0094117E"/>
    <w:rsid w:val="00943DA4"/>
    <w:rsid w:val="009449F0"/>
    <w:rsid w:val="00951550"/>
    <w:rsid w:val="00951A18"/>
    <w:rsid w:val="009549CD"/>
    <w:rsid w:val="00963C75"/>
    <w:rsid w:val="00967818"/>
    <w:rsid w:val="009771B7"/>
    <w:rsid w:val="009851F6"/>
    <w:rsid w:val="00986B2D"/>
    <w:rsid w:val="00986BD1"/>
    <w:rsid w:val="009B0103"/>
    <w:rsid w:val="009B06E0"/>
    <w:rsid w:val="009B682F"/>
    <w:rsid w:val="009B782D"/>
    <w:rsid w:val="009C30DC"/>
    <w:rsid w:val="009D0E5B"/>
    <w:rsid w:val="009E2238"/>
    <w:rsid w:val="009E3FBD"/>
    <w:rsid w:val="009E43F7"/>
    <w:rsid w:val="00A115B7"/>
    <w:rsid w:val="00A17EC7"/>
    <w:rsid w:val="00A36135"/>
    <w:rsid w:val="00A367D5"/>
    <w:rsid w:val="00A5270F"/>
    <w:rsid w:val="00A6108E"/>
    <w:rsid w:val="00A722E5"/>
    <w:rsid w:val="00A7281C"/>
    <w:rsid w:val="00A846B9"/>
    <w:rsid w:val="00A972B4"/>
    <w:rsid w:val="00AA1541"/>
    <w:rsid w:val="00AB2574"/>
    <w:rsid w:val="00AB3FF4"/>
    <w:rsid w:val="00AC3581"/>
    <w:rsid w:val="00AC46AA"/>
    <w:rsid w:val="00AD0B75"/>
    <w:rsid w:val="00AE56CF"/>
    <w:rsid w:val="00AF3D01"/>
    <w:rsid w:val="00AF460C"/>
    <w:rsid w:val="00AF4F98"/>
    <w:rsid w:val="00AF5F4E"/>
    <w:rsid w:val="00AF63A6"/>
    <w:rsid w:val="00B0056A"/>
    <w:rsid w:val="00B126E4"/>
    <w:rsid w:val="00B16EC2"/>
    <w:rsid w:val="00B2109F"/>
    <w:rsid w:val="00B318D9"/>
    <w:rsid w:val="00B447C9"/>
    <w:rsid w:val="00B45770"/>
    <w:rsid w:val="00B462AC"/>
    <w:rsid w:val="00B51CB5"/>
    <w:rsid w:val="00B51DF4"/>
    <w:rsid w:val="00B54FB2"/>
    <w:rsid w:val="00B77501"/>
    <w:rsid w:val="00B9227C"/>
    <w:rsid w:val="00B9713E"/>
    <w:rsid w:val="00BA3259"/>
    <w:rsid w:val="00BA64D0"/>
    <w:rsid w:val="00BB4327"/>
    <w:rsid w:val="00BB4454"/>
    <w:rsid w:val="00BB7366"/>
    <w:rsid w:val="00BC2967"/>
    <w:rsid w:val="00BC38EA"/>
    <w:rsid w:val="00BD6A03"/>
    <w:rsid w:val="00BE5E7C"/>
    <w:rsid w:val="00BF31C3"/>
    <w:rsid w:val="00C001A7"/>
    <w:rsid w:val="00C01C5F"/>
    <w:rsid w:val="00C02FF7"/>
    <w:rsid w:val="00C07A31"/>
    <w:rsid w:val="00C07ED3"/>
    <w:rsid w:val="00C171FB"/>
    <w:rsid w:val="00C2546F"/>
    <w:rsid w:val="00C271BD"/>
    <w:rsid w:val="00C33320"/>
    <w:rsid w:val="00C43554"/>
    <w:rsid w:val="00C47B8B"/>
    <w:rsid w:val="00C51D99"/>
    <w:rsid w:val="00C61E50"/>
    <w:rsid w:val="00C627B2"/>
    <w:rsid w:val="00C813F1"/>
    <w:rsid w:val="00C83BE4"/>
    <w:rsid w:val="00C87E76"/>
    <w:rsid w:val="00CA7A8A"/>
    <w:rsid w:val="00CB3FBA"/>
    <w:rsid w:val="00CB6758"/>
    <w:rsid w:val="00CB6E07"/>
    <w:rsid w:val="00CB7708"/>
    <w:rsid w:val="00CC3469"/>
    <w:rsid w:val="00CD0B0A"/>
    <w:rsid w:val="00CE1819"/>
    <w:rsid w:val="00CE2690"/>
    <w:rsid w:val="00CF65B4"/>
    <w:rsid w:val="00CF7054"/>
    <w:rsid w:val="00D01A81"/>
    <w:rsid w:val="00D11F69"/>
    <w:rsid w:val="00D3246D"/>
    <w:rsid w:val="00D50196"/>
    <w:rsid w:val="00D60791"/>
    <w:rsid w:val="00D97F1C"/>
    <w:rsid w:val="00DA3533"/>
    <w:rsid w:val="00DA5EFA"/>
    <w:rsid w:val="00DB1C28"/>
    <w:rsid w:val="00DB3E88"/>
    <w:rsid w:val="00DC1696"/>
    <w:rsid w:val="00DC24F6"/>
    <w:rsid w:val="00DC515E"/>
    <w:rsid w:val="00DC5EC6"/>
    <w:rsid w:val="00DE2026"/>
    <w:rsid w:val="00DE218C"/>
    <w:rsid w:val="00DF4429"/>
    <w:rsid w:val="00DF70CA"/>
    <w:rsid w:val="00E00C08"/>
    <w:rsid w:val="00E06C19"/>
    <w:rsid w:val="00E279AA"/>
    <w:rsid w:val="00E3209E"/>
    <w:rsid w:val="00E34370"/>
    <w:rsid w:val="00E36FF9"/>
    <w:rsid w:val="00E430F2"/>
    <w:rsid w:val="00E457AF"/>
    <w:rsid w:val="00E46F76"/>
    <w:rsid w:val="00E74C5A"/>
    <w:rsid w:val="00E7651B"/>
    <w:rsid w:val="00E77ADE"/>
    <w:rsid w:val="00E845BA"/>
    <w:rsid w:val="00E86F3D"/>
    <w:rsid w:val="00E87217"/>
    <w:rsid w:val="00E90BF3"/>
    <w:rsid w:val="00E91EDB"/>
    <w:rsid w:val="00E93BFD"/>
    <w:rsid w:val="00EA1E2F"/>
    <w:rsid w:val="00EB1EB3"/>
    <w:rsid w:val="00EC3F81"/>
    <w:rsid w:val="00ED44AB"/>
    <w:rsid w:val="00ED67DE"/>
    <w:rsid w:val="00ED70E9"/>
    <w:rsid w:val="00EE61E9"/>
    <w:rsid w:val="00EF402C"/>
    <w:rsid w:val="00EF4308"/>
    <w:rsid w:val="00F03DD8"/>
    <w:rsid w:val="00F077B1"/>
    <w:rsid w:val="00F245E5"/>
    <w:rsid w:val="00F2797E"/>
    <w:rsid w:val="00F360A4"/>
    <w:rsid w:val="00F411F5"/>
    <w:rsid w:val="00F44C1F"/>
    <w:rsid w:val="00F44F09"/>
    <w:rsid w:val="00F60E8F"/>
    <w:rsid w:val="00F62EE5"/>
    <w:rsid w:val="00F86A1E"/>
    <w:rsid w:val="00F91F57"/>
    <w:rsid w:val="00FA58D5"/>
    <w:rsid w:val="00FC405E"/>
    <w:rsid w:val="00FD5165"/>
    <w:rsid w:val="00FE047C"/>
    <w:rsid w:val="00FE27CC"/>
    <w:rsid w:val="00FE5D61"/>
    <w:rsid w:val="00FF08F7"/>
    <w:rsid w:val="00FF36E1"/>
    <w:rsid w:val="00FF4E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4327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4327"/>
    <w:pPr>
      <w:keepNext/>
      <w:ind w:left="720"/>
      <w:jc w:val="center"/>
      <w:outlineLvl w:val="1"/>
    </w:pPr>
    <w:rPr>
      <w:b/>
      <w:bCs/>
      <w:noProof/>
      <w:lang w:val="sk-SK"/>
    </w:rPr>
  </w:style>
  <w:style w:type="paragraph" w:styleId="Heading4">
    <w:name w:val="heading 4"/>
    <w:basedOn w:val="Normal"/>
    <w:next w:val="Normal"/>
    <w:link w:val="Nadpis4Char"/>
    <w:uiPriority w:val="99"/>
    <w:qFormat/>
    <w:rsid w:val="0050784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en-US" w:eastAsia="en-US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en-US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en-US" w:eastAsia="en-US"/>
    </w:rPr>
  </w:style>
  <w:style w:type="paragraph" w:styleId="Title">
    <w:name w:val="Title"/>
    <w:basedOn w:val="Normal"/>
    <w:link w:val="NzovChar"/>
    <w:uiPriority w:val="99"/>
    <w:qFormat/>
    <w:rsid w:val="00BB4327"/>
    <w:pPr>
      <w:jc w:val="center"/>
    </w:pPr>
    <w:rPr>
      <w:b/>
      <w:bCs/>
      <w:spacing w:val="20"/>
      <w:lang w:val="sk-SK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BB4327"/>
    <w:pPr>
      <w:overflowPunct w:val="0"/>
      <w:autoSpaceDE w:val="0"/>
      <w:autoSpaceDN w:val="0"/>
      <w:adjustRightInd w:val="0"/>
      <w:jc w:val="both"/>
      <w:textAlignment w:val="baseline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BB43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rsid w:val="00606F2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en-US"/>
    </w:rPr>
  </w:style>
  <w:style w:type="character" w:styleId="PageNumber">
    <w:name w:val="page number"/>
    <w:basedOn w:val="DefaultParagraphFont"/>
    <w:uiPriority w:val="99"/>
    <w:rsid w:val="00606F26"/>
    <w:rPr>
      <w:rFonts w:cs="Times New Roman"/>
      <w:rtl w:val="0"/>
      <w:cs w:val="0"/>
    </w:rPr>
  </w:style>
  <w:style w:type="table" w:styleId="TableGrid">
    <w:name w:val="Table Grid"/>
    <w:basedOn w:val="TableNormal"/>
    <w:uiPriority w:val="99"/>
    <w:rsid w:val="0050784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ZarkazkladnhotextuChar"/>
    <w:uiPriority w:val="99"/>
    <w:rsid w:val="00521BF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en-US" w:eastAsia="en-US"/>
    </w:rPr>
  </w:style>
  <w:style w:type="paragraph" w:customStyle="1" w:styleId="NormalCentered">
    <w:name w:val="Normal Centered"/>
    <w:basedOn w:val="Normal"/>
    <w:uiPriority w:val="99"/>
    <w:rsid w:val="00697C58"/>
    <w:pPr>
      <w:spacing w:before="120" w:after="120"/>
      <w:jc w:val="center"/>
    </w:pPr>
    <w:rPr>
      <w:lang w:val="sk-SK" w:eastAsia="en-GB"/>
    </w:rPr>
  </w:style>
  <w:style w:type="paragraph" w:customStyle="1" w:styleId="ListNumberLevel2">
    <w:name w:val="List Number (Level 2)"/>
    <w:basedOn w:val="Normal"/>
    <w:uiPriority w:val="99"/>
    <w:rsid w:val="00697C58"/>
    <w:pPr>
      <w:spacing w:before="120" w:after="120"/>
      <w:jc w:val="both"/>
    </w:pPr>
    <w:rPr>
      <w:lang w:val="sk-SK" w:eastAsia="zh-CN"/>
    </w:rPr>
  </w:style>
  <w:style w:type="paragraph" w:customStyle="1" w:styleId="Default">
    <w:name w:val="Default"/>
    <w:uiPriority w:val="99"/>
    <w:rsid w:val="00697C5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Revision">
    <w:name w:val="Revision"/>
    <w:hidden/>
    <w:uiPriority w:val="99"/>
    <w:semiHidden/>
    <w:rsid w:val="00E36F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7463A"/>
    <w:pPr>
      <w:ind w:left="720"/>
      <w:contextualSpacing/>
      <w:jc w:val="left"/>
    </w:pPr>
    <w:rPr>
      <w:rFonts w:ascii="Arial Narrow" w:hAnsi="Arial Narrow"/>
      <w:bCs/>
      <w:color w:val="000000"/>
      <w:sz w:val="22"/>
      <w:szCs w:val="22"/>
      <w:lang w:val="sk-SK"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635A8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635A8B"/>
    <w:rPr>
      <w:rFonts w:cs="Times New Roman"/>
      <w:sz w:val="24"/>
      <w:szCs w:val="24"/>
      <w:rtl w:val="0"/>
      <w:cs w:val="0"/>
      <w:lang w:val="en-US" w:eastAsia="en-US"/>
    </w:rPr>
  </w:style>
  <w:style w:type="paragraph" w:styleId="PlainText">
    <w:name w:val="Plain Text"/>
    <w:basedOn w:val="Normal"/>
    <w:link w:val="ObyajntextChar"/>
    <w:uiPriority w:val="99"/>
    <w:semiHidden/>
    <w:unhideWhenUsed/>
    <w:rsid w:val="00CB6758"/>
    <w:pPr>
      <w:jc w:val="left"/>
    </w:pPr>
    <w:rPr>
      <w:rFonts w:ascii="Consolas" w:hAnsi="Consolas" w:cstheme="minorBidi"/>
      <w:sz w:val="21"/>
      <w:szCs w:val="21"/>
      <w:lang w:val="sk-SK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CB6758"/>
    <w:rPr>
      <w:rFonts w:ascii="Consolas" w:hAnsi="Consolas" w:cstheme="minorBidi"/>
      <w:sz w:val="21"/>
      <w:szCs w:val="21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rsid w:val="00124F95"/>
    <w:pPr>
      <w:spacing w:after="120" w:line="480" w:lineRule="auto"/>
      <w:jc w:val="left"/>
    </w:pPr>
    <w:rPr>
      <w:color w:val="000000"/>
      <w:lang w:val="sk-SK"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24F95"/>
    <w:rPr>
      <w:rFonts w:cs="Times New Roman"/>
      <w:color w:val="000000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53982-99B8-4076-A4E6-F32F39A7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14</Pages>
  <Words>6722</Words>
  <Characters>37597</Characters>
  <Application>Microsoft Office Word</Application>
  <DocSecurity>0</DocSecurity>
  <Lines>0</Lines>
  <Paragraphs>0</Paragraphs>
  <ScaleCrop>false</ScaleCrop>
  <Company>NBS</Company>
  <LinksUpToDate>false</LinksUpToDate>
  <CharactersWithSpaces>44231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user</dc:creator>
  <cp:lastModifiedBy>dcaplanova</cp:lastModifiedBy>
  <cp:revision>6</cp:revision>
  <cp:lastPrinted>2010-11-12T10:02:00Z</cp:lastPrinted>
  <dcterms:created xsi:type="dcterms:W3CDTF">2010-11-10T16:24:00Z</dcterms:created>
  <dcterms:modified xsi:type="dcterms:W3CDTF">2010-11-12T10:24:00Z</dcterms:modified>
</cp:coreProperties>
</file>