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EB6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Dôvodová správa</w:t>
      </w:r>
    </w:p>
    <w:p w:rsidR="00B25EB6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</w:p>
    <w:p w:rsidR="00B25EB6" w:rsidP="00A13556">
      <w:pPr>
        <w:bidi w:val="0"/>
        <w:spacing w:before="120" w:line="360" w:lineRule="auto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Všeobecná časť</w:t>
      </w:r>
    </w:p>
    <w:p w:rsidR="00EE5171" w:rsidP="00A13556">
      <w:pPr>
        <w:bidi w:val="0"/>
        <w:spacing w:before="120" w:line="360" w:lineRule="auto"/>
        <w:rPr>
          <w:rFonts w:ascii="Times New Roman" w:hAnsi="Times New Roman"/>
          <w:b/>
          <w:lang w:val="sk-SK"/>
        </w:rPr>
      </w:pPr>
    </w:p>
    <w:p w:rsidR="00F12F11" w:rsidP="00F12F11">
      <w:pPr>
        <w:bidi w:val="0"/>
        <w:spacing w:before="120" w:after="120" w:line="360" w:lineRule="auto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Návrh</w:t>
      </w:r>
      <w:r w:rsidR="008E164B">
        <w:rPr>
          <w:rFonts w:ascii="Times New Roman" w:hAnsi="Times New Roman"/>
          <w:lang w:val="sk-SK"/>
        </w:rPr>
        <w:t xml:space="preserve"> novely vysokoškolského zákona </w:t>
      </w:r>
      <w:r w:rsidR="00445D5B">
        <w:rPr>
          <w:rFonts w:ascii="Times New Roman" w:hAnsi="Times New Roman"/>
          <w:lang w:val="sk-SK"/>
        </w:rPr>
        <w:t xml:space="preserve">vyplýva z nálezu Ústavného súdu Slovenskej republiky, ktorý na svojom zasadnutí dňa 26.5.2010 rozhodol, že § 55 ods. 7 v tretej a štvrtej vete  a §89 ods. 5 zákona 131/2002 Z.z. o vysokých školách a o zmene a doplnení niektorých zákonov v znení neskorších predpisov nie </w:t>
      </w:r>
      <w:r w:rsidR="00CD1811">
        <w:rPr>
          <w:rFonts w:ascii="Times New Roman" w:hAnsi="Times New Roman"/>
          <w:lang w:val="sk-SK"/>
        </w:rPr>
        <w:t>sú</w:t>
      </w:r>
      <w:r w:rsidR="00445D5B">
        <w:rPr>
          <w:rFonts w:ascii="Times New Roman" w:hAnsi="Times New Roman"/>
          <w:lang w:val="sk-SK"/>
        </w:rPr>
        <w:t xml:space="preserve"> v súlade s Ústavou Slovenskej republiky.</w:t>
      </w:r>
    </w:p>
    <w:p w:rsidR="008D637B" w:rsidRPr="00EE24DD" w:rsidP="008D637B">
      <w:pPr>
        <w:bidi w:val="0"/>
        <w:spacing w:line="360" w:lineRule="auto"/>
        <w:ind w:firstLine="708"/>
        <w:jc w:val="both"/>
        <w:rPr>
          <w:rFonts w:ascii="Times New Roman" w:hAnsi="Times New Roman"/>
          <w:lang w:val="sk-SK"/>
        </w:rPr>
      </w:pPr>
      <w:r w:rsidRPr="00EE24DD">
        <w:rPr>
          <w:rFonts w:ascii="Times New Roman" w:hAnsi="Times New Roman"/>
          <w:lang w:val="sk-SK"/>
        </w:rPr>
        <w:t>Návrh zákona je v súlade s</w:t>
      </w:r>
      <w:r>
        <w:rPr>
          <w:rFonts w:ascii="Times New Roman" w:hAnsi="Times New Roman"/>
          <w:lang w:val="sk-SK"/>
        </w:rPr>
        <w:t> </w:t>
      </w:r>
      <w:r w:rsidRPr="00EE24DD">
        <w:rPr>
          <w:rFonts w:ascii="Times New Roman" w:hAnsi="Times New Roman"/>
          <w:lang w:val="sk-SK"/>
        </w:rPr>
        <w:t>Ústavou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>, ústavnými zákonmi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 xml:space="preserve">platným právnym poriadkom SR, </w:t>
      </w:r>
      <w:r w:rsidRPr="00EE24DD">
        <w:rPr>
          <w:rFonts w:ascii="Times New Roman" w:hAnsi="Times New Roman"/>
          <w:lang w:val="sk-SK"/>
        </w:rPr>
        <w:t>medzinárodnými zmluvami, ktorými je Slovenská republika viazaná a</w:t>
      </w:r>
      <w:r>
        <w:rPr>
          <w:rFonts w:ascii="Times New Roman" w:hAnsi="Times New Roman"/>
          <w:lang w:val="sk-SK"/>
        </w:rPr>
        <w:t xml:space="preserve"> inými medzinárodnými dokumentmi, ktorými je SR viazaná. </w:t>
      </w:r>
    </w:p>
    <w:p w:rsidR="008D637B" w:rsidRPr="00850FDA" w:rsidP="008D637B">
      <w:pPr>
        <w:pStyle w:val="Title"/>
        <w:bidi w:val="0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:rsidR="00445D5B" w:rsidP="00F12F11">
      <w:pPr>
        <w:bidi w:val="0"/>
        <w:spacing w:before="120" w:after="120" w:line="360" w:lineRule="auto"/>
        <w:ind w:firstLine="708"/>
        <w:jc w:val="both"/>
        <w:rPr>
          <w:rFonts w:ascii="Times New Roman" w:hAnsi="Times New Roman"/>
          <w:lang w:val="sk-SK"/>
        </w:rPr>
      </w:pPr>
    </w:p>
    <w:p w:rsidR="001966EF" w:rsidP="00A13556">
      <w:pPr>
        <w:bidi w:val="0"/>
        <w:spacing w:after="120" w:line="360" w:lineRule="auto"/>
        <w:rPr>
          <w:rFonts w:ascii="Times New Roman" w:hAnsi="Times New Roman"/>
          <w:b/>
          <w:lang w:val="sk-SK"/>
        </w:rPr>
      </w:pPr>
    </w:p>
    <w:p w:rsidR="00CC723D" w:rsidP="00A13556">
      <w:pPr>
        <w:bidi w:val="0"/>
        <w:spacing w:after="120" w:line="360" w:lineRule="auto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Osobitná časť</w:t>
      </w:r>
    </w:p>
    <w:p w:rsidR="00E2296A" w:rsidP="00A13556">
      <w:pPr>
        <w:bidi w:val="0"/>
        <w:spacing w:after="120" w:line="360" w:lineRule="auto"/>
        <w:rPr>
          <w:rFonts w:ascii="Times New Roman" w:hAnsi="Times New Roman"/>
          <w:i/>
          <w:lang w:val="sk-SK"/>
        </w:rPr>
      </w:pPr>
    </w:p>
    <w:p w:rsidR="00580CF5" w:rsidRPr="0078423E" w:rsidP="00A13556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Pr="0078423E">
        <w:rPr>
          <w:rFonts w:ascii="Times New Roman" w:hAnsi="Times New Roman"/>
          <w:u w:val="single"/>
        </w:rPr>
        <w:t>K</w:t>
      </w:r>
      <w:r w:rsidR="008E164B">
        <w:rPr>
          <w:rFonts w:ascii="Times New Roman" w:hAnsi="Times New Roman"/>
          <w:u w:val="single"/>
        </w:rPr>
        <w:t> bodu 1</w:t>
      </w:r>
      <w:r w:rsidRPr="0078423E">
        <w:rPr>
          <w:rFonts w:ascii="Times New Roman" w:hAnsi="Times New Roman"/>
          <w:u w:val="single"/>
        </w:rPr>
        <w:t>:</w:t>
      </w:r>
    </w:p>
    <w:p w:rsidR="00C962EE" w:rsidP="00C962EE">
      <w:pPr>
        <w:bidi w:val="0"/>
        <w:spacing w:after="120" w:line="360" w:lineRule="auto"/>
        <w:ind w:firstLine="708"/>
        <w:jc w:val="both"/>
        <w:rPr>
          <w:rFonts w:ascii="Times New Roman" w:hAnsi="Times New Roman"/>
          <w:u w:val="single"/>
        </w:rPr>
      </w:pPr>
      <w:r w:rsidR="008E164B">
        <w:rPr>
          <w:rFonts w:ascii="Times New Roman" w:hAnsi="Times New Roman"/>
          <w:lang w:val="sk-SK"/>
        </w:rPr>
        <w:t>Ruší sa</w:t>
      </w:r>
      <w:r w:rsidR="00445D5B">
        <w:rPr>
          <w:rFonts w:ascii="Times New Roman" w:hAnsi="Times New Roman"/>
          <w:lang w:val="sk-SK"/>
        </w:rPr>
        <w:t xml:space="preserve"> v súlade s nálezom Ústavného súdu Slovenskej republiky</w:t>
      </w:r>
      <w:r w:rsidR="00CD1811">
        <w:rPr>
          <w:rFonts w:ascii="Times New Roman" w:hAnsi="Times New Roman"/>
          <w:lang w:val="sk-SK"/>
        </w:rPr>
        <w:t xml:space="preserve"> ustanovenie</w:t>
      </w:r>
      <w:r w:rsidR="00445D5B">
        <w:rPr>
          <w:rFonts w:ascii="Times New Roman" w:hAnsi="Times New Roman"/>
          <w:lang w:val="sk-SK"/>
        </w:rPr>
        <w:t xml:space="preserve">, </w:t>
      </w:r>
      <w:r w:rsidR="006204C2">
        <w:rPr>
          <w:rFonts w:ascii="Times New Roman" w:hAnsi="Times New Roman"/>
          <w:lang w:val="sk-SK"/>
        </w:rPr>
        <w:t xml:space="preserve">ktorým sa </w:t>
      </w:r>
      <w:r w:rsidR="00CD1811">
        <w:rPr>
          <w:rFonts w:ascii="Times New Roman" w:hAnsi="Times New Roman"/>
          <w:lang w:val="sk-SK"/>
        </w:rPr>
        <w:t>určuje</w:t>
      </w:r>
      <w:r w:rsidR="006204C2">
        <w:rPr>
          <w:rFonts w:ascii="Times New Roman" w:hAnsi="Times New Roman"/>
          <w:lang w:val="sk-SK"/>
        </w:rPr>
        <w:t xml:space="preserve"> počet prijímaných študentov na externé štúdium.</w:t>
      </w:r>
    </w:p>
    <w:p w:rsidR="006E3388" w:rsidRPr="0078423E" w:rsidP="00A13556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Pr="0078423E">
        <w:rPr>
          <w:rFonts w:ascii="Times New Roman" w:hAnsi="Times New Roman"/>
          <w:u w:val="single"/>
        </w:rPr>
        <w:t>K</w:t>
      </w:r>
      <w:r w:rsidR="00C962EE">
        <w:rPr>
          <w:rFonts w:ascii="Times New Roman" w:hAnsi="Times New Roman"/>
          <w:u w:val="single"/>
        </w:rPr>
        <w:t> bodu 2</w:t>
      </w:r>
      <w:r w:rsidRPr="0078423E">
        <w:rPr>
          <w:rFonts w:ascii="Times New Roman" w:hAnsi="Times New Roman"/>
          <w:u w:val="single"/>
        </w:rPr>
        <w:t>:</w:t>
      </w:r>
    </w:p>
    <w:p w:rsidR="00AF21BA" w:rsidRPr="00F82820" w:rsidP="00C962EE">
      <w:pPr>
        <w:bidi w:val="0"/>
        <w:spacing w:after="120" w:line="360" w:lineRule="auto"/>
        <w:ind w:firstLine="708"/>
        <w:jc w:val="both"/>
        <w:rPr>
          <w:rFonts w:ascii="Times New Roman" w:hAnsi="Times New Roman"/>
          <w:b/>
          <w:bCs/>
        </w:rPr>
      </w:pPr>
      <w:r w:rsidR="006204C2">
        <w:rPr>
          <w:rFonts w:ascii="Times New Roman" w:hAnsi="Times New Roman"/>
          <w:lang w:val="sk-SK"/>
        </w:rPr>
        <w:t>Ruší sa v súlade s nálezom Ústavného súdu Slovenskej republiky</w:t>
      </w:r>
      <w:r w:rsidR="006204C2">
        <w:rPr>
          <w:rFonts w:ascii="Times New Roman" w:hAnsi="Times New Roman"/>
        </w:rPr>
        <w:t xml:space="preserve"> ustanovenie, </w:t>
      </w:r>
      <w:r w:rsidR="00267FF9">
        <w:rPr>
          <w:rFonts w:ascii="Times New Roman" w:hAnsi="Times New Roman"/>
        </w:rPr>
        <w:t xml:space="preserve">na základe ktorého časť externých študentov platila školné a časť externých študentov vysokej školy </w:t>
      </w:r>
      <w:r w:rsidR="00BA71FA">
        <w:rPr>
          <w:rFonts w:ascii="Times New Roman" w:hAnsi="Times New Roman"/>
        </w:rPr>
        <w:t xml:space="preserve">školné </w:t>
      </w:r>
      <w:r w:rsidR="00267FF9">
        <w:rPr>
          <w:rFonts w:ascii="Times New Roman" w:hAnsi="Times New Roman"/>
        </w:rPr>
        <w:t>neplatila.</w:t>
      </w:r>
      <w:r w:rsidR="006204C2">
        <w:rPr>
          <w:rFonts w:ascii="Times New Roman" w:hAnsi="Times New Roman"/>
        </w:rPr>
        <w:t xml:space="preserve">  </w:t>
      </w:r>
    </w:p>
    <w:p w:rsidR="00AB140A" w:rsidP="00AB140A">
      <w:pPr>
        <w:bidi w:val="0"/>
        <w:spacing w:line="360" w:lineRule="auto"/>
        <w:jc w:val="both"/>
        <w:rPr>
          <w:rFonts w:ascii="Times New Roman" w:hAnsi="Times New Roman"/>
          <w:u w:val="single"/>
        </w:rPr>
      </w:pPr>
      <w:r w:rsidRPr="0078423E">
        <w:rPr>
          <w:rFonts w:ascii="Times New Roman" w:hAnsi="Times New Roman"/>
          <w:u w:val="single"/>
        </w:rPr>
        <w:t>K</w:t>
      </w:r>
      <w:r>
        <w:rPr>
          <w:rFonts w:ascii="Times New Roman" w:hAnsi="Times New Roman"/>
          <w:u w:val="single"/>
        </w:rPr>
        <w:t> bodu 3</w:t>
      </w:r>
      <w:r w:rsidRPr="0078423E">
        <w:rPr>
          <w:rFonts w:ascii="Times New Roman" w:hAnsi="Times New Roman"/>
          <w:u w:val="single"/>
        </w:rPr>
        <w:t>:</w:t>
      </w:r>
    </w:p>
    <w:p w:rsidR="00AB140A" w:rsidRPr="00AB140A" w:rsidP="00AB140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Stanovuje sa účinnosť navrhovaného zákona.</w:t>
      </w:r>
    </w:p>
    <w:p w:rsidR="008D637B" w:rsidRPr="00850FDA">
      <w:pPr>
        <w:pStyle w:val="Title"/>
        <w:bidi w:val="0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16E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9216E" w:rsidP="0019216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16E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633DD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19216E" w:rsidP="0019216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59E6"/>
    <w:multiLevelType w:val="hybridMultilevel"/>
    <w:tmpl w:val="31A4B62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doNotUseIndentAsNumberingTabStop/>
    <w:allowSpaceOfSameStyleInTable/>
    <w:splitPgBreakAndParaMark/>
    <w:useAnsiKerningPairs/>
  </w:compat>
  <w:rsids>
    <w:rsidRoot w:val="00B25EB6"/>
    <w:rsid w:val="00011A71"/>
    <w:rsid w:val="00013D79"/>
    <w:rsid w:val="00020A5B"/>
    <w:rsid w:val="000475E9"/>
    <w:rsid w:val="00052699"/>
    <w:rsid w:val="0005442F"/>
    <w:rsid w:val="00054A04"/>
    <w:rsid w:val="00072271"/>
    <w:rsid w:val="000733F3"/>
    <w:rsid w:val="000E741B"/>
    <w:rsid w:val="00115A3F"/>
    <w:rsid w:val="00155A11"/>
    <w:rsid w:val="001672F1"/>
    <w:rsid w:val="001708FC"/>
    <w:rsid w:val="00185067"/>
    <w:rsid w:val="00186C8F"/>
    <w:rsid w:val="0019216E"/>
    <w:rsid w:val="001966EF"/>
    <w:rsid w:val="00196EC4"/>
    <w:rsid w:val="001A00B1"/>
    <w:rsid w:val="001C29C7"/>
    <w:rsid w:val="001C711E"/>
    <w:rsid w:val="001C7600"/>
    <w:rsid w:val="001D32AA"/>
    <w:rsid w:val="001E3A65"/>
    <w:rsid w:val="00213546"/>
    <w:rsid w:val="002309E5"/>
    <w:rsid w:val="00267FF9"/>
    <w:rsid w:val="002744FB"/>
    <w:rsid w:val="00275B7B"/>
    <w:rsid w:val="002D1A14"/>
    <w:rsid w:val="00301359"/>
    <w:rsid w:val="0032462C"/>
    <w:rsid w:val="00393A7A"/>
    <w:rsid w:val="00416CC4"/>
    <w:rsid w:val="004204A2"/>
    <w:rsid w:val="0042366D"/>
    <w:rsid w:val="0042756D"/>
    <w:rsid w:val="00445CE6"/>
    <w:rsid w:val="00445D5B"/>
    <w:rsid w:val="00480DF1"/>
    <w:rsid w:val="0048398B"/>
    <w:rsid w:val="00497E67"/>
    <w:rsid w:val="004A44DB"/>
    <w:rsid w:val="004C3319"/>
    <w:rsid w:val="004F16AE"/>
    <w:rsid w:val="00543C45"/>
    <w:rsid w:val="00576927"/>
    <w:rsid w:val="00580CF5"/>
    <w:rsid w:val="005E2CCD"/>
    <w:rsid w:val="005F3A9E"/>
    <w:rsid w:val="006117CD"/>
    <w:rsid w:val="006204C2"/>
    <w:rsid w:val="00627FAC"/>
    <w:rsid w:val="00643960"/>
    <w:rsid w:val="0065011C"/>
    <w:rsid w:val="006633DD"/>
    <w:rsid w:val="006704F0"/>
    <w:rsid w:val="00677734"/>
    <w:rsid w:val="00691636"/>
    <w:rsid w:val="006D2B25"/>
    <w:rsid w:val="006D347E"/>
    <w:rsid w:val="006E3388"/>
    <w:rsid w:val="00721905"/>
    <w:rsid w:val="0078423E"/>
    <w:rsid w:val="00785425"/>
    <w:rsid w:val="007B280D"/>
    <w:rsid w:val="00815F6F"/>
    <w:rsid w:val="0083264B"/>
    <w:rsid w:val="00841D9E"/>
    <w:rsid w:val="00850FDA"/>
    <w:rsid w:val="008624E8"/>
    <w:rsid w:val="00870615"/>
    <w:rsid w:val="008D143C"/>
    <w:rsid w:val="008D637B"/>
    <w:rsid w:val="008E164B"/>
    <w:rsid w:val="008F2503"/>
    <w:rsid w:val="009041FB"/>
    <w:rsid w:val="00917D67"/>
    <w:rsid w:val="00932045"/>
    <w:rsid w:val="0096581E"/>
    <w:rsid w:val="009E46A8"/>
    <w:rsid w:val="00A13556"/>
    <w:rsid w:val="00A369CF"/>
    <w:rsid w:val="00A46270"/>
    <w:rsid w:val="00A629E6"/>
    <w:rsid w:val="00A830AA"/>
    <w:rsid w:val="00AA129E"/>
    <w:rsid w:val="00AB140A"/>
    <w:rsid w:val="00AB3A0C"/>
    <w:rsid w:val="00AF1F46"/>
    <w:rsid w:val="00AF21BA"/>
    <w:rsid w:val="00B25EB6"/>
    <w:rsid w:val="00B702D4"/>
    <w:rsid w:val="00B82F17"/>
    <w:rsid w:val="00B8792F"/>
    <w:rsid w:val="00BA71FA"/>
    <w:rsid w:val="00BB117F"/>
    <w:rsid w:val="00BC5584"/>
    <w:rsid w:val="00C062CA"/>
    <w:rsid w:val="00C15F86"/>
    <w:rsid w:val="00C26B35"/>
    <w:rsid w:val="00C705F4"/>
    <w:rsid w:val="00C72824"/>
    <w:rsid w:val="00C962EE"/>
    <w:rsid w:val="00CB29FF"/>
    <w:rsid w:val="00CB4A20"/>
    <w:rsid w:val="00CC1FD3"/>
    <w:rsid w:val="00CC723D"/>
    <w:rsid w:val="00CD1811"/>
    <w:rsid w:val="00CD2A00"/>
    <w:rsid w:val="00CE4548"/>
    <w:rsid w:val="00CE6D16"/>
    <w:rsid w:val="00D624A5"/>
    <w:rsid w:val="00D9117B"/>
    <w:rsid w:val="00DC455D"/>
    <w:rsid w:val="00E1030A"/>
    <w:rsid w:val="00E16248"/>
    <w:rsid w:val="00E2296A"/>
    <w:rsid w:val="00E444BC"/>
    <w:rsid w:val="00E62C98"/>
    <w:rsid w:val="00E7502C"/>
    <w:rsid w:val="00E941F4"/>
    <w:rsid w:val="00EA05A4"/>
    <w:rsid w:val="00EC1E00"/>
    <w:rsid w:val="00EE24DD"/>
    <w:rsid w:val="00EE5171"/>
    <w:rsid w:val="00F12F11"/>
    <w:rsid w:val="00F24721"/>
    <w:rsid w:val="00F54000"/>
    <w:rsid w:val="00F82820"/>
    <w:rsid w:val="00FA552E"/>
    <w:rsid w:val="00FB5A56"/>
    <w:rsid w:val="00FE29EC"/>
    <w:rsid w:val="00FF468A"/>
    <w:rsid w:val="00FF4C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F21BA"/>
    <w:pPr>
      <w:jc w:val="center"/>
    </w:pPr>
    <w:rPr>
      <w:b/>
      <w:bCs/>
      <w:sz w:val="28"/>
      <w:szCs w:val="28"/>
      <w:lang w:val="sk-SK" w:eastAsia="cs-CZ"/>
    </w:rPr>
  </w:style>
  <w:style w:type="paragraph" w:styleId="Footer">
    <w:name w:val="footer"/>
    <w:basedOn w:val="Normal"/>
    <w:rsid w:val="0019216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9216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873</Characters>
  <Application>Microsoft Office Word</Application>
  <DocSecurity>0</DocSecurity>
  <Lines>0</Lines>
  <Paragraphs>0</Paragraphs>
  <ScaleCrop>false</ScaleCrop>
  <Company>Kancelaria NR SR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ACER</dc:creator>
  <cp:lastModifiedBy>GaspJarm</cp:lastModifiedBy>
  <cp:revision>2</cp:revision>
  <cp:lastPrinted>2010-11-10T16:26:00Z</cp:lastPrinted>
  <dcterms:created xsi:type="dcterms:W3CDTF">2010-11-12T10:45:00Z</dcterms:created>
  <dcterms:modified xsi:type="dcterms:W3CDTF">2010-11-12T10:45:00Z</dcterms:modified>
</cp:coreProperties>
</file>