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BA0A09">
        <w:rPr>
          <w:rFonts w:cs="Times New Roman"/>
          <w:sz w:val="22"/>
        </w:rPr>
        <w:t>2521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ED6F5E">
        <w:rPr>
          <w:rFonts w:cs="Times New Roman"/>
        </w:rPr>
        <w:t>96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ED6F5E">
        <w:rPr>
          <w:rFonts w:cs="Arial"/>
          <w:sz w:val="22"/>
          <w:szCs w:val="22"/>
        </w:rPr>
        <w:t>13</w:t>
      </w:r>
      <w:r w:rsidR="001F552C">
        <w:rPr>
          <w:rFonts w:cs="Arial"/>
          <w:sz w:val="22"/>
          <w:szCs w:val="22"/>
        </w:rPr>
        <w:t xml:space="preserve">. </w:t>
      </w:r>
      <w:r w:rsidR="004D25F8">
        <w:rPr>
          <w:rFonts w:cs="Arial"/>
          <w:sz w:val="22"/>
          <w:szCs w:val="22"/>
        </w:rPr>
        <w:t xml:space="preserve">októbra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BA0A09" w:rsidP="00BA0A09">
      <w:pPr>
        <w:keepNext w:val="0"/>
        <w:keepLines w:val="0"/>
        <w:jc w:val="both"/>
        <w:outlineLvl w:val="0"/>
        <w:rPr>
          <w:rFonts w:cs="Times New Roman"/>
          <w:sz w:val="22"/>
          <w:szCs w:val="22"/>
        </w:rPr>
      </w:pPr>
      <w:r>
        <w:rPr>
          <w:rFonts w:cs="Arial"/>
          <w:noProof/>
          <w:sz w:val="22"/>
        </w:rPr>
        <w:t>k vládn</w:t>
      </w:r>
      <w:r w:rsidR="008C1215">
        <w:rPr>
          <w:rFonts w:cs="Arial"/>
          <w:noProof/>
          <w:sz w:val="22"/>
        </w:rPr>
        <w:t>emu</w:t>
      </w:r>
      <w:r>
        <w:rPr>
          <w:rFonts w:cs="Arial"/>
          <w:noProof/>
          <w:sz w:val="22"/>
        </w:rPr>
        <w:t xml:space="preserve"> návrh</w:t>
      </w:r>
      <w:r w:rsidR="008C1215">
        <w:rPr>
          <w:rFonts w:cs="Arial"/>
          <w:noProof/>
          <w:sz w:val="22"/>
        </w:rPr>
        <w:t>u</w:t>
      </w:r>
      <w:r>
        <w:rPr>
          <w:rFonts w:cs="Arial"/>
          <w:noProof/>
          <w:sz w:val="22"/>
        </w:rPr>
        <w:t xml:space="preserve"> zákona, 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a ktorým sa mení a dopĺňa zákon Slovenskej národnej rady č. 511/1992 Zb. o správe daní a poplatkov a o zmenách v sústave územných finančných orgánov v znení neskorších predpisov </w:t>
        <w:br/>
      </w:r>
      <w:r>
        <w:rPr>
          <w:rFonts w:cs="Arial"/>
          <w:sz w:val="22"/>
        </w:rPr>
        <w:t xml:space="preserve">(tlač 100) </w:t>
      </w:r>
      <w:r>
        <w:rPr>
          <w:rFonts w:cs="Times New Roman"/>
          <w:sz w:val="22"/>
          <w:szCs w:val="22"/>
        </w:rPr>
        <w:t>– prvé čítanie</w:t>
      </w:r>
    </w:p>
    <w:p w:rsidR="00BA0A09" w:rsidP="00BA0A09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A0A09" w:rsidP="00BA0A09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A0A09" w:rsidP="00BA0A09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A0A09" w:rsidP="00BA0A09">
      <w:pPr>
        <w:jc w:val="both"/>
        <w:rPr>
          <w:rFonts w:cs="Arial"/>
          <w:b/>
          <w:sz w:val="18"/>
          <w:szCs w:val="18"/>
        </w:rPr>
      </w:pPr>
    </w:p>
    <w:p w:rsidR="00BA0A09" w:rsidP="00BA0A09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A0A09" w:rsidP="00BA0A09">
      <w:pPr>
        <w:jc w:val="both"/>
        <w:rPr>
          <w:rFonts w:cs="Arial"/>
          <w:b/>
          <w:sz w:val="18"/>
          <w:szCs w:val="18"/>
        </w:rPr>
      </w:pPr>
    </w:p>
    <w:p w:rsidR="00BA0A09" w:rsidP="00BA0A09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</w:t>
      </w:r>
      <w:r>
        <w:rPr>
          <w:rFonts w:cs="Arial"/>
          <w:sz w:val="22"/>
          <w:szCs w:val="22"/>
        </w:rPr>
        <w:t>h zákona v druhom čítaní;</w:t>
      </w:r>
    </w:p>
    <w:p w:rsidR="00BA0A09" w:rsidP="00BA0A09">
      <w:pPr>
        <w:ind w:firstLine="708"/>
        <w:jc w:val="both"/>
        <w:rPr>
          <w:rFonts w:cs="Arial"/>
          <w:sz w:val="22"/>
          <w:szCs w:val="22"/>
        </w:rPr>
      </w:pPr>
    </w:p>
    <w:p w:rsidR="00BA0A09" w:rsidP="00BA0A09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A0A09" w:rsidP="00BA0A09">
      <w:pPr>
        <w:jc w:val="both"/>
        <w:rPr>
          <w:rFonts w:cs="Arial"/>
          <w:b/>
          <w:sz w:val="18"/>
          <w:szCs w:val="18"/>
        </w:rPr>
      </w:pPr>
    </w:p>
    <w:p w:rsidR="00BA0A09" w:rsidP="00BA0A09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BA0A09" w:rsidP="00BA0A09">
      <w:pPr>
        <w:ind w:left="1200"/>
        <w:jc w:val="both"/>
        <w:rPr>
          <w:rFonts w:cs="Arial"/>
          <w:sz w:val="22"/>
          <w:szCs w:val="22"/>
        </w:rPr>
      </w:pPr>
    </w:p>
    <w:p w:rsidR="00BA0A09" w:rsidP="00BA0A0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BA0A09" w:rsidP="00BA0A0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</w:t>
      </w:r>
      <w:r w:rsidR="008C1215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  <w:r w:rsidR="008C1215">
        <w:rPr>
          <w:rFonts w:cs="Arial"/>
          <w:sz w:val="22"/>
          <w:szCs w:val="22"/>
        </w:rPr>
        <w:t xml:space="preserve">  a</w:t>
      </w:r>
    </w:p>
    <w:p w:rsidR="00BA0A09" w:rsidP="00BA0A0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hospodárstvo, výstavbu</w:t>
        <w:br/>
        <w:t xml:space="preserve">a dopravu; </w:t>
      </w:r>
    </w:p>
    <w:p w:rsidR="00BA0A09" w:rsidP="00BA0A09">
      <w:pPr>
        <w:ind w:left="1200"/>
        <w:jc w:val="both"/>
        <w:rPr>
          <w:rFonts w:cs="Arial"/>
          <w:sz w:val="18"/>
          <w:szCs w:val="18"/>
        </w:rPr>
      </w:pPr>
    </w:p>
    <w:p w:rsidR="00BA0A09" w:rsidP="00BA0A09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A0A09" w:rsidP="00BA0A09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BA0A09" w:rsidP="00BA0A09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financie a rozpočet a </w:t>
      </w:r>
      <w:r>
        <w:rPr>
          <w:rFonts w:cs="Times New Roman"/>
          <w:sz w:val="22"/>
          <w:szCs w:val="22"/>
        </w:rPr>
        <w:t>lehotu na jeho prerokovanie v druhom čítaní vo výboroch do 24. novembra 2010</w:t>
        <w:br/>
        <w:t>a v gestorskom výbore do 26. novembra 2010.</w:t>
      </w:r>
    </w:p>
    <w:p w:rsidR="00A06BD9" w:rsidP="00A06B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4D25F8">
        <w:rPr>
          <w:rFonts w:cs="Arial"/>
          <w:sz w:val="22"/>
          <w:szCs w:val="22"/>
        </w:rPr>
        <w:t>Richard  O r a v e c</w:t>
      </w:r>
      <w:r w:rsidR="009D38BE">
        <w:rPr>
          <w:rFonts w:cs="Arial"/>
          <w:sz w:val="22"/>
          <w:szCs w:val="22"/>
        </w:rPr>
        <w:t xml:space="preserve">   v. r.</w:t>
      </w:r>
    </w:p>
    <w:p w:rsidR="00860F74" w:rsidP="00860F7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A0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BA0A09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A0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ED6F5E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BA0A09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552C"/>
    <w:rsid w:val="004D25F8"/>
    <w:rsid w:val="008260CD"/>
    <w:rsid w:val="00860F74"/>
    <w:rsid w:val="008C1215"/>
    <w:rsid w:val="008D5378"/>
    <w:rsid w:val="009D38BE"/>
    <w:rsid w:val="00A06BD9"/>
    <w:rsid w:val="00A64BBE"/>
    <w:rsid w:val="00AC48CE"/>
    <w:rsid w:val="00BA0A09"/>
    <w:rsid w:val="00BA441B"/>
    <w:rsid w:val="00D42A5E"/>
    <w:rsid w:val="00E91884"/>
    <w:rsid w:val="00ED6F5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213</Words>
  <Characters>1219</Characters>
  <Application>Microsoft Office Word</Application>
  <DocSecurity>0</DocSecurity>
  <Lines>0</Lines>
  <Paragraphs>0</Paragraphs>
  <ScaleCrop>false</ScaleCrop>
  <Company>Kancelária NR SR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7</cp:revision>
  <cp:lastPrinted>2010-10-18T07:27:00Z</cp:lastPrinted>
  <dcterms:created xsi:type="dcterms:W3CDTF">2010-10-04T12:42:00Z</dcterms:created>
  <dcterms:modified xsi:type="dcterms:W3CDTF">2010-10-18T07:27:00Z</dcterms:modified>
</cp:coreProperties>
</file>