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C04735">
        <w:rPr>
          <w:rFonts w:cs="Times New Roman"/>
          <w:sz w:val="22"/>
        </w:rPr>
        <w:t>252</w:t>
      </w:r>
      <w:r w:rsidR="00625C0E">
        <w:rPr>
          <w:rFonts w:cs="Times New Roman"/>
          <w:sz w:val="22"/>
        </w:rPr>
        <w:t>7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9747AC">
        <w:rPr>
          <w:rFonts w:cs="Times New Roman"/>
        </w:rPr>
        <w:t>104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9747AC">
        <w:rPr>
          <w:rFonts w:cs="Arial"/>
          <w:sz w:val="22"/>
          <w:szCs w:val="22"/>
        </w:rPr>
        <w:t>13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04735" w:rsidP="00C04735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 xml:space="preserve">k </w:t>
      </w:r>
      <w:r w:rsidR="00625C0E">
        <w:rPr>
          <w:rFonts w:cs="Arial"/>
          <w:noProof/>
          <w:sz w:val="22"/>
        </w:rPr>
        <w:t>vládn</w:t>
      </w:r>
      <w:r w:rsidR="00A647E0">
        <w:rPr>
          <w:rFonts w:cs="Arial"/>
          <w:noProof/>
          <w:sz w:val="22"/>
        </w:rPr>
        <w:t>emu</w:t>
      </w:r>
      <w:r w:rsidR="00625C0E">
        <w:rPr>
          <w:rFonts w:cs="Arial"/>
          <w:noProof/>
          <w:sz w:val="22"/>
        </w:rPr>
        <w:t xml:space="preserve"> návrh</w:t>
      </w:r>
      <w:r w:rsidR="00A647E0">
        <w:rPr>
          <w:rFonts w:cs="Arial"/>
          <w:noProof/>
          <w:sz w:val="22"/>
        </w:rPr>
        <w:t>u</w:t>
      </w:r>
      <w:r w:rsidR="00625C0E">
        <w:rPr>
          <w:rFonts w:cs="Arial"/>
          <w:noProof/>
          <w:sz w:val="22"/>
        </w:rPr>
        <w:t xml:space="preserve"> zákona, ktorým sa mení a dopĺňa zákon č. 176/2004 Z. z. o nakladaní s majetkom verejnoprávn</w:t>
      </w:r>
      <w:r w:rsidR="00625C0E">
        <w:rPr>
          <w:rFonts w:cs="Arial"/>
          <w:noProof/>
          <w:sz w:val="22"/>
        </w:rPr>
        <w:t>ych inštitúcií a o zmene zákona Národnej rady Slovenskej republiky</w:t>
      </w:r>
      <w:r w:rsidR="00A647E0">
        <w:rPr>
          <w:rFonts w:cs="Arial"/>
          <w:noProof/>
          <w:sz w:val="22"/>
        </w:rPr>
        <w:br/>
      </w:r>
      <w:r w:rsidR="00625C0E">
        <w:rPr>
          <w:rFonts w:cs="Arial"/>
          <w:noProof/>
          <w:sz w:val="22"/>
        </w:rPr>
        <w:t xml:space="preserve">č. 259/1993 Z. z. o Slovenskej lesníckej komore v znení zákona č. 464/2002 Z. z. v znení zákona č. 581/2004 Z. z. </w:t>
      </w:r>
      <w:r w:rsidR="00625C0E">
        <w:rPr>
          <w:rFonts w:cs="Arial"/>
          <w:sz w:val="22"/>
        </w:rPr>
        <w:t>(tlač 121)</w:t>
      </w:r>
      <w:r>
        <w:rPr>
          <w:rFonts w:cs="Arial"/>
          <w:sz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04735" w:rsidP="00C04735">
      <w:pPr>
        <w:ind w:firstLine="708"/>
        <w:jc w:val="both"/>
        <w:rPr>
          <w:rFonts w:cs="Arial"/>
          <w:sz w:val="22"/>
          <w:szCs w:val="22"/>
        </w:rPr>
      </w:pPr>
    </w:p>
    <w:p w:rsidR="00C04735" w:rsidP="00C0473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</w:t>
      </w:r>
      <w:r>
        <w:rPr>
          <w:rFonts w:cs="Arial"/>
          <w:sz w:val="22"/>
          <w:szCs w:val="22"/>
        </w:rPr>
        <w:t xml:space="preserve">boru Národnej rady Slovenskej republiky pre </w:t>
      </w:r>
      <w:r w:rsidR="00625C0E">
        <w:rPr>
          <w:rFonts w:cs="Arial"/>
          <w:sz w:val="22"/>
          <w:szCs w:val="22"/>
        </w:rPr>
        <w:t>vzdel</w:t>
      </w:r>
      <w:r w:rsidR="00280044">
        <w:rPr>
          <w:rFonts w:cs="Arial"/>
          <w:sz w:val="22"/>
          <w:szCs w:val="22"/>
        </w:rPr>
        <w:t>ávanie</w:t>
      </w:r>
      <w:r w:rsidR="00625C0E">
        <w:rPr>
          <w:rFonts w:cs="Arial"/>
          <w:sz w:val="22"/>
          <w:szCs w:val="22"/>
        </w:rPr>
        <w:t>, vedu, mládež a šport</w:t>
      </w:r>
      <w:r>
        <w:rPr>
          <w:rFonts w:cs="Arial"/>
          <w:sz w:val="22"/>
          <w:szCs w:val="22"/>
        </w:rPr>
        <w:t xml:space="preserve">  a 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25C0E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 xml:space="preserve">; </w:t>
      </w:r>
    </w:p>
    <w:p w:rsidR="00C04735" w:rsidP="00C04735">
      <w:pPr>
        <w:ind w:left="1200"/>
        <w:jc w:val="both"/>
        <w:rPr>
          <w:rFonts w:cs="Arial"/>
          <w:sz w:val="18"/>
          <w:szCs w:val="18"/>
        </w:rPr>
      </w:pPr>
    </w:p>
    <w:p w:rsidR="00C04735" w:rsidP="00C0473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04735" w:rsidP="00C04735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625C0E">
      <w:pPr>
        <w:keepNext w:val="0"/>
        <w:keepLines w:val="0"/>
        <w:ind w:firstLine="705"/>
        <w:jc w:val="both"/>
        <w:outlineLvl w:val="0"/>
        <w:rPr>
          <w:rFonts w:cs="Arial"/>
          <w:sz w:val="22"/>
          <w:szCs w:val="22"/>
        </w:rPr>
      </w:pPr>
      <w:r w:rsidR="00625C0E">
        <w:rPr>
          <w:rFonts w:cs="Arial"/>
          <w:sz w:val="22"/>
          <w:szCs w:val="22"/>
        </w:rPr>
        <w:t xml:space="preserve">        </w:t>
      </w:r>
      <w:r w:rsidR="00C04735">
        <w:rPr>
          <w:rFonts w:cs="Arial"/>
          <w:sz w:val="22"/>
          <w:szCs w:val="22"/>
        </w:rPr>
        <w:t>ako gestorský Výbor Národnej rady Slovenskej republiky pre financie a</w:t>
      </w:r>
      <w:r w:rsidR="00A647E0">
        <w:rPr>
          <w:rFonts w:cs="Arial"/>
          <w:sz w:val="22"/>
          <w:szCs w:val="22"/>
        </w:rPr>
        <w:t> </w:t>
      </w:r>
      <w:r w:rsidR="00C04735">
        <w:rPr>
          <w:rFonts w:cs="Arial"/>
          <w:sz w:val="22"/>
          <w:szCs w:val="22"/>
        </w:rPr>
        <w:t>rozpočet</w:t>
      </w:r>
      <w:r w:rsidR="00A647E0">
        <w:rPr>
          <w:rFonts w:cs="Arial"/>
          <w:sz w:val="22"/>
          <w:szCs w:val="22"/>
        </w:rPr>
        <w:br/>
      </w:r>
      <w:r w:rsidR="00C04735">
        <w:rPr>
          <w:rFonts w:cs="Arial"/>
          <w:sz w:val="22"/>
          <w:szCs w:val="22"/>
        </w:rPr>
        <w:t xml:space="preserve">a </w:t>
      </w:r>
      <w:r w:rsidR="00C04735">
        <w:rPr>
          <w:rFonts w:cs="Times New Roman"/>
          <w:sz w:val="22"/>
          <w:szCs w:val="22"/>
        </w:rPr>
        <w:t>lehotu na jeho prerokovanie v druhom čítaní vo výboroch do 24. novembra 2010</w:t>
      </w:r>
      <w:r w:rsidR="00A647E0">
        <w:rPr>
          <w:rFonts w:cs="Times New Roman"/>
          <w:sz w:val="22"/>
          <w:szCs w:val="22"/>
        </w:rPr>
        <w:br/>
      </w:r>
      <w:r w:rsidR="00C04735">
        <w:rPr>
          <w:rFonts w:cs="Times New Roman"/>
          <w:sz w:val="22"/>
          <w:szCs w:val="22"/>
        </w:rPr>
        <w:t>a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D70B6E" w:rsidP="00D70B6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247" w:bottom="1021" w:left="124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0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25C0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0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8004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25C0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80044"/>
    <w:rsid w:val="004D25F8"/>
    <w:rsid w:val="00625C0E"/>
    <w:rsid w:val="008260CD"/>
    <w:rsid w:val="008D5378"/>
    <w:rsid w:val="009747AC"/>
    <w:rsid w:val="009D38BE"/>
    <w:rsid w:val="00A06BD9"/>
    <w:rsid w:val="00A647E0"/>
    <w:rsid w:val="00A64BBE"/>
    <w:rsid w:val="00AC48CE"/>
    <w:rsid w:val="00BA441B"/>
    <w:rsid w:val="00C04735"/>
    <w:rsid w:val="00D42A5E"/>
    <w:rsid w:val="00D70B6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192</Words>
  <Characters>1099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2010-09-14T09:50:00Z</cp:lastPrinted>
  <dcterms:created xsi:type="dcterms:W3CDTF">2010-10-04T13:31:00Z</dcterms:created>
  <dcterms:modified xsi:type="dcterms:W3CDTF">2010-10-26T08:32:00Z</dcterms:modified>
</cp:coreProperties>
</file>