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F67801">
        <w:rPr>
          <w:rFonts w:cs="Times New Roman"/>
          <w:sz w:val="22"/>
        </w:rPr>
        <w:t>2526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4F2924">
        <w:rPr>
          <w:rFonts w:cs="Times New Roman"/>
        </w:rPr>
        <w:t>102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4F2924">
        <w:rPr>
          <w:rFonts w:cs="Arial"/>
          <w:sz w:val="22"/>
          <w:szCs w:val="22"/>
        </w:rPr>
        <w:t>13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04735" w:rsidP="00C0473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</w:t>
      </w:r>
      <w:r w:rsidR="0071093E">
        <w:rPr>
          <w:rFonts w:cs="Arial"/>
          <w:noProof/>
          <w:sz w:val="22"/>
        </w:rPr>
        <w:t xml:space="preserve">vládnemu návrhu zákona, ktorým sa mení a dopĺňa zákon č. 446/2001 Z. z. o majetku vyšších územných celkov v znení neskorších predpisov </w:t>
      </w:r>
      <w:r w:rsidR="0071093E">
        <w:rPr>
          <w:rFonts w:cs="Arial"/>
          <w:sz w:val="22"/>
        </w:rPr>
        <w:t>(tlač 120)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</w:t>
      </w:r>
      <w:r>
        <w:rPr>
          <w:rFonts w:cs="Arial"/>
          <w:sz w:val="22"/>
          <w:szCs w:val="22"/>
        </w:rPr>
        <w:t>Národnej rady Slovenskej republiky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 a rozpočet  a 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 regionálny rozvoj;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71093E">
      <w:pPr>
        <w:keepNext w:val="0"/>
        <w:keepLines w:val="0"/>
        <w:ind w:firstLine="705"/>
        <w:jc w:val="both"/>
        <w:outlineLvl w:val="0"/>
        <w:rPr>
          <w:rFonts w:cs="Arial"/>
          <w:sz w:val="22"/>
          <w:szCs w:val="22"/>
        </w:rPr>
      </w:pPr>
      <w:r w:rsidR="0071093E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>ako gestorský Výbor Národnej rady Slovenskej r</w:t>
      </w:r>
      <w:r w:rsidR="00C04735">
        <w:rPr>
          <w:rFonts w:cs="Arial"/>
          <w:sz w:val="22"/>
          <w:szCs w:val="22"/>
        </w:rPr>
        <w:t>epubliky pre financie a</w:t>
      </w:r>
      <w:r w:rsidR="00361C55">
        <w:rPr>
          <w:rFonts w:cs="Arial"/>
          <w:sz w:val="22"/>
          <w:szCs w:val="22"/>
        </w:rPr>
        <w:t xml:space="preserve"> </w:t>
      </w:r>
      <w:r w:rsidR="00C04735">
        <w:rPr>
          <w:rFonts w:cs="Arial"/>
          <w:sz w:val="22"/>
          <w:szCs w:val="22"/>
        </w:rPr>
        <w:t xml:space="preserve">rozpočet a </w:t>
      </w:r>
      <w:r w:rsidR="00C04735">
        <w:rPr>
          <w:rFonts w:cs="Times New Roman"/>
          <w:sz w:val="22"/>
          <w:szCs w:val="22"/>
        </w:rPr>
        <w:t>lehotu na jeho prerokovanie v druhom čítaní vo výboroch do 24. novembra 2010</w:t>
      </w:r>
      <w:r w:rsidR="0071093E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1093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87256" w:rsidP="0098725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5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61C5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5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F292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61C5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361C55"/>
    <w:rsid w:val="004D25F8"/>
    <w:rsid w:val="004F2924"/>
    <w:rsid w:val="0071093E"/>
    <w:rsid w:val="008260CD"/>
    <w:rsid w:val="008D5378"/>
    <w:rsid w:val="00987256"/>
    <w:rsid w:val="009D38BE"/>
    <w:rsid w:val="00A06BD9"/>
    <w:rsid w:val="00A64BBE"/>
    <w:rsid w:val="00AC48CE"/>
    <w:rsid w:val="00BA441B"/>
    <w:rsid w:val="00C04735"/>
    <w:rsid w:val="00D42A5E"/>
    <w:rsid w:val="00E91884"/>
    <w:rsid w:val="00F678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161</Words>
  <Characters>919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2010-10-04T13:30:00Z</cp:lastPrinted>
  <dcterms:created xsi:type="dcterms:W3CDTF">2010-10-04T13:28:00Z</dcterms:created>
  <dcterms:modified xsi:type="dcterms:W3CDTF">2010-10-18T07:33:00Z</dcterms:modified>
</cp:coreProperties>
</file>