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A395E" w:rsidP="000907F0">
      <w:pPr>
        <w:pStyle w:val="BodyText"/>
        <w:bidi w:val="0"/>
        <w:jc w:val="center"/>
        <w:rPr>
          <w:rFonts w:ascii="Times New Roman" w:hAnsi="Times New Roman"/>
          <w:bCs/>
          <w:sz w:val="28"/>
          <w:szCs w:val="28"/>
        </w:rPr>
      </w:pPr>
    </w:p>
    <w:p w:rsidR="000907F0" w:rsidRPr="00B83C1A" w:rsidP="000907F0">
      <w:pPr>
        <w:pStyle w:val="BodyText"/>
        <w:bidi w:val="0"/>
        <w:jc w:val="center"/>
        <w:rPr>
          <w:rFonts w:ascii="Times New Roman" w:hAnsi="Times New Roman"/>
          <w:bCs/>
          <w:sz w:val="28"/>
          <w:szCs w:val="28"/>
        </w:rPr>
      </w:pPr>
      <w:r w:rsidR="009A395E">
        <w:rPr>
          <w:rFonts w:ascii="Times New Roman" w:hAnsi="Times New Roman"/>
          <w:bCs/>
          <w:sz w:val="28"/>
          <w:szCs w:val="28"/>
        </w:rPr>
        <w:t>TAB</w:t>
      </w:r>
      <w:r w:rsidRPr="00B83C1A">
        <w:rPr>
          <w:rFonts w:ascii="Times New Roman" w:hAnsi="Times New Roman"/>
          <w:bCs/>
          <w:sz w:val="28"/>
          <w:szCs w:val="28"/>
        </w:rPr>
        <w:t>UĽKA  ZHODY</w:t>
      </w:r>
    </w:p>
    <w:p w:rsidR="000907F0" w:rsidRPr="0018053D" w:rsidP="0018053D">
      <w:pPr>
        <w:pStyle w:val="BodyText"/>
        <w:bidi w:val="0"/>
        <w:jc w:val="center"/>
        <w:rPr>
          <w:rFonts w:ascii="Times New Roman" w:hAnsi="Times New Roman"/>
          <w:bCs/>
          <w:szCs w:val="24"/>
        </w:rPr>
      </w:pPr>
      <w:r w:rsidRPr="00B83C1A">
        <w:rPr>
          <w:rFonts w:ascii="Times New Roman" w:hAnsi="Times New Roman"/>
          <w:bCs/>
        </w:rPr>
        <w:t>návrhu zákona s právom Európskej únie</w:t>
      </w:r>
    </w:p>
    <w:tbl>
      <w:tblPr>
        <w:tblStyle w:val="TableNormal"/>
        <w:tblW w:w="128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993"/>
        <w:gridCol w:w="3260"/>
        <w:gridCol w:w="992"/>
        <w:gridCol w:w="284"/>
        <w:gridCol w:w="992"/>
        <w:gridCol w:w="3260"/>
        <w:gridCol w:w="1255"/>
        <w:gridCol w:w="1806"/>
        <w:gridCol w:w="18"/>
      </w:tblGrid>
      <w:tr>
        <w:tblPrEx>
          <w:tblW w:w="128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rPr>
          <w:gridAfter w:val="1"/>
          <w:wAfter w:w="18" w:type="dxa"/>
          <w:cantSplit/>
          <w:trHeight w:val="786"/>
        </w:trPr>
        <w:tc>
          <w:tcPr>
            <w:tcW w:w="5245" w:type="dxa"/>
            <w:gridSpan w:val="3"/>
            <w:tcBorders>
              <w:top w:val="single" w:sz="4" w:space="0" w:color="auto"/>
              <w:left w:val="single" w:sz="4" w:space="0" w:color="auto"/>
              <w:bottom w:val="single" w:sz="4" w:space="0" w:color="auto"/>
              <w:right w:val="single" w:sz="4" w:space="0" w:color="auto"/>
            </w:tcBorders>
            <w:textDirection w:val="lrTb"/>
            <w:vAlign w:val="top"/>
          </w:tcPr>
          <w:p w:rsidR="000907F0" w:rsidP="000907F0">
            <w:pPr>
              <w:pStyle w:val="Heading2"/>
              <w:bidi w:val="0"/>
              <w:jc w:val="both"/>
              <w:rPr>
                <w:rFonts w:ascii="Times New Roman" w:hAnsi="Times New Roman"/>
                <w:b/>
                <w:bCs/>
              </w:rPr>
            </w:pPr>
            <w:r>
              <w:rPr>
                <w:rFonts w:ascii="Times New Roman" w:hAnsi="Times New Roman"/>
                <w:b/>
                <w:bCs/>
              </w:rPr>
              <w:t>smernica Rady 2008/114/ES</w:t>
            </w:r>
          </w:p>
          <w:p w:rsidR="000907F0" w:rsidP="000907F0">
            <w:pPr>
              <w:pStyle w:val="Heading2"/>
              <w:bidi w:val="0"/>
              <w:jc w:val="both"/>
              <w:rPr>
                <w:rFonts w:ascii="Times New Roman" w:hAnsi="Times New Roman"/>
                <w:b/>
                <w:bCs/>
              </w:rPr>
            </w:pPr>
            <w:r>
              <w:rPr>
                <w:rFonts w:ascii="Times New Roman" w:hAnsi="Times New Roman"/>
                <w:b/>
                <w:bCs/>
              </w:rPr>
              <w:t>z 8. decembra 2008</w:t>
            </w:r>
          </w:p>
          <w:p w:rsidR="000907F0" w:rsidP="000907F0">
            <w:pPr>
              <w:pStyle w:val="Heading2"/>
              <w:bidi w:val="0"/>
              <w:ind w:left="72" w:hanging="72"/>
              <w:jc w:val="both"/>
              <w:rPr>
                <w:rFonts w:ascii="Times New Roman" w:hAnsi="Times New Roman"/>
                <w:b/>
                <w:bCs/>
                <w:sz w:val="28"/>
                <w:szCs w:val="28"/>
              </w:rPr>
            </w:pPr>
            <w:r>
              <w:rPr>
                <w:rFonts w:ascii="Times New Roman" w:hAnsi="Times New Roman"/>
                <w:b/>
                <w:bCs/>
              </w:rPr>
              <w:t>o identifikácii a označení európskych kritických infraštruktúr a zhodnotení potreby zlepšiť ich ochranu (text s významom pre EHP)</w:t>
            </w:r>
          </w:p>
        </w:tc>
        <w:tc>
          <w:tcPr>
            <w:tcW w:w="7597" w:type="dxa"/>
            <w:gridSpan w:val="5"/>
            <w:tcBorders>
              <w:top w:val="single" w:sz="4" w:space="0" w:color="auto"/>
              <w:left w:val="single" w:sz="4" w:space="0" w:color="auto"/>
              <w:bottom w:val="single" w:sz="4" w:space="0" w:color="auto"/>
              <w:right w:val="single" w:sz="4" w:space="0" w:color="auto"/>
            </w:tcBorders>
            <w:textDirection w:val="lrTb"/>
            <w:vAlign w:val="top"/>
          </w:tcPr>
          <w:p w:rsidR="000907F0" w:rsidRPr="00B83C1A" w:rsidP="000907F0">
            <w:pPr>
              <w:pStyle w:val="Title"/>
              <w:bidi w:val="0"/>
              <w:ind w:left="72" w:hanging="2977"/>
              <w:rPr>
                <w:sz w:val="24"/>
                <w:szCs w:val="24"/>
              </w:rPr>
            </w:pPr>
            <w:r w:rsidRPr="00B83C1A">
              <w:rPr>
                <w:sz w:val="24"/>
                <w:szCs w:val="24"/>
              </w:rPr>
              <w:t>Návrh zákona o kritickej infraštruktúre</w:t>
            </w:r>
          </w:p>
          <w:p w:rsidR="000907F0" w:rsidRPr="00B83C1A" w:rsidP="000907F0">
            <w:pPr>
              <w:pStyle w:val="Heading3"/>
              <w:bidi w:val="0"/>
              <w:jc w:val="center"/>
              <w:rPr>
                <w:rFonts w:ascii="Times New Roman" w:hAnsi="Times New Roman"/>
                <w:b/>
                <w:bCs/>
                <w:i w:val="0"/>
              </w:rPr>
            </w:pPr>
          </w:p>
        </w:tc>
      </w:tr>
      <w:tr>
        <w:tblPrEx>
          <w:tblW w:w="12860" w:type="dxa"/>
          <w:tblInd w:w="-72" w:type="dxa"/>
          <w:tblLayout w:type="fixed"/>
          <w:tblCellMar>
            <w:left w:w="7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1</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2</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3</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4</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5</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6</w:t>
            </w:r>
          </w:p>
        </w:tc>
        <w:tc>
          <w:tcPr>
            <w:tcW w:w="1255"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7</w:t>
            </w:r>
          </w:p>
        </w:tc>
        <w:tc>
          <w:tcPr>
            <w:tcW w:w="1824" w:type="dxa"/>
            <w:gridSpan w:val="2"/>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8</w:t>
            </w:r>
          </w:p>
        </w:tc>
      </w:tr>
      <w:tr>
        <w:tblPrEx>
          <w:tblW w:w="12860" w:type="dxa"/>
          <w:tblInd w:w="-72" w:type="dxa"/>
          <w:tblLayout w:type="fixed"/>
          <w:tblCellMar>
            <w:left w:w="7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Článok (Č, O, V, P)</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Text</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Spôsob transpozície</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Číslo</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Článok(Č, §, O, V, P)</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Text</w:t>
            </w:r>
          </w:p>
        </w:tc>
        <w:tc>
          <w:tcPr>
            <w:tcW w:w="1255"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Zhoda</w:t>
            </w:r>
          </w:p>
        </w:tc>
        <w:tc>
          <w:tcPr>
            <w:tcW w:w="1824" w:type="dxa"/>
            <w:gridSpan w:val="2"/>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ind w:left="-354"/>
              <w:jc w:val="center"/>
              <w:rPr>
                <w:rFonts w:ascii="Times New Roman" w:hAnsi="Times New Roman"/>
                <w:sz w:val="22"/>
                <w:szCs w:val="22"/>
              </w:rPr>
            </w:pPr>
            <w:r>
              <w:rPr>
                <w:rFonts w:ascii="Times New Roman" w:hAnsi="Times New Roman"/>
                <w:sz w:val="22"/>
                <w:szCs w:val="22"/>
              </w:rPr>
              <w:t>Poznámky</w:t>
            </w:r>
          </w:p>
        </w:tc>
      </w:tr>
      <w:tr>
        <w:tblPrEx>
          <w:tblW w:w="12860" w:type="dxa"/>
          <w:tblInd w:w="-72" w:type="dxa"/>
          <w:tblLayout w:type="fixed"/>
          <w:tblCellMar>
            <w:left w:w="7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Č:1</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pStyle w:val="Normlnywebov8"/>
              <w:bidi w:val="0"/>
              <w:spacing w:before="0" w:after="0"/>
              <w:ind w:left="0" w:right="0"/>
              <w:rPr>
                <w:rFonts w:ascii="Times New Roman" w:eastAsia="SimSun" w:hAnsi="Times New Roman" w:hint="default"/>
              </w:rPr>
            </w:pPr>
            <w:r>
              <w:rPr>
                <w:rFonts w:ascii="Times New Roman" w:eastAsia="SimSun" w:hAnsi="Times New Roman" w:hint="default"/>
              </w:rPr>
              <w:t>Touto smernicou sa ustanovuje postup identifiká</w:t>
            </w:r>
            <w:r>
              <w:rPr>
                <w:rFonts w:ascii="Times New Roman" w:eastAsia="SimSun" w:hAnsi="Times New Roman" w:hint="default"/>
              </w:rPr>
              <w:t>cie a označ</w:t>
            </w:r>
            <w:r>
              <w:rPr>
                <w:rFonts w:ascii="Times New Roman" w:eastAsia="SimSun" w:hAnsi="Times New Roman" w:hint="default"/>
              </w:rPr>
              <w:t>enia euró</w:t>
            </w:r>
            <w:r>
              <w:rPr>
                <w:rFonts w:ascii="Times New Roman" w:eastAsia="SimSun" w:hAnsi="Times New Roman" w:hint="default"/>
              </w:rPr>
              <w:t>pskych kritický</w:t>
            </w:r>
            <w:r>
              <w:rPr>
                <w:rFonts w:ascii="Times New Roman" w:eastAsia="SimSun" w:hAnsi="Times New Roman" w:hint="default"/>
              </w:rPr>
              <w:t>ch infraš</w:t>
            </w:r>
            <w:r>
              <w:rPr>
                <w:rFonts w:ascii="Times New Roman" w:eastAsia="SimSun" w:hAnsi="Times New Roman" w:hint="default"/>
              </w:rPr>
              <w:t>truktú</w:t>
            </w:r>
            <w:r>
              <w:rPr>
                <w:rFonts w:ascii="Times New Roman" w:eastAsia="SimSun" w:hAnsi="Times New Roman" w:hint="default"/>
              </w:rPr>
              <w:t>r (ECI) a spoloč</w:t>
            </w:r>
            <w:r>
              <w:rPr>
                <w:rFonts w:ascii="Times New Roman" w:eastAsia="SimSun" w:hAnsi="Times New Roman" w:hint="default"/>
              </w:rPr>
              <w:t>ný</w:t>
            </w:r>
            <w:r>
              <w:rPr>
                <w:rFonts w:ascii="Times New Roman" w:eastAsia="SimSun" w:hAnsi="Times New Roman" w:hint="default"/>
              </w:rPr>
              <w:t xml:space="preserve"> prí</w:t>
            </w:r>
            <w:r>
              <w:rPr>
                <w:rFonts w:ascii="Times New Roman" w:eastAsia="SimSun" w:hAnsi="Times New Roman" w:hint="default"/>
              </w:rPr>
              <w:t xml:space="preserve">stup k </w:t>
            </w:r>
            <w:r>
              <w:rPr>
                <w:rFonts w:ascii="Times New Roman" w:eastAsia="SimSun" w:hAnsi="Times New Roman" w:hint="default"/>
              </w:rPr>
              <w:t>zhodnoteniu potreby zlepš</w:t>
            </w:r>
            <w:r>
              <w:rPr>
                <w:rFonts w:ascii="Times New Roman" w:eastAsia="SimSun" w:hAnsi="Times New Roman" w:hint="default"/>
              </w:rPr>
              <w:t>iť</w:t>
            </w:r>
            <w:r>
              <w:rPr>
                <w:rFonts w:ascii="Times New Roman" w:eastAsia="SimSun" w:hAnsi="Times New Roman" w:hint="default"/>
              </w:rPr>
              <w:t xml:space="preserve"> ochranu tý</w:t>
            </w:r>
            <w:r>
              <w:rPr>
                <w:rFonts w:ascii="Times New Roman" w:eastAsia="SimSun" w:hAnsi="Times New Roman" w:hint="default"/>
              </w:rPr>
              <w:t>chto infraš</w:t>
            </w:r>
            <w:r>
              <w:rPr>
                <w:rFonts w:ascii="Times New Roman" w:eastAsia="SimSun" w:hAnsi="Times New Roman" w:hint="default"/>
              </w:rPr>
              <w:t>truktú</w:t>
            </w:r>
            <w:r>
              <w:rPr>
                <w:rFonts w:ascii="Times New Roman" w:eastAsia="SimSun" w:hAnsi="Times New Roman" w:hint="default"/>
              </w:rPr>
              <w:t>r s cieľ</w:t>
            </w:r>
            <w:r>
              <w:rPr>
                <w:rFonts w:ascii="Times New Roman" w:eastAsia="SimSun" w:hAnsi="Times New Roman" w:hint="default"/>
              </w:rPr>
              <w:t>om prispieť</w:t>
            </w:r>
            <w:r>
              <w:rPr>
                <w:rFonts w:ascii="Times New Roman" w:eastAsia="SimSun" w:hAnsi="Times New Roman" w:hint="default"/>
              </w:rPr>
              <w:t xml:space="preserve"> k ochrane obyvateľ</w:t>
            </w:r>
            <w:r>
              <w:rPr>
                <w:rFonts w:ascii="Times New Roman" w:eastAsia="SimSun" w:hAnsi="Times New Roman" w:hint="default"/>
              </w:rPr>
              <w:t>ov.</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n.a.</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i/>
                <w:iCs/>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both"/>
              <w:rPr>
                <w:rFonts w:ascii="Times New Roman" w:hAnsi="Times New Roman"/>
                <w:sz w:val="22"/>
                <w:szCs w:val="22"/>
              </w:rPr>
            </w:pPr>
          </w:p>
        </w:tc>
        <w:tc>
          <w:tcPr>
            <w:tcW w:w="1255"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n.a.</w:t>
            </w:r>
          </w:p>
        </w:tc>
        <w:tc>
          <w:tcPr>
            <w:tcW w:w="1824" w:type="dxa"/>
            <w:gridSpan w:val="2"/>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p>
        </w:tc>
      </w:tr>
      <w:tr>
        <w:tblPrEx>
          <w:tblW w:w="12860" w:type="dxa"/>
          <w:tblInd w:w="-72" w:type="dxa"/>
          <w:tblLayout w:type="fixed"/>
          <w:tblCellMar>
            <w:left w:w="7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Č:2, P:a)</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pStyle w:val="Normlnywebov8"/>
              <w:bidi w:val="0"/>
              <w:spacing w:before="0" w:after="0"/>
              <w:ind w:left="0" w:right="0"/>
              <w:rPr>
                <w:rFonts w:ascii="Times New Roman" w:eastAsia="SimSun" w:hAnsi="Times New Roman" w:hint="default"/>
              </w:rPr>
            </w:pPr>
            <w:r>
              <w:rPr>
                <w:rFonts w:ascii="Times New Roman" w:eastAsia="SimSun" w:hAnsi="Times New Roman" w:hint="default"/>
              </w:rPr>
              <w:t>Na úč</w:t>
            </w:r>
            <w:r>
              <w:rPr>
                <w:rFonts w:ascii="Times New Roman" w:eastAsia="SimSun" w:hAnsi="Times New Roman" w:hint="default"/>
              </w:rPr>
              <w:t>ely tejto smernice:</w:t>
            </w:r>
          </w:p>
          <w:p w:rsidR="00994247" w:rsidP="000907F0">
            <w:pPr>
              <w:pStyle w:val="Normlnywebov8"/>
              <w:bidi w:val="0"/>
              <w:spacing w:before="0" w:after="0"/>
              <w:ind w:left="0" w:right="0"/>
              <w:rPr>
                <w:rFonts w:ascii="Times New Roman" w:eastAsia="SimSun" w:hAnsi="Times New Roman"/>
              </w:rPr>
            </w:pPr>
            <w:r w:rsidR="000907F0">
              <w:rPr>
                <w:rFonts w:ascii="Times New Roman" w:eastAsia="SimSun" w:hAnsi="Times New Roman" w:hint="default"/>
              </w:rPr>
              <w:t>a) "kritická</w:t>
            </w:r>
            <w:r w:rsidR="000907F0">
              <w:rPr>
                <w:rFonts w:ascii="Times New Roman" w:eastAsia="SimSun" w:hAnsi="Times New Roman" w:hint="default"/>
              </w:rPr>
              <w:t xml:space="preserve"> infraš</w:t>
            </w:r>
            <w:r w:rsidR="000907F0">
              <w:rPr>
                <w:rFonts w:ascii="Times New Roman" w:eastAsia="SimSun" w:hAnsi="Times New Roman" w:hint="default"/>
              </w:rPr>
              <w:t>truktú</w:t>
            </w:r>
            <w:r w:rsidR="000907F0">
              <w:rPr>
                <w:rFonts w:ascii="Times New Roman" w:eastAsia="SimSun" w:hAnsi="Times New Roman" w:hint="default"/>
              </w:rPr>
              <w:t>ra" je zlož</w:t>
            </w:r>
            <w:r w:rsidR="000907F0">
              <w:rPr>
                <w:rFonts w:ascii="Times New Roman" w:eastAsia="SimSun" w:hAnsi="Times New Roman" w:hint="default"/>
              </w:rPr>
              <w:t>ka, systé</w:t>
            </w:r>
            <w:r w:rsidR="000907F0">
              <w:rPr>
                <w:rFonts w:ascii="Times New Roman" w:eastAsia="SimSun" w:hAnsi="Times New Roman" w:hint="default"/>
              </w:rPr>
              <w:t>m alebo ich č</w:t>
            </w:r>
            <w:r w:rsidR="000907F0">
              <w:rPr>
                <w:rFonts w:ascii="Times New Roman" w:eastAsia="SimSun" w:hAnsi="Times New Roman" w:hint="default"/>
              </w:rPr>
              <w:t>asť</w:t>
            </w:r>
            <w:r w:rsidR="000907F0">
              <w:rPr>
                <w:rFonts w:ascii="Times New Roman" w:eastAsia="SimSun" w:hAnsi="Times New Roman" w:hint="default"/>
              </w:rPr>
              <w:t xml:space="preserve"> nachá</w:t>
            </w:r>
            <w:r w:rsidR="000907F0">
              <w:rPr>
                <w:rFonts w:ascii="Times New Roman" w:eastAsia="SimSun" w:hAnsi="Times New Roman" w:hint="default"/>
              </w:rPr>
              <w:t>dzajú</w:t>
            </w:r>
            <w:r w:rsidR="000907F0">
              <w:rPr>
                <w:rFonts w:ascii="Times New Roman" w:eastAsia="SimSun" w:hAnsi="Times New Roman" w:hint="default"/>
              </w:rPr>
              <w:t>ca sa v č</w:t>
            </w:r>
            <w:r w:rsidR="000907F0">
              <w:rPr>
                <w:rFonts w:ascii="Times New Roman" w:eastAsia="SimSun" w:hAnsi="Times New Roman" w:hint="default"/>
              </w:rPr>
              <w:t>lenský</w:t>
            </w:r>
            <w:r w:rsidR="000907F0">
              <w:rPr>
                <w:rFonts w:ascii="Times New Roman" w:eastAsia="SimSun" w:hAnsi="Times New Roman" w:hint="default"/>
              </w:rPr>
              <w:t>ch š</w:t>
            </w:r>
            <w:r w:rsidR="000907F0">
              <w:rPr>
                <w:rFonts w:ascii="Times New Roman" w:eastAsia="SimSun" w:hAnsi="Times New Roman" w:hint="default"/>
              </w:rPr>
              <w:t>tá</w:t>
            </w:r>
            <w:r w:rsidR="000907F0">
              <w:rPr>
                <w:rFonts w:ascii="Times New Roman" w:eastAsia="SimSun" w:hAnsi="Times New Roman" w:hint="default"/>
              </w:rPr>
              <w:t>toch, ktorá</w:t>
            </w:r>
            <w:r w:rsidR="000907F0">
              <w:rPr>
                <w:rFonts w:ascii="Times New Roman" w:eastAsia="SimSun" w:hAnsi="Times New Roman" w:hint="default"/>
              </w:rPr>
              <w:t xml:space="preserve"> je n</w:t>
            </w:r>
            <w:r w:rsidR="000907F0">
              <w:rPr>
                <w:rFonts w:ascii="Times New Roman" w:eastAsia="SimSun" w:hAnsi="Times New Roman" w:hint="default"/>
              </w:rPr>
              <w:t>evyhnutná</w:t>
            </w:r>
            <w:r w:rsidR="000907F0">
              <w:rPr>
                <w:rFonts w:ascii="Times New Roman" w:eastAsia="SimSun" w:hAnsi="Times New Roman" w:hint="default"/>
              </w:rPr>
              <w:t xml:space="preserve"> pre zachovanie zá</w:t>
            </w:r>
            <w:r w:rsidR="000907F0">
              <w:rPr>
                <w:rFonts w:ascii="Times New Roman" w:eastAsia="SimSun" w:hAnsi="Times New Roman" w:hint="default"/>
              </w:rPr>
              <w:t>kladný</w:t>
            </w:r>
            <w:r w:rsidR="000907F0">
              <w:rPr>
                <w:rFonts w:ascii="Times New Roman" w:eastAsia="SimSun" w:hAnsi="Times New Roman" w:hint="default"/>
              </w:rPr>
              <w:t>ch funkcií</w:t>
            </w:r>
            <w:r w:rsidR="000907F0">
              <w:rPr>
                <w:rFonts w:ascii="Times New Roman" w:eastAsia="SimSun" w:hAnsi="Times New Roman" w:hint="default"/>
              </w:rPr>
              <w:t xml:space="preserve"> spoloč</w:t>
            </w:r>
            <w:r w:rsidR="000907F0">
              <w:rPr>
                <w:rFonts w:ascii="Times New Roman" w:eastAsia="SimSun" w:hAnsi="Times New Roman" w:hint="default"/>
              </w:rPr>
              <w:t>nosti, zdravia, ochrany, bezpeč</w:t>
            </w:r>
            <w:r w:rsidR="000907F0">
              <w:rPr>
                <w:rFonts w:ascii="Times New Roman" w:eastAsia="SimSun" w:hAnsi="Times New Roman" w:hint="default"/>
              </w:rPr>
              <w:t>nosti, kvality ž</w:t>
            </w:r>
            <w:r w:rsidR="000907F0">
              <w:rPr>
                <w:rFonts w:ascii="Times New Roman" w:eastAsia="SimSun" w:hAnsi="Times New Roman" w:hint="default"/>
              </w:rPr>
              <w:t>ivota obyvateľ</w:t>
            </w:r>
            <w:r w:rsidR="000907F0">
              <w:rPr>
                <w:rFonts w:ascii="Times New Roman" w:eastAsia="SimSun" w:hAnsi="Times New Roman" w:hint="default"/>
              </w:rPr>
              <w:t>ov z ekonomické</w:t>
            </w:r>
            <w:r w:rsidR="000907F0">
              <w:rPr>
                <w:rFonts w:ascii="Times New Roman" w:eastAsia="SimSun" w:hAnsi="Times New Roman" w:hint="default"/>
              </w:rPr>
              <w:t>ho a sociá</w:t>
            </w:r>
            <w:r w:rsidR="000907F0">
              <w:rPr>
                <w:rFonts w:ascii="Times New Roman" w:eastAsia="SimSun" w:hAnsi="Times New Roman" w:hint="default"/>
              </w:rPr>
              <w:t>lneho hľ</w:t>
            </w:r>
            <w:r w:rsidR="000907F0">
              <w:rPr>
                <w:rFonts w:ascii="Times New Roman" w:eastAsia="SimSun" w:hAnsi="Times New Roman" w:hint="default"/>
              </w:rPr>
              <w:t>adiska, a ktorej naruš</w:t>
            </w:r>
            <w:r w:rsidR="000907F0">
              <w:rPr>
                <w:rFonts w:ascii="Times New Roman" w:eastAsia="SimSun" w:hAnsi="Times New Roman" w:hint="default"/>
              </w:rPr>
              <w:t>enie alebo znič</w:t>
            </w:r>
            <w:r w:rsidR="000907F0">
              <w:rPr>
                <w:rFonts w:ascii="Times New Roman" w:eastAsia="SimSun" w:hAnsi="Times New Roman" w:hint="default"/>
              </w:rPr>
              <w:t>enie by malo zá</w:t>
            </w:r>
            <w:r w:rsidR="000907F0">
              <w:rPr>
                <w:rFonts w:ascii="Times New Roman" w:eastAsia="SimSun" w:hAnsi="Times New Roman" w:hint="default"/>
              </w:rPr>
              <w:t>važ</w:t>
            </w:r>
            <w:r w:rsidR="000907F0">
              <w:rPr>
                <w:rFonts w:ascii="Times New Roman" w:eastAsia="SimSun" w:hAnsi="Times New Roman" w:hint="default"/>
              </w:rPr>
              <w:t>né</w:t>
            </w:r>
            <w:r w:rsidR="000907F0">
              <w:rPr>
                <w:rFonts w:ascii="Times New Roman" w:eastAsia="SimSun" w:hAnsi="Times New Roman" w:hint="default"/>
              </w:rPr>
              <w:t xml:space="preserve"> dô</w:t>
            </w:r>
            <w:r w:rsidR="000907F0">
              <w:rPr>
                <w:rFonts w:ascii="Times New Roman" w:eastAsia="SimSun" w:hAnsi="Times New Roman" w:hint="default"/>
              </w:rPr>
              <w:t>sledky v č</w:t>
            </w:r>
            <w:r w:rsidR="000907F0">
              <w:rPr>
                <w:rFonts w:ascii="Times New Roman" w:eastAsia="SimSun" w:hAnsi="Times New Roman" w:hint="default"/>
              </w:rPr>
              <w:t>lenskom š</w:t>
            </w:r>
            <w:r w:rsidR="000907F0">
              <w:rPr>
                <w:rFonts w:ascii="Times New Roman" w:eastAsia="SimSun" w:hAnsi="Times New Roman" w:hint="default"/>
              </w:rPr>
              <w:t>tá</w:t>
            </w:r>
            <w:r w:rsidR="000907F0">
              <w:rPr>
                <w:rFonts w:ascii="Times New Roman" w:eastAsia="SimSun" w:hAnsi="Times New Roman" w:hint="default"/>
              </w:rPr>
              <w:t>te z dô</w:t>
            </w:r>
            <w:r w:rsidR="000907F0">
              <w:rPr>
                <w:rFonts w:ascii="Times New Roman" w:eastAsia="SimSun" w:hAnsi="Times New Roman" w:hint="default"/>
              </w:rPr>
              <w:t>vodu nemož</w:t>
            </w:r>
            <w:r w:rsidR="000907F0">
              <w:rPr>
                <w:rFonts w:ascii="Times New Roman" w:eastAsia="SimSun" w:hAnsi="Times New Roman" w:hint="default"/>
              </w:rPr>
              <w:t>nosti zachova</w:t>
            </w:r>
            <w:r w:rsidR="000907F0">
              <w:rPr>
                <w:rFonts w:ascii="Times New Roman" w:eastAsia="SimSun" w:hAnsi="Times New Roman" w:hint="default"/>
              </w:rPr>
              <w:t>ť</w:t>
            </w:r>
            <w:r w:rsidR="000907F0">
              <w:rPr>
                <w:rFonts w:ascii="Times New Roman" w:eastAsia="SimSun" w:hAnsi="Times New Roman" w:hint="default"/>
              </w:rPr>
              <w:t xml:space="preserve"> </w:t>
            </w:r>
          </w:p>
          <w:p w:rsidR="00994247" w:rsidP="000907F0">
            <w:pPr>
              <w:pStyle w:val="Normlnywebov8"/>
              <w:bidi w:val="0"/>
              <w:spacing w:before="0" w:after="0"/>
              <w:ind w:left="0" w:right="0"/>
              <w:rPr>
                <w:rFonts w:ascii="Times New Roman" w:eastAsia="SimSun" w:hAnsi="Times New Roman"/>
              </w:rPr>
            </w:pPr>
          </w:p>
          <w:p w:rsidR="000907F0" w:rsidP="000907F0">
            <w:pPr>
              <w:pStyle w:val="Normlnywebov8"/>
              <w:bidi w:val="0"/>
              <w:spacing w:before="0" w:after="0"/>
              <w:ind w:left="0" w:right="0"/>
              <w:rPr>
                <w:rFonts w:ascii="Times New Roman" w:eastAsia="SimSun" w:hAnsi="Times New Roman"/>
              </w:rPr>
            </w:pPr>
            <w:r>
              <w:rPr>
                <w:rFonts w:ascii="Times New Roman" w:eastAsia="SimSun" w:hAnsi="Times New Roman"/>
              </w:rPr>
              <w:t>tieto funkcie;</w:t>
            </w:r>
          </w:p>
          <w:p w:rsidR="000907F0" w:rsidP="000907F0">
            <w:pPr>
              <w:pStyle w:val="Normlnywebov8"/>
              <w:bidi w:val="0"/>
              <w:spacing w:before="0" w:after="0"/>
              <w:ind w:left="0" w:right="0"/>
              <w:rPr>
                <w:rFonts w:ascii="Times New Roman" w:hAnsi="Times New Roman"/>
              </w:rPr>
            </w:pPr>
          </w:p>
          <w:p w:rsidR="000907F0" w:rsidP="000907F0">
            <w:pPr>
              <w:pStyle w:val="Normlnywebov8"/>
              <w:bidi w:val="0"/>
              <w:spacing w:before="0" w:after="0"/>
              <w:ind w:left="0" w:right="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N</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§:2, P:a) až c)</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pStyle w:val="Header"/>
              <w:tabs>
                <w:tab w:val="left" w:pos="708"/>
              </w:tabs>
              <w:bidi w:val="0"/>
              <w:rPr>
                <w:rFonts w:ascii="Times New Roman" w:hAnsi="Times New Roman"/>
                <w:sz w:val="22"/>
                <w:szCs w:val="22"/>
              </w:rPr>
            </w:pPr>
            <w:r>
              <w:rPr>
                <w:rFonts w:ascii="Times New Roman" w:hAnsi="Times New Roman"/>
                <w:sz w:val="22"/>
                <w:szCs w:val="22"/>
              </w:rPr>
              <w:t>Na účely tohto zákona sa rozumie</w:t>
            </w:r>
          </w:p>
          <w:p w:rsidR="00994247" w:rsidP="000907F0">
            <w:pPr>
              <w:pStyle w:val="Header"/>
              <w:tabs>
                <w:tab w:val="left" w:pos="708"/>
              </w:tabs>
              <w:bidi w:val="0"/>
              <w:rPr>
                <w:rFonts w:ascii="Times New Roman" w:hAnsi="Times New Roman"/>
                <w:sz w:val="22"/>
                <w:szCs w:val="22"/>
              </w:rPr>
            </w:pPr>
            <w:r w:rsidR="000907F0">
              <w:rPr>
                <w:rFonts w:ascii="Times New Roman" w:hAnsi="Times New Roman"/>
                <w:sz w:val="22"/>
                <w:szCs w:val="22"/>
              </w:rPr>
              <w:t xml:space="preserve">a) prvkom kritickej infraštruktúry (ďalej len „prvok“) najmä inžinierska stavba, služba vo verejnom záujme a informačný systém v sektore kritickej infraštruktúry, ktorých narušenie alebo zničenie by malo podľa sektorových kritérií a prierezových kritérií závažné nepriaznivé dôsledky na uskutočňovanie hospodárskej a sociálnej funkcie štátu, a tým na kvalitu života </w:t>
            </w:r>
          </w:p>
          <w:p w:rsidR="00994247" w:rsidP="000907F0">
            <w:pPr>
              <w:pStyle w:val="Header"/>
              <w:tabs>
                <w:tab w:val="left" w:pos="708"/>
              </w:tabs>
              <w:bidi w:val="0"/>
              <w:rPr>
                <w:rFonts w:ascii="Times New Roman" w:hAnsi="Times New Roman"/>
                <w:sz w:val="22"/>
                <w:szCs w:val="22"/>
              </w:rPr>
            </w:pPr>
          </w:p>
          <w:p w:rsidR="000907F0" w:rsidP="000907F0">
            <w:pPr>
              <w:pStyle w:val="Header"/>
              <w:tabs>
                <w:tab w:val="left" w:pos="708"/>
              </w:tabs>
              <w:bidi w:val="0"/>
              <w:rPr>
                <w:rFonts w:ascii="Times New Roman" w:hAnsi="Times New Roman"/>
                <w:sz w:val="22"/>
                <w:szCs w:val="22"/>
              </w:rPr>
            </w:pPr>
            <w:r>
              <w:rPr>
                <w:rFonts w:ascii="Times New Roman" w:hAnsi="Times New Roman"/>
                <w:sz w:val="22"/>
                <w:szCs w:val="22"/>
              </w:rPr>
              <w:t>obyvateľov z hľadiska ochrany ich života, zdravia, bezpečnosti, majetku, ako aj životného prostredia,</w:t>
            </w:r>
          </w:p>
          <w:p w:rsidR="000907F0" w:rsidRPr="00B83C1A" w:rsidP="000907F0">
            <w:pPr>
              <w:pStyle w:val="BodyText2"/>
              <w:tabs>
                <w:tab w:val="left" w:pos="284"/>
              </w:tabs>
              <w:bidi w:val="0"/>
              <w:ind w:left="284" w:hanging="284"/>
              <w:rPr>
                <w:rFonts w:ascii="Times New Roman" w:hAnsi="Times New Roman"/>
                <w:sz w:val="22"/>
                <w:szCs w:val="22"/>
              </w:rPr>
            </w:pPr>
            <w:r w:rsidRPr="00B83C1A">
              <w:rPr>
                <w:rFonts w:ascii="Times New Roman" w:hAnsi="Times New Roman"/>
                <w:sz w:val="22"/>
                <w:szCs w:val="22"/>
              </w:rPr>
              <w:t>b) sektorom kritickej infraštruktúry (ďalej len „sektor“) časť kritickej infraštruktúry, do ktorej sa zaraďujú prvky; sektor môže obsahovať jeden alebo viac podsektorov kritickej infraštruktúry (ďalej len „podsektor“),</w:t>
            </w:r>
          </w:p>
          <w:p w:rsidR="000907F0" w:rsidRPr="00B83C1A" w:rsidP="000907F0">
            <w:pPr>
              <w:pStyle w:val="BodyText2"/>
              <w:tabs>
                <w:tab w:val="left" w:pos="284"/>
              </w:tabs>
              <w:bidi w:val="0"/>
              <w:ind w:left="284" w:hanging="284"/>
              <w:rPr>
                <w:rFonts w:ascii="Times New Roman" w:hAnsi="Times New Roman"/>
                <w:sz w:val="22"/>
                <w:szCs w:val="22"/>
              </w:rPr>
            </w:pPr>
            <w:r w:rsidRPr="00B83C1A">
              <w:rPr>
                <w:rFonts w:ascii="Times New Roman" w:hAnsi="Times New Roman"/>
                <w:sz w:val="22"/>
                <w:szCs w:val="22"/>
              </w:rPr>
              <w:t>c) kritickou infraštruktúrou</w:t>
            </w:r>
            <w:r>
              <w:rPr>
                <w:rFonts w:ascii="Times New Roman" w:hAnsi="Times New Roman"/>
              </w:rPr>
              <w:t xml:space="preserve"> </w:t>
            </w:r>
            <w:r w:rsidRPr="00B83C1A">
              <w:rPr>
                <w:rFonts w:ascii="Times New Roman" w:hAnsi="Times New Roman"/>
                <w:sz w:val="22"/>
                <w:szCs w:val="22"/>
              </w:rPr>
              <w:t>systém, ktorý sa člení na sektory a prvky,</w:t>
            </w:r>
          </w:p>
          <w:p w:rsidR="000907F0" w:rsidP="000907F0">
            <w:pPr>
              <w:pStyle w:val="BodyText"/>
              <w:tabs>
                <w:tab w:val="left" w:pos="284"/>
              </w:tabs>
              <w:bidi w:val="0"/>
              <w:ind w:left="284" w:hanging="284"/>
              <w:rPr>
                <w:rFonts w:ascii="Times New Roman" w:hAnsi="Times New Roman"/>
                <w:sz w:val="22"/>
                <w:szCs w:val="22"/>
              </w:rPr>
            </w:pPr>
          </w:p>
        </w:tc>
        <w:tc>
          <w:tcPr>
            <w:tcW w:w="1255"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Ú</w:t>
            </w:r>
          </w:p>
        </w:tc>
        <w:tc>
          <w:tcPr>
            <w:tcW w:w="1824" w:type="dxa"/>
            <w:gridSpan w:val="2"/>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r>
      <w:tr>
        <w:tblPrEx>
          <w:tblW w:w="12860" w:type="dxa"/>
          <w:tblInd w:w="-72" w:type="dxa"/>
          <w:tblLayout w:type="fixed"/>
          <w:tblCellMar>
            <w:left w:w="7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18053D" w:rsidP="000907F0">
            <w:pPr>
              <w:autoSpaceDE w:val="0"/>
              <w:autoSpaceDN w:val="0"/>
              <w:bidi w:val="0"/>
              <w:rPr>
                <w:rFonts w:ascii="Times New Roman" w:hAnsi="Times New Roman"/>
                <w:sz w:val="22"/>
                <w:szCs w:val="22"/>
              </w:rPr>
            </w:pPr>
          </w:p>
          <w:p w:rsidR="000907F0" w:rsidP="000907F0">
            <w:pPr>
              <w:autoSpaceDE w:val="0"/>
              <w:autoSpaceDN w:val="0"/>
              <w:bidi w:val="0"/>
              <w:rPr>
                <w:rFonts w:ascii="Times New Roman" w:hAnsi="Times New Roman"/>
                <w:sz w:val="22"/>
                <w:szCs w:val="22"/>
              </w:rPr>
            </w:pPr>
            <w:r>
              <w:rPr>
                <w:rFonts w:ascii="Times New Roman" w:hAnsi="Times New Roman"/>
                <w:sz w:val="22"/>
                <w:szCs w:val="22"/>
              </w:rPr>
              <w:t>Č:2, P:b)</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18053D" w:rsidP="000907F0">
            <w:pPr>
              <w:pStyle w:val="Normlnywebov8"/>
              <w:bidi w:val="0"/>
              <w:spacing w:before="0" w:after="0"/>
              <w:ind w:left="0" w:right="0"/>
              <w:rPr>
                <w:rFonts w:ascii="Times New Roman" w:eastAsia="SimSun" w:hAnsi="Times New Roman"/>
              </w:rPr>
            </w:pPr>
          </w:p>
          <w:p w:rsidR="000907F0" w:rsidP="000907F0">
            <w:pPr>
              <w:pStyle w:val="Normlnywebov8"/>
              <w:bidi w:val="0"/>
              <w:spacing w:before="0" w:after="0"/>
              <w:ind w:left="0" w:right="0"/>
              <w:rPr>
                <w:rFonts w:ascii="Times New Roman" w:eastAsia="SimSun" w:hAnsi="Times New Roman" w:hint="default"/>
              </w:rPr>
            </w:pPr>
            <w:r>
              <w:rPr>
                <w:rFonts w:ascii="Times New Roman" w:eastAsia="SimSun" w:hAnsi="Times New Roman" w:hint="default"/>
              </w:rPr>
              <w:t>"euró</w:t>
            </w:r>
            <w:r>
              <w:rPr>
                <w:rFonts w:ascii="Times New Roman" w:eastAsia="SimSun" w:hAnsi="Times New Roman" w:hint="default"/>
              </w:rPr>
              <w:t>pska kritická</w:t>
            </w:r>
            <w:r>
              <w:rPr>
                <w:rFonts w:ascii="Times New Roman" w:eastAsia="SimSun" w:hAnsi="Times New Roman" w:hint="default"/>
              </w:rPr>
              <w:t xml:space="preserve"> infraš</w:t>
            </w:r>
            <w:r>
              <w:rPr>
                <w:rFonts w:ascii="Times New Roman" w:eastAsia="SimSun" w:hAnsi="Times New Roman" w:hint="default"/>
              </w:rPr>
              <w:t>truktú</w:t>
            </w:r>
            <w:r>
              <w:rPr>
                <w:rFonts w:ascii="Times New Roman" w:eastAsia="SimSun" w:hAnsi="Times New Roman" w:hint="default"/>
              </w:rPr>
              <w:t>ra" alebo "ECI" je kritická</w:t>
            </w:r>
            <w:r>
              <w:rPr>
                <w:rFonts w:ascii="Times New Roman" w:eastAsia="SimSun" w:hAnsi="Times New Roman" w:hint="default"/>
              </w:rPr>
              <w:t xml:space="preserve"> infraš</w:t>
            </w:r>
            <w:r>
              <w:rPr>
                <w:rFonts w:ascii="Times New Roman" w:eastAsia="SimSun" w:hAnsi="Times New Roman" w:hint="default"/>
              </w:rPr>
              <w:t>truktú</w:t>
            </w:r>
            <w:r>
              <w:rPr>
                <w:rFonts w:ascii="Times New Roman" w:eastAsia="SimSun" w:hAnsi="Times New Roman" w:hint="default"/>
              </w:rPr>
              <w:t>ra nachá</w:t>
            </w:r>
            <w:r>
              <w:rPr>
                <w:rFonts w:ascii="Times New Roman" w:eastAsia="SimSun" w:hAnsi="Times New Roman" w:hint="default"/>
              </w:rPr>
              <w:t>dzajú</w:t>
            </w:r>
            <w:r>
              <w:rPr>
                <w:rFonts w:ascii="Times New Roman" w:eastAsia="SimSun" w:hAnsi="Times New Roman" w:hint="default"/>
              </w:rPr>
              <w:t>ca sa v č</w:t>
            </w:r>
            <w:r>
              <w:rPr>
                <w:rFonts w:ascii="Times New Roman" w:eastAsia="SimSun" w:hAnsi="Times New Roman" w:hint="default"/>
              </w:rPr>
              <w:t>lenský</w:t>
            </w:r>
            <w:r>
              <w:rPr>
                <w:rFonts w:ascii="Times New Roman" w:eastAsia="SimSun" w:hAnsi="Times New Roman" w:hint="default"/>
              </w:rPr>
              <w:t>ch š</w:t>
            </w:r>
            <w:r>
              <w:rPr>
                <w:rFonts w:ascii="Times New Roman" w:eastAsia="SimSun" w:hAnsi="Times New Roman" w:hint="default"/>
              </w:rPr>
              <w:t>tá</w:t>
            </w:r>
            <w:r>
              <w:rPr>
                <w:rFonts w:ascii="Times New Roman" w:eastAsia="SimSun" w:hAnsi="Times New Roman" w:hint="default"/>
              </w:rPr>
              <w:t>toch, ktorej naruš</w:t>
            </w:r>
            <w:r>
              <w:rPr>
                <w:rFonts w:ascii="Times New Roman" w:eastAsia="SimSun" w:hAnsi="Times New Roman" w:hint="default"/>
              </w:rPr>
              <w:t>enie alebo znič</w:t>
            </w:r>
            <w:r>
              <w:rPr>
                <w:rFonts w:ascii="Times New Roman" w:eastAsia="SimSun" w:hAnsi="Times New Roman" w:hint="default"/>
              </w:rPr>
              <w:t>enie by malo zá</w:t>
            </w:r>
            <w:r>
              <w:rPr>
                <w:rFonts w:ascii="Times New Roman" w:eastAsia="SimSun" w:hAnsi="Times New Roman" w:hint="default"/>
              </w:rPr>
              <w:t>važ</w:t>
            </w:r>
            <w:r>
              <w:rPr>
                <w:rFonts w:ascii="Times New Roman" w:eastAsia="SimSun" w:hAnsi="Times New Roman" w:hint="default"/>
              </w:rPr>
              <w:t>né</w:t>
            </w:r>
            <w:r>
              <w:rPr>
                <w:rFonts w:ascii="Times New Roman" w:eastAsia="SimSun" w:hAnsi="Times New Roman" w:hint="default"/>
              </w:rPr>
              <w:t xml:space="preserve"> dô</w:t>
            </w:r>
            <w:r>
              <w:rPr>
                <w:rFonts w:ascii="Times New Roman" w:eastAsia="SimSun" w:hAnsi="Times New Roman" w:hint="default"/>
              </w:rPr>
              <w:t>sledky minimá</w:t>
            </w:r>
            <w:r>
              <w:rPr>
                <w:rFonts w:ascii="Times New Roman" w:eastAsia="SimSun" w:hAnsi="Times New Roman" w:hint="default"/>
              </w:rPr>
              <w:t>lne v dvoch č</w:t>
            </w:r>
            <w:r>
              <w:rPr>
                <w:rFonts w:ascii="Times New Roman" w:eastAsia="SimSun" w:hAnsi="Times New Roman" w:hint="default"/>
              </w:rPr>
              <w:t>lenský</w:t>
            </w:r>
            <w:r>
              <w:rPr>
                <w:rFonts w:ascii="Times New Roman" w:eastAsia="SimSun" w:hAnsi="Times New Roman" w:hint="default"/>
              </w:rPr>
              <w:t>ch š</w:t>
            </w:r>
            <w:r>
              <w:rPr>
                <w:rFonts w:ascii="Times New Roman" w:eastAsia="SimSun" w:hAnsi="Times New Roman" w:hint="default"/>
              </w:rPr>
              <w:t>tá</w:t>
            </w:r>
            <w:r>
              <w:rPr>
                <w:rFonts w:ascii="Times New Roman" w:eastAsia="SimSun" w:hAnsi="Times New Roman" w:hint="default"/>
              </w:rPr>
              <w:t>toch. Zá</w:t>
            </w:r>
            <w:r>
              <w:rPr>
                <w:rFonts w:ascii="Times New Roman" w:eastAsia="SimSun" w:hAnsi="Times New Roman" w:hint="default"/>
              </w:rPr>
              <w:t>važ</w:t>
            </w:r>
            <w:r>
              <w:rPr>
                <w:rFonts w:ascii="Times New Roman" w:eastAsia="SimSun" w:hAnsi="Times New Roman" w:hint="default"/>
              </w:rPr>
              <w:t>nosť</w:t>
            </w:r>
            <w:r>
              <w:rPr>
                <w:rFonts w:ascii="Times New Roman" w:eastAsia="SimSun" w:hAnsi="Times New Roman" w:hint="default"/>
              </w:rPr>
              <w:t xml:space="preserve"> dô</w:t>
            </w:r>
            <w:r>
              <w:rPr>
                <w:rFonts w:ascii="Times New Roman" w:eastAsia="SimSun" w:hAnsi="Times New Roman" w:hint="default"/>
              </w:rPr>
              <w:t>sledkov sa posudzuje podľ</w:t>
            </w:r>
            <w:r>
              <w:rPr>
                <w:rFonts w:ascii="Times New Roman" w:eastAsia="SimSun" w:hAnsi="Times New Roman" w:hint="default"/>
              </w:rPr>
              <w:t>a prierezový</w:t>
            </w:r>
            <w:r>
              <w:rPr>
                <w:rFonts w:ascii="Times New Roman" w:eastAsia="SimSun" w:hAnsi="Times New Roman" w:hint="default"/>
              </w:rPr>
              <w:t>ch krité</w:t>
            </w:r>
            <w:r>
              <w:rPr>
                <w:rFonts w:ascii="Times New Roman" w:eastAsia="SimSun" w:hAnsi="Times New Roman" w:hint="default"/>
              </w:rPr>
              <w:t>rií</w:t>
            </w:r>
            <w:r>
              <w:rPr>
                <w:rFonts w:ascii="Times New Roman" w:eastAsia="SimSun" w:hAnsi="Times New Roman" w:hint="default"/>
              </w:rPr>
              <w:t>. Toto zahŕň</w:t>
            </w:r>
            <w:r>
              <w:rPr>
                <w:rFonts w:ascii="Times New Roman" w:eastAsia="SimSun" w:hAnsi="Times New Roman" w:hint="default"/>
              </w:rPr>
              <w:t>a úč</w:t>
            </w:r>
            <w:r>
              <w:rPr>
                <w:rFonts w:ascii="Times New Roman" w:eastAsia="SimSun" w:hAnsi="Times New Roman" w:hint="default"/>
              </w:rPr>
              <w:t>inky vyplý</w:t>
            </w:r>
            <w:r>
              <w:rPr>
                <w:rFonts w:ascii="Times New Roman" w:eastAsia="SimSun" w:hAnsi="Times New Roman" w:hint="default"/>
              </w:rPr>
              <w:t>vajú</w:t>
            </w:r>
            <w:r>
              <w:rPr>
                <w:rFonts w:ascii="Times New Roman" w:eastAsia="SimSun" w:hAnsi="Times New Roman" w:hint="default"/>
              </w:rPr>
              <w:t>ce z medzisektorový</w:t>
            </w:r>
            <w:r>
              <w:rPr>
                <w:rFonts w:ascii="Times New Roman" w:eastAsia="SimSun" w:hAnsi="Times New Roman" w:hint="default"/>
              </w:rPr>
              <w:t>ch zá</w:t>
            </w:r>
            <w:r>
              <w:rPr>
                <w:rFonts w:ascii="Times New Roman" w:eastAsia="SimSun" w:hAnsi="Times New Roman" w:hint="default"/>
              </w:rPr>
              <w:t>vislostí</w:t>
            </w:r>
            <w:r>
              <w:rPr>
                <w:rFonts w:ascii="Times New Roman" w:eastAsia="SimSun" w:hAnsi="Times New Roman" w:hint="default"/>
              </w:rPr>
              <w:t xml:space="preserve"> od iný</w:t>
            </w:r>
            <w:r>
              <w:rPr>
                <w:rFonts w:ascii="Times New Roman" w:eastAsia="SimSun" w:hAnsi="Times New Roman" w:hint="default"/>
              </w:rPr>
              <w:t>ch typov infraš</w:t>
            </w:r>
            <w:r>
              <w:rPr>
                <w:rFonts w:ascii="Times New Roman" w:eastAsia="SimSun" w:hAnsi="Times New Roman" w:hint="default"/>
              </w:rPr>
              <w:t>truktú</w:t>
            </w:r>
            <w:r>
              <w:rPr>
                <w:rFonts w:ascii="Times New Roman" w:eastAsia="SimSun" w:hAnsi="Times New Roman" w:hint="default"/>
              </w:rPr>
              <w:t>ry;</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8053D" w:rsidP="000907F0">
            <w:pPr>
              <w:autoSpaceDE w:val="0"/>
              <w:autoSpaceDN w:val="0"/>
              <w:bidi w:val="0"/>
              <w:jc w:val="center"/>
              <w:rPr>
                <w:rFonts w:ascii="Times New Roman" w:hAnsi="Times New Roman"/>
                <w:sz w:val="22"/>
                <w:szCs w:val="22"/>
              </w:rPr>
            </w:pPr>
          </w:p>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N</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8053D" w:rsidP="000907F0">
            <w:pPr>
              <w:tabs>
                <w:tab w:val="left" w:pos="780"/>
              </w:tabs>
              <w:autoSpaceDE w:val="0"/>
              <w:autoSpaceDN w:val="0"/>
              <w:bidi w:val="0"/>
              <w:rPr>
                <w:rFonts w:ascii="Times New Roman" w:hAnsi="Times New Roman"/>
                <w:sz w:val="22"/>
                <w:szCs w:val="22"/>
              </w:rPr>
            </w:pPr>
          </w:p>
          <w:p w:rsidR="000907F0" w:rsidP="000907F0">
            <w:pPr>
              <w:tabs>
                <w:tab w:val="left" w:pos="780"/>
              </w:tabs>
              <w:autoSpaceDE w:val="0"/>
              <w:autoSpaceDN w:val="0"/>
              <w:bidi w:val="0"/>
              <w:rPr>
                <w:rFonts w:ascii="Times New Roman" w:hAnsi="Times New Roman"/>
                <w:sz w:val="22"/>
                <w:szCs w:val="22"/>
              </w:rPr>
            </w:pPr>
            <w:r>
              <w:rPr>
                <w:rFonts w:ascii="Times New Roman" w:hAnsi="Times New Roman"/>
                <w:sz w:val="22"/>
                <w:szCs w:val="22"/>
              </w:rPr>
              <w:t>§:2, P:f)</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18053D" w:rsidP="000907F0">
            <w:pPr>
              <w:autoSpaceDE w:val="0"/>
              <w:autoSpaceDN w:val="0"/>
              <w:bidi w:val="0"/>
              <w:rPr>
                <w:rFonts w:ascii="Times New Roman" w:hAnsi="Times New Roman"/>
                <w:sz w:val="22"/>
                <w:szCs w:val="22"/>
              </w:rPr>
            </w:pPr>
          </w:p>
          <w:p w:rsidR="000907F0" w:rsidP="000907F0">
            <w:pPr>
              <w:autoSpaceDE w:val="0"/>
              <w:autoSpaceDN w:val="0"/>
              <w:bidi w:val="0"/>
              <w:rPr>
                <w:rFonts w:ascii="Times New Roman" w:hAnsi="Times New Roman"/>
                <w:sz w:val="22"/>
                <w:szCs w:val="22"/>
              </w:rPr>
            </w:pPr>
            <w:r>
              <w:rPr>
                <w:rFonts w:ascii="Times New Roman" w:hAnsi="Times New Roman"/>
                <w:sz w:val="22"/>
                <w:szCs w:val="22"/>
              </w:rPr>
              <w:t>prvkom európskej kritickej infraštruktúry najmä inžinierska stavba, služba vo verejnom záujme a informačný systém v sektore, ktorých narušenie alebo zničenie by malo podľa európskych sektorových kritérií a európskych prierezových kritérií závažné nepriaznivé dôsledky uvedené v písmene a) v Slovenskej republike a aspoň v jednom ďalšom členskom štáte Európskej únie (ďalej len „dotknutý členský štát“),</w:t>
            </w:r>
          </w:p>
        </w:tc>
        <w:tc>
          <w:tcPr>
            <w:tcW w:w="1255" w:type="dxa"/>
            <w:tcBorders>
              <w:top w:val="single" w:sz="4" w:space="0" w:color="auto"/>
              <w:left w:val="single" w:sz="4" w:space="0" w:color="auto"/>
              <w:bottom w:val="single" w:sz="4" w:space="0" w:color="auto"/>
              <w:right w:val="single" w:sz="4" w:space="0" w:color="auto"/>
            </w:tcBorders>
            <w:textDirection w:val="lrTb"/>
            <w:vAlign w:val="top"/>
          </w:tcPr>
          <w:p w:rsidR="0018053D" w:rsidP="000907F0">
            <w:pPr>
              <w:autoSpaceDE w:val="0"/>
              <w:autoSpaceDN w:val="0"/>
              <w:bidi w:val="0"/>
              <w:rPr>
                <w:rFonts w:ascii="Times New Roman" w:hAnsi="Times New Roman"/>
                <w:sz w:val="22"/>
                <w:szCs w:val="22"/>
              </w:rPr>
            </w:pPr>
          </w:p>
          <w:p w:rsidR="000907F0" w:rsidP="000907F0">
            <w:pPr>
              <w:autoSpaceDE w:val="0"/>
              <w:autoSpaceDN w:val="0"/>
              <w:bidi w:val="0"/>
              <w:rPr>
                <w:rFonts w:ascii="Times New Roman" w:hAnsi="Times New Roman"/>
                <w:sz w:val="22"/>
                <w:szCs w:val="22"/>
              </w:rPr>
            </w:pPr>
            <w:r>
              <w:rPr>
                <w:rFonts w:ascii="Times New Roman" w:hAnsi="Times New Roman"/>
                <w:sz w:val="22"/>
                <w:szCs w:val="22"/>
              </w:rPr>
              <w:t>Ú</w:t>
            </w:r>
          </w:p>
        </w:tc>
        <w:tc>
          <w:tcPr>
            <w:tcW w:w="1824" w:type="dxa"/>
            <w:gridSpan w:val="2"/>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r>
      <w:tr>
        <w:tblPrEx>
          <w:tblW w:w="12860" w:type="dxa"/>
          <w:tblInd w:w="-72" w:type="dxa"/>
          <w:tblLayout w:type="fixed"/>
          <w:tblCellMar>
            <w:left w:w="7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Č:2, P:c)</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pStyle w:val="Normlnywebov8"/>
              <w:bidi w:val="0"/>
              <w:spacing w:before="0" w:after="0"/>
              <w:ind w:left="0" w:right="0"/>
              <w:rPr>
                <w:rFonts w:ascii="Times New Roman" w:eastAsia="SimSun" w:hAnsi="Times New Roman" w:hint="default"/>
              </w:rPr>
            </w:pPr>
            <w:r>
              <w:rPr>
                <w:rFonts w:ascii="Times New Roman" w:eastAsia="SimSun" w:hAnsi="Times New Roman" w:hint="default"/>
              </w:rPr>
              <w:t>"analý</w:t>
            </w:r>
            <w:r>
              <w:rPr>
                <w:rFonts w:ascii="Times New Roman" w:eastAsia="SimSun" w:hAnsi="Times New Roman" w:hint="default"/>
              </w:rPr>
              <w:t>za rizí</w:t>
            </w:r>
            <w:r>
              <w:rPr>
                <w:rFonts w:ascii="Times New Roman" w:eastAsia="SimSun" w:hAnsi="Times New Roman" w:hint="default"/>
              </w:rPr>
              <w:t>k" je zváž</w:t>
            </w:r>
            <w:r>
              <w:rPr>
                <w:rFonts w:ascii="Times New Roman" w:eastAsia="SimSun" w:hAnsi="Times New Roman" w:hint="default"/>
              </w:rPr>
              <w:t>enie relevantný</w:t>
            </w:r>
            <w:r>
              <w:rPr>
                <w:rFonts w:ascii="Times New Roman" w:eastAsia="SimSun" w:hAnsi="Times New Roman" w:hint="default"/>
              </w:rPr>
              <w:t>ch scená</w:t>
            </w:r>
            <w:r>
              <w:rPr>
                <w:rFonts w:ascii="Times New Roman" w:eastAsia="SimSun" w:hAnsi="Times New Roman" w:hint="default"/>
              </w:rPr>
              <w:t>rov hrozieb s cieľ</w:t>
            </w:r>
            <w:r>
              <w:rPr>
                <w:rFonts w:ascii="Times New Roman" w:eastAsia="SimSun" w:hAnsi="Times New Roman" w:hint="default"/>
              </w:rPr>
              <w:t>om posú</w:t>
            </w:r>
            <w:r>
              <w:rPr>
                <w:rFonts w:ascii="Times New Roman" w:eastAsia="SimSun" w:hAnsi="Times New Roman" w:hint="default"/>
              </w:rPr>
              <w:t>diť</w:t>
            </w:r>
            <w:r>
              <w:rPr>
                <w:rFonts w:ascii="Times New Roman" w:eastAsia="SimSun" w:hAnsi="Times New Roman" w:hint="default"/>
              </w:rPr>
              <w:t xml:space="preserve"> zraniteľ</w:t>
            </w:r>
            <w:r>
              <w:rPr>
                <w:rFonts w:ascii="Times New Roman" w:eastAsia="SimSun" w:hAnsi="Times New Roman" w:hint="default"/>
              </w:rPr>
              <w:t>né</w:t>
            </w:r>
            <w:r>
              <w:rPr>
                <w:rFonts w:ascii="Times New Roman" w:eastAsia="SimSun" w:hAnsi="Times New Roman" w:hint="default"/>
              </w:rPr>
              <w:t xml:space="preserve"> miesta a potenciá</w:t>
            </w:r>
            <w:r>
              <w:rPr>
                <w:rFonts w:ascii="Times New Roman" w:eastAsia="SimSun" w:hAnsi="Times New Roman" w:hint="default"/>
              </w:rPr>
              <w:t>lny vplyv naruš</w:t>
            </w:r>
            <w:r>
              <w:rPr>
                <w:rFonts w:ascii="Times New Roman" w:eastAsia="SimSun" w:hAnsi="Times New Roman" w:hint="default"/>
              </w:rPr>
              <w:t>enia alebo znič</w:t>
            </w:r>
            <w:r>
              <w:rPr>
                <w:rFonts w:ascii="Times New Roman" w:eastAsia="SimSun" w:hAnsi="Times New Roman" w:hint="default"/>
              </w:rPr>
              <w:t>enia kritickej i</w:t>
            </w:r>
            <w:r>
              <w:rPr>
                <w:rFonts w:ascii="Times New Roman" w:eastAsia="SimSun" w:hAnsi="Times New Roman" w:hint="default"/>
              </w:rPr>
              <w:t>nfraš</w:t>
            </w:r>
            <w:r>
              <w:rPr>
                <w:rFonts w:ascii="Times New Roman" w:eastAsia="SimSun" w:hAnsi="Times New Roman" w:hint="default"/>
              </w:rPr>
              <w:t>truktú</w:t>
            </w:r>
            <w:r>
              <w:rPr>
                <w:rFonts w:ascii="Times New Roman" w:eastAsia="SimSun" w:hAnsi="Times New Roman" w:hint="default"/>
              </w:rPr>
              <w:t>ry;</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N</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§:2, P:j)</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analýzou rizík sektora dokument, ktorý obsahuje posúdenie hrozby narušenia alebo zničenia sektora, jeho zraniteľné miesta, ako aj predpokladané dôsledky narušenia alebo zničenia sektora,</w:t>
            </w:r>
          </w:p>
        </w:tc>
        <w:tc>
          <w:tcPr>
            <w:tcW w:w="1255"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Ú</w:t>
            </w:r>
          </w:p>
        </w:tc>
        <w:tc>
          <w:tcPr>
            <w:tcW w:w="1824" w:type="dxa"/>
            <w:gridSpan w:val="2"/>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r>
      <w:tr>
        <w:tblPrEx>
          <w:tblW w:w="12860" w:type="dxa"/>
          <w:tblInd w:w="-72" w:type="dxa"/>
          <w:tblLayout w:type="fixed"/>
          <w:tblCellMar>
            <w:left w:w="7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Č:2, P:d)</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pStyle w:val="Normlnywebov8"/>
              <w:bidi w:val="0"/>
              <w:spacing w:before="0" w:after="0"/>
              <w:ind w:left="0" w:right="0"/>
              <w:rPr>
                <w:rFonts w:ascii="Times New Roman" w:eastAsia="SimSun" w:hAnsi="Times New Roman" w:hint="default"/>
              </w:rPr>
            </w:pPr>
            <w:r>
              <w:rPr>
                <w:rFonts w:ascii="Times New Roman" w:eastAsia="SimSun" w:hAnsi="Times New Roman" w:hint="default"/>
              </w:rPr>
              <w:t>"citlivé</w:t>
            </w:r>
            <w:r>
              <w:rPr>
                <w:rFonts w:ascii="Times New Roman" w:eastAsia="SimSun" w:hAnsi="Times New Roman" w:hint="default"/>
              </w:rPr>
              <w:t xml:space="preserve"> informá</w:t>
            </w:r>
            <w:r>
              <w:rPr>
                <w:rFonts w:ascii="Times New Roman" w:eastAsia="SimSun" w:hAnsi="Times New Roman" w:hint="default"/>
              </w:rPr>
              <w:t>cie o ochra</w:t>
            </w:r>
            <w:r>
              <w:rPr>
                <w:rFonts w:ascii="Times New Roman" w:eastAsia="SimSun" w:hAnsi="Times New Roman" w:hint="default"/>
              </w:rPr>
              <w:t>ne kritickej infraš</w:t>
            </w:r>
            <w:r>
              <w:rPr>
                <w:rFonts w:ascii="Times New Roman" w:eastAsia="SimSun" w:hAnsi="Times New Roman" w:hint="default"/>
              </w:rPr>
              <w:t>truktú</w:t>
            </w:r>
            <w:r>
              <w:rPr>
                <w:rFonts w:ascii="Times New Roman" w:eastAsia="SimSun" w:hAnsi="Times New Roman" w:hint="default"/>
              </w:rPr>
              <w:t>ry" sú</w:t>
            </w:r>
            <w:r>
              <w:rPr>
                <w:rFonts w:ascii="Times New Roman" w:eastAsia="SimSun" w:hAnsi="Times New Roman" w:hint="default"/>
              </w:rPr>
              <w:t xml:space="preserve"> skutoč</w:t>
            </w:r>
            <w:r>
              <w:rPr>
                <w:rFonts w:ascii="Times New Roman" w:eastAsia="SimSun" w:hAnsi="Times New Roman" w:hint="default"/>
              </w:rPr>
              <w:t>nosti o kritickej infraš</w:t>
            </w:r>
            <w:r>
              <w:rPr>
                <w:rFonts w:ascii="Times New Roman" w:eastAsia="SimSun" w:hAnsi="Times New Roman" w:hint="default"/>
              </w:rPr>
              <w:t>truktú</w:t>
            </w:r>
            <w:r>
              <w:rPr>
                <w:rFonts w:ascii="Times New Roman" w:eastAsia="SimSun" w:hAnsi="Times New Roman" w:hint="default"/>
              </w:rPr>
              <w:t>re, ktoré</w:t>
            </w:r>
            <w:r>
              <w:rPr>
                <w:rFonts w:ascii="Times New Roman" w:eastAsia="SimSun" w:hAnsi="Times New Roman" w:hint="default"/>
              </w:rPr>
              <w:t xml:space="preserve"> by sa v prí</w:t>
            </w:r>
            <w:r>
              <w:rPr>
                <w:rFonts w:ascii="Times New Roman" w:eastAsia="SimSun" w:hAnsi="Times New Roman" w:hint="default"/>
              </w:rPr>
              <w:t>pade zverejnenia mohli použ</w:t>
            </w:r>
            <w:r>
              <w:rPr>
                <w:rFonts w:ascii="Times New Roman" w:eastAsia="SimSun" w:hAnsi="Times New Roman" w:hint="default"/>
              </w:rPr>
              <w:t>iť</w:t>
            </w:r>
            <w:r>
              <w:rPr>
                <w:rFonts w:ascii="Times New Roman" w:eastAsia="SimSun" w:hAnsi="Times New Roman" w:hint="default"/>
              </w:rPr>
              <w:t xml:space="preserve"> na naplá</w:t>
            </w:r>
            <w:r>
              <w:rPr>
                <w:rFonts w:ascii="Times New Roman" w:eastAsia="SimSun" w:hAnsi="Times New Roman" w:hint="default"/>
              </w:rPr>
              <w:t>novanie a vykonanie č</w:t>
            </w:r>
            <w:r>
              <w:rPr>
                <w:rFonts w:ascii="Times New Roman" w:eastAsia="SimSun" w:hAnsi="Times New Roman" w:hint="default"/>
              </w:rPr>
              <w:t>innosti s cieľ</w:t>
            </w:r>
            <w:r>
              <w:rPr>
                <w:rFonts w:ascii="Times New Roman" w:eastAsia="SimSun" w:hAnsi="Times New Roman" w:hint="default"/>
              </w:rPr>
              <w:t>om spô</w:t>
            </w:r>
            <w:r>
              <w:rPr>
                <w:rFonts w:ascii="Times New Roman" w:eastAsia="SimSun" w:hAnsi="Times New Roman" w:hint="default"/>
              </w:rPr>
              <w:t>sobiť</w:t>
            </w:r>
            <w:r>
              <w:rPr>
                <w:rFonts w:ascii="Times New Roman" w:eastAsia="SimSun" w:hAnsi="Times New Roman" w:hint="default"/>
              </w:rPr>
              <w:t xml:space="preserve"> naruš</w:t>
            </w:r>
            <w:r>
              <w:rPr>
                <w:rFonts w:ascii="Times New Roman" w:eastAsia="SimSun" w:hAnsi="Times New Roman" w:hint="default"/>
              </w:rPr>
              <w:t>enie alebo znič</w:t>
            </w:r>
            <w:r>
              <w:rPr>
                <w:rFonts w:ascii="Times New Roman" w:eastAsia="SimSun" w:hAnsi="Times New Roman" w:hint="default"/>
              </w:rPr>
              <w:t>enie zariadení</w:t>
            </w:r>
            <w:r>
              <w:rPr>
                <w:rFonts w:ascii="Times New Roman" w:eastAsia="SimSun" w:hAnsi="Times New Roman" w:hint="default"/>
              </w:rPr>
              <w:t xml:space="preserve"> kritickej infraš</w:t>
            </w:r>
            <w:r>
              <w:rPr>
                <w:rFonts w:ascii="Times New Roman" w:eastAsia="SimSun" w:hAnsi="Times New Roman" w:hint="default"/>
              </w:rPr>
              <w:t>truktú</w:t>
            </w:r>
            <w:r>
              <w:rPr>
                <w:rFonts w:ascii="Times New Roman" w:eastAsia="SimSun" w:hAnsi="Times New Roman" w:hint="default"/>
              </w:rPr>
              <w:t>ry;</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N</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§:2, P:k)</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color w:val="800080"/>
                <w:sz w:val="22"/>
                <w:szCs w:val="22"/>
              </w:rPr>
            </w:pPr>
            <w:r>
              <w:rPr>
                <w:rFonts w:ascii="Times New Roman" w:hAnsi="Times New Roman"/>
                <w:sz w:val="22"/>
                <w:szCs w:val="22"/>
              </w:rPr>
              <w:t>citlivou informáciou o kritickej infraštruktúre (ďalej len „citlivá informácia“) neverejná informácia, ktorej zverejnenie by sa mohlo zneužiť na činnosť smerujúcu k narušeniu alebo zničeniu prvku,</w:t>
            </w:r>
          </w:p>
        </w:tc>
        <w:tc>
          <w:tcPr>
            <w:tcW w:w="1255"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Ú</w:t>
            </w:r>
          </w:p>
        </w:tc>
        <w:tc>
          <w:tcPr>
            <w:tcW w:w="1824" w:type="dxa"/>
            <w:gridSpan w:val="2"/>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r>
      <w:tr>
        <w:tblPrEx>
          <w:tblW w:w="12860" w:type="dxa"/>
          <w:tblInd w:w="-72" w:type="dxa"/>
          <w:tblLayout w:type="fixed"/>
          <w:tblCellMar>
            <w:left w:w="7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Č:2, P:e)</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pStyle w:val="Normlnywebov8"/>
              <w:bidi w:val="0"/>
              <w:spacing w:before="0" w:after="0"/>
              <w:ind w:left="0" w:right="0"/>
              <w:rPr>
                <w:rFonts w:ascii="Times New Roman" w:hAnsi="Times New Roman"/>
              </w:rPr>
            </w:pPr>
            <w:r>
              <w:rPr>
                <w:rFonts w:ascii="Times New Roman" w:eastAsia="SimSun" w:hAnsi="Times New Roman" w:hint="default"/>
              </w:rPr>
              <w:t>"ochrana" znamená</w:t>
            </w:r>
            <w:r>
              <w:rPr>
                <w:rFonts w:ascii="Times New Roman" w:eastAsia="SimSun" w:hAnsi="Times New Roman" w:hint="default"/>
              </w:rPr>
              <w:t xml:space="preserve"> vš</w:t>
            </w:r>
            <w:r>
              <w:rPr>
                <w:rFonts w:ascii="Times New Roman" w:eastAsia="SimSun" w:hAnsi="Times New Roman" w:hint="default"/>
              </w:rPr>
              <w:t>etky č</w:t>
            </w:r>
            <w:r>
              <w:rPr>
                <w:rFonts w:ascii="Times New Roman" w:eastAsia="SimSun" w:hAnsi="Times New Roman" w:hint="default"/>
              </w:rPr>
              <w:t>innosti, ktorý</w:t>
            </w:r>
            <w:r>
              <w:rPr>
                <w:rFonts w:ascii="Times New Roman" w:eastAsia="SimSun" w:hAnsi="Times New Roman" w:hint="default"/>
              </w:rPr>
              <w:t>ch cieľ</w:t>
            </w:r>
            <w:r>
              <w:rPr>
                <w:rFonts w:ascii="Times New Roman" w:eastAsia="SimSun" w:hAnsi="Times New Roman" w:hint="default"/>
              </w:rPr>
              <w:t xml:space="preserve">om je </w:t>
            </w:r>
            <w:r>
              <w:rPr>
                <w:rFonts w:ascii="Times New Roman" w:eastAsia="SimSun" w:hAnsi="Times New Roman" w:hint="default"/>
              </w:rPr>
              <w:t>zaruč</w:t>
            </w:r>
            <w:r>
              <w:rPr>
                <w:rFonts w:ascii="Times New Roman" w:eastAsia="SimSun" w:hAnsi="Times New Roman" w:hint="default"/>
              </w:rPr>
              <w:t>iť</w:t>
            </w:r>
            <w:r>
              <w:rPr>
                <w:rFonts w:ascii="Times New Roman" w:eastAsia="SimSun" w:hAnsi="Times New Roman" w:hint="default"/>
              </w:rPr>
              <w:t xml:space="preserve"> funkč</w:t>
            </w:r>
            <w:r>
              <w:rPr>
                <w:rFonts w:ascii="Times New Roman" w:eastAsia="SimSun" w:hAnsi="Times New Roman" w:hint="default"/>
              </w:rPr>
              <w:t>nosť</w:t>
            </w:r>
            <w:r>
              <w:rPr>
                <w:rFonts w:ascii="Times New Roman" w:eastAsia="SimSun" w:hAnsi="Times New Roman" w:hint="default"/>
              </w:rPr>
              <w:t>, kontinuitu a integritu kritickej infraš</w:t>
            </w:r>
            <w:r>
              <w:rPr>
                <w:rFonts w:ascii="Times New Roman" w:eastAsia="SimSun" w:hAnsi="Times New Roman" w:hint="default"/>
              </w:rPr>
              <w:t>truktú</w:t>
            </w:r>
            <w:r>
              <w:rPr>
                <w:rFonts w:ascii="Times New Roman" w:eastAsia="SimSun" w:hAnsi="Times New Roman" w:hint="default"/>
              </w:rPr>
              <w:t>ry s cieľ</w:t>
            </w:r>
            <w:r>
              <w:rPr>
                <w:rFonts w:ascii="Times New Roman" w:eastAsia="SimSun" w:hAnsi="Times New Roman" w:hint="default"/>
              </w:rPr>
              <w:t>om odvrá</w:t>
            </w:r>
            <w:r>
              <w:rPr>
                <w:rFonts w:ascii="Times New Roman" w:eastAsia="SimSun" w:hAnsi="Times New Roman" w:hint="default"/>
              </w:rPr>
              <w:t>tiť</w:t>
            </w:r>
            <w:r>
              <w:rPr>
                <w:rFonts w:ascii="Times New Roman" w:eastAsia="SimSun" w:hAnsi="Times New Roman" w:hint="default"/>
              </w:rPr>
              <w:t>, zmierniť</w:t>
            </w:r>
            <w:r>
              <w:rPr>
                <w:rFonts w:ascii="Times New Roman" w:eastAsia="SimSun" w:hAnsi="Times New Roman" w:hint="default"/>
              </w:rPr>
              <w:t xml:space="preserve"> a neutralizovať</w:t>
            </w:r>
            <w:r>
              <w:rPr>
                <w:rFonts w:ascii="Times New Roman" w:eastAsia="SimSun" w:hAnsi="Times New Roman" w:hint="default"/>
              </w:rPr>
              <w:t xml:space="preserve"> hrozbu, riziko alebo zraniteľ</w:t>
            </w:r>
            <w:r>
              <w:rPr>
                <w:rFonts w:ascii="Times New Roman" w:eastAsia="SimSun" w:hAnsi="Times New Roman" w:hint="default"/>
              </w:rPr>
              <w:t>né</w:t>
            </w:r>
            <w:r>
              <w:rPr>
                <w:rFonts w:ascii="Times New Roman" w:eastAsia="SimSun" w:hAnsi="Times New Roman" w:hint="default"/>
              </w:rPr>
              <w:t xml:space="preserve"> miesto;</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N</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§:2, P:i)</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RPr="00B83C1A" w:rsidP="000907F0">
            <w:pPr>
              <w:pStyle w:val="BodyText2"/>
              <w:bidi w:val="0"/>
              <w:ind w:right="-70"/>
              <w:rPr>
                <w:rFonts w:ascii="Times New Roman" w:hAnsi="Times New Roman"/>
                <w:sz w:val="22"/>
                <w:szCs w:val="22"/>
              </w:rPr>
            </w:pPr>
            <w:r w:rsidRPr="00B83C1A">
              <w:rPr>
                <w:rFonts w:ascii="Times New Roman" w:hAnsi="Times New Roman"/>
                <w:sz w:val="22"/>
                <w:szCs w:val="22"/>
              </w:rPr>
              <w:t xml:space="preserve">ochranou prvku zabezpečenie funkčnosti, integrity a kontinuity činnosti prvku s cieľom </w:t>
            </w:r>
            <w:r>
              <w:rPr>
                <w:rFonts w:ascii="Times New Roman" w:hAnsi="Times New Roman"/>
                <w:sz w:val="22"/>
                <w:szCs w:val="22"/>
              </w:rPr>
              <w:t xml:space="preserve">predísť, </w:t>
            </w:r>
            <w:r w:rsidRPr="00B83C1A">
              <w:rPr>
                <w:rFonts w:ascii="Times New Roman" w:hAnsi="Times New Roman"/>
                <w:sz w:val="22"/>
                <w:szCs w:val="22"/>
              </w:rPr>
              <w:t>odvrátiť alebo zmierniť hrozbu jeho narušenia alebo zničenia,</w:t>
            </w:r>
          </w:p>
        </w:tc>
        <w:tc>
          <w:tcPr>
            <w:tcW w:w="1255"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Ú</w:t>
            </w:r>
          </w:p>
        </w:tc>
        <w:tc>
          <w:tcPr>
            <w:tcW w:w="1824" w:type="dxa"/>
            <w:gridSpan w:val="2"/>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r>
      <w:tr>
        <w:tblPrEx>
          <w:tblW w:w="12860" w:type="dxa"/>
          <w:tblInd w:w="-72" w:type="dxa"/>
          <w:tblLayout w:type="fixed"/>
          <w:tblCellMar>
            <w:left w:w="7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18053D" w:rsidP="0018053D">
            <w:pPr>
              <w:autoSpaceDE w:val="0"/>
              <w:autoSpaceDN w:val="0"/>
              <w:bidi w:val="0"/>
              <w:rPr>
                <w:rFonts w:ascii="Times New Roman" w:hAnsi="Times New Roman"/>
                <w:sz w:val="22"/>
                <w:szCs w:val="22"/>
              </w:rPr>
            </w:pPr>
          </w:p>
          <w:p w:rsidR="000907F0" w:rsidP="0018053D">
            <w:pPr>
              <w:autoSpaceDE w:val="0"/>
              <w:autoSpaceDN w:val="0"/>
              <w:bidi w:val="0"/>
              <w:rPr>
                <w:rFonts w:ascii="Times New Roman" w:hAnsi="Times New Roman"/>
                <w:sz w:val="22"/>
                <w:szCs w:val="22"/>
              </w:rPr>
            </w:pPr>
            <w:r>
              <w:rPr>
                <w:rFonts w:ascii="Times New Roman" w:hAnsi="Times New Roman"/>
                <w:sz w:val="22"/>
                <w:szCs w:val="22"/>
              </w:rPr>
              <w:t>Č:2, P:f)</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18053D" w:rsidP="000907F0">
            <w:pPr>
              <w:autoSpaceDE w:val="0"/>
              <w:autoSpaceDN w:val="0"/>
              <w:bidi w:val="0"/>
              <w:rPr>
                <w:rFonts w:ascii="Times New Roman" w:hAnsi="Times New Roman"/>
                <w:sz w:val="22"/>
                <w:szCs w:val="22"/>
              </w:rPr>
            </w:pPr>
          </w:p>
          <w:p w:rsidR="000907F0" w:rsidP="000907F0">
            <w:pPr>
              <w:autoSpaceDE w:val="0"/>
              <w:autoSpaceDN w:val="0"/>
              <w:bidi w:val="0"/>
              <w:rPr>
                <w:rFonts w:ascii="Times New Roman" w:hAnsi="Times New Roman"/>
                <w:sz w:val="22"/>
                <w:szCs w:val="22"/>
              </w:rPr>
            </w:pPr>
            <w:r>
              <w:rPr>
                <w:rFonts w:ascii="Times New Roman" w:hAnsi="Times New Roman"/>
                <w:sz w:val="22"/>
                <w:szCs w:val="22"/>
              </w:rPr>
              <w:t>"vlastníci/prevádzkovatelia ECI" sú subjekty zodpovedné za investície alebo každodennú prevádzku a investície do konkrétnej zložky, systému alebo jeho časti označené ako ECI podľa tejto smernice.</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8053D" w:rsidP="000907F0">
            <w:pPr>
              <w:autoSpaceDE w:val="0"/>
              <w:autoSpaceDN w:val="0"/>
              <w:bidi w:val="0"/>
              <w:jc w:val="center"/>
              <w:rPr>
                <w:rFonts w:ascii="Times New Roman" w:hAnsi="Times New Roman"/>
                <w:sz w:val="22"/>
                <w:szCs w:val="22"/>
              </w:rPr>
            </w:pPr>
          </w:p>
          <w:p w:rsidR="000907F0" w:rsidP="00994247">
            <w:pPr>
              <w:autoSpaceDE w:val="0"/>
              <w:autoSpaceDN w:val="0"/>
              <w:bidi w:val="0"/>
              <w:rPr>
                <w:rFonts w:ascii="Times New Roman" w:hAnsi="Times New Roman"/>
                <w:sz w:val="22"/>
                <w:szCs w:val="22"/>
              </w:rPr>
            </w:pPr>
            <w:r w:rsidR="00994247">
              <w:rPr>
                <w:rFonts w:ascii="Times New Roman" w:hAnsi="Times New Roman"/>
                <w:sz w:val="22"/>
                <w:szCs w:val="22"/>
              </w:rPr>
              <w:t xml:space="preserve"> </w:t>
            </w:r>
            <w:r>
              <w:rPr>
                <w:rFonts w:ascii="Times New Roman" w:hAnsi="Times New Roman"/>
                <w:sz w:val="22"/>
                <w:szCs w:val="22"/>
              </w:rPr>
              <w:t>N</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94247" w:rsidP="000907F0">
            <w:pPr>
              <w:autoSpaceDE w:val="0"/>
              <w:autoSpaceDN w:val="0"/>
              <w:bidi w:val="0"/>
              <w:rPr>
                <w:rFonts w:ascii="Times New Roman" w:hAnsi="Times New Roman"/>
                <w:sz w:val="22"/>
                <w:szCs w:val="22"/>
              </w:rPr>
            </w:pPr>
          </w:p>
          <w:p w:rsidR="000907F0" w:rsidP="000907F0">
            <w:pPr>
              <w:autoSpaceDE w:val="0"/>
              <w:autoSpaceDN w:val="0"/>
              <w:bidi w:val="0"/>
              <w:rPr>
                <w:rFonts w:ascii="Times New Roman" w:hAnsi="Times New Roman"/>
                <w:sz w:val="22"/>
                <w:szCs w:val="22"/>
              </w:rPr>
            </w:pPr>
            <w:r>
              <w:rPr>
                <w:rFonts w:ascii="Times New Roman" w:hAnsi="Times New Roman"/>
                <w:sz w:val="22"/>
                <w:szCs w:val="22"/>
              </w:rPr>
              <w:t>§:2, P:l)</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18053D" w:rsidP="000907F0">
            <w:pPr>
              <w:pStyle w:val="BodyText"/>
              <w:bidi w:val="0"/>
              <w:rPr>
                <w:rFonts w:ascii="Times New Roman" w:hAnsi="Times New Roman"/>
                <w:b w:val="0"/>
                <w:sz w:val="22"/>
                <w:szCs w:val="22"/>
              </w:rPr>
            </w:pPr>
          </w:p>
          <w:p w:rsidR="000907F0" w:rsidP="000907F0">
            <w:pPr>
              <w:pStyle w:val="BodyText"/>
              <w:bidi w:val="0"/>
              <w:rPr>
                <w:rFonts w:ascii="Times New Roman" w:hAnsi="Times New Roman"/>
                <w:sz w:val="22"/>
                <w:szCs w:val="22"/>
              </w:rPr>
            </w:pPr>
            <w:r w:rsidRPr="00B83C1A">
              <w:rPr>
                <w:rFonts w:ascii="Times New Roman" w:hAnsi="Times New Roman"/>
                <w:b w:val="0"/>
                <w:sz w:val="22"/>
                <w:szCs w:val="22"/>
              </w:rPr>
              <w:t>prevádzkovateľom právnická osoba, fyzická osoba – podnikateľ alebo fyzická osoba, ktorá je vlastníkom alebo správcom prvku</w:t>
            </w:r>
            <w:r>
              <w:rPr>
                <w:rFonts w:ascii="Times New Roman" w:hAnsi="Times New Roman"/>
                <w:sz w:val="22"/>
                <w:szCs w:val="22"/>
              </w:rPr>
              <w:t>,</w:t>
            </w:r>
          </w:p>
        </w:tc>
        <w:tc>
          <w:tcPr>
            <w:tcW w:w="1255" w:type="dxa"/>
            <w:tcBorders>
              <w:top w:val="single" w:sz="4" w:space="0" w:color="auto"/>
              <w:left w:val="single" w:sz="4" w:space="0" w:color="auto"/>
              <w:bottom w:val="single" w:sz="4" w:space="0" w:color="auto"/>
              <w:right w:val="single" w:sz="4" w:space="0" w:color="auto"/>
            </w:tcBorders>
            <w:textDirection w:val="lrTb"/>
            <w:vAlign w:val="top"/>
          </w:tcPr>
          <w:p w:rsidR="0018053D" w:rsidP="000907F0">
            <w:pPr>
              <w:autoSpaceDE w:val="0"/>
              <w:autoSpaceDN w:val="0"/>
              <w:bidi w:val="0"/>
              <w:rPr>
                <w:rFonts w:ascii="Times New Roman" w:hAnsi="Times New Roman"/>
                <w:sz w:val="22"/>
                <w:szCs w:val="22"/>
              </w:rPr>
            </w:pPr>
          </w:p>
          <w:p w:rsidR="000907F0" w:rsidP="000907F0">
            <w:pPr>
              <w:autoSpaceDE w:val="0"/>
              <w:autoSpaceDN w:val="0"/>
              <w:bidi w:val="0"/>
              <w:rPr>
                <w:rFonts w:ascii="Times New Roman" w:hAnsi="Times New Roman"/>
                <w:sz w:val="22"/>
                <w:szCs w:val="22"/>
              </w:rPr>
            </w:pPr>
            <w:r>
              <w:rPr>
                <w:rFonts w:ascii="Times New Roman" w:hAnsi="Times New Roman"/>
                <w:sz w:val="22"/>
                <w:szCs w:val="22"/>
              </w:rPr>
              <w:t>Ú</w:t>
            </w:r>
          </w:p>
        </w:tc>
        <w:tc>
          <w:tcPr>
            <w:tcW w:w="1824" w:type="dxa"/>
            <w:gridSpan w:val="2"/>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r>
      <w:tr>
        <w:tblPrEx>
          <w:tblW w:w="12860" w:type="dxa"/>
          <w:tblInd w:w="-72" w:type="dxa"/>
          <w:tblLayout w:type="fixed"/>
          <w:tblCellMar>
            <w:left w:w="7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Č:3, O:1</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pStyle w:val="Normlnywebov8"/>
              <w:bidi w:val="0"/>
              <w:spacing w:before="0" w:after="0"/>
              <w:ind w:left="0" w:right="0"/>
              <w:rPr>
                <w:rFonts w:ascii="Times New Roman" w:eastAsia="SimSun" w:hAnsi="Times New Roman" w:hint="default"/>
              </w:rPr>
            </w:pPr>
            <w:r>
              <w:rPr>
                <w:rFonts w:ascii="Times New Roman" w:eastAsia="SimSun" w:hAnsi="Times New Roman" w:hint="default"/>
              </w:rPr>
              <w:t>Kaž</w:t>
            </w:r>
            <w:r>
              <w:rPr>
                <w:rFonts w:ascii="Times New Roman" w:eastAsia="SimSun" w:hAnsi="Times New Roman" w:hint="default"/>
              </w:rPr>
              <w:t>dý</w:t>
            </w:r>
            <w:r>
              <w:rPr>
                <w:rFonts w:ascii="Times New Roman" w:eastAsia="SimSun" w:hAnsi="Times New Roman" w:hint="default"/>
              </w:rPr>
              <w:t xml:space="preserve"> č</w:t>
            </w:r>
            <w:r>
              <w:rPr>
                <w:rFonts w:ascii="Times New Roman" w:eastAsia="SimSun" w:hAnsi="Times New Roman" w:hint="default"/>
              </w:rPr>
              <w:t>lenský</w:t>
            </w:r>
            <w:r>
              <w:rPr>
                <w:rFonts w:ascii="Times New Roman" w:eastAsia="SimSun" w:hAnsi="Times New Roman" w:hint="default"/>
              </w:rPr>
              <w:t xml:space="preserve"> š</w:t>
            </w:r>
            <w:r>
              <w:rPr>
                <w:rFonts w:ascii="Times New Roman" w:eastAsia="SimSun" w:hAnsi="Times New Roman" w:hint="default"/>
              </w:rPr>
              <w:t>tá</w:t>
            </w:r>
            <w:r>
              <w:rPr>
                <w:rFonts w:ascii="Times New Roman" w:eastAsia="SimSun" w:hAnsi="Times New Roman" w:hint="default"/>
              </w:rPr>
              <w:t>t identifikuje podľ</w:t>
            </w:r>
            <w:r>
              <w:rPr>
                <w:rFonts w:ascii="Times New Roman" w:eastAsia="SimSun" w:hAnsi="Times New Roman" w:hint="default"/>
              </w:rPr>
              <w:t>a postupu uvedené</w:t>
            </w:r>
            <w:r>
              <w:rPr>
                <w:rFonts w:ascii="Times New Roman" w:eastAsia="SimSun" w:hAnsi="Times New Roman" w:hint="default"/>
              </w:rPr>
              <w:t>ho v prí</w:t>
            </w:r>
            <w:r>
              <w:rPr>
                <w:rFonts w:ascii="Times New Roman" w:eastAsia="SimSun" w:hAnsi="Times New Roman" w:hint="default"/>
              </w:rPr>
              <w:t>lohe III potenciá</w:t>
            </w:r>
            <w:r>
              <w:rPr>
                <w:rFonts w:ascii="Times New Roman" w:eastAsia="SimSun" w:hAnsi="Times New Roman" w:hint="default"/>
              </w:rPr>
              <w:t>l</w:t>
            </w:r>
            <w:r>
              <w:rPr>
                <w:rFonts w:ascii="Times New Roman" w:eastAsia="SimSun" w:hAnsi="Times New Roman" w:hint="default"/>
              </w:rPr>
              <w:t>ne ECI, ktoré</w:t>
            </w:r>
            <w:r>
              <w:rPr>
                <w:rFonts w:ascii="Times New Roman" w:eastAsia="SimSun" w:hAnsi="Times New Roman" w:hint="default"/>
              </w:rPr>
              <w:t xml:space="preserve"> spĺň</w:t>
            </w:r>
            <w:r>
              <w:rPr>
                <w:rFonts w:ascii="Times New Roman" w:eastAsia="SimSun" w:hAnsi="Times New Roman" w:hint="default"/>
              </w:rPr>
              <w:t>ajú</w:t>
            </w:r>
            <w:r>
              <w:rPr>
                <w:rFonts w:ascii="Times New Roman" w:eastAsia="SimSun" w:hAnsi="Times New Roman" w:hint="default"/>
              </w:rPr>
              <w:t xml:space="preserve"> prierezové</w:t>
            </w:r>
            <w:r>
              <w:rPr>
                <w:rFonts w:ascii="Times New Roman" w:eastAsia="SimSun" w:hAnsi="Times New Roman" w:hint="default"/>
              </w:rPr>
              <w:t xml:space="preserve"> a sektorovo š</w:t>
            </w:r>
            <w:r>
              <w:rPr>
                <w:rFonts w:ascii="Times New Roman" w:eastAsia="SimSun" w:hAnsi="Times New Roman" w:hint="default"/>
              </w:rPr>
              <w:t>pecifické</w:t>
            </w:r>
            <w:r>
              <w:rPr>
                <w:rFonts w:ascii="Times New Roman" w:eastAsia="SimSun" w:hAnsi="Times New Roman" w:hint="default"/>
              </w:rPr>
              <w:t xml:space="preserve"> krité</w:t>
            </w:r>
            <w:r>
              <w:rPr>
                <w:rFonts w:ascii="Times New Roman" w:eastAsia="SimSun" w:hAnsi="Times New Roman" w:hint="default"/>
              </w:rPr>
              <w:t>riá</w:t>
            </w:r>
            <w:r>
              <w:rPr>
                <w:rFonts w:ascii="Times New Roman" w:eastAsia="SimSun" w:hAnsi="Times New Roman" w:hint="default"/>
              </w:rPr>
              <w:t xml:space="preserve"> a tiež</w:t>
            </w:r>
            <w:r>
              <w:rPr>
                <w:rFonts w:ascii="Times New Roman" w:eastAsia="SimSun" w:hAnsi="Times New Roman" w:hint="default"/>
              </w:rPr>
              <w:t xml:space="preserve"> zodpovedajú</w:t>
            </w:r>
            <w:r>
              <w:rPr>
                <w:rFonts w:ascii="Times New Roman" w:eastAsia="SimSun" w:hAnsi="Times New Roman" w:hint="default"/>
              </w:rPr>
              <w:t xml:space="preserve"> definí</w:t>
            </w:r>
            <w:r>
              <w:rPr>
                <w:rFonts w:ascii="Times New Roman" w:eastAsia="SimSun" w:hAnsi="Times New Roman" w:hint="default"/>
              </w:rPr>
              <w:t>ciá</w:t>
            </w:r>
            <w:r>
              <w:rPr>
                <w:rFonts w:ascii="Times New Roman" w:eastAsia="SimSun" w:hAnsi="Times New Roman" w:hint="default"/>
              </w:rPr>
              <w:t>m uvedený</w:t>
            </w:r>
            <w:r>
              <w:rPr>
                <w:rFonts w:ascii="Times New Roman" w:eastAsia="SimSun" w:hAnsi="Times New Roman" w:hint="default"/>
              </w:rPr>
              <w:t>m v č</w:t>
            </w:r>
            <w:r>
              <w:rPr>
                <w:rFonts w:ascii="Times New Roman" w:eastAsia="SimSun" w:hAnsi="Times New Roman" w:hint="default"/>
              </w:rPr>
              <w:t>lá</w:t>
            </w:r>
            <w:r>
              <w:rPr>
                <w:rFonts w:ascii="Times New Roman" w:eastAsia="SimSun" w:hAnsi="Times New Roman" w:hint="default"/>
              </w:rPr>
              <w:t>nku 2 pí</w:t>
            </w:r>
            <w:r>
              <w:rPr>
                <w:rFonts w:ascii="Times New Roman" w:eastAsia="SimSun" w:hAnsi="Times New Roman" w:hint="default"/>
              </w:rPr>
              <w:t>sm. a) a b).</w:t>
            </w:r>
          </w:p>
          <w:p w:rsidR="000907F0" w:rsidP="000907F0">
            <w:pPr>
              <w:pStyle w:val="Normlnywebov8"/>
              <w:bidi w:val="0"/>
              <w:spacing w:before="0" w:after="0"/>
              <w:ind w:left="0" w:right="0"/>
              <w:rPr>
                <w:rFonts w:ascii="Times New Roman" w:eastAsia="SimSun" w:hAnsi="Times New Roman" w:hint="default"/>
              </w:rPr>
            </w:pPr>
            <w:r>
              <w:rPr>
                <w:rFonts w:ascii="Times New Roman" w:eastAsia="SimSun" w:hAnsi="Times New Roman" w:hint="default"/>
              </w:rPr>
              <w:t>Komisia môž</w:t>
            </w:r>
            <w:r>
              <w:rPr>
                <w:rFonts w:ascii="Times New Roman" w:eastAsia="SimSun" w:hAnsi="Times New Roman" w:hint="default"/>
              </w:rPr>
              <w:t>e č</w:t>
            </w:r>
            <w:r>
              <w:rPr>
                <w:rFonts w:ascii="Times New Roman" w:eastAsia="SimSun" w:hAnsi="Times New Roman" w:hint="default"/>
              </w:rPr>
              <w:t>lenský</w:t>
            </w:r>
            <w:r>
              <w:rPr>
                <w:rFonts w:ascii="Times New Roman" w:eastAsia="SimSun" w:hAnsi="Times New Roman" w:hint="default"/>
              </w:rPr>
              <w:t>m š</w:t>
            </w:r>
            <w:r>
              <w:rPr>
                <w:rFonts w:ascii="Times New Roman" w:eastAsia="SimSun" w:hAnsi="Times New Roman" w:hint="default"/>
              </w:rPr>
              <w:t>tá</w:t>
            </w:r>
            <w:r>
              <w:rPr>
                <w:rFonts w:ascii="Times New Roman" w:eastAsia="SimSun" w:hAnsi="Times New Roman" w:hint="default"/>
              </w:rPr>
              <w:t>tom na pož</w:t>
            </w:r>
            <w:r>
              <w:rPr>
                <w:rFonts w:ascii="Times New Roman" w:eastAsia="SimSun" w:hAnsi="Times New Roman" w:hint="default"/>
              </w:rPr>
              <w:t>iadanie pomô</w:t>
            </w:r>
            <w:r>
              <w:rPr>
                <w:rFonts w:ascii="Times New Roman" w:eastAsia="SimSun" w:hAnsi="Times New Roman" w:hint="default"/>
              </w:rPr>
              <w:t>cť</w:t>
            </w:r>
            <w:r>
              <w:rPr>
                <w:rFonts w:ascii="Times New Roman" w:eastAsia="SimSun" w:hAnsi="Times New Roman" w:hint="default"/>
              </w:rPr>
              <w:t xml:space="preserve"> identifikovať</w:t>
            </w:r>
            <w:r>
              <w:rPr>
                <w:rFonts w:ascii="Times New Roman" w:eastAsia="SimSun" w:hAnsi="Times New Roman" w:hint="default"/>
              </w:rPr>
              <w:t xml:space="preserve"> potenciá</w:t>
            </w:r>
            <w:r>
              <w:rPr>
                <w:rFonts w:ascii="Times New Roman" w:eastAsia="SimSun" w:hAnsi="Times New Roman" w:hint="default"/>
              </w:rPr>
              <w:t>lne ECI.</w:t>
            </w:r>
          </w:p>
          <w:p w:rsidR="000907F0" w:rsidP="000907F0">
            <w:pPr>
              <w:pStyle w:val="Normlnywebov8"/>
              <w:bidi w:val="0"/>
              <w:spacing w:before="0" w:after="0"/>
              <w:ind w:left="0" w:right="0"/>
              <w:rPr>
                <w:rFonts w:ascii="Times New Roman" w:eastAsia="SimSun" w:hAnsi="Times New Roman" w:hint="default"/>
              </w:rPr>
            </w:pPr>
            <w:r>
              <w:rPr>
                <w:rFonts w:ascii="Times New Roman" w:eastAsia="SimSun" w:hAnsi="Times New Roman" w:hint="default"/>
              </w:rPr>
              <w:t>Komisia môž</w:t>
            </w:r>
            <w:r>
              <w:rPr>
                <w:rFonts w:ascii="Times New Roman" w:eastAsia="SimSun" w:hAnsi="Times New Roman" w:hint="default"/>
              </w:rPr>
              <w:t>e upriamiť</w:t>
            </w:r>
            <w:r>
              <w:rPr>
                <w:rFonts w:ascii="Times New Roman" w:eastAsia="SimSun" w:hAnsi="Times New Roman" w:hint="default"/>
              </w:rPr>
              <w:t xml:space="preserve"> pozornosť</w:t>
            </w:r>
            <w:r>
              <w:rPr>
                <w:rFonts w:ascii="Times New Roman" w:eastAsia="SimSun" w:hAnsi="Times New Roman" w:hint="default"/>
              </w:rPr>
              <w:t xml:space="preserve"> prí</w:t>
            </w:r>
            <w:r>
              <w:rPr>
                <w:rFonts w:ascii="Times New Roman" w:eastAsia="SimSun" w:hAnsi="Times New Roman" w:hint="default"/>
              </w:rPr>
              <w:t>sluš</w:t>
            </w:r>
            <w:r>
              <w:rPr>
                <w:rFonts w:ascii="Times New Roman" w:eastAsia="SimSun" w:hAnsi="Times New Roman" w:hint="default"/>
              </w:rPr>
              <w:t>ný</w:t>
            </w:r>
            <w:r>
              <w:rPr>
                <w:rFonts w:ascii="Times New Roman" w:eastAsia="SimSun" w:hAnsi="Times New Roman" w:hint="default"/>
              </w:rPr>
              <w:t>ch č</w:t>
            </w:r>
            <w:r>
              <w:rPr>
                <w:rFonts w:ascii="Times New Roman" w:eastAsia="SimSun" w:hAnsi="Times New Roman" w:hint="default"/>
              </w:rPr>
              <w:t>lenský</w:t>
            </w:r>
            <w:r>
              <w:rPr>
                <w:rFonts w:ascii="Times New Roman" w:eastAsia="SimSun" w:hAnsi="Times New Roman" w:hint="default"/>
              </w:rPr>
              <w:t>ch š</w:t>
            </w:r>
            <w:r>
              <w:rPr>
                <w:rFonts w:ascii="Times New Roman" w:eastAsia="SimSun" w:hAnsi="Times New Roman" w:hint="default"/>
              </w:rPr>
              <w:t>tá</w:t>
            </w:r>
            <w:r>
              <w:rPr>
                <w:rFonts w:ascii="Times New Roman" w:eastAsia="SimSun" w:hAnsi="Times New Roman" w:hint="default"/>
              </w:rPr>
              <w:t>tov na existenciu potenciá</w:t>
            </w:r>
            <w:r>
              <w:rPr>
                <w:rFonts w:ascii="Times New Roman" w:eastAsia="SimSun" w:hAnsi="Times New Roman" w:hint="default"/>
              </w:rPr>
              <w:t>lnej kritickej infraš</w:t>
            </w:r>
            <w:r>
              <w:rPr>
                <w:rFonts w:ascii="Times New Roman" w:eastAsia="SimSun" w:hAnsi="Times New Roman" w:hint="default"/>
              </w:rPr>
              <w:t>truktú</w:t>
            </w:r>
            <w:r>
              <w:rPr>
                <w:rFonts w:ascii="Times New Roman" w:eastAsia="SimSun" w:hAnsi="Times New Roman" w:hint="default"/>
              </w:rPr>
              <w:t>ry, ktorá</w:t>
            </w:r>
            <w:r>
              <w:rPr>
                <w:rFonts w:ascii="Times New Roman" w:eastAsia="SimSun" w:hAnsi="Times New Roman" w:hint="default"/>
              </w:rPr>
              <w:t xml:space="preserve"> sa môž</w:t>
            </w:r>
            <w:r>
              <w:rPr>
                <w:rFonts w:ascii="Times New Roman" w:eastAsia="SimSun" w:hAnsi="Times New Roman" w:hint="default"/>
              </w:rPr>
              <w:t>e považ</w:t>
            </w:r>
            <w:r>
              <w:rPr>
                <w:rFonts w:ascii="Times New Roman" w:eastAsia="SimSun" w:hAnsi="Times New Roman" w:hint="default"/>
              </w:rPr>
              <w:t>ovať</w:t>
            </w:r>
            <w:r>
              <w:rPr>
                <w:rFonts w:ascii="Times New Roman" w:eastAsia="SimSun" w:hAnsi="Times New Roman" w:hint="default"/>
              </w:rPr>
              <w:t xml:space="preserve"> za spĺň</w:t>
            </w:r>
            <w:r>
              <w:rPr>
                <w:rFonts w:ascii="Times New Roman" w:eastAsia="SimSun" w:hAnsi="Times New Roman" w:hint="default"/>
              </w:rPr>
              <w:t>ajú</w:t>
            </w:r>
            <w:r>
              <w:rPr>
                <w:rFonts w:ascii="Times New Roman" w:eastAsia="SimSun" w:hAnsi="Times New Roman" w:hint="default"/>
              </w:rPr>
              <w:t>cu pož</w:t>
            </w:r>
            <w:r>
              <w:rPr>
                <w:rFonts w:ascii="Times New Roman" w:eastAsia="SimSun" w:hAnsi="Times New Roman" w:hint="default"/>
              </w:rPr>
              <w:t>iadavky na označ</w:t>
            </w:r>
            <w:r>
              <w:rPr>
                <w:rFonts w:ascii="Times New Roman" w:eastAsia="SimSun" w:hAnsi="Times New Roman" w:hint="default"/>
              </w:rPr>
              <w:t>enie za ECI.</w:t>
            </w:r>
          </w:p>
          <w:p w:rsidR="000907F0" w:rsidP="000907F0">
            <w:pPr>
              <w:pStyle w:val="Normlnywebov8"/>
              <w:bidi w:val="0"/>
              <w:spacing w:before="0" w:after="0"/>
              <w:ind w:left="0" w:right="0"/>
              <w:rPr>
                <w:rFonts w:ascii="Times New Roman" w:eastAsia="SimSun" w:hAnsi="Times New Roman" w:hint="default"/>
              </w:rPr>
            </w:pPr>
            <w:r>
              <w:rPr>
                <w:rFonts w:ascii="Times New Roman" w:eastAsia="SimSun" w:hAnsi="Times New Roman" w:hint="default"/>
              </w:rPr>
              <w:t>Kaž</w:t>
            </w:r>
            <w:r>
              <w:rPr>
                <w:rFonts w:ascii="Times New Roman" w:eastAsia="SimSun" w:hAnsi="Times New Roman" w:hint="default"/>
              </w:rPr>
              <w:t>dý</w:t>
            </w:r>
            <w:r>
              <w:rPr>
                <w:rFonts w:ascii="Times New Roman" w:eastAsia="SimSun" w:hAnsi="Times New Roman" w:hint="default"/>
              </w:rPr>
              <w:t xml:space="preserve"> č</w:t>
            </w:r>
            <w:r>
              <w:rPr>
                <w:rFonts w:ascii="Times New Roman" w:eastAsia="SimSun" w:hAnsi="Times New Roman" w:hint="default"/>
              </w:rPr>
              <w:t>lenský</w:t>
            </w:r>
            <w:r>
              <w:rPr>
                <w:rFonts w:ascii="Times New Roman" w:eastAsia="SimSun" w:hAnsi="Times New Roman" w:hint="default"/>
              </w:rPr>
              <w:t xml:space="preserve"> š</w:t>
            </w:r>
            <w:r>
              <w:rPr>
                <w:rFonts w:ascii="Times New Roman" w:eastAsia="SimSun" w:hAnsi="Times New Roman" w:hint="default"/>
              </w:rPr>
              <w:t>tá</w:t>
            </w:r>
            <w:r>
              <w:rPr>
                <w:rFonts w:ascii="Times New Roman" w:eastAsia="SimSun" w:hAnsi="Times New Roman" w:hint="default"/>
              </w:rPr>
              <w:t>t a Komisia pokrač</w:t>
            </w:r>
            <w:r>
              <w:rPr>
                <w:rFonts w:ascii="Times New Roman" w:eastAsia="SimSun" w:hAnsi="Times New Roman" w:hint="default"/>
              </w:rPr>
              <w:t>ujú</w:t>
            </w:r>
            <w:r>
              <w:rPr>
                <w:rFonts w:ascii="Times New Roman" w:eastAsia="SimSun" w:hAnsi="Times New Roman" w:hint="default"/>
              </w:rPr>
              <w:t xml:space="preserve"> v procese identifiká</w:t>
            </w:r>
            <w:r>
              <w:rPr>
                <w:rFonts w:ascii="Times New Roman" w:eastAsia="SimSun" w:hAnsi="Times New Roman" w:hint="default"/>
              </w:rPr>
              <w:t>cie potenciá</w:t>
            </w:r>
            <w:r>
              <w:rPr>
                <w:rFonts w:ascii="Times New Roman" w:eastAsia="SimSun" w:hAnsi="Times New Roman" w:hint="default"/>
              </w:rPr>
              <w:t>lnych ECI.</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bidi w:val="0"/>
              <w:rPr>
                <w:rFonts w:ascii="Times New Roman" w:hAnsi="Times New Roman"/>
                <w:sz w:val="22"/>
                <w:szCs w:val="22"/>
              </w:rPr>
            </w:pPr>
            <w:r>
              <w:rPr>
                <w:rFonts w:ascii="Times New Roman" w:hAnsi="Times New Roman"/>
                <w:sz w:val="22"/>
                <w:szCs w:val="22"/>
              </w:rPr>
              <w:t xml:space="preserve">§:8, O:3 až 6, </w:t>
            </w: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autoSpaceDE w:val="0"/>
              <w:autoSpaceDN w:val="0"/>
              <w:bidi w:val="0"/>
              <w:rPr>
                <w:rFonts w:ascii="Times New Roman" w:hAnsi="Times New Roman"/>
                <w:sz w:val="22"/>
                <w:szCs w:val="22"/>
              </w:rPr>
            </w:pPr>
            <w:r>
              <w:rPr>
                <w:rFonts w:ascii="Times New Roman" w:hAnsi="Times New Roman"/>
                <w:sz w:val="22"/>
                <w:szCs w:val="22"/>
              </w:rPr>
              <w:t>Príloha 3</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tabs>
                <w:tab w:val="left" w:pos="709"/>
              </w:tabs>
              <w:bidi w:val="0"/>
              <w:jc w:val="both"/>
              <w:rPr>
                <w:rFonts w:ascii="Times New Roman" w:hAnsi="Times New Roman"/>
                <w:sz w:val="22"/>
                <w:szCs w:val="22"/>
              </w:rPr>
            </w:pPr>
            <w:r>
              <w:rPr>
                <w:rFonts w:ascii="Times New Roman" w:hAnsi="Times New Roman"/>
                <w:sz w:val="22"/>
                <w:szCs w:val="22"/>
              </w:rPr>
              <w:t>(3) Prvok európskej kritickej infraštruktúry sa určuje podľa európskych sektorových kritérií a európskych prierezových kritérií.</w:t>
            </w:r>
          </w:p>
          <w:p w:rsidR="000907F0" w:rsidP="000907F0">
            <w:pPr>
              <w:tabs>
                <w:tab w:val="left" w:pos="709"/>
              </w:tabs>
              <w:bidi w:val="0"/>
              <w:ind w:firstLine="360"/>
              <w:jc w:val="both"/>
              <w:rPr>
                <w:rFonts w:ascii="Times New Roman" w:hAnsi="Times New Roman"/>
                <w:sz w:val="22"/>
                <w:szCs w:val="22"/>
              </w:rPr>
            </w:pPr>
          </w:p>
          <w:p w:rsidR="000907F0" w:rsidP="000907F0">
            <w:pPr>
              <w:tabs>
                <w:tab w:val="left" w:pos="709"/>
              </w:tabs>
              <w:bidi w:val="0"/>
              <w:jc w:val="both"/>
              <w:rPr>
                <w:rFonts w:ascii="Times New Roman" w:hAnsi="Times New Roman"/>
                <w:sz w:val="22"/>
                <w:szCs w:val="22"/>
              </w:rPr>
            </w:pPr>
            <w:r>
              <w:rPr>
                <w:rFonts w:ascii="Times New Roman" w:hAnsi="Times New Roman"/>
                <w:sz w:val="22"/>
                <w:szCs w:val="22"/>
              </w:rPr>
              <w:t>(4) Na určenie prvku európskej kritickej infraštruktúry sa vyžaduje splnenie aspoň jedného európskeho sektorového kritéria a aspoň jedného európskeho prierezového kritéria.</w:t>
            </w:r>
          </w:p>
          <w:p w:rsidR="000907F0" w:rsidP="000907F0">
            <w:pPr>
              <w:tabs>
                <w:tab w:val="left" w:pos="709"/>
              </w:tabs>
              <w:bidi w:val="0"/>
              <w:ind w:firstLine="360"/>
              <w:jc w:val="both"/>
              <w:rPr>
                <w:rFonts w:ascii="Times New Roman" w:hAnsi="Times New Roman"/>
                <w:sz w:val="22"/>
                <w:szCs w:val="22"/>
              </w:rPr>
            </w:pPr>
          </w:p>
          <w:p w:rsidR="000907F0" w:rsidP="000907F0">
            <w:pPr>
              <w:tabs>
                <w:tab w:val="left" w:pos="709"/>
              </w:tabs>
              <w:bidi w:val="0"/>
              <w:jc w:val="both"/>
              <w:rPr>
                <w:rFonts w:ascii="Times New Roman" w:hAnsi="Times New Roman"/>
                <w:sz w:val="22"/>
                <w:szCs w:val="22"/>
              </w:rPr>
            </w:pPr>
            <w:r>
              <w:rPr>
                <w:rFonts w:ascii="Times New Roman" w:hAnsi="Times New Roman"/>
                <w:sz w:val="22"/>
                <w:szCs w:val="22"/>
              </w:rPr>
              <w:t>(5) Prvok európskej kritickej infraštruktúry možno určiť len po dohode s príslušným orgánom dotknutého členského štátu.</w:t>
            </w:r>
          </w:p>
          <w:p w:rsidR="000907F0" w:rsidP="000907F0">
            <w:pPr>
              <w:tabs>
                <w:tab w:val="left" w:pos="709"/>
              </w:tabs>
              <w:bidi w:val="0"/>
              <w:jc w:val="both"/>
              <w:rPr>
                <w:rFonts w:ascii="Times New Roman" w:hAnsi="Times New Roman"/>
                <w:sz w:val="22"/>
                <w:szCs w:val="22"/>
              </w:rPr>
            </w:pPr>
          </w:p>
          <w:p w:rsidR="000907F0" w:rsidP="000907F0">
            <w:pPr>
              <w:bidi w:val="0"/>
              <w:jc w:val="both"/>
              <w:rPr>
                <w:rFonts w:ascii="Times New Roman" w:hAnsi="Times New Roman"/>
                <w:sz w:val="22"/>
                <w:szCs w:val="22"/>
              </w:rPr>
            </w:pPr>
            <w:r>
              <w:rPr>
                <w:rFonts w:ascii="Times New Roman" w:hAnsi="Times New Roman"/>
                <w:sz w:val="22"/>
                <w:szCs w:val="22"/>
              </w:rPr>
              <w:t>(6) Postup podľa etáp pri určovaní prvku a prvku európskej kritickej infraštruktúry je uvedený v prílohe č. 1.</w:t>
            </w:r>
          </w:p>
          <w:p w:rsidR="000907F0" w:rsidP="000907F0">
            <w:pPr>
              <w:bidi w:val="0"/>
              <w:jc w:val="both"/>
              <w:rPr>
                <w:rFonts w:ascii="Times New Roman" w:hAnsi="Times New Roman"/>
                <w:sz w:val="22"/>
                <w:szCs w:val="22"/>
              </w:rPr>
            </w:pPr>
          </w:p>
          <w:p w:rsidR="000907F0" w:rsidP="000907F0">
            <w:pPr>
              <w:bidi w:val="0"/>
              <w:rPr>
                <w:rFonts w:ascii="Times New Roman" w:hAnsi="Times New Roman"/>
                <w:sz w:val="22"/>
                <w:szCs w:val="22"/>
              </w:rPr>
            </w:pPr>
            <w:r>
              <w:rPr>
                <w:rFonts w:ascii="Times New Roman" w:hAnsi="Times New Roman"/>
                <w:sz w:val="22"/>
                <w:szCs w:val="22"/>
              </w:rPr>
              <w:t>Opis Prílohy 3:</w:t>
            </w:r>
          </w:p>
          <w:p w:rsidR="000907F0" w:rsidP="000907F0">
            <w:pPr>
              <w:autoSpaceDE w:val="0"/>
              <w:autoSpaceDN w:val="0"/>
              <w:bidi w:val="0"/>
              <w:jc w:val="both"/>
              <w:rPr>
                <w:rFonts w:ascii="Times New Roman" w:hAnsi="Times New Roman"/>
                <w:sz w:val="22"/>
                <w:szCs w:val="22"/>
              </w:rPr>
            </w:pPr>
            <w:r>
              <w:rPr>
                <w:rFonts w:ascii="Times New Roman" w:hAnsi="Times New Roman"/>
                <w:sz w:val="22"/>
                <w:szCs w:val="22"/>
              </w:rPr>
              <w:t>V tabuľke sú priradené sektorom kritickej infraštruktúry ústredné orgány štátnej správy zodpovedné v zmysle zákona. Celkom je identifikovaných 8 sektorov vrátane troch sektorov uvedených v smernici 2008/114/ES.</w:t>
            </w:r>
          </w:p>
        </w:tc>
        <w:tc>
          <w:tcPr>
            <w:tcW w:w="1255"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Ú</w:t>
            </w:r>
          </w:p>
        </w:tc>
        <w:tc>
          <w:tcPr>
            <w:tcW w:w="1824" w:type="dxa"/>
            <w:gridSpan w:val="2"/>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r>
      <w:tr>
        <w:tblPrEx>
          <w:tblW w:w="12860" w:type="dxa"/>
          <w:tblInd w:w="-72" w:type="dxa"/>
          <w:tblLayout w:type="fixed"/>
          <w:tblCellMar>
            <w:left w:w="7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994247" w:rsidP="000907F0">
            <w:pPr>
              <w:autoSpaceDE w:val="0"/>
              <w:autoSpaceDN w:val="0"/>
              <w:bidi w:val="0"/>
              <w:jc w:val="center"/>
              <w:rPr>
                <w:rFonts w:ascii="Times New Roman" w:hAnsi="Times New Roman"/>
                <w:sz w:val="22"/>
                <w:szCs w:val="22"/>
              </w:rPr>
            </w:pPr>
          </w:p>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Č:3, O:2</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994247" w:rsidP="000907F0">
            <w:pPr>
              <w:pStyle w:val="Normlnywebov8"/>
              <w:bidi w:val="0"/>
              <w:spacing w:before="0" w:after="0"/>
              <w:ind w:left="0" w:right="0"/>
              <w:rPr>
                <w:rFonts w:ascii="Times New Roman" w:eastAsia="SimSun" w:hAnsi="Times New Roman"/>
              </w:rPr>
            </w:pPr>
          </w:p>
          <w:p w:rsidR="000907F0" w:rsidP="000907F0">
            <w:pPr>
              <w:pStyle w:val="Normlnywebov8"/>
              <w:bidi w:val="0"/>
              <w:spacing w:before="0" w:after="0"/>
              <w:ind w:left="0" w:right="0"/>
              <w:rPr>
                <w:rFonts w:ascii="Times New Roman" w:eastAsia="SimSun" w:hAnsi="Times New Roman" w:hint="default"/>
              </w:rPr>
            </w:pPr>
            <w:r>
              <w:rPr>
                <w:rFonts w:ascii="Times New Roman" w:eastAsia="SimSun" w:hAnsi="Times New Roman" w:hint="default"/>
              </w:rPr>
              <w:t>Medzi prierezové</w:t>
            </w:r>
            <w:r>
              <w:rPr>
                <w:rFonts w:ascii="Times New Roman" w:eastAsia="SimSun" w:hAnsi="Times New Roman" w:hint="default"/>
              </w:rPr>
              <w:t xml:space="preserve"> krité</w:t>
            </w:r>
            <w:r>
              <w:rPr>
                <w:rFonts w:ascii="Times New Roman" w:eastAsia="SimSun" w:hAnsi="Times New Roman" w:hint="default"/>
              </w:rPr>
              <w:t>riá</w:t>
            </w:r>
            <w:r>
              <w:rPr>
                <w:rFonts w:ascii="Times New Roman" w:eastAsia="SimSun" w:hAnsi="Times New Roman" w:hint="default"/>
              </w:rPr>
              <w:t xml:space="preserve"> uvedené</w:t>
            </w:r>
            <w:r>
              <w:rPr>
                <w:rFonts w:ascii="Times New Roman" w:eastAsia="SimSun" w:hAnsi="Times New Roman" w:hint="default"/>
              </w:rPr>
              <w:t xml:space="preserve"> v odseku 1 patria:</w:t>
            </w:r>
          </w:p>
          <w:p w:rsidR="00994247" w:rsidP="000907F0">
            <w:pPr>
              <w:pStyle w:val="Normlnywebov8"/>
              <w:bidi w:val="0"/>
              <w:spacing w:before="0" w:after="0"/>
              <w:ind w:left="0" w:right="0"/>
              <w:rPr>
                <w:rFonts w:ascii="Times New Roman" w:eastAsia="SimSun" w:hAnsi="Times New Roman"/>
              </w:rPr>
            </w:pPr>
            <w:r w:rsidR="000907F0">
              <w:rPr>
                <w:rFonts w:ascii="Times New Roman" w:eastAsia="SimSun" w:hAnsi="Times New Roman" w:hint="default"/>
              </w:rPr>
              <w:t>a) krité</w:t>
            </w:r>
            <w:r w:rsidR="000907F0">
              <w:rPr>
                <w:rFonts w:ascii="Times New Roman" w:eastAsia="SimSun" w:hAnsi="Times New Roman" w:hint="default"/>
              </w:rPr>
              <w:t>rium straty na ž</w:t>
            </w:r>
            <w:r w:rsidR="000907F0">
              <w:rPr>
                <w:rFonts w:ascii="Times New Roman" w:eastAsia="SimSun" w:hAnsi="Times New Roman" w:hint="default"/>
              </w:rPr>
              <w:t xml:space="preserve">ivotoch </w:t>
            </w:r>
          </w:p>
          <w:p w:rsidR="000907F0" w:rsidP="000907F0">
            <w:pPr>
              <w:pStyle w:val="Normlnywebov8"/>
              <w:bidi w:val="0"/>
              <w:spacing w:before="0" w:after="0"/>
              <w:ind w:left="0" w:right="0"/>
              <w:rPr>
                <w:rFonts w:ascii="Times New Roman" w:eastAsia="SimSun" w:hAnsi="Times New Roman" w:hint="default"/>
              </w:rPr>
            </w:pPr>
            <w:r>
              <w:rPr>
                <w:rFonts w:ascii="Times New Roman" w:eastAsia="SimSun" w:hAnsi="Times New Roman" w:hint="default"/>
              </w:rPr>
              <w:t>(posudzované</w:t>
            </w:r>
            <w:r>
              <w:rPr>
                <w:rFonts w:ascii="Times New Roman" w:eastAsia="SimSun" w:hAnsi="Times New Roman" w:hint="default"/>
              </w:rPr>
              <w:t xml:space="preserve"> v zmysle mož</w:t>
            </w:r>
            <w:r>
              <w:rPr>
                <w:rFonts w:ascii="Times New Roman" w:eastAsia="SimSun" w:hAnsi="Times New Roman" w:hint="default"/>
              </w:rPr>
              <w:t>né</w:t>
            </w:r>
            <w:r>
              <w:rPr>
                <w:rFonts w:ascii="Times New Roman" w:eastAsia="SimSun" w:hAnsi="Times New Roman" w:hint="default"/>
              </w:rPr>
              <w:t>ho poč</w:t>
            </w:r>
            <w:r>
              <w:rPr>
                <w:rFonts w:ascii="Times New Roman" w:eastAsia="SimSun" w:hAnsi="Times New Roman" w:hint="default"/>
              </w:rPr>
              <w:t>tu mŕ</w:t>
            </w:r>
            <w:r>
              <w:rPr>
                <w:rFonts w:ascii="Times New Roman" w:eastAsia="SimSun" w:hAnsi="Times New Roman" w:hint="default"/>
              </w:rPr>
              <w:t>tvych alebo zranený</w:t>
            </w:r>
            <w:r>
              <w:rPr>
                <w:rFonts w:ascii="Times New Roman" w:eastAsia="SimSun" w:hAnsi="Times New Roman" w:hint="default"/>
              </w:rPr>
              <w:t>ch osô</w:t>
            </w:r>
            <w:r>
              <w:rPr>
                <w:rFonts w:ascii="Times New Roman" w:eastAsia="SimSun" w:hAnsi="Times New Roman" w:hint="default"/>
              </w:rPr>
              <w:t>b);</w:t>
            </w:r>
          </w:p>
          <w:p w:rsidR="000907F0" w:rsidP="000907F0">
            <w:pPr>
              <w:pStyle w:val="Normlnywebov8"/>
              <w:bidi w:val="0"/>
              <w:spacing w:before="0" w:after="0"/>
              <w:ind w:left="0" w:right="0"/>
              <w:rPr>
                <w:rFonts w:ascii="Times New Roman" w:eastAsia="SimSun" w:hAnsi="Times New Roman" w:hint="default"/>
              </w:rPr>
            </w:pPr>
            <w:r>
              <w:rPr>
                <w:rFonts w:ascii="Times New Roman" w:eastAsia="SimSun" w:hAnsi="Times New Roman" w:hint="default"/>
              </w:rPr>
              <w:t>b) krité</w:t>
            </w:r>
            <w:r>
              <w:rPr>
                <w:rFonts w:ascii="Times New Roman" w:eastAsia="SimSun" w:hAnsi="Times New Roman" w:hint="default"/>
              </w:rPr>
              <w:t>rium hospodá</w:t>
            </w:r>
            <w:r>
              <w:rPr>
                <w:rFonts w:ascii="Times New Roman" w:eastAsia="SimSun" w:hAnsi="Times New Roman" w:hint="default"/>
              </w:rPr>
              <w:t>rskeho vplyvu (posudzované</w:t>
            </w:r>
            <w:r>
              <w:rPr>
                <w:rFonts w:ascii="Times New Roman" w:eastAsia="SimSun" w:hAnsi="Times New Roman" w:hint="default"/>
              </w:rPr>
              <w:t xml:space="preserve"> v zmysle zá</w:t>
            </w:r>
            <w:r>
              <w:rPr>
                <w:rFonts w:ascii="Times New Roman" w:eastAsia="SimSun" w:hAnsi="Times New Roman" w:hint="default"/>
              </w:rPr>
              <w:t>važ</w:t>
            </w:r>
            <w:r>
              <w:rPr>
                <w:rFonts w:ascii="Times New Roman" w:eastAsia="SimSun" w:hAnsi="Times New Roman" w:hint="default"/>
              </w:rPr>
              <w:t>nosti hospodá</w:t>
            </w:r>
            <w:r>
              <w:rPr>
                <w:rFonts w:ascii="Times New Roman" w:eastAsia="SimSun" w:hAnsi="Times New Roman" w:hint="default"/>
              </w:rPr>
              <w:t>rskych</w:t>
            </w:r>
            <w:r>
              <w:rPr>
                <w:rFonts w:ascii="Times New Roman" w:eastAsia="SimSun" w:hAnsi="Times New Roman" w:hint="default"/>
              </w:rPr>
              <w:t xml:space="preserve"> strá</w:t>
            </w:r>
            <w:r>
              <w:rPr>
                <w:rFonts w:ascii="Times New Roman" w:eastAsia="SimSun" w:hAnsi="Times New Roman" w:hint="default"/>
              </w:rPr>
              <w:t>t a/alebo zhorš</w:t>
            </w:r>
            <w:r>
              <w:rPr>
                <w:rFonts w:ascii="Times New Roman" w:eastAsia="SimSun" w:hAnsi="Times New Roman" w:hint="default"/>
              </w:rPr>
              <w:t>enia vý</w:t>
            </w:r>
            <w:r>
              <w:rPr>
                <w:rFonts w:ascii="Times New Roman" w:eastAsia="SimSun" w:hAnsi="Times New Roman" w:hint="default"/>
              </w:rPr>
              <w:t>robkov alebo služ</w:t>
            </w:r>
            <w:r>
              <w:rPr>
                <w:rFonts w:ascii="Times New Roman" w:eastAsia="SimSun" w:hAnsi="Times New Roman" w:hint="default"/>
              </w:rPr>
              <w:t>ieb; zahŕň</w:t>
            </w:r>
            <w:r>
              <w:rPr>
                <w:rFonts w:ascii="Times New Roman" w:eastAsia="SimSun" w:hAnsi="Times New Roman" w:hint="default"/>
              </w:rPr>
              <w:t>a aj potenciá</w:t>
            </w:r>
            <w:r>
              <w:rPr>
                <w:rFonts w:ascii="Times New Roman" w:eastAsia="SimSun" w:hAnsi="Times New Roman" w:hint="default"/>
              </w:rPr>
              <w:t>lny vplyv na ž</w:t>
            </w:r>
            <w:r>
              <w:rPr>
                <w:rFonts w:ascii="Times New Roman" w:eastAsia="SimSun" w:hAnsi="Times New Roman" w:hint="default"/>
              </w:rPr>
              <w:t>ivotné</w:t>
            </w:r>
            <w:r>
              <w:rPr>
                <w:rFonts w:ascii="Times New Roman" w:eastAsia="SimSun" w:hAnsi="Times New Roman" w:hint="default"/>
              </w:rPr>
              <w:t xml:space="preserve"> prostredie);</w:t>
            </w:r>
          </w:p>
          <w:p w:rsidR="000907F0" w:rsidP="000907F0">
            <w:pPr>
              <w:pStyle w:val="Normlnywebov8"/>
              <w:bidi w:val="0"/>
              <w:spacing w:before="0" w:after="0"/>
              <w:ind w:left="0" w:right="0"/>
              <w:rPr>
                <w:rFonts w:ascii="Times New Roman" w:eastAsia="SimSun" w:hAnsi="Times New Roman" w:hint="default"/>
              </w:rPr>
            </w:pPr>
            <w:r>
              <w:rPr>
                <w:rFonts w:ascii="Times New Roman" w:eastAsia="SimSun" w:hAnsi="Times New Roman" w:hint="default"/>
              </w:rPr>
              <w:t>c) krité</w:t>
            </w:r>
            <w:r>
              <w:rPr>
                <w:rFonts w:ascii="Times New Roman" w:eastAsia="SimSun" w:hAnsi="Times New Roman" w:hint="default"/>
              </w:rPr>
              <w:t>rium vplyvu na verejnosť</w:t>
            </w:r>
            <w:r>
              <w:rPr>
                <w:rFonts w:ascii="Times New Roman" w:eastAsia="SimSun" w:hAnsi="Times New Roman" w:hint="default"/>
              </w:rPr>
              <w:t xml:space="preserve"> (posudzované</w:t>
            </w:r>
            <w:r>
              <w:rPr>
                <w:rFonts w:ascii="Times New Roman" w:eastAsia="SimSun" w:hAnsi="Times New Roman" w:hint="default"/>
              </w:rPr>
              <w:t xml:space="preserve"> v zmysle vplyvu na dô</w:t>
            </w:r>
            <w:r>
              <w:rPr>
                <w:rFonts w:ascii="Times New Roman" w:eastAsia="SimSun" w:hAnsi="Times New Roman" w:hint="default"/>
              </w:rPr>
              <w:t>veru obyvateľ</w:t>
            </w:r>
            <w:r>
              <w:rPr>
                <w:rFonts w:ascii="Times New Roman" w:eastAsia="SimSun" w:hAnsi="Times New Roman" w:hint="default"/>
              </w:rPr>
              <w:t>stva, fyzické</w:t>
            </w:r>
            <w:r>
              <w:rPr>
                <w:rFonts w:ascii="Times New Roman" w:eastAsia="SimSun" w:hAnsi="Times New Roman" w:hint="default"/>
              </w:rPr>
              <w:t>ho utrpenia a naruš</w:t>
            </w:r>
            <w:r>
              <w:rPr>
                <w:rFonts w:ascii="Times New Roman" w:eastAsia="SimSun" w:hAnsi="Times New Roman" w:hint="default"/>
              </w:rPr>
              <w:t>enia kaž</w:t>
            </w:r>
            <w:r>
              <w:rPr>
                <w:rFonts w:ascii="Times New Roman" w:eastAsia="SimSun" w:hAnsi="Times New Roman" w:hint="default"/>
              </w:rPr>
              <w:t>dodenné</w:t>
            </w:r>
            <w:r>
              <w:rPr>
                <w:rFonts w:ascii="Times New Roman" w:eastAsia="SimSun" w:hAnsi="Times New Roman" w:hint="default"/>
              </w:rPr>
              <w:t>ho ž</w:t>
            </w:r>
            <w:r>
              <w:rPr>
                <w:rFonts w:ascii="Times New Roman" w:eastAsia="SimSun" w:hAnsi="Times New Roman" w:hint="default"/>
              </w:rPr>
              <w:t>ivota; zahŕň</w:t>
            </w:r>
            <w:r>
              <w:rPr>
                <w:rFonts w:ascii="Times New Roman" w:eastAsia="SimSun" w:hAnsi="Times New Roman" w:hint="default"/>
              </w:rPr>
              <w:t xml:space="preserve">a aj stratu </w:t>
            </w:r>
            <w:r>
              <w:rPr>
                <w:rFonts w:ascii="Times New Roman" w:eastAsia="SimSun" w:hAnsi="Times New Roman" w:hint="default"/>
              </w:rPr>
              <w:t>zá</w:t>
            </w:r>
            <w:r>
              <w:rPr>
                <w:rFonts w:ascii="Times New Roman" w:eastAsia="SimSun" w:hAnsi="Times New Roman" w:hint="default"/>
              </w:rPr>
              <w:t>kladný</w:t>
            </w:r>
            <w:r>
              <w:rPr>
                <w:rFonts w:ascii="Times New Roman" w:eastAsia="SimSun" w:hAnsi="Times New Roman" w:hint="default"/>
              </w:rPr>
              <w:t>ch služ</w:t>
            </w:r>
            <w:r>
              <w:rPr>
                <w:rFonts w:ascii="Times New Roman" w:eastAsia="SimSun" w:hAnsi="Times New Roman" w:hint="default"/>
              </w:rPr>
              <w:t>ieb).</w:t>
            </w:r>
          </w:p>
          <w:p w:rsidR="000907F0" w:rsidP="000907F0">
            <w:pPr>
              <w:pStyle w:val="Normlnywebov8"/>
              <w:bidi w:val="0"/>
              <w:spacing w:before="0" w:after="0"/>
              <w:ind w:left="0" w:right="0"/>
              <w:rPr>
                <w:rFonts w:ascii="Times New Roman" w:eastAsia="SimSun" w:hAnsi="Times New Roman" w:hint="default"/>
              </w:rPr>
            </w:pPr>
            <w:r>
              <w:rPr>
                <w:rFonts w:ascii="Times New Roman" w:eastAsia="SimSun" w:hAnsi="Times New Roman" w:hint="default"/>
              </w:rPr>
              <w:t>Pri urč</w:t>
            </w:r>
            <w:r>
              <w:rPr>
                <w:rFonts w:ascii="Times New Roman" w:eastAsia="SimSun" w:hAnsi="Times New Roman" w:hint="default"/>
              </w:rPr>
              <w:t>ovaní</w:t>
            </w:r>
            <w:r>
              <w:rPr>
                <w:rFonts w:ascii="Times New Roman" w:eastAsia="SimSun" w:hAnsi="Times New Roman" w:hint="default"/>
              </w:rPr>
              <w:t xml:space="preserve"> prahov prierezový</w:t>
            </w:r>
            <w:r>
              <w:rPr>
                <w:rFonts w:ascii="Times New Roman" w:eastAsia="SimSun" w:hAnsi="Times New Roman" w:hint="default"/>
              </w:rPr>
              <w:t>ch krité</w:t>
            </w:r>
            <w:r>
              <w:rPr>
                <w:rFonts w:ascii="Times New Roman" w:eastAsia="SimSun" w:hAnsi="Times New Roman" w:hint="default"/>
              </w:rPr>
              <w:t>rií</w:t>
            </w:r>
            <w:r>
              <w:rPr>
                <w:rFonts w:ascii="Times New Roman" w:eastAsia="SimSun" w:hAnsi="Times New Roman" w:hint="default"/>
              </w:rPr>
              <w:t xml:space="preserve"> sa vychá</w:t>
            </w:r>
            <w:r>
              <w:rPr>
                <w:rFonts w:ascii="Times New Roman" w:eastAsia="SimSun" w:hAnsi="Times New Roman" w:hint="default"/>
              </w:rPr>
              <w:t>dza zo zá</w:t>
            </w:r>
            <w:r>
              <w:rPr>
                <w:rFonts w:ascii="Times New Roman" w:eastAsia="SimSun" w:hAnsi="Times New Roman" w:hint="default"/>
              </w:rPr>
              <w:t>važ</w:t>
            </w:r>
            <w:r>
              <w:rPr>
                <w:rFonts w:ascii="Times New Roman" w:eastAsia="SimSun" w:hAnsi="Times New Roman" w:hint="default"/>
              </w:rPr>
              <w:t>nosti dô</w:t>
            </w:r>
            <w:r>
              <w:rPr>
                <w:rFonts w:ascii="Times New Roman" w:eastAsia="SimSun" w:hAnsi="Times New Roman" w:hint="default"/>
              </w:rPr>
              <w:t>sledkov naruš</w:t>
            </w:r>
            <w:r>
              <w:rPr>
                <w:rFonts w:ascii="Times New Roman" w:eastAsia="SimSun" w:hAnsi="Times New Roman" w:hint="default"/>
              </w:rPr>
              <w:t>enia alebo znič</w:t>
            </w:r>
            <w:r>
              <w:rPr>
                <w:rFonts w:ascii="Times New Roman" w:eastAsia="SimSun" w:hAnsi="Times New Roman" w:hint="default"/>
              </w:rPr>
              <w:t>enia urč</w:t>
            </w:r>
            <w:r>
              <w:rPr>
                <w:rFonts w:ascii="Times New Roman" w:eastAsia="SimSun" w:hAnsi="Times New Roman" w:hint="default"/>
              </w:rPr>
              <w:t>itej infraš</w:t>
            </w:r>
            <w:r>
              <w:rPr>
                <w:rFonts w:ascii="Times New Roman" w:eastAsia="SimSun" w:hAnsi="Times New Roman" w:hint="default"/>
              </w:rPr>
              <w:t>truktú</w:t>
            </w:r>
            <w:r>
              <w:rPr>
                <w:rFonts w:ascii="Times New Roman" w:eastAsia="SimSun" w:hAnsi="Times New Roman" w:hint="default"/>
              </w:rPr>
              <w:t>ry. Presné</w:t>
            </w:r>
            <w:r>
              <w:rPr>
                <w:rFonts w:ascii="Times New Roman" w:eastAsia="SimSun" w:hAnsi="Times New Roman" w:hint="default"/>
              </w:rPr>
              <w:t xml:space="preserve"> prahy prierezový</w:t>
            </w:r>
            <w:r>
              <w:rPr>
                <w:rFonts w:ascii="Times New Roman" w:eastAsia="SimSun" w:hAnsi="Times New Roman" w:hint="default"/>
              </w:rPr>
              <w:t>ch krité</w:t>
            </w:r>
            <w:r>
              <w:rPr>
                <w:rFonts w:ascii="Times New Roman" w:eastAsia="SimSun" w:hAnsi="Times New Roman" w:hint="default"/>
              </w:rPr>
              <w:t>rií</w:t>
            </w:r>
            <w:r>
              <w:rPr>
                <w:rFonts w:ascii="Times New Roman" w:eastAsia="SimSun" w:hAnsi="Times New Roman" w:hint="default"/>
              </w:rPr>
              <w:t xml:space="preserve"> urč</w:t>
            </w:r>
            <w:r>
              <w:rPr>
                <w:rFonts w:ascii="Times New Roman" w:eastAsia="SimSun" w:hAnsi="Times New Roman" w:hint="default"/>
              </w:rPr>
              <w:t>ia v kaž</w:t>
            </w:r>
            <w:r>
              <w:rPr>
                <w:rFonts w:ascii="Times New Roman" w:eastAsia="SimSun" w:hAnsi="Times New Roman" w:hint="default"/>
              </w:rPr>
              <w:t>dom jednotlivom prí</w:t>
            </w:r>
            <w:r>
              <w:rPr>
                <w:rFonts w:ascii="Times New Roman" w:eastAsia="SimSun" w:hAnsi="Times New Roman" w:hint="default"/>
              </w:rPr>
              <w:t>pade č</w:t>
            </w:r>
            <w:r>
              <w:rPr>
                <w:rFonts w:ascii="Times New Roman" w:eastAsia="SimSun" w:hAnsi="Times New Roman" w:hint="default"/>
              </w:rPr>
              <w:t>lenské</w:t>
            </w:r>
            <w:r>
              <w:rPr>
                <w:rFonts w:ascii="Times New Roman" w:eastAsia="SimSun" w:hAnsi="Times New Roman" w:hint="default"/>
              </w:rPr>
              <w:t xml:space="preserve"> š</w:t>
            </w:r>
            <w:r>
              <w:rPr>
                <w:rFonts w:ascii="Times New Roman" w:eastAsia="SimSun" w:hAnsi="Times New Roman" w:hint="default"/>
              </w:rPr>
              <w:t>tá</w:t>
            </w:r>
            <w:r>
              <w:rPr>
                <w:rFonts w:ascii="Times New Roman" w:eastAsia="SimSun" w:hAnsi="Times New Roman" w:hint="default"/>
              </w:rPr>
              <w:t>ty, ktorý</w:t>
            </w:r>
            <w:r>
              <w:rPr>
                <w:rFonts w:ascii="Times New Roman" w:eastAsia="SimSun" w:hAnsi="Times New Roman" w:hint="default"/>
              </w:rPr>
              <w:t>ch sa konkré</w:t>
            </w:r>
            <w:r>
              <w:rPr>
                <w:rFonts w:ascii="Times New Roman" w:eastAsia="SimSun" w:hAnsi="Times New Roman" w:hint="default"/>
              </w:rPr>
              <w:t>tna kr</w:t>
            </w:r>
            <w:r>
              <w:rPr>
                <w:rFonts w:ascii="Times New Roman" w:eastAsia="SimSun" w:hAnsi="Times New Roman" w:hint="default"/>
              </w:rPr>
              <w:t>itická</w:t>
            </w:r>
            <w:r>
              <w:rPr>
                <w:rFonts w:ascii="Times New Roman" w:eastAsia="SimSun" w:hAnsi="Times New Roman" w:hint="default"/>
              </w:rPr>
              <w:t xml:space="preserve"> infraš</w:t>
            </w:r>
            <w:r>
              <w:rPr>
                <w:rFonts w:ascii="Times New Roman" w:eastAsia="SimSun" w:hAnsi="Times New Roman" w:hint="default"/>
              </w:rPr>
              <w:t>truktú</w:t>
            </w:r>
            <w:r>
              <w:rPr>
                <w:rFonts w:ascii="Times New Roman" w:eastAsia="SimSun" w:hAnsi="Times New Roman" w:hint="default"/>
              </w:rPr>
              <w:t>ra tý</w:t>
            </w:r>
            <w:r>
              <w:rPr>
                <w:rFonts w:ascii="Times New Roman" w:eastAsia="SimSun" w:hAnsi="Times New Roman" w:hint="default"/>
              </w:rPr>
              <w:t>ka. Kaž</w:t>
            </w:r>
            <w:r>
              <w:rPr>
                <w:rFonts w:ascii="Times New Roman" w:eastAsia="SimSun" w:hAnsi="Times New Roman" w:hint="default"/>
              </w:rPr>
              <w:t>dý</w:t>
            </w:r>
            <w:r>
              <w:rPr>
                <w:rFonts w:ascii="Times New Roman" w:eastAsia="SimSun" w:hAnsi="Times New Roman" w:hint="default"/>
              </w:rPr>
              <w:t xml:space="preserve"> č</w:t>
            </w:r>
            <w:r>
              <w:rPr>
                <w:rFonts w:ascii="Times New Roman" w:eastAsia="SimSun" w:hAnsi="Times New Roman" w:hint="default"/>
              </w:rPr>
              <w:t>lenský</w:t>
            </w:r>
            <w:r>
              <w:rPr>
                <w:rFonts w:ascii="Times New Roman" w:eastAsia="SimSun" w:hAnsi="Times New Roman" w:hint="default"/>
              </w:rPr>
              <w:t xml:space="preserve"> š</w:t>
            </w:r>
            <w:r>
              <w:rPr>
                <w:rFonts w:ascii="Times New Roman" w:eastAsia="SimSun" w:hAnsi="Times New Roman" w:hint="default"/>
              </w:rPr>
              <w:t>tá</w:t>
            </w:r>
            <w:r>
              <w:rPr>
                <w:rFonts w:ascii="Times New Roman" w:eastAsia="SimSun" w:hAnsi="Times New Roman" w:hint="default"/>
              </w:rPr>
              <w:t>t kaž</w:t>
            </w:r>
            <w:r>
              <w:rPr>
                <w:rFonts w:ascii="Times New Roman" w:eastAsia="SimSun" w:hAnsi="Times New Roman" w:hint="default"/>
              </w:rPr>
              <w:t>doroč</w:t>
            </w:r>
            <w:r>
              <w:rPr>
                <w:rFonts w:ascii="Times New Roman" w:eastAsia="SimSun" w:hAnsi="Times New Roman" w:hint="default"/>
              </w:rPr>
              <w:t>ne informuje Komisiu o poč</w:t>
            </w:r>
            <w:r>
              <w:rPr>
                <w:rFonts w:ascii="Times New Roman" w:eastAsia="SimSun" w:hAnsi="Times New Roman" w:hint="default"/>
              </w:rPr>
              <w:t>te infraš</w:t>
            </w:r>
            <w:r>
              <w:rPr>
                <w:rFonts w:ascii="Times New Roman" w:eastAsia="SimSun" w:hAnsi="Times New Roman" w:hint="default"/>
              </w:rPr>
              <w:t>truktú</w:t>
            </w:r>
            <w:r>
              <w:rPr>
                <w:rFonts w:ascii="Times New Roman" w:eastAsia="SimSun" w:hAnsi="Times New Roman" w:hint="default"/>
              </w:rPr>
              <w:t>r v kaž</w:t>
            </w:r>
            <w:r>
              <w:rPr>
                <w:rFonts w:ascii="Times New Roman" w:eastAsia="SimSun" w:hAnsi="Times New Roman" w:hint="default"/>
              </w:rPr>
              <w:t>dom sektore, v sú</w:t>
            </w:r>
            <w:r>
              <w:rPr>
                <w:rFonts w:ascii="Times New Roman" w:eastAsia="SimSun" w:hAnsi="Times New Roman" w:hint="default"/>
              </w:rPr>
              <w:t>vislosti s ktorý</w:t>
            </w:r>
            <w:r>
              <w:rPr>
                <w:rFonts w:ascii="Times New Roman" w:eastAsia="SimSun" w:hAnsi="Times New Roman" w:hint="default"/>
              </w:rPr>
              <w:t>mi sa viedli diskusie o prahoch prierezový</w:t>
            </w:r>
            <w:r>
              <w:rPr>
                <w:rFonts w:ascii="Times New Roman" w:eastAsia="SimSun" w:hAnsi="Times New Roman" w:hint="default"/>
              </w:rPr>
              <w:t>ch krité</w:t>
            </w:r>
            <w:r>
              <w:rPr>
                <w:rFonts w:ascii="Times New Roman" w:eastAsia="SimSun" w:hAnsi="Times New Roman" w:hint="default"/>
              </w:rPr>
              <w:t>rií.</w:t>
            </w:r>
          </w:p>
          <w:p w:rsidR="000907F0" w:rsidP="000907F0">
            <w:pPr>
              <w:pStyle w:val="Normlnywebov8"/>
              <w:bidi w:val="0"/>
              <w:spacing w:before="0" w:after="0"/>
              <w:ind w:left="0" w:right="0"/>
              <w:rPr>
                <w:rFonts w:ascii="Times New Roman" w:eastAsia="SimSun" w:hAnsi="Times New Roman" w:hint="default"/>
              </w:rPr>
            </w:pPr>
            <w:r>
              <w:rPr>
                <w:rFonts w:ascii="Times New Roman" w:eastAsia="SimSun" w:hAnsi="Times New Roman" w:hint="default"/>
              </w:rPr>
              <w:t>Pri sektorovo š</w:t>
            </w:r>
            <w:r>
              <w:rPr>
                <w:rFonts w:ascii="Times New Roman" w:eastAsia="SimSun" w:hAnsi="Times New Roman" w:hint="default"/>
              </w:rPr>
              <w:t>pecifický</w:t>
            </w:r>
            <w:r>
              <w:rPr>
                <w:rFonts w:ascii="Times New Roman" w:eastAsia="SimSun" w:hAnsi="Times New Roman" w:hint="default"/>
              </w:rPr>
              <w:t>ch krité</w:t>
            </w:r>
            <w:r>
              <w:rPr>
                <w:rFonts w:ascii="Times New Roman" w:eastAsia="SimSun" w:hAnsi="Times New Roman" w:hint="default"/>
              </w:rPr>
              <w:t>riá</w:t>
            </w:r>
            <w:r>
              <w:rPr>
                <w:rFonts w:ascii="Times New Roman" w:eastAsia="SimSun" w:hAnsi="Times New Roman" w:hint="default"/>
              </w:rPr>
              <w:t>ch sa zohľ</w:t>
            </w:r>
            <w:r>
              <w:rPr>
                <w:rFonts w:ascii="Times New Roman" w:eastAsia="SimSun" w:hAnsi="Times New Roman" w:hint="default"/>
              </w:rPr>
              <w:t>adň</w:t>
            </w:r>
            <w:r>
              <w:rPr>
                <w:rFonts w:ascii="Times New Roman" w:eastAsia="SimSun" w:hAnsi="Times New Roman" w:hint="default"/>
              </w:rPr>
              <w:t>ujú</w:t>
            </w:r>
            <w:r>
              <w:rPr>
                <w:rFonts w:ascii="Times New Roman" w:eastAsia="SimSun" w:hAnsi="Times New Roman" w:hint="default"/>
              </w:rPr>
              <w:t xml:space="preserve"> charakteristi</w:t>
            </w:r>
            <w:r>
              <w:rPr>
                <w:rFonts w:ascii="Times New Roman" w:eastAsia="SimSun" w:hAnsi="Times New Roman" w:hint="default"/>
              </w:rPr>
              <w:t>ky jednotlivý</w:t>
            </w:r>
            <w:r>
              <w:rPr>
                <w:rFonts w:ascii="Times New Roman" w:eastAsia="SimSun" w:hAnsi="Times New Roman" w:hint="default"/>
              </w:rPr>
              <w:t>ch sektorov ECI.</w:t>
            </w:r>
          </w:p>
          <w:p w:rsidR="00994247" w:rsidP="000907F0">
            <w:pPr>
              <w:autoSpaceDE w:val="0"/>
              <w:autoSpaceDN w:val="0"/>
              <w:bidi w:val="0"/>
              <w:rPr>
                <w:rFonts w:ascii="Times New Roman" w:hAnsi="Times New Roman"/>
                <w:sz w:val="22"/>
                <w:szCs w:val="22"/>
              </w:rPr>
            </w:pPr>
            <w:r w:rsidR="000907F0">
              <w:rPr>
                <w:rFonts w:ascii="Times New Roman" w:hAnsi="Times New Roman"/>
                <w:sz w:val="22"/>
                <w:szCs w:val="22"/>
              </w:rPr>
              <w:t xml:space="preserve">Komisia spolu s členskými štátmi vypracuje usmernenia na uplatňovanie prierezových a </w:t>
            </w:r>
          </w:p>
          <w:p w:rsidR="00994247" w:rsidP="000907F0">
            <w:pPr>
              <w:autoSpaceDE w:val="0"/>
              <w:autoSpaceDN w:val="0"/>
              <w:bidi w:val="0"/>
              <w:rPr>
                <w:rFonts w:ascii="Times New Roman" w:hAnsi="Times New Roman"/>
                <w:sz w:val="22"/>
                <w:szCs w:val="22"/>
              </w:rPr>
            </w:pPr>
          </w:p>
          <w:p w:rsidR="000907F0" w:rsidP="000907F0">
            <w:pPr>
              <w:autoSpaceDE w:val="0"/>
              <w:autoSpaceDN w:val="0"/>
              <w:bidi w:val="0"/>
              <w:rPr>
                <w:rFonts w:ascii="Times New Roman" w:hAnsi="Times New Roman"/>
                <w:sz w:val="22"/>
                <w:szCs w:val="22"/>
              </w:rPr>
            </w:pPr>
            <w:r>
              <w:rPr>
                <w:rFonts w:ascii="Times New Roman" w:hAnsi="Times New Roman"/>
                <w:sz w:val="22"/>
                <w:szCs w:val="22"/>
              </w:rPr>
              <w:t>sektorovo špecifických kritérií a približné prahy, ktoré by sa mali uplatňovať pri identifikácií ECI. Kritériá sa utaja. Používanie týchto usmernení je pre členské štáty dobrovoľné.</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94247" w:rsidP="000907F0">
            <w:pPr>
              <w:autoSpaceDE w:val="0"/>
              <w:autoSpaceDN w:val="0"/>
              <w:bidi w:val="0"/>
              <w:jc w:val="center"/>
              <w:rPr>
                <w:rFonts w:ascii="Times New Roman" w:hAnsi="Times New Roman"/>
                <w:sz w:val="22"/>
                <w:szCs w:val="22"/>
              </w:rPr>
            </w:pPr>
          </w:p>
          <w:p w:rsidR="000907F0" w:rsidP="000907F0">
            <w:pPr>
              <w:autoSpaceDE w:val="0"/>
              <w:autoSpaceDN w:val="0"/>
              <w:bidi w:val="0"/>
              <w:jc w:val="center"/>
              <w:rPr>
                <w:rFonts w:ascii="Times New Roman" w:hAnsi="Times New Roman"/>
                <w:sz w:val="22"/>
                <w:szCs w:val="22"/>
              </w:rPr>
            </w:pPr>
            <w:r w:rsidR="00994247">
              <w:rPr>
                <w:rFonts w:ascii="Times New Roman" w:hAnsi="Times New Roman"/>
                <w:sz w:val="22"/>
                <w:szCs w:val="22"/>
              </w:rPr>
              <w:t>N</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94247" w:rsidP="000907F0">
            <w:pPr>
              <w:bidi w:val="0"/>
              <w:rPr>
                <w:rFonts w:ascii="Times New Roman" w:hAnsi="Times New Roman"/>
                <w:sz w:val="22"/>
                <w:szCs w:val="22"/>
              </w:rPr>
            </w:pPr>
          </w:p>
          <w:p w:rsidR="000907F0" w:rsidP="000907F0">
            <w:pPr>
              <w:bidi w:val="0"/>
              <w:rPr>
                <w:rFonts w:ascii="Times New Roman" w:hAnsi="Times New Roman"/>
                <w:sz w:val="22"/>
                <w:szCs w:val="22"/>
              </w:rPr>
            </w:pPr>
            <w:r>
              <w:rPr>
                <w:rFonts w:ascii="Times New Roman" w:hAnsi="Times New Roman"/>
                <w:sz w:val="22"/>
                <w:szCs w:val="22"/>
              </w:rPr>
              <w:t>§:7, O:2</w:t>
            </w: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RPr="00E21979"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autoSpaceDE w:val="0"/>
              <w:autoSpaceDN w:val="0"/>
              <w:bidi w:val="0"/>
              <w:rPr>
                <w:rFonts w:ascii="Times New Roman" w:hAnsi="Times New Roman"/>
                <w:sz w:val="22"/>
                <w:szCs w:val="22"/>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994247" w:rsidP="000907F0">
            <w:pPr>
              <w:tabs>
                <w:tab w:val="left" w:pos="709"/>
              </w:tabs>
              <w:bidi w:val="0"/>
              <w:rPr>
                <w:rFonts w:ascii="Times New Roman" w:hAnsi="Times New Roman"/>
                <w:sz w:val="22"/>
                <w:szCs w:val="22"/>
              </w:rPr>
            </w:pPr>
          </w:p>
          <w:p w:rsidR="000907F0" w:rsidP="000907F0">
            <w:pPr>
              <w:tabs>
                <w:tab w:val="left" w:pos="709"/>
              </w:tabs>
              <w:bidi w:val="0"/>
              <w:rPr>
                <w:rFonts w:ascii="Times New Roman" w:hAnsi="Times New Roman"/>
                <w:sz w:val="22"/>
                <w:szCs w:val="22"/>
              </w:rPr>
            </w:pPr>
            <w:r>
              <w:rPr>
                <w:rFonts w:ascii="Times New Roman" w:hAnsi="Times New Roman"/>
                <w:sz w:val="22"/>
                <w:szCs w:val="22"/>
              </w:rPr>
              <w:t>Prierezové kritériá a európske prierezové kritériá sa ustanovujú podľa predpokladaného</w:t>
            </w:r>
          </w:p>
          <w:p w:rsidR="000907F0" w:rsidP="000907F0">
            <w:pPr>
              <w:tabs>
                <w:tab w:val="left" w:pos="284"/>
              </w:tabs>
              <w:bidi w:val="0"/>
              <w:ind w:left="284" w:hanging="284"/>
              <w:rPr>
                <w:rFonts w:ascii="Times New Roman" w:hAnsi="Times New Roman"/>
                <w:sz w:val="22"/>
                <w:szCs w:val="22"/>
              </w:rPr>
            </w:pPr>
            <w:r>
              <w:rPr>
                <w:rFonts w:ascii="Times New Roman" w:hAnsi="Times New Roman"/>
                <w:sz w:val="22"/>
                <w:szCs w:val="22"/>
              </w:rPr>
              <w:t>a) počtu ohrozených osôb, z toho usmrtených osôb a zranených osôb,</w:t>
            </w:r>
          </w:p>
          <w:p w:rsidR="000907F0" w:rsidP="000907F0">
            <w:pPr>
              <w:tabs>
                <w:tab w:val="left" w:pos="284"/>
              </w:tabs>
              <w:bidi w:val="0"/>
              <w:ind w:left="284" w:hanging="284"/>
              <w:rPr>
                <w:rFonts w:ascii="Times New Roman" w:hAnsi="Times New Roman"/>
                <w:sz w:val="22"/>
                <w:szCs w:val="22"/>
              </w:rPr>
            </w:pPr>
            <w:r>
              <w:rPr>
                <w:rFonts w:ascii="Times New Roman" w:hAnsi="Times New Roman"/>
                <w:sz w:val="22"/>
                <w:szCs w:val="22"/>
              </w:rPr>
              <w:t>b) hospodárskeho vplyvu, ktorým je rozsah</w:t>
            </w:r>
          </w:p>
          <w:p w:rsidR="000907F0" w:rsidP="000907F0">
            <w:pPr>
              <w:tabs>
                <w:tab w:val="left" w:pos="284"/>
              </w:tabs>
              <w:bidi w:val="0"/>
              <w:ind w:left="284" w:hanging="44"/>
              <w:rPr>
                <w:rFonts w:ascii="Times New Roman" w:hAnsi="Times New Roman"/>
                <w:sz w:val="22"/>
                <w:szCs w:val="22"/>
              </w:rPr>
            </w:pPr>
            <w:r>
              <w:rPr>
                <w:rFonts w:ascii="Times New Roman" w:hAnsi="Times New Roman"/>
                <w:sz w:val="22"/>
                <w:szCs w:val="22"/>
              </w:rPr>
              <w:t>1. hospodárskych strát,</w:t>
            </w:r>
          </w:p>
          <w:p w:rsidR="000907F0" w:rsidP="000907F0">
            <w:pPr>
              <w:tabs>
                <w:tab w:val="left" w:pos="284"/>
              </w:tabs>
              <w:bidi w:val="0"/>
              <w:ind w:left="284" w:hanging="44"/>
              <w:rPr>
                <w:rFonts w:ascii="Times New Roman" w:hAnsi="Times New Roman"/>
                <w:sz w:val="22"/>
                <w:szCs w:val="22"/>
              </w:rPr>
            </w:pPr>
            <w:r>
              <w:rPr>
                <w:rFonts w:ascii="Times New Roman" w:hAnsi="Times New Roman"/>
                <w:sz w:val="22"/>
                <w:szCs w:val="22"/>
              </w:rPr>
              <w:t>2. zhoršenie kvality tovaru,</w:t>
            </w:r>
          </w:p>
          <w:p w:rsidR="000907F0" w:rsidP="000907F0">
            <w:pPr>
              <w:tabs>
                <w:tab w:val="left" w:pos="284"/>
              </w:tabs>
              <w:bidi w:val="0"/>
              <w:ind w:left="284" w:hanging="44"/>
              <w:rPr>
                <w:rFonts w:ascii="Times New Roman" w:hAnsi="Times New Roman"/>
                <w:sz w:val="22"/>
                <w:szCs w:val="22"/>
              </w:rPr>
            </w:pPr>
            <w:r>
              <w:rPr>
                <w:rFonts w:ascii="Times New Roman" w:hAnsi="Times New Roman"/>
                <w:sz w:val="22"/>
                <w:szCs w:val="22"/>
              </w:rPr>
              <w:t>3. zhoršenie kvality poskytovania služby vo verejnom záujme,</w:t>
            </w:r>
          </w:p>
          <w:p w:rsidR="000907F0" w:rsidP="000907F0">
            <w:pPr>
              <w:tabs>
                <w:tab w:val="left" w:pos="284"/>
              </w:tabs>
              <w:bidi w:val="0"/>
              <w:ind w:left="284" w:hanging="44"/>
              <w:rPr>
                <w:rFonts w:ascii="Times New Roman" w:hAnsi="Times New Roman"/>
                <w:sz w:val="22"/>
                <w:szCs w:val="22"/>
              </w:rPr>
            </w:pPr>
            <w:r>
              <w:rPr>
                <w:rFonts w:ascii="Times New Roman" w:hAnsi="Times New Roman"/>
                <w:sz w:val="22"/>
                <w:szCs w:val="22"/>
              </w:rPr>
              <w:t>4. negatívneho vplyvu na životné prostredie,</w:t>
            </w:r>
          </w:p>
          <w:p w:rsidR="000907F0" w:rsidRPr="00B83C1A" w:rsidP="000907F0">
            <w:pPr>
              <w:pStyle w:val="BodyText2"/>
              <w:tabs>
                <w:tab w:val="left" w:pos="284"/>
              </w:tabs>
              <w:bidi w:val="0"/>
              <w:ind w:left="284" w:hanging="284"/>
              <w:rPr>
                <w:rFonts w:ascii="Times New Roman" w:hAnsi="Times New Roman"/>
                <w:sz w:val="22"/>
                <w:szCs w:val="22"/>
              </w:rPr>
            </w:pPr>
            <w:r w:rsidRPr="00B83C1A">
              <w:rPr>
                <w:rFonts w:ascii="Times New Roman" w:hAnsi="Times New Roman"/>
                <w:sz w:val="22"/>
                <w:szCs w:val="22"/>
              </w:rPr>
              <w:t>c) vplyvu na obyvateľov, ktorým je narušenie kvality života obyvateľov z hľadiska</w:t>
            </w:r>
          </w:p>
          <w:p w:rsidR="000907F0" w:rsidRPr="00B83C1A" w:rsidP="000907F0">
            <w:pPr>
              <w:pStyle w:val="BodyText2"/>
              <w:tabs>
                <w:tab w:val="left" w:pos="284"/>
              </w:tabs>
              <w:bidi w:val="0"/>
              <w:ind w:left="284" w:hanging="44"/>
              <w:rPr>
                <w:rFonts w:ascii="Times New Roman" w:hAnsi="Times New Roman"/>
                <w:sz w:val="22"/>
                <w:szCs w:val="22"/>
              </w:rPr>
            </w:pPr>
            <w:r w:rsidRPr="00B83C1A">
              <w:rPr>
                <w:rFonts w:ascii="Times New Roman" w:hAnsi="Times New Roman"/>
                <w:sz w:val="22"/>
                <w:szCs w:val="22"/>
              </w:rPr>
              <w:t>1. závažnosti výpadku dodávky tovaru a času jej obnovy,</w:t>
            </w:r>
          </w:p>
          <w:p w:rsidR="000907F0" w:rsidRPr="00B83C1A" w:rsidP="000907F0">
            <w:pPr>
              <w:pStyle w:val="BodyText2"/>
              <w:tabs>
                <w:tab w:val="left" w:pos="284"/>
              </w:tabs>
              <w:bidi w:val="0"/>
              <w:ind w:left="284" w:hanging="44"/>
              <w:rPr>
                <w:rFonts w:ascii="Times New Roman" w:hAnsi="Times New Roman"/>
                <w:sz w:val="22"/>
                <w:szCs w:val="22"/>
              </w:rPr>
            </w:pPr>
            <w:r w:rsidRPr="00B83C1A">
              <w:rPr>
                <w:rFonts w:ascii="Times New Roman" w:hAnsi="Times New Roman"/>
                <w:sz w:val="22"/>
                <w:szCs w:val="22"/>
              </w:rPr>
              <w:t>2. závažnosti výpadku poskytovania služby vo verejnom záujme a času jeho obnovy,</w:t>
            </w:r>
          </w:p>
          <w:p w:rsidR="000907F0" w:rsidRPr="00B83C1A" w:rsidP="000907F0">
            <w:pPr>
              <w:pStyle w:val="BodyText2"/>
              <w:tabs>
                <w:tab w:val="left" w:pos="284"/>
              </w:tabs>
              <w:bidi w:val="0"/>
              <w:ind w:left="284" w:hanging="44"/>
              <w:rPr>
                <w:rFonts w:ascii="Times New Roman" w:hAnsi="Times New Roman"/>
                <w:sz w:val="22"/>
                <w:szCs w:val="22"/>
              </w:rPr>
            </w:pPr>
            <w:r w:rsidRPr="00B83C1A">
              <w:rPr>
                <w:rFonts w:ascii="Times New Roman" w:hAnsi="Times New Roman"/>
                <w:sz w:val="22"/>
                <w:szCs w:val="22"/>
              </w:rPr>
              <w:t>3. dostupnosti náhrady dodávky tovaru,</w:t>
            </w:r>
          </w:p>
          <w:p w:rsidR="000907F0" w:rsidRPr="00B83C1A" w:rsidP="000907F0">
            <w:pPr>
              <w:pStyle w:val="BodyText2"/>
              <w:tabs>
                <w:tab w:val="left" w:pos="284"/>
              </w:tabs>
              <w:bidi w:val="0"/>
              <w:ind w:left="284" w:hanging="44"/>
              <w:rPr>
                <w:rFonts w:ascii="Times New Roman" w:hAnsi="Times New Roman"/>
                <w:sz w:val="22"/>
                <w:szCs w:val="22"/>
              </w:rPr>
            </w:pPr>
            <w:r w:rsidRPr="00B83C1A">
              <w:rPr>
                <w:rFonts w:ascii="Times New Roman" w:hAnsi="Times New Roman"/>
                <w:sz w:val="22"/>
                <w:szCs w:val="22"/>
              </w:rPr>
              <w:t>4. dostupnosti náhrady poskytovania služby vo verejnom záujme.</w:t>
            </w:r>
          </w:p>
          <w:p w:rsidR="000907F0" w:rsidP="000907F0">
            <w:pPr>
              <w:autoSpaceDE w:val="0"/>
              <w:autoSpaceDN w:val="0"/>
              <w:bidi w:val="0"/>
              <w:rPr>
                <w:rFonts w:ascii="Times New Roman" w:hAnsi="Times New Roman"/>
                <w:sz w:val="22"/>
                <w:szCs w:val="22"/>
              </w:rPr>
            </w:pPr>
          </w:p>
        </w:tc>
        <w:tc>
          <w:tcPr>
            <w:tcW w:w="1255"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Ú</w:t>
            </w:r>
          </w:p>
        </w:tc>
        <w:tc>
          <w:tcPr>
            <w:tcW w:w="1824" w:type="dxa"/>
            <w:gridSpan w:val="2"/>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r>
      <w:tr>
        <w:tblPrEx>
          <w:tblW w:w="12860" w:type="dxa"/>
          <w:tblInd w:w="-72" w:type="dxa"/>
          <w:tblLayout w:type="fixed"/>
          <w:tblCellMar>
            <w:left w:w="7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Č:3, O:3</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pStyle w:val="Normlnywebov8"/>
              <w:bidi w:val="0"/>
              <w:spacing w:before="0" w:after="0"/>
              <w:ind w:left="0" w:right="0"/>
              <w:rPr>
                <w:rFonts w:ascii="Times New Roman" w:eastAsia="SimSun" w:hAnsi="Times New Roman" w:hint="default"/>
              </w:rPr>
            </w:pPr>
            <w:r>
              <w:rPr>
                <w:rFonts w:ascii="Times New Roman" w:eastAsia="SimSun" w:hAnsi="Times New Roman" w:hint="default"/>
              </w:rPr>
              <w:t>Na úč</w:t>
            </w:r>
            <w:r>
              <w:rPr>
                <w:rFonts w:ascii="Times New Roman" w:eastAsia="SimSun" w:hAnsi="Times New Roman" w:hint="default"/>
              </w:rPr>
              <w:t>ely vykoná</w:t>
            </w:r>
            <w:r>
              <w:rPr>
                <w:rFonts w:ascii="Times New Roman" w:eastAsia="SimSun" w:hAnsi="Times New Roman" w:hint="default"/>
              </w:rPr>
              <w:t>vania tejto smernice sa použ</w:t>
            </w:r>
            <w:r>
              <w:rPr>
                <w:rFonts w:ascii="Times New Roman" w:eastAsia="SimSun" w:hAnsi="Times New Roman" w:hint="default"/>
              </w:rPr>
              <w:t>ijú</w:t>
            </w:r>
            <w:r>
              <w:rPr>
                <w:rFonts w:ascii="Times New Roman" w:eastAsia="SimSun" w:hAnsi="Times New Roman" w:hint="default"/>
              </w:rPr>
              <w:t xml:space="preserve"> sektory energetiky a dopravy. Podsektory sú</w:t>
            </w:r>
            <w:r>
              <w:rPr>
                <w:rFonts w:ascii="Times New Roman" w:eastAsia="SimSun" w:hAnsi="Times New Roman" w:hint="default"/>
              </w:rPr>
              <w:t xml:space="preserve"> identifikované</w:t>
            </w:r>
            <w:r>
              <w:rPr>
                <w:rFonts w:ascii="Times New Roman" w:eastAsia="SimSun" w:hAnsi="Times New Roman" w:hint="default"/>
              </w:rPr>
              <w:t xml:space="preserve"> v prí</w:t>
            </w:r>
            <w:r>
              <w:rPr>
                <w:rFonts w:ascii="Times New Roman" w:eastAsia="SimSun" w:hAnsi="Times New Roman" w:hint="default"/>
              </w:rPr>
              <w:t>lohe I.</w:t>
            </w:r>
          </w:p>
          <w:p w:rsidR="000907F0" w:rsidP="000907F0">
            <w:pPr>
              <w:pStyle w:val="Normlnywebov8"/>
              <w:bidi w:val="0"/>
              <w:spacing w:before="0" w:after="0"/>
              <w:ind w:left="0" w:right="0"/>
              <w:rPr>
                <w:rFonts w:ascii="Times New Roman" w:eastAsia="SimSun" w:hAnsi="Times New Roman" w:hint="default"/>
              </w:rPr>
            </w:pPr>
            <w:r>
              <w:rPr>
                <w:rFonts w:ascii="Times New Roman" w:eastAsia="SimSun" w:hAnsi="Times New Roman" w:hint="default"/>
              </w:rPr>
              <w:t>Na úč</w:t>
            </w:r>
            <w:r>
              <w:rPr>
                <w:rFonts w:ascii="Times New Roman" w:eastAsia="SimSun" w:hAnsi="Times New Roman" w:hint="default"/>
              </w:rPr>
              <w:t>ely vykoná</w:t>
            </w:r>
            <w:r>
              <w:rPr>
                <w:rFonts w:ascii="Times New Roman" w:eastAsia="SimSun" w:hAnsi="Times New Roman" w:hint="default"/>
              </w:rPr>
              <w:t>vania tejto smernice mož</w:t>
            </w:r>
            <w:r>
              <w:rPr>
                <w:rFonts w:ascii="Times New Roman" w:eastAsia="SimSun" w:hAnsi="Times New Roman" w:hint="default"/>
              </w:rPr>
              <w:t>no identifikovať</w:t>
            </w:r>
            <w:r>
              <w:rPr>
                <w:rFonts w:ascii="Times New Roman" w:eastAsia="SimSun" w:hAnsi="Times New Roman" w:hint="default"/>
              </w:rPr>
              <w:t xml:space="preserve"> ď</w:t>
            </w:r>
            <w:r>
              <w:rPr>
                <w:rFonts w:ascii="Times New Roman" w:eastAsia="SimSun" w:hAnsi="Times New Roman" w:hint="default"/>
              </w:rPr>
              <w:t>alš</w:t>
            </w:r>
            <w:r>
              <w:rPr>
                <w:rFonts w:ascii="Times New Roman" w:eastAsia="SimSun" w:hAnsi="Times New Roman" w:hint="default"/>
              </w:rPr>
              <w:t>ie sektory, ak sa to v sú</w:t>
            </w:r>
            <w:r>
              <w:rPr>
                <w:rFonts w:ascii="Times New Roman" w:eastAsia="SimSun" w:hAnsi="Times New Roman" w:hint="default"/>
              </w:rPr>
              <w:t>vislosti s preskú</w:t>
            </w:r>
            <w:r>
              <w:rPr>
                <w:rFonts w:ascii="Times New Roman" w:eastAsia="SimSun" w:hAnsi="Times New Roman" w:hint="default"/>
              </w:rPr>
              <w:t>maní</w:t>
            </w:r>
            <w:r>
              <w:rPr>
                <w:rFonts w:ascii="Times New Roman" w:eastAsia="SimSun" w:hAnsi="Times New Roman" w:hint="default"/>
              </w:rPr>
              <w:t>m tejto smer</w:t>
            </w:r>
            <w:r>
              <w:rPr>
                <w:rFonts w:ascii="Times New Roman" w:eastAsia="SimSun" w:hAnsi="Times New Roman" w:hint="default"/>
              </w:rPr>
              <w:t>nice ustanovený</w:t>
            </w:r>
            <w:r>
              <w:rPr>
                <w:rFonts w:ascii="Times New Roman" w:eastAsia="SimSun" w:hAnsi="Times New Roman" w:hint="default"/>
              </w:rPr>
              <w:t>m v č</w:t>
            </w:r>
            <w:r>
              <w:rPr>
                <w:rFonts w:ascii="Times New Roman" w:eastAsia="SimSun" w:hAnsi="Times New Roman" w:hint="default"/>
              </w:rPr>
              <w:t>lá</w:t>
            </w:r>
            <w:r>
              <w:rPr>
                <w:rFonts w:ascii="Times New Roman" w:eastAsia="SimSun" w:hAnsi="Times New Roman" w:hint="default"/>
              </w:rPr>
              <w:t>nku 11 považ</w:t>
            </w:r>
            <w:r>
              <w:rPr>
                <w:rFonts w:ascii="Times New Roman" w:eastAsia="SimSun" w:hAnsi="Times New Roman" w:hint="default"/>
              </w:rPr>
              <w:t>uje za vhodné</w:t>
            </w:r>
            <w:r>
              <w:rPr>
                <w:rFonts w:ascii="Times New Roman" w:eastAsia="SimSun" w:hAnsi="Times New Roman" w:hint="default"/>
              </w:rPr>
              <w:t>. Uprednostní</w:t>
            </w:r>
            <w:r>
              <w:rPr>
                <w:rFonts w:ascii="Times New Roman" w:eastAsia="SimSun" w:hAnsi="Times New Roman" w:hint="default"/>
              </w:rPr>
              <w:t xml:space="preserve"> sa sektor ICT.</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O</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Príloha 3</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bidi w:val="0"/>
              <w:rPr>
                <w:rFonts w:ascii="Times New Roman" w:hAnsi="Times New Roman"/>
                <w:sz w:val="22"/>
                <w:szCs w:val="22"/>
              </w:rPr>
            </w:pPr>
            <w:r>
              <w:rPr>
                <w:rFonts w:ascii="Times New Roman" w:hAnsi="Times New Roman"/>
                <w:sz w:val="22"/>
                <w:szCs w:val="22"/>
              </w:rPr>
              <w:t>Opis Prílohy 3:</w:t>
            </w:r>
          </w:p>
          <w:p w:rsidR="000907F0" w:rsidP="000907F0">
            <w:pPr>
              <w:autoSpaceDE w:val="0"/>
              <w:autoSpaceDN w:val="0"/>
              <w:bidi w:val="0"/>
              <w:rPr>
                <w:rFonts w:ascii="Times New Roman" w:hAnsi="Times New Roman"/>
                <w:sz w:val="22"/>
                <w:szCs w:val="22"/>
              </w:rPr>
            </w:pPr>
            <w:r>
              <w:rPr>
                <w:rFonts w:ascii="Times New Roman" w:hAnsi="Times New Roman"/>
                <w:sz w:val="22"/>
                <w:szCs w:val="22"/>
              </w:rPr>
              <w:t>V tabuľke sú priradené sektorom kritickej infraštruktúry ústredné orgány štátnej správy zodpovedné v zmysle zákona. Celkom je identifikovaných 8 sektorov vrátane troch sektorov uvedených v smernici 2008/114/ES (doprava, energetika, elektronické komunikácie).</w:t>
            </w:r>
          </w:p>
        </w:tc>
        <w:tc>
          <w:tcPr>
            <w:tcW w:w="1255"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Ú</w:t>
            </w:r>
          </w:p>
        </w:tc>
        <w:tc>
          <w:tcPr>
            <w:tcW w:w="1824" w:type="dxa"/>
            <w:gridSpan w:val="2"/>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r>
      <w:tr>
        <w:tblPrEx>
          <w:tblW w:w="12860" w:type="dxa"/>
          <w:tblInd w:w="-72" w:type="dxa"/>
          <w:tblLayout w:type="fixed"/>
          <w:tblCellMar>
            <w:left w:w="7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Č:4, O:1</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Každý členský štát informuje ostatné členské štáty, na ktoré môže mať potenciálna ECI závažný vplyv, o jej identifikácii a dôvodoch jej označenia za potenciálnu ECI.</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N</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§:5, P:l), P:1, 2</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pStyle w:val="BodyTextIndent3"/>
              <w:bidi w:val="0"/>
              <w:ind w:left="4" w:firstLine="4"/>
              <w:rPr>
                <w:rFonts w:ascii="Times New Roman" w:hAnsi="Times New Roman"/>
                <w:sz w:val="22"/>
                <w:szCs w:val="22"/>
              </w:rPr>
            </w:pPr>
            <w:r>
              <w:rPr>
                <w:rFonts w:ascii="Times New Roman" w:hAnsi="Times New Roman"/>
                <w:sz w:val="22"/>
                <w:szCs w:val="22"/>
              </w:rPr>
              <w:t>Ministerstvo na úseku kritickej infraštruktúry</w:t>
            </w:r>
          </w:p>
          <w:p w:rsidR="000907F0" w:rsidP="000907F0">
            <w:pPr>
              <w:pStyle w:val="BodyTextIndent3"/>
              <w:bidi w:val="0"/>
              <w:ind w:left="4" w:firstLine="4"/>
              <w:rPr>
                <w:rFonts w:ascii="Times New Roman" w:hAnsi="Times New Roman"/>
                <w:sz w:val="22"/>
                <w:szCs w:val="22"/>
              </w:rPr>
            </w:pPr>
            <w:r>
              <w:rPr>
                <w:rFonts w:ascii="Times New Roman" w:hAnsi="Times New Roman"/>
                <w:sz w:val="22"/>
                <w:szCs w:val="22"/>
              </w:rPr>
              <w:t>l) je kontaktným miestom na ochranu prvkov európskej kritickej infraštruktúry, ktoré najmä</w:t>
            </w:r>
          </w:p>
          <w:p w:rsidR="000907F0" w:rsidP="000907F0">
            <w:pPr>
              <w:pStyle w:val="BodyTextIndent3"/>
              <w:tabs>
                <w:tab w:val="left" w:pos="214"/>
              </w:tabs>
              <w:bidi w:val="0"/>
              <w:ind w:left="4" w:firstLine="4"/>
              <w:rPr>
                <w:rFonts w:ascii="Times New Roman" w:hAnsi="Times New Roman"/>
                <w:sz w:val="22"/>
                <w:szCs w:val="22"/>
              </w:rPr>
            </w:pPr>
            <w:r>
              <w:rPr>
                <w:rFonts w:ascii="Times New Roman" w:hAnsi="Times New Roman"/>
                <w:sz w:val="22"/>
                <w:szCs w:val="22"/>
              </w:rPr>
              <w:t>1. koordinuje s dotknutým členským štátom a Európskou komisiou (ďalej len „Komisia“) záležitosti týkajúce sa ochrany prvku európskej kritickej infraštruktúry,</w:t>
            </w:r>
          </w:p>
          <w:p w:rsidR="000907F0" w:rsidP="000907F0">
            <w:pPr>
              <w:pStyle w:val="BodyTextIndent3"/>
              <w:tabs>
                <w:tab w:val="left" w:pos="214"/>
              </w:tabs>
              <w:bidi w:val="0"/>
              <w:ind w:left="4" w:firstLine="4"/>
              <w:rPr>
                <w:rFonts w:ascii="Times New Roman" w:hAnsi="Times New Roman"/>
                <w:sz w:val="22"/>
                <w:szCs w:val="22"/>
              </w:rPr>
            </w:pPr>
            <w:r>
              <w:rPr>
                <w:rFonts w:ascii="Times New Roman" w:hAnsi="Times New Roman"/>
                <w:sz w:val="22"/>
                <w:szCs w:val="22"/>
              </w:rPr>
              <w:t>2. zúčastňuje sa spolu s príslušným ústredným orgánom rokovania s príslušným orgánom dotknutého členského štátu pri určovaní prvku európskej kritickej infraštruktúry,</w:t>
            </w:r>
          </w:p>
          <w:p w:rsidR="000907F0" w:rsidP="000907F0">
            <w:pPr>
              <w:pStyle w:val="BodyTextIndent3"/>
              <w:tabs>
                <w:tab w:val="left" w:pos="214"/>
              </w:tabs>
              <w:bidi w:val="0"/>
              <w:ind w:left="4" w:firstLine="4"/>
              <w:rPr>
                <w:rFonts w:ascii="Times New Roman" w:hAnsi="Times New Roman"/>
                <w:sz w:val="22"/>
                <w:szCs w:val="22"/>
              </w:rPr>
            </w:pPr>
            <w:r>
              <w:rPr>
                <w:rFonts w:ascii="Times New Roman" w:hAnsi="Times New Roman"/>
                <w:sz w:val="22"/>
                <w:szCs w:val="22"/>
              </w:rPr>
              <w:t>4. informuje dotknutý členský štát o určení prvku európskej kritickej infraštruktúry a o dôvode tohto určenia,</w:t>
            </w:r>
          </w:p>
        </w:tc>
        <w:tc>
          <w:tcPr>
            <w:tcW w:w="1255"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Ú</w:t>
            </w:r>
          </w:p>
        </w:tc>
        <w:tc>
          <w:tcPr>
            <w:tcW w:w="1824" w:type="dxa"/>
            <w:gridSpan w:val="2"/>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r>
      <w:tr>
        <w:tblPrEx>
          <w:tblW w:w="12860" w:type="dxa"/>
          <w:tblInd w:w="-72" w:type="dxa"/>
          <w:tblLayout w:type="fixed"/>
          <w:tblCellMar>
            <w:left w:w="7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Č:4, O:2</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bidi w:val="0"/>
              <w:rPr>
                <w:rFonts w:ascii="Times New Roman" w:hAnsi="Times New Roman"/>
                <w:sz w:val="22"/>
                <w:szCs w:val="22"/>
              </w:rPr>
            </w:pPr>
            <w:r>
              <w:rPr>
                <w:rFonts w:ascii="Times New Roman" w:hAnsi="Times New Roman"/>
                <w:sz w:val="22"/>
                <w:szCs w:val="22"/>
              </w:rPr>
              <w:t>Každý členský štát, na území ktorého sa nachádza potenciálna ECI, sa zapojí do dvojstranných a/alebo viacstranných rokovaní s ostatnými členskými štátmi, ktoré môžu byť výrazne ovplyvnené potenciálnou ECI. Komisia sa môže zúčastniť na týchto rokovaniach, nemá však prístup k podrobným informáciám, ktoré by umožnili jednoznačnú identifikáciu konkrétnej infraštruktúry.</w:t>
            </w:r>
          </w:p>
          <w:p w:rsidR="000907F0" w:rsidP="000907F0">
            <w:pPr>
              <w:bidi w:val="0"/>
              <w:rPr>
                <w:rFonts w:ascii="Times New Roman" w:hAnsi="Times New Roman"/>
                <w:sz w:val="22"/>
                <w:szCs w:val="22"/>
              </w:rPr>
            </w:pPr>
          </w:p>
          <w:p w:rsidR="000907F0" w:rsidP="000907F0">
            <w:pPr>
              <w:pStyle w:val="Normlnywebov8"/>
              <w:bidi w:val="0"/>
              <w:ind w:left="0"/>
              <w:rPr>
                <w:rFonts w:ascii="Times New Roman" w:eastAsia="SimSun" w:hAnsi="Times New Roman" w:hint="default"/>
              </w:rPr>
            </w:pPr>
            <w:r>
              <w:rPr>
                <w:rFonts w:ascii="Times New Roman" w:eastAsia="SimSun" w:hAnsi="Times New Roman" w:hint="default"/>
              </w:rPr>
              <w:t>Č</w:t>
            </w:r>
            <w:r>
              <w:rPr>
                <w:rFonts w:ascii="Times New Roman" w:eastAsia="SimSun" w:hAnsi="Times New Roman" w:hint="default"/>
              </w:rPr>
              <w:t>lenský</w:t>
            </w:r>
            <w:r>
              <w:rPr>
                <w:rFonts w:ascii="Times New Roman" w:eastAsia="SimSun" w:hAnsi="Times New Roman" w:hint="default"/>
              </w:rPr>
              <w:t xml:space="preserve"> š</w:t>
            </w:r>
            <w:r>
              <w:rPr>
                <w:rFonts w:ascii="Times New Roman" w:eastAsia="SimSun" w:hAnsi="Times New Roman" w:hint="default"/>
              </w:rPr>
              <w:t>tá</w:t>
            </w:r>
            <w:r>
              <w:rPr>
                <w:rFonts w:ascii="Times New Roman" w:eastAsia="SimSun" w:hAnsi="Times New Roman" w:hint="default"/>
              </w:rPr>
              <w:t xml:space="preserve">t, </w:t>
            </w:r>
            <w:r>
              <w:rPr>
                <w:rFonts w:ascii="Times New Roman" w:eastAsia="SimSun" w:hAnsi="Times New Roman" w:hint="default"/>
              </w:rPr>
              <w:t>ktorý</w:t>
            </w:r>
            <w:r>
              <w:rPr>
                <w:rFonts w:ascii="Times New Roman" w:eastAsia="SimSun" w:hAnsi="Times New Roman" w:hint="default"/>
              </w:rPr>
              <w:t xml:space="preserve"> má</w:t>
            </w:r>
            <w:r>
              <w:rPr>
                <w:rFonts w:ascii="Times New Roman" w:eastAsia="SimSun" w:hAnsi="Times New Roman" w:hint="default"/>
              </w:rPr>
              <w:t xml:space="preserve"> dô</w:t>
            </w:r>
            <w:r>
              <w:rPr>
                <w:rFonts w:ascii="Times New Roman" w:eastAsia="SimSun" w:hAnsi="Times New Roman" w:hint="default"/>
              </w:rPr>
              <w:t>vod sa domnievať</w:t>
            </w:r>
            <w:r>
              <w:rPr>
                <w:rFonts w:ascii="Times New Roman" w:eastAsia="SimSun" w:hAnsi="Times New Roman" w:hint="default"/>
              </w:rPr>
              <w:t>, ž</w:t>
            </w:r>
            <w:r>
              <w:rPr>
                <w:rFonts w:ascii="Times New Roman" w:eastAsia="SimSun" w:hAnsi="Times New Roman" w:hint="default"/>
              </w:rPr>
              <w:t>e môž</w:t>
            </w:r>
            <w:r>
              <w:rPr>
                <w:rFonts w:ascii="Times New Roman" w:eastAsia="SimSun" w:hAnsi="Times New Roman" w:hint="default"/>
              </w:rPr>
              <w:t>e byť</w:t>
            </w:r>
            <w:r>
              <w:rPr>
                <w:rFonts w:ascii="Times New Roman" w:eastAsia="SimSun" w:hAnsi="Times New Roman" w:hint="default"/>
              </w:rPr>
              <w:t xml:space="preserve"> zá</w:t>
            </w:r>
            <w:r>
              <w:rPr>
                <w:rFonts w:ascii="Times New Roman" w:eastAsia="SimSun" w:hAnsi="Times New Roman" w:hint="default"/>
              </w:rPr>
              <w:t>važ</w:t>
            </w:r>
            <w:r>
              <w:rPr>
                <w:rFonts w:ascii="Times New Roman" w:eastAsia="SimSun" w:hAnsi="Times New Roman" w:hint="default"/>
              </w:rPr>
              <w:t>ne ovplyvnený</w:t>
            </w:r>
            <w:r>
              <w:rPr>
                <w:rFonts w:ascii="Times New Roman" w:eastAsia="SimSun" w:hAnsi="Times New Roman" w:hint="default"/>
              </w:rPr>
              <w:t xml:space="preserve"> potenciá</w:t>
            </w:r>
            <w:r>
              <w:rPr>
                <w:rFonts w:ascii="Times New Roman" w:eastAsia="SimSun" w:hAnsi="Times New Roman" w:hint="default"/>
              </w:rPr>
              <w:t>lnou ECI, ale nebol za taký</w:t>
            </w:r>
            <w:r>
              <w:rPr>
                <w:rFonts w:ascii="Times New Roman" w:eastAsia="SimSun" w:hAnsi="Times New Roman" w:hint="default"/>
              </w:rPr>
              <w:t>to š</w:t>
            </w:r>
            <w:r>
              <w:rPr>
                <w:rFonts w:ascii="Times New Roman" w:eastAsia="SimSun" w:hAnsi="Times New Roman" w:hint="default"/>
              </w:rPr>
              <w:t>tá</w:t>
            </w:r>
            <w:r>
              <w:rPr>
                <w:rFonts w:ascii="Times New Roman" w:eastAsia="SimSun" w:hAnsi="Times New Roman" w:hint="default"/>
              </w:rPr>
              <w:t>t identifikovaný</w:t>
            </w:r>
            <w:r>
              <w:rPr>
                <w:rFonts w:ascii="Times New Roman" w:eastAsia="SimSun" w:hAnsi="Times New Roman" w:hint="default"/>
              </w:rPr>
              <w:t xml:space="preserve"> č</w:t>
            </w:r>
            <w:r>
              <w:rPr>
                <w:rFonts w:ascii="Times New Roman" w:eastAsia="SimSun" w:hAnsi="Times New Roman" w:hint="default"/>
              </w:rPr>
              <w:t>lenský</w:t>
            </w:r>
            <w:r>
              <w:rPr>
                <w:rFonts w:ascii="Times New Roman" w:eastAsia="SimSun" w:hAnsi="Times New Roman" w:hint="default"/>
              </w:rPr>
              <w:t>m š</w:t>
            </w:r>
            <w:r>
              <w:rPr>
                <w:rFonts w:ascii="Times New Roman" w:eastAsia="SimSun" w:hAnsi="Times New Roman" w:hint="default"/>
              </w:rPr>
              <w:t>tá</w:t>
            </w:r>
            <w:r>
              <w:rPr>
                <w:rFonts w:ascii="Times New Roman" w:eastAsia="SimSun" w:hAnsi="Times New Roman" w:hint="default"/>
              </w:rPr>
              <w:t>tom, na ktoré</w:t>
            </w:r>
            <w:r>
              <w:rPr>
                <w:rFonts w:ascii="Times New Roman" w:eastAsia="SimSun" w:hAnsi="Times New Roman" w:hint="default"/>
              </w:rPr>
              <w:t>ho ú</w:t>
            </w:r>
            <w:r>
              <w:rPr>
                <w:rFonts w:ascii="Times New Roman" w:eastAsia="SimSun" w:hAnsi="Times New Roman" w:hint="default"/>
              </w:rPr>
              <w:t>zemí</w:t>
            </w:r>
            <w:r>
              <w:rPr>
                <w:rFonts w:ascii="Times New Roman" w:eastAsia="SimSun" w:hAnsi="Times New Roman" w:hint="default"/>
              </w:rPr>
              <w:t xml:space="preserve"> sa nachá</w:t>
            </w:r>
            <w:r>
              <w:rPr>
                <w:rFonts w:ascii="Times New Roman" w:eastAsia="SimSun" w:hAnsi="Times New Roman" w:hint="default"/>
              </w:rPr>
              <w:t>dza potenciá</w:t>
            </w:r>
            <w:r>
              <w:rPr>
                <w:rFonts w:ascii="Times New Roman" w:eastAsia="SimSun" w:hAnsi="Times New Roman" w:hint="default"/>
              </w:rPr>
              <w:t>lna ECI, môž</w:t>
            </w:r>
            <w:r>
              <w:rPr>
                <w:rFonts w:ascii="Times New Roman" w:eastAsia="SimSun" w:hAnsi="Times New Roman" w:hint="default"/>
              </w:rPr>
              <w:t>e ozná</w:t>
            </w:r>
            <w:r>
              <w:rPr>
                <w:rFonts w:ascii="Times New Roman" w:eastAsia="SimSun" w:hAnsi="Times New Roman" w:hint="default"/>
              </w:rPr>
              <w:t>miť</w:t>
            </w:r>
            <w:r>
              <w:rPr>
                <w:rFonts w:ascii="Times New Roman" w:eastAsia="SimSun" w:hAnsi="Times New Roman" w:hint="default"/>
              </w:rPr>
              <w:t xml:space="preserve"> Komisii svoje ž</w:t>
            </w:r>
            <w:r>
              <w:rPr>
                <w:rFonts w:ascii="Times New Roman" w:eastAsia="SimSun" w:hAnsi="Times New Roman" w:hint="default"/>
              </w:rPr>
              <w:t>elanie zapojiť</w:t>
            </w:r>
            <w:r>
              <w:rPr>
                <w:rFonts w:ascii="Times New Roman" w:eastAsia="SimSun" w:hAnsi="Times New Roman" w:hint="default"/>
              </w:rPr>
              <w:t xml:space="preserve"> sa do dvojstranný</w:t>
            </w:r>
            <w:r>
              <w:rPr>
                <w:rFonts w:ascii="Times New Roman" w:eastAsia="SimSun" w:hAnsi="Times New Roman" w:hint="default"/>
              </w:rPr>
              <w:t>ch a/alebo via</w:t>
            </w:r>
            <w:r>
              <w:rPr>
                <w:rFonts w:ascii="Times New Roman" w:eastAsia="SimSun" w:hAnsi="Times New Roman" w:hint="default"/>
              </w:rPr>
              <w:t>c</w:t>
            </w:r>
            <w:r>
              <w:rPr>
                <w:rFonts w:ascii="Times New Roman" w:eastAsia="SimSun" w:hAnsi="Times New Roman" w:hint="default"/>
              </w:rPr>
              <w:t>stranný</w:t>
            </w:r>
            <w:r>
              <w:rPr>
                <w:rFonts w:ascii="Times New Roman" w:eastAsia="SimSun" w:hAnsi="Times New Roman" w:hint="default"/>
              </w:rPr>
              <w:t>ch rokovaní</w:t>
            </w:r>
            <w:r>
              <w:rPr>
                <w:rFonts w:ascii="Times New Roman" w:eastAsia="SimSun" w:hAnsi="Times New Roman" w:hint="default"/>
              </w:rPr>
              <w:t xml:space="preserve"> o tejto otá</w:t>
            </w:r>
            <w:r>
              <w:rPr>
                <w:rFonts w:ascii="Times New Roman" w:eastAsia="SimSun" w:hAnsi="Times New Roman" w:hint="default"/>
              </w:rPr>
              <w:t>zke. Komisia bezodkladne toto ž</w:t>
            </w:r>
            <w:r>
              <w:rPr>
                <w:rFonts w:ascii="Times New Roman" w:eastAsia="SimSun" w:hAnsi="Times New Roman" w:hint="default"/>
              </w:rPr>
              <w:t>elanie ozná</w:t>
            </w:r>
            <w:r>
              <w:rPr>
                <w:rFonts w:ascii="Times New Roman" w:eastAsia="SimSun" w:hAnsi="Times New Roman" w:hint="default"/>
              </w:rPr>
              <w:t>mi č</w:t>
            </w:r>
            <w:r>
              <w:rPr>
                <w:rFonts w:ascii="Times New Roman" w:eastAsia="SimSun" w:hAnsi="Times New Roman" w:hint="default"/>
              </w:rPr>
              <w:t>lenské</w:t>
            </w:r>
            <w:r>
              <w:rPr>
                <w:rFonts w:ascii="Times New Roman" w:eastAsia="SimSun" w:hAnsi="Times New Roman" w:hint="default"/>
              </w:rPr>
              <w:t>mu š</w:t>
            </w:r>
            <w:r>
              <w:rPr>
                <w:rFonts w:ascii="Times New Roman" w:eastAsia="SimSun" w:hAnsi="Times New Roman" w:hint="default"/>
              </w:rPr>
              <w:t>tá</w:t>
            </w:r>
            <w:r>
              <w:rPr>
                <w:rFonts w:ascii="Times New Roman" w:eastAsia="SimSun" w:hAnsi="Times New Roman" w:hint="default"/>
              </w:rPr>
              <w:t>tu, na ktoré</w:t>
            </w:r>
            <w:r>
              <w:rPr>
                <w:rFonts w:ascii="Times New Roman" w:eastAsia="SimSun" w:hAnsi="Times New Roman" w:hint="default"/>
              </w:rPr>
              <w:t>ho ú</w:t>
            </w:r>
            <w:r>
              <w:rPr>
                <w:rFonts w:ascii="Times New Roman" w:eastAsia="SimSun" w:hAnsi="Times New Roman" w:hint="default"/>
              </w:rPr>
              <w:t>zemí</w:t>
            </w:r>
            <w:r>
              <w:rPr>
                <w:rFonts w:ascii="Times New Roman" w:eastAsia="SimSun" w:hAnsi="Times New Roman" w:hint="default"/>
              </w:rPr>
              <w:t xml:space="preserve"> sa nachá</w:t>
            </w:r>
            <w:r>
              <w:rPr>
                <w:rFonts w:ascii="Times New Roman" w:eastAsia="SimSun" w:hAnsi="Times New Roman" w:hint="default"/>
              </w:rPr>
              <w:t>dza potenciá</w:t>
            </w:r>
            <w:r>
              <w:rPr>
                <w:rFonts w:ascii="Times New Roman" w:eastAsia="SimSun" w:hAnsi="Times New Roman" w:hint="default"/>
              </w:rPr>
              <w:t>lna ECI, a vyví</w:t>
            </w:r>
            <w:r>
              <w:rPr>
                <w:rFonts w:ascii="Times New Roman" w:eastAsia="SimSun" w:hAnsi="Times New Roman" w:hint="default"/>
              </w:rPr>
              <w:t>ja ú</w:t>
            </w:r>
            <w:r>
              <w:rPr>
                <w:rFonts w:ascii="Times New Roman" w:eastAsia="SimSun" w:hAnsi="Times New Roman" w:hint="default"/>
              </w:rPr>
              <w:t>silie na uľ</w:t>
            </w:r>
            <w:r>
              <w:rPr>
                <w:rFonts w:ascii="Times New Roman" w:eastAsia="SimSun" w:hAnsi="Times New Roman" w:hint="default"/>
              </w:rPr>
              <w:t>ahč</w:t>
            </w:r>
            <w:r>
              <w:rPr>
                <w:rFonts w:ascii="Times New Roman" w:eastAsia="SimSun" w:hAnsi="Times New Roman" w:hint="default"/>
              </w:rPr>
              <w:t>enie dohody medzi stranami.</w:t>
            </w:r>
          </w:p>
          <w:p w:rsidR="000907F0" w:rsidP="000907F0">
            <w:pPr>
              <w:pStyle w:val="Normlnywebov8"/>
              <w:bidi w:val="0"/>
              <w:ind w:left="0"/>
              <w:rPr>
                <w:rFonts w:ascii="Times New Roman" w:eastAsia="SimSun" w:hAnsi="Times New Roman" w:hint="default"/>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N</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§:5, P:i), P:1, 2</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pStyle w:val="BodyTextIndent3"/>
              <w:bidi w:val="0"/>
              <w:ind w:left="4" w:firstLine="4"/>
              <w:rPr>
                <w:rFonts w:ascii="Times New Roman" w:hAnsi="Times New Roman"/>
                <w:sz w:val="22"/>
                <w:szCs w:val="22"/>
              </w:rPr>
            </w:pPr>
            <w:r>
              <w:rPr>
                <w:rFonts w:ascii="Times New Roman" w:hAnsi="Times New Roman"/>
                <w:sz w:val="22"/>
                <w:szCs w:val="22"/>
              </w:rPr>
              <w:t>(Ministerstvo) je kontaktným miestom na ochranu prvkov európskej kritickej infraštruktúry, ktoré najmä</w:t>
            </w:r>
          </w:p>
          <w:p w:rsidR="000907F0" w:rsidP="000907F0">
            <w:pPr>
              <w:pStyle w:val="BodyTextIndent3"/>
              <w:bidi w:val="0"/>
              <w:ind w:left="4" w:firstLine="4"/>
              <w:rPr>
                <w:rFonts w:ascii="Times New Roman" w:hAnsi="Times New Roman"/>
                <w:sz w:val="22"/>
                <w:szCs w:val="22"/>
              </w:rPr>
            </w:pPr>
            <w:r>
              <w:rPr>
                <w:rFonts w:ascii="Times New Roman" w:hAnsi="Times New Roman"/>
                <w:sz w:val="22"/>
                <w:szCs w:val="22"/>
              </w:rPr>
              <w:t>1. koordinuje s dotknutými členskými štátmi a Európskou komisiou opatrenia týkajúce sa ochrany prvkov európskej kritickej infraštruktúry,</w:t>
            </w:r>
          </w:p>
          <w:p w:rsidR="000907F0" w:rsidP="000907F0">
            <w:pPr>
              <w:pStyle w:val="BodyTextIndent3"/>
              <w:bidi w:val="0"/>
              <w:ind w:left="4" w:firstLine="4"/>
              <w:rPr>
                <w:rFonts w:ascii="Courier New" w:hAnsi="Courier New" w:cs="Courier New"/>
                <w:sz w:val="22"/>
                <w:szCs w:val="22"/>
              </w:rPr>
            </w:pPr>
            <w:r>
              <w:rPr>
                <w:rFonts w:ascii="Times New Roman" w:hAnsi="Times New Roman"/>
                <w:sz w:val="22"/>
                <w:szCs w:val="22"/>
              </w:rPr>
              <w:t>2. zúčastňuje sa spolu s príslušným ústredným orgánom rokovania s príslušným orgánom dotknutého členského štátu pri určovaní prvku európskej kritickej infraštruktúry,</w:t>
            </w:r>
          </w:p>
          <w:p w:rsidR="000907F0" w:rsidP="000907F0">
            <w:pPr>
              <w:autoSpaceDE w:val="0"/>
              <w:autoSpaceDN w:val="0"/>
              <w:bidi w:val="0"/>
              <w:jc w:val="center"/>
              <w:rPr>
                <w:rFonts w:ascii="Times New Roman" w:hAnsi="Times New Roman"/>
                <w:sz w:val="22"/>
                <w:szCs w:val="22"/>
              </w:rPr>
            </w:pPr>
          </w:p>
        </w:tc>
        <w:tc>
          <w:tcPr>
            <w:tcW w:w="1255"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Ú</w:t>
            </w:r>
          </w:p>
        </w:tc>
        <w:tc>
          <w:tcPr>
            <w:tcW w:w="1824" w:type="dxa"/>
            <w:gridSpan w:val="2"/>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r>
      <w:tr>
        <w:tblPrEx>
          <w:tblW w:w="12860" w:type="dxa"/>
          <w:tblInd w:w="-72" w:type="dxa"/>
          <w:tblLayout w:type="fixed"/>
          <w:tblCellMar>
            <w:left w:w="7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Č:4, O:3</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pStyle w:val="Normlnywebov8"/>
              <w:bidi w:val="0"/>
              <w:ind w:left="0"/>
              <w:rPr>
                <w:rFonts w:ascii="Times New Roman" w:eastAsia="SimSun" w:hAnsi="Times New Roman" w:hint="default"/>
              </w:rPr>
            </w:pPr>
            <w:r>
              <w:rPr>
                <w:rFonts w:ascii="Times New Roman" w:eastAsia="SimSun" w:hAnsi="Times New Roman" w:hint="default"/>
              </w:rPr>
              <w:t>Č</w:t>
            </w:r>
            <w:r>
              <w:rPr>
                <w:rFonts w:ascii="Times New Roman" w:eastAsia="SimSun" w:hAnsi="Times New Roman" w:hint="default"/>
              </w:rPr>
              <w:t>lenský</w:t>
            </w:r>
            <w:r>
              <w:rPr>
                <w:rFonts w:ascii="Times New Roman" w:eastAsia="SimSun" w:hAnsi="Times New Roman" w:hint="default"/>
              </w:rPr>
              <w:t xml:space="preserve"> š</w:t>
            </w:r>
            <w:r>
              <w:rPr>
                <w:rFonts w:ascii="Times New Roman" w:eastAsia="SimSun" w:hAnsi="Times New Roman" w:hint="default"/>
              </w:rPr>
              <w:t>tá</w:t>
            </w:r>
            <w:r>
              <w:rPr>
                <w:rFonts w:ascii="Times New Roman" w:eastAsia="SimSun" w:hAnsi="Times New Roman" w:hint="default"/>
              </w:rPr>
              <w:t>t, na ktoré</w:t>
            </w:r>
            <w:r>
              <w:rPr>
                <w:rFonts w:ascii="Times New Roman" w:eastAsia="SimSun" w:hAnsi="Times New Roman" w:hint="default"/>
              </w:rPr>
              <w:t>ho ú</w:t>
            </w:r>
            <w:r>
              <w:rPr>
                <w:rFonts w:ascii="Times New Roman" w:eastAsia="SimSun" w:hAnsi="Times New Roman" w:hint="default"/>
              </w:rPr>
              <w:t>zemí</w:t>
            </w:r>
            <w:r>
              <w:rPr>
                <w:rFonts w:ascii="Times New Roman" w:eastAsia="SimSun" w:hAnsi="Times New Roman" w:hint="default"/>
              </w:rPr>
              <w:t xml:space="preserve"> sa nachá</w:t>
            </w:r>
            <w:r>
              <w:rPr>
                <w:rFonts w:ascii="Times New Roman" w:eastAsia="SimSun" w:hAnsi="Times New Roman" w:hint="default"/>
              </w:rPr>
              <w:t>dza potenciá</w:t>
            </w:r>
            <w:r>
              <w:rPr>
                <w:rFonts w:ascii="Times New Roman" w:eastAsia="SimSun" w:hAnsi="Times New Roman" w:hint="default"/>
              </w:rPr>
              <w:t>lna ECI, ju označí</w:t>
            </w:r>
            <w:r>
              <w:rPr>
                <w:rFonts w:ascii="Times New Roman" w:eastAsia="SimSun" w:hAnsi="Times New Roman" w:hint="default"/>
              </w:rPr>
              <w:t xml:space="preserve"> za ECI po dohode medzi ní</w:t>
            </w:r>
            <w:r>
              <w:rPr>
                <w:rFonts w:ascii="Times New Roman" w:eastAsia="SimSun" w:hAnsi="Times New Roman" w:hint="default"/>
              </w:rPr>
              <w:t>m a č</w:t>
            </w:r>
            <w:r>
              <w:rPr>
                <w:rFonts w:ascii="Times New Roman" w:eastAsia="SimSun" w:hAnsi="Times New Roman" w:hint="default"/>
              </w:rPr>
              <w:t>lenský</w:t>
            </w:r>
            <w:r>
              <w:rPr>
                <w:rFonts w:ascii="Times New Roman" w:eastAsia="SimSun" w:hAnsi="Times New Roman" w:hint="default"/>
              </w:rPr>
              <w:t>mi š</w:t>
            </w:r>
            <w:r>
              <w:rPr>
                <w:rFonts w:ascii="Times New Roman" w:eastAsia="SimSun" w:hAnsi="Times New Roman" w:hint="default"/>
              </w:rPr>
              <w:t>tá</w:t>
            </w:r>
            <w:r>
              <w:rPr>
                <w:rFonts w:ascii="Times New Roman" w:eastAsia="SimSun" w:hAnsi="Times New Roman" w:hint="default"/>
              </w:rPr>
              <w:t>tmi, ktoré</w:t>
            </w:r>
            <w:r>
              <w:rPr>
                <w:rFonts w:ascii="Times New Roman" w:eastAsia="SimSun" w:hAnsi="Times New Roman" w:hint="default"/>
              </w:rPr>
              <w:t xml:space="preserve"> ň</w:t>
            </w:r>
            <w:r>
              <w:rPr>
                <w:rFonts w:ascii="Times New Roman" w:eastAsia="SimSun" w:hAnsi="Times New Roman" w:hint="default"/>
              </w:rPr>
              <w:t>ou môž</w:t>
            </w:r>
            <w:r>
              <w:rPr>
                <w:rFonts w:ascii="Times New Roman" w:eastAsia="SimSun" w:hAnsi="Times New Roman" w:hint="default"/>
              </w:rPr>
              <w:t>u by</w:t>
            </w:r>
            <w:r>
              <w:rPr>
                <w:rFonts w:ascii="Times New Roman" w:eastAsia="SimSun" w:hAnsi="Times New Roman" w:hint="default"/>
              </w:rPr>
              <w:t>ť</w:t>
            </w:r>
            <w:r>
              <w:rPr>
                <w:rFonts w:ascii="Times New Roman" w:eastAsia="SimSun" w:hAnsi="Times New Roman" w:hint="default"/>
              </w:rPr>
              <w:t xml:space="preserve"> vý</w:t>
            </w:r>
            <w:r>
              <w:rPr>
                <w:rFonts w:ascii="Times New Roman" w:eastAsia="SimSun" w:hAnsi="Times New Roman" w:hint="default"/>
              </w:rPr>
              <w:t>razne ovplyvnené.</w:t>
            </w:r>
          </w:p>
          <w:p w:rsidR="000907F0" w:rsidP="000907F0">
            <w:pPr>
              <w:pStyle w:val="Normlnywebov8"/>
              <w:bidi w:val="0"/>
              <w:ind w:left="0"/>
              <w:rPr>
                <w:rFonts w:ascii="Times New Roman" w:eastAsia="SimSun" w:hAnsi="Times New Roman" w:hint="default"/>
              </w:rPr>
            </w:pPr>
            <w:r>
              <w:rPr>
                <w:rFonts w:ascii="Times New Roman" w:eastAsia="SimSun" w:hAnsi="Times New Roman" w:hint="default"/>
              </w:rPr>
              <w:t>Je potrebný</w:t>
            </w:r>
            <w:r>
              <w:rPr>
                <w:rFonts w:ascii="Times New Roman" w:eastAsia="SimSun" w:hAnsi="Times New Roman" w:hint="default"/>
              </w:rPr>
              <w:t xml:space="preserve"> sú</w:t>
            </w:r>
            <w:r>
              <w:rPr>
                <w:rFonts w:ascii="Times New Roman" w:eastAsia="SimSun" w:hAnsi="Times New Roman" w:hint="default"/>
              </w:rPr>
              <w:t>hlas č</w:t>
            </w:r>
            <w:r>
              <w:rPr>
                <w:rFonts w:ascii="Times New Roman" w:eastAsia="SimSun" w:hAnsi="Times New Roman" w:hint="default"/>
              </w:rPr>
              <w:t>lenské</w:t>
            </w:r>
            <w:r>
              <w:rPr>
                <w:rFonts w:ascii="Times New Roman" w:eastAsia="SimSun" w:hAnsi="Times New Roman" w:hint="default"/>
              </w:rPr>
              <w:t>ho š</w:t>
            </w:r>
            <w:r>
              <w:rPr>
                <w:rFonts w:ascii="Times New Roman" w:eastAsia="SimSun" w:hAnsi="Times New Roman" w:hint="default"/>
              </w:rPr>
              <w:t>tá</w:t>
            </w:r>
            <w:r>
              <w:rPr>
                <w:rFonts w:ascii="Times New Roman" w:eastAsia="SimSun" w:hAnsi="Times New Roman" w:hint="default"/>
              </w:rPr>
              <w:t>tu, na ktoré</w:t>
            </w:r>
            <w:r>
              <w:rPr>
                <w:rFonts w:ascii="Times New Roman" w:eastAsia="SimSun" w:hAnsi="Times New Roman" w:hint="default"/>
              </w:rPr>
              <w:t>ho ú</w:t>
            </w:r>
            <w:r>
              <w:rPr>
                <w:rFonts w:ascii="Times New Roman" w:eastAsia="SimSun" w:hAnsi="Times New Roman" w:hint="default"/>
              </w:rPr>
              <w:t>zemí</w:t>
            </w:r>
            <w:r>
              <w:rPr>
                <w:rFonts w:ascii="Times New Roman" w:eastAsia="SimSun" w:hAnsi="Times New Roman" w:hint="default"/>
              </w:rPr>
              <w:t xml:space="preserve"> sa nachá</w:t>
            </w:r>
            <w:r>
              <w:rPr>
                <w:rFonts w:ascii="Times New Roman" w:eastAsia="SimSun" w:hAnsi="Times New Roman" w:hint="default"/>
              </w:rPr>
              <w:t>dza infraš</w:t>
            </w:r>
            <w:r>
              <w:rPr>
                <w:rFonts w:ascii="Times New Roman" w:eastAsia="SimSun" w:hAnsi="Times New Roman" w:hint="default"/>
              </w:rPr>
              <w:t>truktú</w:t>
            </w:r>
            <w:r>
              <w:rPr>
                <w:rFonts w:ascii="Times New Roman" w:eastAsia="SimSun" w:hAnsi="Times New Roman" w:hint="default"/>
              </w:rPr>
              <w:t>ra, ktorá</w:t>
            </w:r>
            <w:r>
              <w:rPr>
                <w:rFonts w:ascii="Times New Roman" w:eastAsia="SimSun" w:hAnsi="Times New Roman" w:hint="default"/>
              </w:rPr>
              <w:t xml:space="preserve"> sa má</w:t>
            </w:r>
            <w:r>
              <w:rPr>
                <w:rFonts w:ascii="Times New Roman" w:eastAsia="SimSun" w:hAnsi="Times New Roman" w:hint="default"/>
              </w:rPr>
              <w:t xml:space="preserve"> označ</w:t>
            </w:r>
            <w:r>
              <w:rPr>
                <w:rFonts w:ascii="Times New Roman" w:eastAsia="SimSun" w:hAnsi="Times New Roman" w:hint="default"/>
              </w:rPr>
              <w:t>iť</w:t>
            </w:r>
            <w:r>
              <w:rPr>
                <w:rFonts w:ascii="Times New Roman" w:eastAsia="SimSun" w:hAnsi="Times New Roman" w:hint="default"/>
              </w:rPr>
              <w:t xml:space="preserve"> za ECI.</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N</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§:8, O:5</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RPr="0008110A" w:rsidP="000907F0">
            <w:pPr>
              <w:pStyle w:val="BodyText"/>
              <w:bidi w:val="0"/>
              <w:rPr>
                <w:rFonts w:ascii="Times New Roman" w:hAnsi="Times New Roman"/>
                <w:b w:val="0"/>
                <w:sz w:val="22"/>
                <w:szCs w:val="22"/>
              </w:rPr>
            </w:pPr>
            <w:r w:rsidRPr="0008110A">
              <w:rPr>
                <w:rFonts w:ascii="Times New Roman" w:hAnsi="Times New Roman"/>
                <w:b w:val="0"/>
                <w:sz w:val="22"/>
                <w:szCs w:val="22"/>
              </w:rPr>
              <w:t>Prvok európskej kritickej infraštruktúry možno určiť len po dohode s príslušným orgánom dotknutého členského štátu.</w:t>
            </w:r>
          </w:p>
        </w:tc>
        <w:tc>
          <w:tcPr>
            <w:tcW w:w="1255"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Ú</w:t>
            </w:r>
          </w:p>
        </w:tc>
        <w:tc>
          <w:tcPr>
            <w:tcW w:w="1824" w:type="dxa"/>
            <w:gridSpan w:val="2"/>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r>
      <w:tr>
        <w:tblPrEx>
          <w:tblW w:w="12860" w:type="dxa"/>
          <w:tblInd w:w="-72" w:type="dxa"/>
          <w:tblLayout w:type="fixed"/>
          <w:tblCellMar>
            <w:left w:w="7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Č:4, O:4</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Členský štát, na ktorého území sa nachádza označená ECI, každoročne informuje Komisiu o počte označených ECI v každom sektore a o počte členských štátov závislých od každej označenej ECI. Identitu ECI poznajú len tie členské štáty, ktoré ňou môžu byť výrazne ovplyvnené.</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N</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§:5, P:l), P:7</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(Ministerstvo) informuje raz za rok Európsku komisiu o počte prvkov európskej kritickej infraštruktúry podľa sektorov a o počte dotknutých členských štátov.</w:t>
            </w:r>
          </w:p>
        </w:tc>
        <w:tc>
          <w:tcPr>
            <w:tcW w:w="1255"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Ú</w:t>
            </w:r>
          </w:p>
        </w:tc>
        <w:tc>
          <w:tcPr>
            <w:tcW w:w="1824" w:type="dxa"/>
            <w:gridSpan w:val="2"/>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r>
      <w:tr>
        <w:tblPrEx>
          <w:tblW w:w="12860" w:type="dxa"/>
          <w:tblInd w:w="-72" w:type="dxa"/>
          <w:tblLayout w:type="fixed"/>
          <w:tblCellMar>
            <w:left w:w="7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Č:4, O:5</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Členské štáty, na území ktorých sa nachádza ECI, informujú vlastníka/prevádzkovateľa dotknutej infraštruktúry o jej označení za ECI. Informácia o označení infraštruktúry za ECI sa utají na príslušnej úrovni.</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N</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§:6, P:c)</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bidi w:val="0"/>
              <w:rPr>
                <w:rFonts w:ascii="Times New Roman" w:hAnsi="Times New Roman"/>
                <w:sz w:val="22"/>
                <w:szCs w:val="22"/>
              </w:rPr>
            </w:pPr>
            <w:r>
              <w:rPr>
                <w:rFonts w:ascii="Times New Roman" w:hAnsi="Times New Roman"/>
                <w:sz w:val="22"/>
                <w:szCs w:val="22"/>
              </w:rPr>
              <w:t>Ústredný orgán na úseku kritickej infraštruktúry v sektore vo svojej pôsobnosti</w:t>
            </w:r>
          </w:p>
          <w:p w:rsidR="000907F0" w:rsidRPr="0008110A" w:rsidP="000907F0">
            <w:pPr>
              <w:pStyle w:val="BodyText2"/>
              <w:tabs>
                <w:tab w:val="left" w:pos="284"/>
              </w:tabs>
              <w:bidi w:val="0"/>
              <w:rPr>
                <w:rFonts w:ascii="Times New Roman" w:hAnsi="Times New Roman"/>
                <w:sz w:val="22"/>
                <w:szCs w:val="22"/>
              </w:rPr>
            </w:pPr>
            <w:r w:rsidRPr="0008110A">
              <w:rPr>
                <w:rFonts w:ascii="Times New Roman" w:hAnsi="Times New Roman"/>
                <w:sz w:val="22"/>
                <w:szCs w:val="22"/>
              </w:rPr>
              <w:t>c) oznamuje prevádzkovateľovi rozhodnutie o určení prvku a zaradení prvku do sektora, ako aj rozhodnutie o vyradení prvku zo sektora,</w:t>
            </w:r>
          </w:p>
        </w:tc>
        <w:tc>
          <w:tcPr>
            <w:tcW w:w="1255"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Ú</w:t>
            </w:r>
          </w:p>
        </w:tc>
        <w:tc>
          <w:tcPr>
            <w:tcW w:w="1824" w:type="dxa"/>
            <w:gridSpan w:val="2"/>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r>
      <w:tr>
        <w:tblPrEx>
          <w:tblW w:w="12860" w:type="dxa"/>
          <w:tblInd w:w="-72" w:type="dxa"/>
          <w:tblLayout w:type="fixed"/>
          <w:tblCellMar>
            <w:left w:w="7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994247" w:rsidP="000907F0">
            <w:pPr>
              <w:autoSpaceDE w:val="0"/>
              <w:autoSpaceDN w:val="0"/>
              <w:bidi w:val="0"/>
              <w:jc w:val="center"/>
              <w:rPr>
                <w:rFonts w:ascii="Times New Roman" w:hAnsi="Times New Roman"/>
                <w:sz w:val="22"/>
                <w:szCs w:val="22"/>
              </w:rPr>
            </w:pPr>
          </w:p>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Č:4, O:6</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994247" w:rsidP="000907F0">
            <w:pPr>
              <w:autoSpaceDE w:val="0"/>
              <w:autoSpaceDN w:val="0"/>
              <w:bidi w:val="0"/>
              <w:rPr>
                <w:rFonts w:ascii="Times New Roman" w:hAnsi="Times New Roman"/>
                <w:sz w:val="22"/>
                <w:szCs w:val="22"/>
              </w:rPr>
            </w:pPr>
          </w:p>
          <w:p w:rsidR="000907F0" w:rsidP="000907F0">
            <w:pPr>
              <w:autoSpaceDE w:val="0"/>
              <w:autoSpaceDN w:val="0"/>
              <w:bidi w:val="0"/>
              <w:rPr>
                <w:rFonts w:ascii="Times New Roman" w:hAnsi="Times New Roman"/>
                <w:sz w:val="22"/>
                <w:szCs w:val="22"/>
              </w:rPr>
            </w:pPr>
            <w:r>
              <w:rPr>
                <w:rFonts w:ascii="Times New Roman" w:hAnsi="Times New Roman"/>
                <w:sz w:val="22"/>
                <w:szCs w:val="22"/>
              </w:rPr>
              <w:t xml:space="preserve">Proces identifikácie a označovania ECI podľa článku </w:t>
            </w:r>
            <w:smartTag w:uri="urn:schemas-microsoft-com:office:smarttags" w:element="metricconverter">
              <w:smartTagPr>
                <w:attr w:name="ProductID" w:val="3 a"/>
              </w:smartTagPr>
              <w:r>
                <w:rPr>
                  <w:rFonts w:ascii="Times New Roman" w:hAnsi="Times New Roman"/>
                  <w:sz w:val="22"/>
                  <w:szCs w:val="22"/>
                </w:rPr>
                <w:t>3 a</w:t>
              </w:r>
            </w:smartTag>
            <w:r>
              <w:rPr>
                <w:rFonts w:ascii="Times New Roman" w:hAnsi="Times New Roman"/>
                <w:sz w:val="22"/>
                <w:szCs w:val="22"/>
              </w:rPr>
              <w:t xml:space="preserve"> tohto článku sa ukončí do 12. januára </w:t>
            </w:r>
            <w:smartTag w:uri="urn:schemas-microsoft-com:office:smarttags" w:element="metricconverter">
              <w:smartTagPr>
                <w:attr w:name="ProductID" w:val="2011 a"/>
              </w:smartTagPr>
              <w:r>
                <w:rPr>
                  <w:rFonts w:ascii="Times New Roman" w:hAnsi="Times New Roman"/>
                  <w:sz w:val="22"/>
                  <w:szCs w:val="22"/>
                </w:rPr>
                <w:t>2011 a</w:t>
              </w:r>
            </w:smartTag>
            <w:r>
              <w:rPr>
                <w:rFonts w:ascii="Times New Roman" w:hAnsi="Times New Roman"/>
                <w:sz w:val="22"/>
                <w:szCs w:val="22"/>
              </w:rPr>
              <w:t xml:space="preserve"> pravidelne sa prehodnocuje.</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94247" w:rsidP="000907F0">
            <w:pPr>
              <w:autoSpaceDE w:val="0"/>
              <w:autoSpaceDN w:val="0"/>
              <w:bidi w:val="0"/>
              <w:rPr>
                <w:rFonts w:ascii="Times New Roman" w:hAnsi="Times New Roman"/>
                <w:sz w:val="22"/>
                <w:szCs w:val="22"/>
              </w:rPr>
            </w:pPr>
          </w:p>
          <w:p w:rsidR="000907F0" w:rsidP="000907F0">
            <w:pPr>
              <w:autoSpaceDE w:val="0"/>
              <w:autoSpaceDN w:val="0"/>
              <w:bidi w:val="0"/>
              <w:rPr>
                <w:rFonts w:ascii="Times New Roman" w:hAnsi="Times New Roman"/>
                <w:sz w:val="22"/>
                <w:szCs w:val="22"/>
              </w:rPr>
            </w:pPr>
            <w:r>
              <w:rPr>
                <w:rFonts w:ascii="Times New Roman" w:hAnsi="Times New Roman"/>
                <w:sz w:val="22"/>
                <w:szCs w:val="22"/>
              </w:rPr>
              <w:t>§:17, O:1 až 5</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994247" w:rsidP="000907F0">
            <w:pPr>
              <w:tabs>
                <w:tab w:val="left" w:pos="709"/>
              </w:tabs>
              <w:bidi w:val="0"/>
              <w:rPr>
                <w:rFonts w:ascii="Times New Roman" w:hAnsi="Times New Roman"/>
                <w:sz w:val="22"/>
                <w:szCs w:val="22"/>
              </w:rPr>
            </w:pPr>
          </w:p>
          <w:p w:rsidR="000907F0" w:rsidP="000907F0">
            <w:pPr>
              <w:tabs>
                <w:tab w:val="left" w:pos="709"/>
              </w:tabs>
              <w:bidi w:val="0"/>
              <w:rPr>
                <w:rFonts w:ascii="Times New Roman" w:hAnsi="Times New Roman"/>
                <w:sz w:val="22"/>
                <w:szCs w:val="22"/>
              </w:rPr>
            </w:pPr>
            <w:r>
              <w:rPr>
                <w:rFonts w:ascii="Times New Roman" w:hAnsi="Times New Roman"/>
                <w:sz w:val="22"/>
                <w:szCs w:val="22"/>
              </w:rPr>
              <w:t>(1) Ústredný orgán predloží ministerstvu návrh sektorových kritérií do 31. marca 2011.</w:t>
            </w:r>
          </w:p>
          <w:p w:rsidR="000907F0" w:rsidP="000907F0">
            <w:pPr>
              <w:tabs>
                <w:tab w:val="left" w:pos="709"/>
              </w:tabs>
              <w:bidi w:val="0"/>
              <w:rPr>
                <w:rFonts w:ascii="Times New Roman" w:hAnsi="Times New Roman"/>
                <w:sz w:val="22"/>
                <w:szCs w:val="22"/>
              </w:rPr>
            </w:pPr>
            <w:r>
              <w:rPr>
                <w:rFonts w:ascii="Times New Roman" w:hAnsi="Times New Roman"/>
                <w:sz w:val="22"/>
                <w:szCs w:val="22"/>
              </w:rPr>
              <w:t>(2) Ministerstvo predloží vláde návrh sektorových kritérií a prierezových kritérií do 31. mája 2011.</w:t>
            </w:r>
          </w:p>
          <w:p w:rsidR="000907F0" w:rsidP="000907F0">
            <w:pPr>
              <w:tabs>
                <w:tab w:val="left" w:pos="709"/>
              </w:tabs>
              <w:bidi w:val="0"/>
              <w:rPr>
                <w:rFonts w:ascii="Times New Roman" w:hAnsi="Times New Roman"/>
                <w:sz w:val="22"/>
                <w:szCs w:val="22"/>
              </w:rPr>
            </w:pPr>
            <w:r>
              <w:rPr>
                <w:rFonts w:ascii="Times New Roman" w:hAnsi="Times New Roman"/>
                <w:sz w:val="22"/>
                <w:szCs w:val="22"/>
              </w:rPr>
              <w:t>(3) Ústredný orgán predloží ministerstvu návrh na určenie prvku a jeho zaradenie do sektora do 31. augusta 2011.</w:t>
            </w:r>
          </w:p>
          <w:p w:rsidR="000907F0" w:rsidP="000907F0">
            <w:pPr>
              <w:tabs>
                <w:tab w:val="left" w:pos="709"/>
              </w:tabs>
              <w:bidi w:val="0"/>
              <w:rPr>
                <w:rFonts w:ascii="Times New Roman" w:hAnsi="Times New Roman"/>
                <w:sz w:val="22"/>
                <w:szCs w:val="22"/>
              </w:rPr>
            </w:pPr>
            <w:r>
              <w:rPr>
                <w:rFonts w:ascii="Times New Roman" w:hAnsi="Times New Roman"/>
                <w:sz w:val="22"/>
                <w:szCs w:val="22"/>
              </w:rPr>
              <w:t>(4) Ministerstvo predloží vláde návrh na určenie prvkov a ich zaradenie do sektorov do 31. októbra 2011.</w:t>
            </w:r>
          </w:p>
          <w:p w:rsidR="000907F0" w:rsidP="000907F0">
            <w:pPr>
              <w:tabs>
                <w:tab w:val="left" w:pos="709"/>
              </w:tabs>
              <w:autoSpaceDE w:val="0"/>
              <w:autoSpaceDN w:val="0"/>
              <w:bidi w:val="0"/>
              <w:rPr>
                <w:rFonts w:ascii="Times New Roman" w:hAnsi="Times New Roman"/>
                <w:sz w:val="22"/>
                <w:szCs w:val="22"/>
              </w:rPr>
            </w:pPr>
            <w:r>
              <w:rPr>
                <w:rFonts w:ascii="Times New Roman" w:hAnsi="Times New Roman"/>
                <w:sz w:val="22"/>
                <w:szCs w:val="22"/>
              </w:rPr>
              <w:t>(5) Ústredný orgán predloží ministerstvu analýzu rizík sektora do 31. októbra 2012.</w:t>
            </w:r>
          </w:p>
        </w:tc>
        <w:tc>
          <w:tcPr>
            <w:tcW w:w="1255" w:type="dxa"/>
            <w:tcBorders>
              <w:top w:val="single" w:sz="4" w:space="0" w:color="auto"/>
              <w:left w:val="single" w:sz="4" w:space="0" w:color="auto"/>
              <w:bottom w:val="single" w:sz="4" w:space="0" w:color="auto"/>
              <w:right w:val="single" w:sz="4" w:space="0" w:color="auto"/>
            </w:tcBorders>
            <w:textDirection w:val="lrTb"/>
            <w:vAlign w:val="top"/>
          </w:tcPr>
          <w:p w:rsidR="00994247" w:rsidP="000907F0">
            <w:pPr>
              <w:autoSpaceDE w:val="0"/>
              <w:autoSpaceDN w:val="0"/>
              <w:bidi w:val="0"/>
              <w:rPr>
                <w:rFonts w:ascii="Times New Roman" w:hAnsi="Times New Roman"/>
                <w:sz w:val="22"/>
                <w:szCs w:val="22"/>
              </w:rPr>
            </w:pPr>
          </w:p>
          <w:p w:rsidR="000907F0" w:rsidP="000907F0">
            <w:pPr>
              <w:autoSpaceDE w:val="0"/>
              <w:autoSpaceDN w:val="0"/>
              <w:bidi w:val="0"/>
              <w:rPr>
                <w:rFonts w:ascii="Times New Roman" w:hAnsi="Times New Roman"/>
                <w:sz w:val="22"/>
                <w:szCs w:val="22"/>
              </w:rPr>
            </w:pPr>
            <w:r>
              <w:rPr>
                <w:rFonts w:ascii="Times New Roman" w:hAnsi="Times New Roman"/>
                <w:sz w:val="22"/>
                <w:szCs w:val="22"/>
              </w:rPr>
              <w:t>Č</w:t>
            </w:r>
          </w:p>
        </w:tc>
        <w:tc>
          <w:tcPr>
            <w:tcW w:w="1824" w:type="dxa"/>
            <w:gridSpan w:val="2"/>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r>
      <w:tr>
        <w:tblPrEx>
          <w:tblW w:w="12860" w:type="dxa"/>
          <w:tblInd w:w="-72" w:type="dxa"/>
          <w:tblLayout w:type="fixed"/>
          <w:tblCellMar>
            <w:left w:w="7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Č:5, O:1</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V postupe pri vypracovaní bezpečnostného plánu prevádzkovateľa (OSP) sa identifikujú zložky kritickej infraštruktúry ECI a bezpečnostné riešenia, ktoré existujú alebo sa zavádzajú na ich ochranu. Minimálny obsah postupu pri vypracovaní OSP pre ECI je stanovený v prílohe II.</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N</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§:10, O:1 až 3</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pStyle w:val="BodyTextIndent2"/>
              <w:bidi w:val="0"/>
              <w:ind w:left="0"/>
              <w:rPr>
                <w:rFonts w:ascii="Times New Roman" w:hAnsi="Times New Roman"/>
                <w:sz w:val="22"/>
                <w:szCs w:val="22"/>
              </w:rPr>
            </w:pPr>
            <w:r>
              <w:rPr>
                <w:rFonts w:ascii="Times New Roman" w:hAnsi="Times New Roman"/>
                <w:sz w:val="22"/>
                <w:szCs w:val="22"/>
              </w:rPr>
              <w:t>(1) Bezpečnostný plán obsahuje popis možných spôsobov hrozby narušenia alebo zničenia prvku, zraniteľné miesta prvku a bezpečnostné opatrenia na jeho ochranu.</w:t>
            </w:r>
          </w:p>
          <w:p w:rsidR="00994247" w:rsidP="000907F0">
            <w:pPr>
              <w:pStyle w:val="BodyText"/>
              <w:tabs>
                <w:tab w:val="left" w:pos="709"/>
              </w:tabs>
              <w:bidi w:val="0"/>
              <w:rPr>
                <w:rFonts w:ascii="Times New Roman" w:hAnsi="Times New Roman"/>
                <w:b w:val="0"/>
                <w:sz w:val="22"/>
                <w:szCs w:val="22"/>
              </w:rPr>
            </w:pPr>
            <w:r w:rsidR="000907F0">
              <w:rPr>
                <w:rFonts w:ascii="Times New Roman" w:hAnsi="Times New Roman"/>
                <w:sz w:val="22"/>
                <w:szCs w:val="22"/>
              </w:rPr>
              <w:t>(</w:t>
            </w:r>
            <w:r w:rsidRPr="0008110A" w:rsidR="000907F0">
              <w:rPr>
                <w:rFonts w:ascii="Times New Roman" w:hAnsi="Times New Roman"/>
                <w:b w:val="0"/>
                <w:sz w:val="22"/>
                <w:szCs w:val="22"/>
              </w:rPr>
              <w:t xml:space="preserve">2) Bezpečnostné opatrenia na ochranu prvku sú najmä mechanické zábranné prostriedky, technické zabezpečovacie prostriedky, bezpečnostné prvky informačných systémov, fyzická ochrana, organizačné opatrenia, </w:t>
            </w:r>
          </w:p>
          <w:p w:rsidR="00994247" w:rsidP="000907F0">
            <w:pPr>
              <w:pStyle w:val="BodyText"/>
              <w:tabs>
                <w:tab w:val="left" w:pos="709"/>
              </w:tabs>
              <w:bidi w:val="0"/>
              <w:rPr>
                <w:rFonts w:ascii="Times New Roman" w:hAnsi="Times New Roman"/>
                <w:b w:val="0"/>
                <w:sz w:val="22"/>
                <w:szCs w:val="22"/>
              </w:rPr>
            </w:pPr>
          </w:p>
          <w:p w:rsidR="000907F0" w:rsidRPr="0008110A" w:rsidP="000907F0">
            <w:pPr>
              <w:pStyle w:val="BodyText"/>
              <w:tabs>
                <w:tab w:val="left" w:pos="709"/>
              </w:tabs>
              <w:bidi w:val="0"/>
              <w:rPr>
                <w:rFonts w:ascii="Times New Roman" w:hAnsi="Times New Roman"/>
                <w:b w:val="0"/>
                <w:sz w:val="22"/>
                <w:szCs w:val="22"/>
              </w:rPr>
            </w:pPr>
            <w:r w:rsidRPr="0008110A">
              <w:rPr>
                <w:rFonts w:ascii="Times New Roman" w:hAnsi="Times New Roman"/>
                <w:b w:val="0"/>
                <w:sz w:val="22"/>
                <w:szCs w:val="22"/>
              </w:rPr>
              <w:t>kontrolné opatrenia a ich vzájomná kombinácia.</w:t>
            </w:r>
          </w:p>
          <w:p w:rsidR="000907F0" w:rsidRPr="0008110A" w:rsidP="000907F0">
            <w:pPr>
              <w:pStyle w:val="BodyText2"/>
              <w:tabs>
                <w:tab w:val="left" w:pos="709"/>
              </w:tabs>
              <w:bidi w:val="0"/>
              <w:rPr>
                <w:rFonts w:ascii="Times New Roman" w:hAnsi="Times New Roman"/>
                <w:sz w:val="22"/>
                <w:szCs w:val="22"/>
              </w:rPr>
            </w:pPr>
            <w:r w:rsidRPr="0008110A">
              <w:rPr>
                <w:rFonts w:ascii="Times New Roman" w:hAnsi="Times New Roman"/>
                <w:sz w:val="22"/>
                <w:szCs w:val="22"/>
              </w:rPr>
              <w:t>(3) Rozsah bezpečnostných opatrení na ochranu prvku sa určuje na základe posúdenia hrozby narušenia alebo zničenia prvku.</w:t>
            </w:r>
          </w:p>
        </w:tc>
        <w:tc>
          <w:tcPr>
            <w:tcW w:w="1255"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Ú</w:t>
            </w:r>
          </w:p>
        </w:tc>
        <w:tc>
          <w:tcPr>
            <w:tcW w:w="1824" w:type="dxa"/>
            <w:gridSpan w:val="2"/>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r>
      <w:tr>
        <w:tblPrEx>
          <w:tblW w:w="12860" w:type="dxa"/>
          <w:tblInd w:w="-72" w:type="dxa"/>
          <w:tblLayout w:type="fixed"/>
          <w:tblCellMar>
            <w:left w:w="7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Č:5, O:2</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Každý členský štát posúdi, či každá označená ECI, ktorá sa nachádza na jeho území, má OSP alebo či sú pre ňu zavedené rovnocenné opatrenia, ktoré sa týkajú otázok uvedených v prílohe II. Ak členský štát zistí, že takýto OSP alebo jeho ekvivalent existuje a pravidelne sa aktualizuje, žiadne ďalšie vykonávacie opatrenia nie sú potrebné.</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N</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§:9, O:3</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RPr="00582FD4" w:rsidP="000907F0">
            <w:pPr>
              <w:pStyle w:val="BodyText"/>
              <w:tabs>
                <w:tab w:val="left" w:pos="709"/>
              </w:tabs>
              <w:bidi w:val="0"/>
              <w:rPr>
                <w:rFonts w:ascii="Times New Roman" w:hAnsi="Times New Roman"/>
                <w:b w:val="0"/>
                <w:sz w:val="22"/>
                <w:szCs w:val="22"/>
              </w:rPr>
            </w:pPr>
            <w:r w:rsidRPr="00582FD4">
              <w:rPr>
                <w:rFonts w:ascii="Times New Roman" w:hAnsi="Times New Roman"/>
                <w:b w:val="0"/>
                <w:sz w:val="22"/>
                <w:szCs w:val="22"/>
              </w:rPr>
              <w:t>(3) Na prevádzkovateľa, ktorý vypracúva havarijný plán alebo obdobný bezpečnostný dokument podľa osobitného predpisu,</w:t>
            </w:r>
            <w:r>
              <w:rPr>
                <w:rFonts w:ascii="Times New Roman" w:hAnsi="Times New Roman"/>
                <w:b w:val="0"/>
                <w:sz w:val="22"/>
                <w:szCs w:val="22"/>
              </w:rPr>
              <w:t xml:space="preserve"> </w:t>
            </w:r>
            <w:r w:rsidRPr="00582FD4">
              <w:rPr>
                <w:rFonts w:ascii="Times New Roman" w:hAnsi="Times New Roman"/>
                <w:b w:val="0"/>
                <w:sz w:val="22"/>
                <w:szCs w:val="22"/>
              </w:rPr>
              <w:t>sa nevzťahuje odsek 1 písm. b), c), d) e) a h).</w:t>
            </w:r>
          </w:p>
          <w:p w:rsidR="000907F0" w:rsidRPr="00582FD4" w:rsidP="000907F0">
            <w:pPr>
              <w:autoSpaceDE w:val="0"/>
              <w:autoSpaceDN w:val="0"/>
              <w:bidi w:val="0"/>
              <w:rPr>
                <w:rFonts w:ascii="Times New Roman" w:hAnsi="Times New Roman"/>
                <w:sz w:val="22"/>
                <w:szCs w:val="22"/>
              </w:rPr>
            </w:pPr>
          </w:p>
        </w:tc>
        <w:tc>
          <w:tcPr>
            <w:tcW w:w="1255"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Ú</w:t>
            </w:r>
          </w:p>
        </w:tc>
        <w:tc>
          <w:tcPr>
            <w:tcW w:w="1824" w:type="dxa"/>
            <w:gridSpan w:val="2"/>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r>
      <w:tr>
        <w:tblPrEx>
          <w:tblW w:w="12860" w:type="dxa"/>
          <w:tblInd w:w="-72" w:type="dxa"/>
          <w:tblLayout w:type="fixed"/>
          <w:tblCellMar>
            <w:left w:w="7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Č:5, O:3</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pStyle w:val="Normlnywebov8"/>
              <w:bidi w:val="0"/>
              <w:spacing w:before="0" w:after="0"/>
              <w:ind w:left="0" w:right="0"/>
              <w:rPr>
                <w:rFonts w:ascii="Times New Roman" w:hAnsi="Times New Roman"/>
              </w:rPr>
            </w:pPr>
            <w:r>
              <w:rPr>
                <w:rFonts w:ascii="Times New Roman" w:eastAsia="SimSun" w:hAnsi="Times New Roman" w:hint="default"/>
              </w:rPr>
              <w:t>Ak č</w:t>
            </w:r>
            <w:r>
              <w:rPr>
                <w:rFonts w:ascii="Times New Roman" w:eastAsia="SimSun" w:hAnsi="Times New Roman" w:hint="default"/>
              </w:rPr>
              <w:t>lenský</w:t>
            </w:r>
            <w:r>
              <w:rPr>
                <w:rFonts w:ascii="Times New Roman" w:eastAsia="SimSun" w:hAnsi="Times New Roman" w:hint="default"/>
              </w:rPr>
              <w:t xml:space="preserve"> š</w:t>
            </w:r>
            <w:r>
              <w:rPr>
                <w:rFonts w:ascii="Times New Roman" w:eastAsia="SimSun" w:hAnsi="Times New Roman" w:hint="default"/>
              </w:rPr>
              <w:t>tá</w:t>
            </w:r>
            <w:r>
              <w:rPr>
                <w:rFonts w:ascii="Times New Roman" w:eastAsia="SimSun" w:hAnsi="Times New Roman" w:hint="default"/>
              </w:rPr>
              <w:t>t zistí</w:t>
            </w:r>
            <w:r>
              <w:rPr>
                <w:rFonts w:ascii="Times New Roman" w:eastAsia="SimSun" w:hAnsi="Times New Roman" w:hint="default"/>
              </w:rPr>
              <w:t>, ž</w:t>
            </w:r>
            <w:r>
              <w:rPr>
                <w:rFonts w:ascii="Times New Roman" w:eastAsia="SimSun" w:hAnsi="Times New Roman" w:hint="default"/>
              </w:rPr>
              <w:t>e sa taký</w:t>
            </w:r>
            <w:r>
              <w:rPr>
                <w:rFonts w:ascii="Times New Roman" w:eastAsia="SimSun" w:hAnsi="Times New Roman" w:hint="default"/>
              </w:rPr>
              <w:t>to OSP alebo jeho ekvivalent nevypracoval, prostrední</w:t>
            </w:r>
            <w:r>
              <w:rPr>
                <w:rFonts w:ascii="Times New Roman" w:eastAsia="SimSun" w:hAnsi="Times New Roman" w:hint="default"/>
              </w:rPr>
              <w:t>ctvom aký</w:t>
            </w:r>
            <w:r>
              <w:rPr>
                <w:rFonts w:ascii="Times New Roman" w:eastAsia="SimSun" w:hAnsi="Times New Roman" w:hint="default"/>
              </w:rPr>
              <w:t>chkoľ</w:t>
            </w:r>
            <w:r>
              <w:rPr>
                <w:rFonts w:ascii="Times New Roman" w:eastAsia="SimSun" w:hAnsi="Times New Roman" w:hint="default"/>
              </w:rPr>
              <w:t>vek opatrení</w:t>
            </w:r>
            <w:r>
              <w:rPr>
                <w:rFonts w:ascii="Times New Roman" w:eastAsia="SimSun" w:hAnsi="Times New Roman" w:hint="default"/>
              </w:rPr>
              <w:t>, ktoré</w:t>
            </w:r>
            <w:r>
              <w:rPr>
                <w:rFonts w:ascii="Times New Roman" w:eastAsia="SimSun" w:hAnsi="Times New Roman" w:hint="default"/>
              </w:rPr>
              <w:t xml:space="preserve"> považ</w:t>
            </w:r>
            <w:r>
              <w:rPr>
                <w:rFonts w:ascii="Times New Roman" w:eastAsia="SimSun" w:hAnsi="Times New Roman" w:hint="default"/>
              </w:rPr>
              <w:t>uje za vhodné</w:t>
            </w:r>
            <w:r>
              <w:rPr>
                <w:rFonts w:ascii="Times New Roman" w:eastAsia="SimSun" w:hAnsi="Times New Roman" w:hint="default"/>
              </w:rPr>
              <w:t>, zabezpečí</w:t>
            </w:r>
            <w:r>
              <w:rPr>
                <w:rFonts w:ascii="Times New Roman" w:eastAsia="SimSun" w:hAnsi="Times New Roman" w:hint="default"/>
              </w:rPr>
              <w:t>, aby sa OSP ale</w:t>
            </w:r>
            <w:r>
              <w:rPr>
                <w:rFonts w:ascii="Times New Roman" w:eastAsia="SimSun" w:hAnsi="Times New Roman" w:hint="default"/>
              </w:rPr>
              <w:t>bo jeho ekvivalent, ktorý</w:t>
            </w:r>
            <w:r>
              <w:rPr>
                <w:rFonts w:ascii="Times New Roman" w:eastAsia="SimSun" w:hAnsi="Times New Roman" w:hint="default"/>
              </w:rPr>
              <w:t xml:space="preserve"> by sa tý</w:t>
            </w:r>
            <w:r>
              <w:rPr>
                <w:rFonts w:ascii="Times New Roman" w:eastAsia="SimSun" w:hAnsi="Times New Roman" w:hint="default"/>
              </w:rPr>
              <w:t>kal otá</w:t>
            </w:r>
            <w:r>
              <w:rPr>
                <w:rFonts w:ascii="Times New Roman" w:eastAsia="SimSun" w:hAnsi="Times New Roman" w:hint="default"/>
              </w:rPr>
              <w:t>zok uvedený</w:t>
            </w:r>
            <w:r>
              <w:rPr>
                <w:rFonts w:ascii="Times New Roman" w:eastAsia="SimSun" w:hAnsi="Times New Roman" w:hint="default"/>
              </w:rPr>
              <w:t>ch v prí</w:t>
            </w:r>
            <w:r>
              <w:rPr>
                <w:rFonts w:ascii="Times New Roman" w:eastAsia="SimSun" w:hAnsi="Times New Roman" w:hint="default"/>
              </w:rPr>
              <w:t>lohe II, vypracoval.</w:t>
            </w:r>
          </w:p>
          <w:p w:rsidR="00994247" w:rsidP="000907F0">
            <w:pPr>
              <w:autoSpaceDE w:val="0"/>
              <w:autoSpaceDN w:val="0"/>
              <w:bidi w:val="0"/>
              <w:rPr>
                <w:rFonts w:ascii="Times New Roman" w:hAnsi="Times New Roman"/>
                <w:sz w:val="22"/>
                <w:szCs w:val="22"/>
              </w:rPr>
            </w:pPr>
            <w:r w:rsidR="000907F0">
              <w:rPr>
                <w:rFonts w:ascii="Times New Roman" w:hAnsi="Times New Roman"/>
                <w:sz w:val="22"/>
                <w:szCs w:val="22"/>
              </w:rPr>
              <w:t xml:space="preserve">Každý členský štát zabezpečí, aby sa OSP alebo jeho ekvivalent zaviedol do jedného roka od </w:t>
            </w:r>
          </w:p>
          <w:p w:rsidR="00994247" w:rsidP="000907F0">
            <w:pPr>
              <w:autoSpaceDE w:val="0"/>
              <w:autoSpaceDN w:val="0"/>
              <w:bidi w:val="0"/>
              <w:rPr>
                <w:rFonts w:ascii="Times New Roman" w:hAnsi="Times New Roman"/>
                <w:sz w:val="22"/>
                <w:szCs w:val="22"/>
              </w:rPr>
            </w:pPr>
          </w:p>
          <w:p w:rsidR="000907F0" w:rsidP="000907F0">
            <w:pPr>
              <w:autoSpaceDE w:val="0"/>
              <w:autoSpaceDN w:val="0"/>
              <w:bidi w:val="0"/>
              <w:rPr>
                <w:rFonts w:ascii="Times New Roman" w:hAnsi="Times New Roman"/>
                <w:sz w:val="22"/>
                <w:szCs w:val="22"/>
              </w:rPr>
            </w:pPr>
            <w:r>
              <w:rPr>
                <w:rFonts w:ascii="Times New Roman" w:hAnsi="Times New Roman"/>
                <w:sz w:val="22"/>
                <w:szCs w:val="22"/>
              </w:rPr>
              <w:t>označenia kritickej infraštruktúry za ECI a následne pravidelne prehodnocoval. Túto lehotu je možné za výnimočných okolností predĺžiť formou dohody s orgánom členského štátu a s upovedomením Komisie.</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N</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§:9, O:1, P:a), b), c), d), e), h)</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tabs>
                <w:tab w:val="left" w:pos="709"/>
              </w:tabs>
              <w:bidi w:val="0"/>
              <w:rPr>
                <w:rFonts w:ascii="Times New Roman" w:hAnsi="Times New Roman"/>
                <w:sz w:val="22"/>
                <w:szCs w:val="22"/>
              </w:rPr>
            </w:pPr>
            <w:r>
              <w:rPr>
                <w:rFonts w:ascii="Times New Roman" w:hAnsi="Times New Roman"/>
                <w:sz w:val="22"/>
                <w:szCs w:val="22"/>
              </w:rPr>
              <w:t>Prevádzkovateľ je povinný ochraňovať prvok pred narušením alebo zničením. Na ten účel prevádzkovateľ je povinný</w:t>
            </w:r>
          </w:p>
          <w:p w:rsidR="000907F0" w:rsidRPr="00582FD4" w:rsidP="000907F0">
            <w:pPr>
              <w:pStyle w:val="BodyText"/>
              <w:tabs>
                <w:tab w:val="left" w:pos="284"/>
              </w:tabs>
              <w:bidi w:val="0"/>
              <w:rPr>
                <w:rFonts w:ascii="Times New Roman" w:hAnsi="Times New Roman"/>
                <w:b w:val="0"/>
                <w:sz w:val="22"/>
                <w:szCs w:val="22"/>
              </w:rPr>
            </w:pPr>
            <w:r w:rsidRPr="00582FD4">
              <w:rPr>
                <w:rFonts w:ascii="Times New Roman" w:hAnsi="Times New Roman"/>
                <w:b w:val="0"/>
                <w:sz w:val="22"/>
                <w:szCs w:val="22"/>
              </w:rPr>
              <w:t>a) uplatniť pri modernizácii prvku technológiu, ktorá zabezpečuje jeho ochranu,</w:t>
            </w:r>
          </w:p>
          <w:p w:rsidR="00994247" w:rsidP="000907F0">
            <w:pPr>
              <w:pStyle w:val="BodyText"/>
              <w:tabs>
                <w:tab w:val="left" w:pos="284"/>
              </w:tabs>
              <w:bidi w:val="0"/>
              <w:rPr>
                <w:rFonts w:ascii="Times New Roman" w:hAnsi="Times New Roman"/>
                <w:b w:val="0"/>
                <w:sz w:val="22"/>
                <w:szCs w:val="22"/>
              </w:rPr>
            </w:pPr>
            <w:r w:rsidRPr="00582FD4" w:rsidR="000907F0">
              <w:rPr>
                <w:rFonts w:ascii="Times New Roman" w:hAnsi="Times New Roman"/>
                <w:b w:val="0"/>
                <w:sz w:val="22"/>
                <w:szCs w:val="22"/>
              </w:rPr>
              <w:t xml:space="preserve">b) zaviesť bezpečnostný plán po predchádzajúcom vyjadrení príslušného ústredného orgánu do šiestich mesiacov od doručenia oznámenia o určení prvku a o jeho </w:t>
            </w:r>
          </w:p>
          <w:p w:rsidR="00994247" w:rsidP="000907F0">
            <w:pPr>
              <w:pStyle w:val="BodyText"/>
              <w:tabs>
                <w:tab w:val="left" w:pos="284"/>
              </w:tabs>
              <w:bidi w:val="0"/>
              <w:rPr>
                <w:rFonts w:ascii="Times New Roman" w:hAnsi="Times New Roman"/>
                <w:b w:val="0"/>
                <w:sz w:val="22"/>
                <w:szCs w:val="22"/>
              </w:rPr>
            </w:pPr>
          </w:p>
          <w:p w:rsidR="000907F0" w:rsidRPr="00582FD4" w:rsidP="000907F0">
            <w:pPr>
              <w:pStyle w:val="BodyText"/>
              <w:tabs>
                <w:tab w:val="left" w:pos="284"/>
              </w:tabs>
              <w:bidi w:val="0"/>
              <w:rPr>
                <w:rFonts w:ascii="Times New Roman" w:hAnsi="Times New Roman"/>
                <w:b w:val="0"/>
                <w:sz w:val="22"/>
                <w:szCs w:val="22"/>
              </w:rPr>
            </w:pPr>
            <w:r w:rsidRPr="00582FD4">
              <w:rPr>
                <w:rFonts w:ascii="Times New Roman" w:hAnsi="Times New Roman"/>
                <w:b w:val="0"/>
                <w:sz w:val="22"/>
                <w:szCs w:val="22"/>
              </w:rPr>
              <w:t>zaradení do sektora, ak sa vo výnimočnom odôvodnenom prípade nedohodne s príslušným ústredným orgánom na predĺžení tejto lehoty,</w:t>
            </w:r>
          </w:p>
          <w:p w:rsidR="000907F0" w:rsidP="000907F0">
            <w:pPr>
              <w:pStyle w:val="BodyText"/>
              <w:tabs>
                <w:tab w:val="left" w:pos="284"/>
              </w:tabs>
              <w:bidi w:val="0"/>
              <w:rPr>
                <w:rFonts w:ascii="Times New Roman" w:hAnsi="Times New Roman"/>
                <w:sz w:val="22"/>
                <w:szCs w:val="22"/>
              </w:rPr>
            </w:pPr>
            <w:r w:rsidRPr="00582FD4">
              <w:rPr>
                <w:rFonts w:ascii="Times New Roman" w:hAnsi="Times New Roman"/>
                <w:b w:val="0"/>
                <w:sz w:val="22"/>
                <w:szCs w:val="22"/>
              </w:rPr>
              <w:t>c) prehodnocovať bezpečnostný plán, a ak je to potrebné, zaviesť po predchádzajúcom vyjadrení príslušného ústredného orgánu aktualizovaný bezpečnostný plán</w:t>
            </w:r>
            <w:r>
              <w:rPr>
                <w:rFonts w:ascii="Times New Roman" w:hAnsi="Times New Roman"/>
                <w:sz w:val="22"/>
                <w:szCs w:val="22"/>
              </w:rPr>
              <w:t>,</w:t>
            </w:r>
          </w:p>
          <w:p w:rsidR="000907F0" w:rsidRPr="005770EE" w:rsidP="000907F0">
            <w:pPr>
              <w:pStyle w:val="BodyText2"/>
              <w:tabs>
                <w:tab w:val="left" w:pos="284"/>
              </w:tabs>
              <w:bidi w:val="0"/>
              <w:rPr>
                <w:rFonts w:ascii="Times New Roman" w:hAnsi="Times New Roman"/>
                <w:sz w:val="22"/>
                <w:szCs w:val="22"/>
              </w:rPr>
            </w:pPr>
            <w:r w:rsidRPr="005770EE">
              <w:rPr>
                <w:rFonts w:ascii="Times New Roman" w:hAnsi="Times New Roman"/>
                <w:sz w:val="22"/>
                <w:szCs w:val="22"/>
              </w:rPr>
              <w:t>d) oboznámiť v nevyhnutnom rozsahu svojich zamestnancov s bezpečnostným plánom,</w:t>
            </w:r>
          </w:p>
          <w:p w:rsidR="000907F0" w:rsidRPr="005770EE" w:rsidP="000907F0">
            <w:pPr>
              <w:pStyle w:val="BodyText2"/>
              <w:tabs>
                <w:tab w:val="left" w:pos="284"/>
              </w:tabs>
              <w:bidi w:val="0"/>
              <w:rPr>
                <w:rFonts w:ascii="Times New Roman" w:hAnsi="Times New Roman"/>
                <w:sz w:val="22"/>
                <w:szCs w:val="22"/>
              </w:rPr>
            </w:pPr>
            <w:r w:rsidRPr="005770EE">
              <w:rPr>
                <w:rFonts w:ascii="Times New Roman" w:hAnsi="Times New Roman"/>
                <w:sz w:val="22"/>
                <w:szCs w:val="22"/>
              </w:rPr>
              <w:t>e) precvičiť podľa bezpečnostného plánu aspoň raz</w:t>
            </w:r>
            <w:r>
              <w:rPr>
                <w:rFonts w:ascii="Times New Roman" w:hAnsi="Times New Roman"/>
              </w:rPr>
              <w:t xml:space="preserve"> </w:t>
            </w:r>
            <w:r w:rsidRPr="005770EE">
              <w:rPr>
                <w:rFonts w:ascii="Times New Roman" w:hAnsi="Times New Roman"/>
                <w:sz w:val="22"/>
                <w:szCs w:val="22"/>
              </w:rPr>
              <w:t>za tri roky</w:t>
            </w:r>
            <w:r>
              <w:rPr>
                <w:rFonts w:ascii="Times New Roman" w:hAnsi="Times New Roman"/>
              </w:rPr>
              <w:t xml:space="preserve"> </w:t>
            </w:r>
            <w:r w:rsidRPr="005770EE">
              <w:rPr>
                <w:rFonts w:ascii="Times New Roman" w:hAnsi="Times New Roman"/>
                <w:sz w:val="22"/>
                <w:szCs w:val="22"/>
              </w:rPr>
              <w:t>situáciu hrozby narušenia alebo zničenia prvku,</w:t>
            </w:r>
          </w:p>
          <w:p w:rsidR="000907F0" w:rsidP="000907F0">
            <w:pPr>
              <w:tabs>
                <w:tab w:val="left" w:pos="284"/>
              </w:tabs>
              <w:autoSpaceDE w:val="0"/>
              <w:autoSpaceDN w:val="0"/>
              <w:bidi w:val="0"/>
              <w:rPr>
                <w:rFonts w:ascii="Times New Roman" w:hAnsi="Times New Roman"/>
                <w:sz w:val="22"/>
                <w:szCs w:val="22"/>
              </w:rPr>
            </w:pPr>
            <w:r>
              <w:rPr>
                <w:rFonts w:ascii="Times New Roman" w:hAnsi="Times New Roman"/>
                <w:sz w:val="22"/>
                <w:szCs w:val="22"/>
              </w:rPr>
              <w:t>h) postupovať podľa bezpečnostného plánu v prípade hrozby narušenia alebo zničenia prvku.</w:t>
            </w:r>
          </w:p>
        </w:tc>
        <w:tc>
          <w:tcPr>
            <w:tcW w:w="1255"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Ú</w:t>
            </w:r>
          </w:p>
        </w:tc>
        <w:tc>
          <w:tcPr>
            <w:tcW w:w="1824" w:type="dxa"/>
            <w:gridSpan w:val="2"/>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r>
      <w:tr>
        <w:tblPrEx>
          <w:tblW w:w="12860" w:type="dxa"/>
          <w:tblInd w:w="-72" w:type="dxa"/>
          <w:tblLayout w:type="fixed"/>
          <w:tblCellMar>
            <w:left w:w="7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Č:5, O:4</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Ak vo vzťahu k ECI už existujú dojednania o dohľade alebo kontrole, tento článok sa ich nedotýka a príslušný orgán členského štátu uvedený v tomto článku je orgánom dohľadu podľa takýchto existujúcich dojednaní.</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n.a.</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p>
        </w:tc>
        <w:tc>
          <w:tcPr>
            <w:tcW w:w="1255"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c>
          <w:tcPr>
            <w:tcW w:w="1824" w:type="dxa"/>
            <w:gridSpan w:val="2"/>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r>
      <w:tr>
        <w:tblPrEx>
          <w:tblW w:w="12860" w:type="dxa"/>
          <w:tblInd w:w="-72" w:type="dxa"/>
          <w:tblLayout w:type="fixed"/>
          <w:tblCellMar>
            <w:left w:w="7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994247" w:rsidP="000907F0">
            <w:pPr>
              <w:autoSpaceDE w:val="0"/>
              <w:autoSpaceDN w:val="0"/>
              <w:bidi w:val="0"/>
              <w:jc w:val="center"/>
              <w:rPr>
                <w:rFonts w:ascii="Times New Roman" w:hAnsi="Times New Roman"/>
                <w:sz w:val="22"/>
                <w:szCs w:val="22"/>
              </w:rPr>
            </w:pPr>
          </w:p>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Č:5, O:5</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994247" w:rsidP="000907F0">
            <w:pPr>
              <w:autoSpaceDE w:val="0"/>
              <w:autoSpaceDN w:val="0"/>
              <w:bidi w:val="0"/>
              <w:rPr>
                <w:rFonts w:ascii="Times New Roman" w:hAnsi="Times New Roman"/>
                <w:sz w:val="22"/>
                <w:szCs w:val="22"/>
              </w:rPr>
            </w:pPr>
          </w:p>
          <w:p w:rsidR="000907F0" w:rsidP="000907F0">
            <w:pPr>
              <w:autoSpaceDE w:val="0"/>
              <w:autoSpaceDN w:val="0"/>
              <w:bidi w:val="0"/>
              <w:rPr>
                <w:rFonts w:ascii="Times New Roman" w:hAnsi="Times New Roman"/>
                <w:sz w:val="22"/>
                <w:szCs w:val="22"/>
              </w:rPr>
            </w:pPr>
            <w:r>
              <w:rPr>
                <w:rFonts w:ascii="Times New Roman" w:hAnsi="Times New Roman"/>
                <w:sz w:val="22"/>
                <w:szCs w:val="22"/>
              </w:rPr>
              <w:t>Ak sa dodržiavajú opatrenia vrátane opatrení Spoločenstva, ktoré vyžadujú v konkrétnom sektore plán podobný OSP alebo jeho ekvivalent a kontrolu tohto plánu príslušným orgánom, alebo odkazujú na potrebu mať takýto plán alebo vykonávať takúto kontrolu, považuje sa to za splnenie všetkých požiadaviek, ktoré členské štáty majú podľa tohto článku alebo ktoré prijali podľa tohto článku. V usmerneniach na uplatňovanie uvedených v článku 3 ods. 2 sa uvádza zoznam týchto opatrení.</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94247" w:rsidP="000907F0">
            <w:pPr>
              <w:autoSpaceDE w:val="0"/>
              <w:autoSpaceDN w:val="0"/>
              <w:bidi w:val="0"/>
              <w:jc w:val="center"/>
              <w:rPr>
                <w:rFonts w:ascii="Times New Roman" w:hAnsi="Times New Roman"/>
                <w:sz w:val="22"/>
                <w:szCs w:val="22"/>
              </w:rPr>
            </w:pPr>
          </w:p>
          <w:p w:rsidR="000907F0" w:rsidP="00994247">
            <w:pPr>
              <w:autoSpaceDE w:val="0"/>
              <w:autoSpaceDN w:val="0"/>
              <w:bidi w:val="0"/>
              <w:rPr>
                <w:rFonts w:ascii="Times New Roman" w:hAnsi="Times New Roman"/>
                <w:sz w:val="22"/>
                <w:szCs w:val="22"/>
              </w:rPr>
            </w:pPr>
            <w:r>
              <w:rPr>
                <w:rFonts w:ascii="Times New Roman" w:hAnsi="Times New Roman"/>
                <w:sz w:val="22"/>
                <w:szCs w:val="22"/>
              </w:rPr>
              <w:t>n.a.</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c>
          <w:tcPr>
            <w:tcW w:w="1255"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c>
          <w:tcPr>
            <w:tcW w:w="1824" w:type="dxa"/>
            <w:gridSpan w:val="2"/>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r>
      <w:tr>
        <w:tblPrEx>
          <w:tblW w:w="12860" w:type="dxa"/>
          <w:tblInd w:w="-72" w:type="dxa"/>
          <w:tblLayout w:type="fixed"/>
          <w:tblCellMar>
            <w:left w:w="7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Č:6, O:1</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Styčný úradník pre bezpečnosť pôsobí ako kontaktný bod pre otázky týkajúce sa bezpečnosti medzi vlastníkom/prevádzkovateľom ECI a príslušným orgánom členského štátu.</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N</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§:11, O:1</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Kontaktná osoba zabezpečuje styk medzi prevádzkovateľom prvku európskej kritickej infraštruktúry, príslušným ústredným orgánom a ministerstvom pri ochrane prvku európskej kritickej infraštruktúry, najmä výmenu informácií o hrozbe jeho narušenia alebo zničenia.</w:t>
            </w:r>
          </w:p>
        </w:tc>
        <w:tc>
          <w:tcPr>
            <w:tcW w:w="1255"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Ú</w:t>
            </w:r>
          </w:p>
        </w:tc>
        <w:tc>
          <w:tcPr>
            <w:tcW w:w="1824" w:type="dxa"/>
            <w:gridSpan w:val="2"/>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r>
      <w:tr>
        <w:tblPrEx>
          <w:tblW w:w="12860" w:type="dxa"/>
          <w:tblInd w:w="-72" w:type="dxa"/>
          <w:tblLayout w:type="fixed"/>
          <w:tblCellMar>
            <w:left w:w="7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Č:6, O:2</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both"/>
              <w:rPr>
                <w:rFonts w:ascii="Times New Roman" w:hAnsi="Times New Roman"/>
                <w:sz w:val="22"/>
                <w:szCs w:val="22"/>
              </w:rPr>
            </w:pPr>
            <w:r>
              <w:rPr>
                <w:rFonts w:ascii="Times New Roman" w:hAnsi="Times New Roman"/>
                <w:sz w:val="22"/>
                <w:szCs w:val="22"/>
              </w:rPr>
              <w:t>Každý členský štát posúdi, či má každá označená ECI, ktorá sa nachádza na jeho území, styčného úradníka pre bezpečnosť alebo jeho ekvivalent. Ak členský štát zistí, že takýto styčný úradník pre bezpečnosť alebo jeho ekvivalent existuje, žiadne ďalšie vykonávacie opatrenia nie sú potrebné.</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n.a.</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c>
          <w:tcPr>
            <w:tcW w:w="1255"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c>
          <w:tcPr>
            <w:tcW w:w="1824" w:type="dxa"/>
            <w:gridSpan w:val="2"/>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r>
      <w:tr>
        <w:tblPrEx>
          <w:tblW w:w="12860" w:type="dxa"/>
          <w:tblInd w:w="-72" w:type="dxa"/>
          <w:tblLayout w:type="fixed"/>
          <w:tblCellMar>
            <w:left w:w="7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A04DC1" w:rsidP="000907F0">
            <w:pPr>
              <w:autoSpaceDE w:val="0"/>
              <w:autoSpaceDN w:val="0"/>
              <w:bidi w:val="0"/>
              <w:jc w:val="center"/>
              <w:rPr>
                <w:rFonts w:ascii="Times New Roman" w:hAnsi="Times New Roman"/>
                <w:sz w:val="22"/>
                <w:szCs w:val="22"/>
              </w:rPr>
            </w:pPr>
          </w:p>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Č:6, O:3</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A04DC1" w:rsidP="000907F0">
            <w:pPr>
              <w:autoSpaceDE w:val="0"/>
              <w:autoSpaceDN w:val="0"/>
              <w:bidi w:val="0"/>
              <w:rPr>
                <w:rFonts w:ascii="Times New Roman" w:hAnsi="Times New Roman"/>
                <w:sz w:val="22"/>
                <w:szCs w:val="22"/>
              </w:rPr>
            </w:pPr>
          </w:p>
          <w:p w:rsidR="000907F0" w:rsidP="000907F0">
            <w:pPr>
              <w:autoSpaceDE w:val="0"/>
              <w:autoSpaceDN w:val="0"/>
              <w:bidi w:val="0"/>
              <w:rPr>
                <w:rFonts w:ascii="Times New Roman" w:hAnsi="Times New Roman"/>
                <w:sz w:val="22"/>
                <w:szCs w:val="22"/>
              </w:rPr>
            </w:pPr>
            <w:r>
              <w:rPr>
                <w:rFonts w:ascii="Times New Roman" w:hAnsi="Times New Roman"/>
                <w:sz w:val="22"/>
                <w:szCs w:val="22"/>
              </w:rPr>
              <w:t>Ak členský štát zistí, že styčný úradník pre bezpečnosť alebo jeho ekvivalent neexistuje v súvislosti s označenou ECI, prostredníctvom akýchkoľvek opatrení, ktoré považuje za vhodné, zabezpečí, aby sa takýto styčný úradník pre bezpečnosť alebo jeho ekvivalent označil.</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04DC1" w:rsidP="000907F0">
            <w:pPr>
              <w:autoSpaceDE w:val="0"/>
              <w:autoSpaceDN w:val="0"/>
              <w:bidi w:val="0"/>
              <w:jc w:val="center"/>
              <w:rPr>
                <w:rFonts w:ascii="Times New Roman" w:hAnsi="Times New Roman"/>
                <w:sz w:val="22"/>
                <w:szCs w:val="22"/>
              </w:rPr>
            </w:pPr>
          </w:p>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N</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04DC1" w:rsidP="000907F0">
            <w:pPr>
              <w:bidi w:val="0"/>
              <w:rPr>
                <w:rFonts w:ascii="Times New Roman" w:hAnsi="Times New Roman"/>
                <w:sz w:val="22"/>
                <w:szCs w:val="22"/>
              </w:rPr>
            </w:pPr>
          </w:p>
          <w:p w:rsidR="000907F0" w:rsidP="000907F0">
            <w:pPr>
              <w:bidi w:val="0"/>
              <w:rPr>
                <w:rFonts w:ascii="Times New Roman" w:hAnsi="Times New Roman"/>
                <w:sz w:val="22"/>
                <w:szCs w:val="22"/>
              </w:rPr>
            </w:pPr>
            <w:r>
              <w:rPr>
                <w:rFonts w:ascii="Times New Roman" w:hAnsi="Times New Roman"/>
                <w:sz w:val="22"/>
                <w:szCs w:val="22"/>
              </w:rPr>
              <w:t>§:11, O:2</w:t>
            </w:r>
          </w:p>
          <w:p w:rsidR="000907F0" w:rsidP="000907F0">
            <w:pPr>
              <w:bidi w:val="0"/>
              <w:rPr>
                <w:rFonts w:ascii="Times New Roman" w:hAnsi="Times New Roman"/>
                <w:sz w:val="22"/>
                <w:szCs w:val="22"/>
              </w:rPr>
            </w:pPr>
          </w:p>
          <w:p w:rsidR="000907F0" w:rsidP="000907F0">
            <w:pPr>
              <w:autoSpaceDE w:val="0"/>
              <w:autoSpaceDN w:val="0"/>
              <w:bidi w:val="0"/>
              <w:rPr>
                <w:rFonts w:ascii="Times New Roman" w:hAnsi="Times New Roman"/>
                <w:sz w:val="22"/>
                <w:szCs w:val="22"/>
              </w:rPr>
            </w:pPr>
            <w:r>
              <w:rPr>
                <w:rFonts w:ascii="Times New Roman" w:hAnsi="Times New Roman"/>
                <w:sz w:val="22"/>
                <w:szCs w:val="22"/>
              </w:rPr>
              <w:t>§:9, O:1, P:f)</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A04DC1" w:rsidP="000907F0">
            <w:pPr>
              <w:pStyle w:val="BodyText"/>
              <w:bidi w:val="0"/>
              <w:rPr>
                <w:rFonts w:ascii="Times New Roman" w:hAnsi="Times New Roman"/>
                <w:b w:val="0"/>
                <w:sz w:val="22"/>
                <w:szCs w:val="22"/>
              </w:rPr>
            </w:pPr>
          </w:p>
          <w:p w:rsidR="000907F0" w:rsidRPr="005770EE" w:rsidP="000907F0">
            <w:pPr>
              <w:pStyle w:val="BodyText"/>
              <w:bidi w:val="0"/>
              <w:rPr>
                <w:rFonts w:ascii="Times New Roman" w:hAnsi="Times New Roman"/>
                <w:b w:val="0"/>
                <w:sz w:val="22"/>
                <w:szCs w:val="22"/>
              </w:rPr>
            </w:pPr>
            <w:r w:rsidRPr="005770EE">
              <w:rPr>
                <w:rFonts w:ascii="Times New Roman" w:hAnsi="Times New Roman"/>
                <w:b w:val="0"/>
                <w:sz w:val="22"/>
                <w:szCs w:val="22"/>
              </w:rPr>
              <w:t>(2) Kontaktná osoba je zamestnancom prevádzkovateľa.</w:t>
            </w:r>
          </w:p>
          <w:p w:rsidR="000907F0" w:rsidP="000907F0">
            <w:pPr>
              <w:bidi w:val="0"/>
              <w:rPr>
                <w:rFonts w:ascii="Times New Roman" w:hAnsi="Times New Roman"/>
                <w:sz w:val="22"/>
                <w:szCs w:val="22"/>
              </w:rPr>
            </w:pPr>
            <w:r>
              <w:rPr>
                <w:rFonts w:ascii="Times New Roman" w:hAnsi="Times New Roman"/>
                <w:sz w:val="22"/>
                <w:szCs w:val="22"/>
              </w:rPr>
              <w:t>Prevádzkovateľ je povinný ochraňovať prvok pred narušením alebo zničením. Na ten účel prevádzkovateľ je povinný</w:t>
            </w:r>
          </w:p>
          <w:p w:rsidR="000907F0" w:rsidP="000907F0">
            <w:pPr>
              <w:pStyle w:val="BodyText2"/>
              <w:tabs>
                <w:tab w:val="left" w:pos="284"/>
              </w:tabs>
              <w:bidi w:val="0"/>
              <w:rPr>
                <w:rFonts w:ascii="Times New Roman" w:hAnsi="Times New Roman"/>
              </w:rPr>
            </w:pPr>
            <w:r w:rsidRPr="005770EE">
              <w:rPr>
                <w:rFonts w:ascii="Times New Roman" w:hAnsi="Times New Roman"/>
                <w:sz w:val="22"/>
                <w:szCs w:val="22"/>
              </w:rPr>
              <w:t>f) určiť oprávnenú osobu, ktorá je zároveň kontaktná osoba, ak ide o prvok európskej kritickej infraštruktúry</w:t>
            </w:r>
            <w:r>
              <w:rPr>
                <w:rFonts w:ascii="Times New Roman" w:hAnsi="Times New Roman"/>
              </w:rPr>
              <w:t>,</w:t>
            </w:r>
          </w:p>
        </w:tc>
        <w:tc>
          <w:tcPr>
            <w:tcW w:w="1255" w:type="dxa"/>
            <w:tcBorders>
              <w:top w:val="single" w:sz="4" w:space="0" w:color="auto"/>
              <w:left w:val="single" w:sz="4" w:space="0" w:color="auto"/>
              <w:bottom w:val="single" w:sz="4" w:space="0" w:color="auto"/>
              <w:right w:val="single" w:sz="4" w:space="0" w:color="auto"/>
            </w:tcBorders>
            <w:textDirection w:val="lrTb"/>
            <w:vAlign w:val="top"/>
          </w:tcPr>
          <w:p w:rsidR="00A04DC1" w:rsidP="000907F0">
            <w:pPr>
              <w:autoSpaceDE w:val="0"/>
              <w:autoSpaceDN w:val="0"/>
              <w:bidi w:val="0"/>
              <w:rPr>
                <w:rFonts w:ascii="Times New Roman" w:hAnsi="Times New Roman"/>
                <w:sz w:val="22"/>
                <w:szCs w:val="22"/>
              </w:rPr>
            </w:pPr>
          </w:p>
          <w:p w:rsidR="000907F0" w:rsidP="000907F0">
            <w:pPr>
              <w:autoSpaceDE w:val="0"/>
              <w:autoSpaceDN w:val="0"/>
              <w:bidi w:val="0"/>
              <w:rPr>
                <w:rFonts w:ascii="Times New Roman" w:hAnsi="Times New Roman"/>
                <w:sz w:val="22"/>
                <w:szCs w:val="22"/>
              </w:rPr>
            </w:pPr>
            <w:r>
              <w:rPr>
                <w:rFonts w:ascii="Times New Roman" w:hAnsi="Times New Roman"/>
                <w:sz w:val="22"/>
                <w:szCs w:val="22"/>
              </w:rPr>
              <w:t>Ú</w:t>
            </w:r>
          </w:p>
        </w:tc>
        <w:tc>
          <w:tcPr>
            <w:tcW w:w="1824" w:type="dxa"/>
            <w:gridSpan w:val="2"/>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r>
      <w:tr>
        <w:tblPrEx>
          <w:tblW w:w="12860" w:type="dxa"/>
          <w:tblInd w:w="-72" w:type="dxa"/>
          <w:tblLayout w:type="fixed"/>
          <w:tblCellMar>
            <w:left w:w="7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Č:6, O:4</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Každý členský štát zavedie vhodný mechanizmus komunikácie medzi príslušným orgánom členského štátu a styčným úradníkom pre bezpečnosť alebo jeho ekvivalentom na účely výmeny relevantných informácií o identifikovaných rizikách a hrozbách vo vzťahu k danej ECI. Týmto mechanizmom komunikácie nie sú dotknuté vnútroštátne požiadavky týkajúce sa prístupu k citlivým a utajovaným skutočnostiam.</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N</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§:11, O:1</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Kontaktná osoba zabezpečuje styk medzi prevádzkovateľom prvku európskej kritickej infraštruktúry, príslušným ústredným orgánom a ministerstvom pri ochrane prvku európskej kritickej infraštruktúry, najmä výmenu informácií o hrozbe jeho narušenia alebo zničenia.</w:t>
            </w:r>
          </w:p>
        </w:tc>
        <w:tc>
          <w:tcPr>
            <w:tcW w:w="1255"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Ú</w:t>
            </w:r>
          </w:p>
        </w:tc>
        <w:tc>
          <w:tcPr>
            <w:tcW w:w="1824" w:type="dxa"/>
            <w:gridSpan w:val="2"/>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r>
      <w:tr>
        <w:tblPrEx>
          <w:tblW w:w="12860" w:type="dxa"/>
          <w:tblInd w:w="-72" w:type="dxa"/>
          <w:tblLayout w:type="fixed"/>
          <w:tblCellMar>
            <w:left w:w="7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Č:6, O:5</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A04DC1" w:rsidP="000907F0">
            <w:pPr>
              <w:autoSpaceDE w:val="0"/>
              <w:autoSpaceDN w:val="0"/>
              <w:bidi w:val="0"/>
              <w:rPr>
                <w:rFonts w:ascii="Times New Roman" w:hAnsi="Times New Roman"/>
                <w:sz w:val="22"/>
                <w:szCs w:val="22"/>
              </w:rPr>
            </w:pPr>
            <w:r w:rsidR="000907F0">
              <w:rPr>
                <w:rFonts w:ascii="Times New Roman" w:hAnsi="Times New Roman"/>
                <w:sz w:val="22"/>
                <w:szCs w:val="22"/>
              </w:rPr>
              <w:t xml:space="preserve">Ak sa dodržiavajú opatrenia vrátane opatrení Spoločenstva, ktoré vyžadujú v konkrétnom sektore styčného úradníka pre bezpečnosť alebo jeho ekvivalent alebo odkazujú na potrebu mať ho, považuje sa to za splnenie všetkých požiadaviek, ktoré členské štáty majú podľa tohto </w:t>
            </w:r>
          </w:p>
          <w:p w:rsidR="00A04DC1" w:rsidP="000907F0">
            <w:pPr>
              <w:autoSpaceDE w:val="0"/>
              <w:autoSpaceDN w:val="0"/>
              <w:bidi w:val="0"/>
              <w:rPr>
                <w:rFonts w:ascii="Times New Roman" w:hAnsi="Times New Roman"/>
                <w:sz w:val="22"/>
                <w:szCs w:val="22"/>
              </w:rPr>
            </w:pPr>
          </w:p>
          <w:p w:rsidR="000907F0" w:rsidP="000907F0">
            <w:pPr>
              <w:autoSpaceDE w:val="0"/>
              <w:autoSpaceDN w:val="0"/>
              <w:bidi w:val="0"/>
              <w:rPr>
                <w:rFonts w:ascii="Times New Roman" w:hAnsi="Times New Roman"/>
                <w:sz w:val="22"/>
                <w:szCs w:val="22"/>
              </w:rPr>
            </w:pPr>
            <w:r>
              <w:rPr>
                <w:rFonts w:ascii="Times New Roman" w:hAnsi="Times New Roman"/>
                <w:sz w:val="22"/>
                <w:szCs w:val="22"/>
              </w:rPr>
              <w:t>článku alebo ktoré prijali podľa tohto článku. V usmerneniach na uplatňovanie uvedených v článku 3 ods. 2 sa uvádza zoznam týchto opatrení.</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n.a</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p>
        </w:tc>
        <w:tc>
          <w:tcPr>
            <w:tcW w:w="1255"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c>
          <w:tcPr>
            <w:tcW w:w="1824" w:type="dxa"/>
            <w:gridSpan w:val="2"/>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r>
      <w:tr>
        <w:tblPrEx>
          <w:tblW w:w="12860" w:type="dxa"/>
          <w:tblInd w:w="-72" w:type="dxa"/>
          <w:tblLayout w:type="fixed"/>
          <w:tblCellMar>
            <w:left w:w="7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Č:7, O:1</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Každý členský štát vykoná hodnotenie hrozieb v súvislosti s podsektormi ECI do jedného roka od označenia kritickej infraštruktúry na jeho území za ECI v týchto podsektoroch.</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N</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§:6, P:d)</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bidi w:val="0"/>
              <w:rPr>
                <w:rFonts w:ascii="Times New Roman" w:hAnsi="Times New Roman"/>
                <w:sz w:val="22"/>
                <w:szCs w:val="22"/>
              </w:rPr>
            </w:pPr>
            <w:r>
              <w:rPr>
                <w:rFonts w:ascii="Times New Roman" w:hAnsi="Times New Roman"/>
                <w:sz w:val="22"/>
                <w:szCs w:val="22"/>
              </w:rPr>
              <w:t>Ústredný orgán na úseku kritickej infraštruktúry v sektore vo svojej pôsobnosti</w:t>
            </w:r>
          </w:p>
          <w:p w:rsidR="000907F0" w:rsidP="000907F0">
            <w:pPr>
              <w:autoSpaceDE w:val="0"/>
              <w:autoSpaceDN w:val="0"/>
              <w:bidi w:val="0"/>
              <w:rPr>
                <w:rFonts w:ascii="Times New Roman" w:hAnsi="Times New Roman"/>
                <w:sz w:val="22"/>
                <w:szCs w:val="22"/>
              </w:rPr>
            </w:pPr>
            <w:r>
              <w:rPr>
                <w:rFonts w:ascii="Times New Roman" w:hAnsi="Times New Roman"/>
                <w:sz w:val="22"/>
                <w:szCs w:val="22"/>
              </w:rPr>
              <w:t>d) vypracúva analýzu rizík a jej aktualizáciu, ktorú predkladá ministerstvu.</w:t>
            </w:r>
          </w:p>
        </w:tc>
        <w:tc>
          <w:tcPr>
            <w:tcW w:w="1255"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Ú</w:t>
            </w:r>
          </w:p>
        </w:tc>
        <w:tc>
          <w:tcPr>
            <w:tcW w:w="1824" w:type="dxa"/>
            <w:gridSpan w:val="2"/>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r>
      <w:tr>
        <w:tblPrEx>
          <w:tblW w:w="12860" w:type="dxa"/>
          <w:tblInd w:w="-72" w:type="dxa"/>
          <w:tblLayout w:type="fixed"/>
          <w:tblCellMar>
            <w:left w:w="7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Č:7, O:2</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pStyle w:val="Normlnywebov8"/>
              <w:bidi w:val="0"/>
              <w:spacing w:before="0" w:after="0"/>
              <w:ind w:left="0" w:right="0"/>
              <w:rPr>
                <w:rFonts w:ascii="Times New Roman" w:eastAsia="SimSun" w:hAnsi="Times New Roman" w:hint="default"/>
              </w:rPr>
            </w:pPr>
            <w:r>
              <w:rPr>
                <w:rFonts w:ascii="Times New Roman" w:eastAsia="SimSun" w:hAnsi="Times New Roman" w:hint="default"/>
              </w:rPr>
              <w:t>Kaž</w:t>
            </w:r>
            <w:r>
              <w:rPr>
                <w:rFonts w:ascii="Times New Roman" w:eastAsia="SimSun" w:hAnsi="Times New Roman" w:hint="default"/>
              </w:rPr>
              <w:t>dý</w:t>
            </w:r>
            <w:r>
              <w:rPr>
                <w:rFonts w:ascii="Times New Roman" w:eastAsia="SimSun" w:hAnsi="Times New Roman" w:hint="default"/>
              </w:rPr>
              <w:t xml:space="preserve"> č</w:t>
            </w:r>
            <w:r>
              <w:rPr>
                <w:rFonts w:ascii="Times New Roman" w:eastAsia="SimSun" w:hAnsi="Times New Roman" w:hint="default"/>
              </w:rPr>
              <w:t>lenský</w:t>
            </w:r>
            <w:r>
              <w:rPr>
                <w:rFonts w:ascii="Times New Roman" w:eastAsia="SimSun" w:hAnsi="Times New Roman" w:hint="default"/>
              </w:rPr>
              <w:t xml:space="preserve"> š</w:t>
            </w:r>
            <w:r>
              <w:rPr>
                <w:rFonts w:ascii="Times New Roman" w:eastAsia="SimSun" w:hAnsi="Times New Roman" w:hint="default"/>
              </w:rPr>
              <w:t>tá</w:t>
            </w:r>
            <w:r>
              <w:rPr>
                <w:rFonts w:ascii="Times New Roman" w:eastAsia="SimSun" w:hAnsi="Times New Roman" w:hint="default"/>
              </w:rPr>
              <w:t>t predkladá</w:t>
            </w:r>
            <w:r>
              <w:rPr>
                <w:rFonts w:ascii="Times New Roman" w:eastAsia="SimSun" w:hAnsi="Times New Roman" w:hint="default"/>
              </w:rPr>
              <w:t xml:space="preserve"> Komisii kaž</w:t>
            </w:r>
            <w:r>
              <w:rPr>
                <w:rFonts w:ascii="Times New Roman" w:eastAsia="SimSun" w:hAnsi="Times New Roman" w:hint="default"/>
              </w:rPr>
              <w:t>dé</w:t>
            </w:r>
            <w:r>
              <w:rPr>
                <w:rFonts w:ascii="Times New Roman" w:eastAsia="SimSun" w:hAnsi="Times New Roman" w:hint="default"/>
              </w:rPr>
              <w:t xml:space="preserve"> dva roky sú</w:t>
            </w:r>
            <w:r>
              <w:rPr>
                <w:rFonts w:ascii="Times New Roman" w:eastAsia="SimSun" w:hAnsi="Times New Roman" w:hint="default"/>
              </w:rPr>
              <w:t>hrnné</w:t>
            </w:r>
            <w:r>
              <w:rPr>
                <w:rFonts w:ascii="Times New Roman" w:eastAsia="SimSun" w:hAnsi="Times New Roman" w:hint="default"/>
              </w:rPr>
              <w:t xml:space="preserve"> vš</w:t>
            </w:r>
            <w:r>
              <w:rPr>
                <w:rFonts w:ascii="Times New Roman" w:eastAsia="SimSun" w:hAnsi="Times New Roman" w:hint="default"/>
              </w:rPr>
              <w:t>eobecné</w:t>
            </w:r>
            <w:r>
              <w:rPr>
                <w:rFonts w:ascii="Times New Roman" w:eastAsia="SimSun" w:hAnsi="Times New Roman" w:hint="default"/>
              </w:rPr>
              <w:t xml:space="preserve"> ú</w:t>
            </w:r>
            <w:r>
              <w:rPr>
                <w:rFonts w:ascii="Times New Roman" w:eastAsia="SimSun" w:hAnsi="Times New Roman" w:hint="default"/>
              </w:rPr>
              <w:t>daje o druhoch rizí</w:t>
            </w:r>
            <w:r>
              <w:rPr>
                <w:rFonts w:ascii="Times New Roman" w:eastAsia="SimSun" w:hAnsi="Times New Roman" w:hint="default"/>
              </w:rPr>
              <w:t>k, hrozieb a zraniteľ</w:t>
            </w:r>
            <w:r>
              <w:rPr>
                <w:rFonts w:ascii="Times New Roman" w:eastAsia="SimSun" w:hAnsi="Times New Roman" w:hint="default"/>
              </w:rPr>
              <w:t>ný</w:t>
            </w:r>
            <w:r>
              <w:rPr>
                <w:rFonts w:ascii="Times New Roman" w:eastAsia="SimSun" w:hAnsi="Times New Roman" w:hint="default"/>
              </w:rPr>
              <w:t>ch miest existujú</w:t>
            </w:r>
            <w:r>
              <w:rPr>
                <w:rFonts w:ascii="Times New Roman" w:eastAsia="SimSun" w:hAnsi="Times New Roman" w:hint="default"/>
              </w:rPr>
              <w:t>cich v jednotlivý</w:t>
            </w:r>
            <w:r>
              <w:rPr>
                <w:rFonts w:ascii="Times New Roman" w:eastAsia="SimSun" w:hAnsi="Times New Roman" w:hint="default"/>
              </w:rPr>
              <w:t>ch sektoroch ECI, v ktorý</w:t>
            </w:r>
            <w:r>
              <w:rPr>
                <w:rFonts w:ascii="Times New Roman" w:eastAsia="SimSun" w:hAnsi="Times New Roman" w:hint="default"/>
              </w:rPr>
              <w:t>ch je ECI identifikovaná</w:t>
            </w:r>
            <w:r>
              <w:rPr>
                <w:rFonts w:ascii="Times New Roman" w:eastAsia="SimSun" w:hAnsi="Times New Roman" w:hint="default"/>
              </w:rPr>
              <w:t xml:space="preserve"> podľ</w:t>
            </w:r>
            <w:r>
              <w:rPr>
                <w:rFonts w:ascii="Times New Roman" w:eastAsia="SimSun" w:hAnsi="Times New Roman" w:hint="default"/>
              </w:rPr>
              <w:t>a č</w:t>
            </w:r>
            <w:r>
              <w:rPr>
                <w:rFonts w:ascii="Times New Roman" w:eastAsia="SimSun" w:hAnsi="Times New Roman" w:hint="default"/>
              </w:rPr>
              <w:t>lá</w:t>
            </w:r>
            <w:r>
              <w:rPr>
                <w:rFonts w:ascii="Times New Roman" w:eastAsia="SimSun" w:hAnsi="Times New Roman" w:hint="default"/>
              </w:rPr>
              <w:t xml:space="preserve">nku </w:t>
            </w:r>
            <w:smartTag w:uri="urn:schemas-microsoft-com:office:smarttags" w:element="metricconverter">
              <w:smartTagPr>
                <w:attr w:name="ProductID" w:val="4 a"/>
              </w:smartTagPr>
              <w:r>
                <w:rPr>
                  <w:rFonts w:ascii="Times New Roman" w:eastAsia="SimSun" w:hAnsi="Times New Roman" w:hint="default"/>
                </w:rPr>
                <w:t>4 a</w:t>
              </w:r>
            </w:smartTag>
            <w:r>
              <w:rPr>
                <w:rFonts w:ascii="Times New Roman" w:eastAsia="SimSun" w:hAnsi="Times New Roman" w:hint="default"/>
              </w:rPr>
              <w:t xml:space="preserve"> nachá</w:t>
            </w:r>
            <w:r>
              <w:rPr>
                <w:rFonts w:ascii="Times New Roman" w:eastAsia="SimSun" w:hAnsi="Times New Roman" w:hint="default"/>
              </w:rPr>
              <w:t>dza sa</w:t>
            </w:r>
            <w:r>
              <w:rPr>
                <w:rFonts w:ascii="Times New Roman" w:eastAsia="SimSun" w:hAnsi="Times New Roman" w:hint="default"/>
              </w:rPr>
              <w:t xml:space="preserve"> na jeho ú</w:t>
            </w:r>
            <w:r>
              <w:rPr>
                <w:rFonts w:ascii="Times New Roman" w:eastAsia="SimSun" w:hAnsi="Times New Roman" w:hint="default"/>
              </w:rPr>
              <w:t>zemí.</w:t>
            </w:r>
          </w:p>
          <w:p w:rsidR="000907F0" w:rsidP="000907F0">
            <w:pPr>
              <w:pStyle w:val="Normlnywebov8"/>
              <w:bidi w:val="0"/>
              <w:spacing w:before="0" w:after="0"/>
              <w:ind w:left="0" w:right="0"/>
              <w:rPr>
                <w:rFonts w:ascii="Times New Roman" w:eastAsia="SimSun" w:hAnsi="Times New Roman" w:hint="default"/>
              </w:rPr>
            </w:pPr>
            <w:r>
              <w:rPr>
                <w:rFonts w:ascii="Times New Roman" w:eastAsia="SimSun" w:hAnsi="Times New Roman" w:hint="default"/>
              </w:rPr>
              <w:t>Komisia môž</w:t>
            </w:r>
            <w:r>
              <w:rPr>
                <w:rFonts w:ascii="Times New Roman" w:eastAsia="SimSun" w:hAnsi="Times New Roman" w:hint="default"/>
              </w:rPr>
              <w:t>e v spoluprá</w:t>
            </w:r>
            <w:r>
              <w:rPr>
                <w:rFonts w:ascii="Times New Roman" w:eastAsia="SimSun" w:hAnsi="Times New Roman" w:hint="default"/>
              </w:rPr>
              <w:t>ci s č</w:t>
            </w:r>
            <w:r>
              <w:rPr>
                <w:rFonts w:ascii="Times New Roman" w:eastAsia="SimSun" w:hAnsi="Times New Roman" w:hint="default"/>
              </w:rPr>
              <w:t>lenský</w:t>
            </w:r>
            <w:r>
              <w:rPr>
                <w:rFonts w:ascii="Times New Roman" w:eastAsia="SimSun" w:hAnsi="Times New Roman" w:hint="default"/>
              </w:rPr>
              <w:t>mi š</w:t>
            </w:r>
            <w:r>
              <w:rPr>
                <w:rFonts w:ascii="Times New Roman" w:eastAsia="SimSun" w:hAnsi="Times New Roman" w:hint="default"/>
              </w:rPr>
              <w:t>tá</w:t>
            </w:r>
            <w:r>
              <w:rPr>
                <w:rFonts w:ascii="Times New Roman" w:eastAsia="SimSun" w:hAnsi="Times New Roman" w:hint="default"/>
              </w:rPr>
              <w:t>tmi vypracovať</w:t>
            </w:r>
            <w:r>
              <w:rPr>
                <w:rFonts w:ascii="Times New Roman" w:eastAsia="SimSun" w:hAnsi="Times New Roman" w:hint="default"/>
              </w:rPr>
              <w:t xml:space="preserve"> pre tieto sprá</w:t>
            </w:r>
            <w:r>
              <w:rPr>
                <w:rFonts w:ascii="Times New Roman" w:eastAsia="SimSun" w:hAnsi="Times New Roman" w:hint="default"/>
              </w:rPr>
              <w:t>vy spoloč</w:t>
            </w:r>
            <w:r>
              <w:rPr>
                <w:rFonts w:ascii="Times New Roman" w:eastAsia="SimSun" w:hAnsi="Times New Roman" w:hint="default"/>
              </w:rPr>
              <w:t>ný</w:t>
            </w:r>
            <w:r>
              <w:rPr>
                <w:rFonts w:ascii="Times New Roman" w:eastAsia="SimSun" w:hAnsi="Times New Roman" w:hint="default"/>
              </w:rPr>
              <w:t xml:space="preserve"> vzor.</w:t>
            </w:r>
          </w:p>
          <w:p w:rsidR="000907F0" w:rsidP="000907F0">
            <w:pPr>
              <w:autoSpaceDE w:val="0"/>
              <w:autoSpaceDN w:val="0"/>
              <w:bidi w:val="0"/>
              <w:rPr>
                <w:rFonts w:ascii="Times New Roman" w:hAnsi="Times New Roman"/>
                <w:sz w:val="22"/>
                <w:szCs w:val="22"/>
              </w:rPr>
            </w:pPr>
            <w:r>
              <w:rPr>
                <w:rFonts w:ascii="Times New Roman" w:hAnsi="Times New Roman"/>
                <w:sz w:val="22"/>
                <w:szCs w:val="22"/>
              </w:rPr>
              <w:t>Každá správa sa utají na stupni, ktorý členský štát, ktorý ju predložil, považuje za potrebný.</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N</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§:5, P:l), P:8</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bidi w:val="0"/>
              <w:ind w:left="72"/>
              <w:jc w:val="both"/>
              <w:rPr>
                <w:rFonts w:ascii="Times New Roman" w:hAnsi="Times New Roman"/>
                <w:sz w:val="22"/>
                <w:szCs w:val="22"/>
              </w:rPr>
            </w:pPr>
            <w:r>
              <w:rPr>
                <w:rFonts w:ascii="Times New Roman" w:hAnsi="Times New Roman"/>
                <w:sz w:val="22"/>
                <w:szCs w:val="22"/>
              </w:rPr>
              <w:t>Ministerstvo na úseku kritickej infraštruktúry</w:t>
            </w:r>
          </w:p>
          <w:p w:rsidR="000907F0" w:rsidP="000907F0">
            <w:pPr>
              <w:autoSpaceDE w:val="0"/>
              <w:autoSpaceDN w:val="0"/>
              <w:bidi w:val="0"/>
              <w:ind w:left="72"/>
              <w:jc w:val="both"/>
              <w:rPr>
                <w:rFonts w:ascii="Times New Roman" w:hAnsi="Times New Roman"/>
                <w:sz w:val="22"/>
                <w:szCs w:val="22"/>
              </w:rPr>
            </w:pPr>
            <w:r>
              <w:rPr>
                <w:rFonts w:ascii="Times New Roman" w:hAnsi="Times New Roman"/>
                <w:sz w:val="22"/>
                <w:szCs w:val="22"/>
              </w:rPr>
              <w:t>8. predkladá raz za dva roky Komisii správu o rizikách, hrozbách a zraniteľných miestach v sektoroch, v ktorých sú prvky európskej kritickej infraštruktúry,</w:t>
            </w:r>
          </w:p>
        </w:tc>
        <w:tc>
          <w:tcPr>
            <w:tcW w:w="1255"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Ú</w:t>
            </w:r>
          </w:p>
        </w:tc>
        <w:tc>
          <w:tcPr>
            <w:tcW w:w="1824" w:type="dxa"/>
            <w:gridSpan w:val="2"/>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r>
      <w:tr>
        <w:tblPrEx>
          <w:tblW w:w="12860" w:type="dxa"/>
          <w:tblInd w:w="-72" w:type="dxa"/>
          <w:tblLayout w:type="fixed"/>
          <w:tblCellMar>
            <w:left w:w="7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Č:7, O:3</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Na základe správ uvedených v odseku 2 Komisia a členské štáty posúdia pre jednotlivé sektory, či sú na ochranu ECI potrebné ďalšie ochranné opatrenia na úrovní Spoločenstva. Tento proces prebieha v spojení s preskúmaním tejto smernice ustanoveným v článku 11.</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n.a.</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c>
          <w:tcPr>
            <w:tcW w:w="1255"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c>
          <w:tcPr>
            <w:tcW w:w="1824" w:type="dxa"/>
            <w:gridSpan w:val="2"/>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r>
      <w:tr>
        <w:tblPrEx>
          <w:tblW w:w="12860" w:type="dxa"/>
          <w:tblInd w:w="-72" w:type="dxa"/>
          <w:tblLayout w:type="fixed"/>
          <w:tblCellMar>
            <w:left w:w="7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A04DC1" w:rsidP="000907F0">
            <w:pPr>
              <w:autoSpaceDE w:val="0"/>
              <w:autoSpaceDN w:val="0"/>
              <w:bidi w:val="0"/>
              <w:jc w:val="center"/>
              <w:rPr>
                <w:rFonts w:ascii="Times New Roman" w:hAnsi="Times New Roman"/>
                <w:sz w:val="22"/>
                <w:szCs w:val="22"/>
              </w:rPr>
            </w:pPr>
          </w:p>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Č:7, O:4</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A04DC1" w:rsidP="000907F0">
            <w:pPr>
              <w:autoSpaceDE w:val="0"/>
              <w:autoSpaceDN w:val="0"/>
              <w:bidi w:val="0"/>
              <w:rPr>
                <w:rFonts w:ascii="Times New Roman" w:hAnsi="Times New Roman"/>
                <w:sz w:val="22"/>
                <w:szCs w:val="22"/>
              </w:rPr>
            </w:pPr>
          </w:p>
          <w:p w:rsidR="000907F0" w:rsidP="000907F0">
            <w:pPr>
              <w:autoSpaceDE w:val="0"/>
              <w:autoSpaceDN w:val="0"/>
              <w:bidi w:val="0"/>
              <w:rPr>
                <w:rFonts w:ascii="Times New Roman" w:hAnsi="Times New Roman"/>
                <w:sz w:val="22"/>
                <w:szCs w:val="22"/>
              </w:rPr>
            </w:pPr>
            <w:r>
              <w:rPr>
                <w:rFonts w:ascii="Times New Roman" w:hAnsi="Times New Roman"/>
                <w:sz w:val="22"/>
                <w:szCs w:val="22"/>
              </w:rPr>
              <w:t>Komisia môže v spolupráci s členskými štátmi vypracovať spoločné metodické usmernenia na vykonávanie analýz rizík spojených s ECI. Používanie týchto usmernení je pre členské štáty dobrovoľné.</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04DC1" w:rsidP="000907F0">
            <w:pPr>
              <w:autoSpaceDE w:val="0"/>
              <w:autoSpaceDN w:val="0"/>
              <w:bidi w:val="0"/>
              <w:jc w:val="center"/>
              <w:rPr>
                <w:rFonts w:ascii="Times New Roman" w:hAnsi="Times New Roman"/>
                <w:sz w:val="22"/>
                <w:szCs w:val="22"/>
              </w:rPr>
            </w:pPr>
          </w:p>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n.a.</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p>
        </w:tc>
        <w:tc>
          <w:tcPr>
            <w:tcW w:w="1255"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c>
          <w:tcPr>
            <w:tcW w:w="1824" w:type="dxa"/>
            <w:gridSpan w:val="2"/>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r>
      <w:tr>
        <w:tblPrEx>
          <w:tblW w:w="12860" w:type="dxa"/>
          <w:tblInd w:w="-72" w:type="dxa"/>
          <w:tblLayout w:type="fixed"/>
          <w:tblCellMar>
            <w:left w:w="7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Č:8</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pStyle w:val="Normlnywebov8"/>
              <w:bidi w:val="0"/>
              <w:spacing w:before="0" w:after="0"/>
              <w:ind w:left="0" w:right="0"/>
              <w:rPr>
                <w:rFonts w:ascii="Times New Roman" w:eastAsia="SimSun" w:hAnsi="Times New Roman"/>
              </w:rPr>
            </w:pPr>
            <w:r>
              <w:rPr>
                <w:rFonts w:ascii="Times New Roman" w:eastAsia="SimSun" w:hAnsi="Times New Roman"/>
              </w:rPr>
              <w:t>Podpora ECI zo strany Komisie</w:t>
            </w:r>
          </w:p>
          <w:p w:rsidR="000907F0" w:rsidP="000907F0">
            <w:pPr>
              <w:pStyle w:val="Normlnywebov8"/>
              <w:bidi w:val="0"/>
              <w:spacing w:before="0" w:after="0"/>
              <w:ind w:left="0" w:right="0"/>
              <w:rPr>
                <w:rFonts w:ascii="Times New Roman" w:eastAsia="SimSun" w:hAnsi="Times New Roman" w:hint="default"/>
              </w:rPr>
            </w:pPr>
            <w:r>
              <w:rPr>
                <w:rFonts w:ascii="Times New Roman" w:eastAsia="SimSun" w:hAnsi="Times New Roman" w:hint="default"/>
              </w:rPr>
              <w:t>Komisia prostrední</w:t>
            </w:r>
            <w:r>
              <w:rPr>
                <w:rFonts w:ascii="Times New Roman" w:eastAsia="SimSun" w:hAnsi="Times New Roman" w:hint="default"/>
              </w:rPr>
              <w:t>ctvom prí</w:t>
            </w:r>
            <w:r>
              <w:rPr>
                <w:rFonts w:ascii="Times New Roman" w:eastAsia="SimSun" w:hAnsi="Times New Roman" w:hint="default"/>
              </w:rPr>
              <w:t>sluš</w:t>
            </w:r>
            <w:r>
              <w:rPr>
                <w:rFonts w:ascii="Times New Roman" w:eastAsia="SimSun" w:hAnsi="Times New Roman" w:hint="default"/>
              </w:rPr>
              <w:t>né</w:t>
            </w:r>
            <w:r>
              <w:rPr>
                <w:rFonts w:ascii="Times New Roman" w:eastAsia="SimSun" w:hAnsi="Times New Roman" w:hint="default"/>
              </w:rPr>
              <w:t>ho orgá</w:t>
            </w:r>
            <w:r>
              <w:rPr>
                <w:rFonts w:ascii="Times New Roman" w:eastAsia="SimSun" w:hAnsi="Times New Roman" w:hint="default"/>
              </w:rPr>
              <w:t>nu č</w:t>
            </w:r>
            <w:r>
              <w:rPr>
                <w:rFonts w:ascii="Times New Roman" w:eastAsia="SimSun" w:hAnsi="Times New Roman" w:hint="default"/>
              </w:rPr>
              <w:t>lenské</w:t>
            </w:r>
            <w:r>
              <w:rPr>
                <w:rFonts w:ascii="Times New Roman" w:eastAsia="SimSun" w:hAnsi="Times New Roman" w:hint="default"/>
              </w:rPr>
              <w:t>ho š</w:t>
            </w:r>
            <w:r>
              <w:rPr>
                <w:rFonts w:ascii="Times New Roman" w:eastAsia="SimSun" w:hAnsi="Times New Roman" w:hint="default"/>
              </w:rPr>
              <w:t>tá</w:t>
            </w:r>
            <w:r>
              <w:rPr>
                <w:rFonts w:ascii="Times New Roman" w:eastAsia="SimSun" w:hAnsi="Times New Roman" w:hint="default"/>
              </w:rPr>
              <w:t>tu podporuje v</w:t>
            </w:r>
            <w:r>
              <w:rPr>
                <w:rFonts w:ascii="Times New Roman" w:eastAsia="SimSun" w:hAnsi="Times New Roman" w:hint="default"/>
              </w:rPr>
              <w:t>lastní</w:t>
            </w:r>
            <w:r>
              <w:rPr>
                <w:rFonts w:ascii="Times New Roman" w:eastAsia="SimSun" w:hAnsi="Times New Roman" w:hint="default"/>
              </w:rPr>
              <w:t>kov/prevá</w:t>
            </w:r>
            <w:r>
              <w:rPr>
                <w:rFonts w:ascii="Times New Roman" w:eastAsia="SimSun" w:hAnsi="Times New Roman" w:hint="default"/>
              </w:rPr>
              <w:t>dzkovateľ</w:t>
            </w:r>
            <w:r>
              <w:rPr>
                <w:rFonts w:ascii="Times New Roman" w:eastAsia="SimSun" w:hAnsi="Times New Roman" w:hint="default"/>
              </w:rPr>
              <w:t>ov označ</w:t>
            </w:r>
            <w:r>
              <w:rPr>
                <w:rFonts w:ascii="Times New Roman" w:eastAsia="SimSun" w:hAnsi="Times New Roman" w:hint="default"/>
              </w:rPr>
              <w:t>ený</w:t>
            </w:r>
            <w:r>
              <w:rPr>
                <w:rFonts w:ascii="Times New Roman" w:eastAsia="SimSun" w:hAnsi="Times New Roman" w:hint="default"/>
              </w:rPr>
              <w:t>ch ECI taký</w:t>
            </w:r>
            <w:r>
              <w:rPr>
                <w:rFonts w:ascii="Times New Roman" w:eastAsia="SimSun" w:hAnsi="Times New Roman" w:hint="default"/>
              </w:rPr>
              <w:t>m spô</w:t>
            </w:r>
            <w:r>
              <w:rPr>
                <w:rFonts w:ascii="Times New Roman" w:eastAsia="SimSun" w:hAnsi="Times New Roman" w:hint="default"/>
              </w:rPr>
              <w:t>sobom, ž</w:t>
            </w:r>
            <w:r>
              <w:rPr>
                <w:rFonts w:ascii="Times New Roman" w:eastAsia="SimSun" w:hAnsi="Times New Roman" w:hint="default"/>
              </w:rPr>
              <w:t>e im sprí</w:t>
            </w:r>
            <w:r>
              <w:rPr>
                <w:rFonts w:ascii="Times New Roman" w:eastAsia="SimSun" w:hAnsi="Times New Roman" w:hint="default"/>
              </w:rPr>
              <w:t>stupní</w:t>
            </w:r>
            <w:r>
              <w:rPr>
                <w:rFonts w:ascii="Times New Roman" w:eastAsia="SimSun" w:hAnsi="Times New Roman" w:hint="default"/>
              </w:rPr>
              <w:t xml:space="preserve"> dostupné</w:t>
            </w:r>
            <w:r>
              <w:rPr>
                <w:rFonts w:ascii="Times New Roman" w:eastAsia="SimSun" w:hAnsi="Times New Roman" w:hint="default"/>
              </w:rPr>
              <w:t xml:space="preserve"> najlepš</w:t>
            </w:r>
            <w:r>
              <w:rPr>
                <w:rFonts w:ascii="Times New Roman" w:eastAsia="SimSun" w:hAnsi="Times New Roman" w:hint="default"/>
              </w:rPr>
              <w:t>ie postupy a metodiky, ako aj podporné</w:t>
            </w:r>
            <w:r>
              <w:rPr>
                <w:rFonts w:ascii="Times New Roman" w:eastAsia="SimSun" w:hAnsi="Times New Roman" w:hint="default"/>
              </w:rPr>
              <w:t xml:space="preserve"> odborné</w:t>
            </w:r>
            <w:r>
              <w:rPr>
                <w:rFonts w:ascii="Times New Roman" w:eastAsia="SimSun" w:hAnsi="Times New Roman" w:hint="default"/>
              </w:rPr>
              <w:t xml:space="preserve"> vzdelá</w:t>
            </w:r>
            <w:r>
              <w:rPr>
                <w:rFonts w:ascii="Times New Roman" w:eastAsia="SimSun" w:hAnsi="Times New Roman" w:hint="default"/>
              </w:rPr>
              <w:t>vanie a umož</w:t>
            </w:r>
            <w:r>
              <w:rPr>
                <w:rFonts w:ascii="Times New Roman" w:eastAsia="SimSun" w:hAnsi="Times New Roman" w:hint="default"/>
              </w:rPr>
              <w:t>ní</w:t>
            </w:r>
            <w:r>
              <w:rPr>
                <w:rFonts w:ascii="Times New Roman" w:eastAsia="SimSun" w:hAnsi="Times New Roman" w:hint="default"/>
              </w:rPr>
              <w:t xml:space="preserve"> vý</w:t>
            </w:r>
            <w:r>
              <w:rPr>
                <w:rFonts w:ascii="Times New Roman" w:eastAsia="SimSun" w:hAnsi="Times New Roman" w:hint="default"/>
              </w:rPr>
              <w:t>menu informá</w:t>
            </w:r>
            <w:r>
              <w:rPr>
                <w:rFonts w:ascii="Times New Roman" w:eastAsia="SimSun" w:hAnsi="Times New Roman" w:hint="default"/>
              </w:rPr>
              <w:t>cií</w:t>
            </w:r>
            <w:r>
              <w:rPr>
                <w:rFonts w:ascii="Times New Roman" w:eastAsia="SimSun" w:hAnsi="Times New Roman" w:hint="default"/>
              </w:rPr>
              <w:t xml:space="preserve"> o najnovš</w:t>
            </w:r>
            <w:r>
              <w:rPr>
                <w:rFonts w:ascii="Times New Roman" w:eastAsia="SimSun" w:hAnsi="Times New Roman" w:hint="default"/>
              </w:rPr>
              <w:t>om technickom vý</w:t>
            </w:r>
            <w:r>
              <w:rPr>
                <w:rFonts w:ascii="Times New Roman" w:eastAsia="SimSun" w:hAnsi="Times New Roman" w:hint="default"/>
              </w:rPr>
              <w:t>voji v oblasti ochrany kritickej infraš</w:t>
            </w:r>
            <w:r>
              <w:rPr>
                <w:rFonts w:ascii="Times New Roman" w:eastAsia="SimSun" w:hAnsi="Times New Roman" w:hint="default"/>
              </w:rPr>
              <w:t>truktú</w:t>
            </w:r>
            <w:r>
              <w:rPr>
                <w:rFonts w:ascii="Times New Roman" w:eastAsia="SimSun" w:hAnsi="Times New Roman" w:hint="default"/>
              </w:rPr>
              <w:t>ry.</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n.a.</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c>
          <w:tcPr>
            <w:tcW w:w="1255"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c>
          <w:tcPr>
            <w:tcW w:w="1824" w:type="dxa"/>
            <w:gridSpan w:val="2"/>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r>
      <w:tr>
        <w:tblPrEx>
          <w:tblW w:w="12860" w:type="dxa"/>
          <w:tblInd w:w="-72" w:type="dxa"/>
          <w:tblLayout w:type="fixed"/>
          <w:tblCellMar>
            <w:left w:w="7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bidi w:val="0"/>
              <w:rPr>
                <w:rFonts w:ascii="Times New Roman" w:hAnsi="Times New Roman"/>
                <w:sz w:val="22"/>
                <w:szCs w:val="22"/>
              </w:rPr>
            </w:pPr>
            <w:r>
              <w:rPr>
                <w:rFonts w:ascii="Times New Roman" w:hAnsi="Times New Roman"/>
                <w:sz w:val="22"/>
                <w:szCs w:val="22"/>
              </w:rPr>
              <w:t xml:space="preserve">Č:9, </w:t>
            </w:r>
          </w:p>
          <w:p w:rsidR="000907F0" w:rsidP="000907F0">
            <w:pPr>
              <w:autoSpaceDE w:val="0"/>
              <w:autoSpaceDN w:val="0"/>
              <w:bidi w:val="0"/>
              <w:rPr>
                <w:rFonts w:ascii="Times New Roman" w:hAnsi="Times New Roman"/>
                <w:sz w:val="22"/>
                <w:szCs w:val="22"/>
              </w:rPr>
            </w:pPr>
            <w:r>
              <w:rPr>
                <w:rFonts w:ascii="Times New Roman" w:hAnsi="Times New Roman"/>
                <w:sz w:val="22"/>
                <w:szCs w:val="22"/>
              </w:rPr>
              <w:t>O:1, 2</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pStyle w:val="Normlnywebov8"/>
              <w:bidi w:val="0"/>
              <w:spacing w:before="0" w:after="0"/>
              <w:ind w:left="0" w:right="0"/>
              <w:rPr>
                <w:rFonts w:ascii="Times New Roman" w:hAnsi="Times New Roman"/>
              </w:rPr>
            </w:pPr>
            <w:r>
              <w:rPr>
                <w:rFonts w:ascii="Times New Roman" w:eastAsia="SimSun" w:hAnsi="Times New Roman" w:hint="default"/>
              </w:rPr>
              <w:t>Kaž</w:t>
            </w:r>
            <w:r>
              <w:rPr>
                <w:rFonts w:ascii="Times New Roman" w:eastAsia="SimSun" w:hAnsi="Times New Roman" w:hint="default"/>
              </w:rPr>
              <w:t>dá</w:t>
            </w:r>
            <w:r>
              <w:rPr>
                <w:rFonts w:ascii="Times New Roman" w:eastAsia="SimSun" w:hAnsi="Times New Roman" w:hint="default"/>
              </w:rPr>
              <w:t xml:space="preserve"> osoba, ktorá</w:t>
            </w:r>
            <w:r>
              <w:rPr>
                <w:rFonts w:ascii="Times New Roman" w:eastAsia="SimSun" w:hAnsi="Times New Roman" w:hint="default"/>
              </w:rPr>
              <w:t xml:space="preserve"> v mene č</w:t>
            </w:r>
            <w:r>
              <w:rPr>
                <w:rFonts w:ascii="Times New Roman" w:eastAsia="SimSun" w:hAnsi="Times New Roman" w:hint="default"/>
              </w:rPr>
              <w:t>lenské</w:t>
            </w:r>
            <w:r>
              <w:rPr>
                <w:rFonts w:ascii="Times New Roman" w:eastAsia="SimSun" w:hAnsi="Times New Roman" w:hint="default"/>
              </w:rPr>
              <w:t>ho š</w:t>
            </w:r>
            <w:r>
              <w:rPr>
                <w:rFonts w:ascii="Times New Roman" w:eastAsia="SimSun" w:hAnsi="Times New Roman" w:hint="default"/>
              </w:rPr>
              <w:t>tá</w:t>
            </w:r>
            <w:r>
              <w:rPr>
                <w:rFonts w:ascii="Times New Roman" w:eastAsia="SimSun" w:hAnsi="Times New Roman" w:hint="default"/>
              </w:rPr>
              <w:t>tu alebo Komisie prichá</w:t>
            </w:r>
            <w:r>
              <w:rPr>
                <w:rFonts w:ascii="Times New Roman" w:eastAsia="SimSun" w:hAnsi="Times New Roman" w:hint="default"/>
              </w:rPr>
              <w:t>dza do styku s utajovaný</w:t>
            </w:r>
            <w:r>
              <w:rPr>
                <w:rFonts w:ascii="Times New Roman" w:eastAsia="SimSun" w:hAnsi="Times New Roman" w:hint="default"/>
              </w:rPr>
              <w:t>mi skutoč</w:t>
            </w:r>
            <w:r>
              <w:rPr>
                <w:rFonts w:ascii="Times New Roman" w:eastAsia="SimSun" w:hAnsi="Times New Roman" w:hint="default"/>
              </w:rPr>
              <w:t>nosť</w:t>
            </w:r>
            <w:r>
              <w:rPr>
                <w:rFonts w:ascii="Times New Roman" w:eastAsia="SimSun" w:hAnsi="Times New Roman" w:hint="default"/>
              </w:rPr>
              <w:t>ami podľ</w:t>
            </w:r>
            <w:r>
              <w:rPr>
                <w:rFonts w:ascii="Times New Roman" w:eastAsia="SimSun" w:hAnsi="Times New Roman" w:hint="default"/>
              </w:rPr>
              <w:t>a tejto smernice, má</w:t>
            </w:r>
            <w:r>
              <w:rPr>
                <w:rFonts w:ascii="Times New Roman" w:eastAsia="SimSun" w:hAnsi="Times New Roman" w:hint="default"/>
              </w:rPr>
              <w:t xml:space="preserve"> bezpeč</w:t>
            </w:r>
            <w:r>
              <w:rPr>
                <w:rFonts w:ascii="Times New Roman" w:eastAsia="SimSun" w:hAnsi="Times New Roman" w:hint="default"/>
              </w:rPr>
              <w:t>nostnú</w:t>
            </w:r>
            <w:r>
              <w:rPr>
                <w:rFonts w:ascii="Times New Roman" w:eastAsia="SimSun" w:hAnsi="Times New Roman" w:hint="default"/>
              </w:rPr>
              <w:t xml:space="preserve"> previerku zodpovedajú</w:t>
            </w:r>
            <w:r>
              <w:rPr>
                <w:rFonts w:ascii="Times New Roman" w:eastAsia="SimSun" w:hAnsi="Times New Roman" w:hint="default"/>
              </w:rPr>
              <w:t>ceho stupň</w:t>
            </w:r>
            <w:r>
              <w:rPr>
                <w:rFonts w:ascii="Times New Roman" w:eastAsia="SimSun" w:hAnsi="Times New Roman" w:hint="default"/>
              </w:rPr>
              <w:t>a.</w:t>
            </w:r>
          </w:p>
          <w:p w:rsidR="000907F0" w:rsidP="000907F0">
            <w:pPr>
              <w:pStyle w:val="Normlnywebov8"/>
              <w:bidi w:val="0"/>
              <w:spacing w:before="0" w:after="0"/>
              <w:ind w:left="0" w:right="0"/>
              <w:rPr>
                <w:rFonts w:ascii="Times New Roman" w:hAnsi="Times New Roman"/>
              </w:rPr>
            </w:pPr>
          </w:p>
          <w:p w:rsidR="000907F0" w:rsidP="000907F0">
            <w:pPr>
              <w:pStyle w:val="Normlnywebov8"/>
              <w:bidi w:val="0"/>
              <w:spacing w:before="0" w:after="0"/>
              <w:ind w:left="0" w:right="0"/>
              <w:rPr>
                <w:rFonts w:ascii="Times New Roman" w:eastAsia="SimSun" w:hAnsi="Times New Roman" w:hint="default"/>
              </w:rPr>
            </w:pPr>
            <w:r>
              <w:rPr>
                <w:rFonts w:ascii="Times New Roman" w:eastAsia="SimSun" w:hAnsi="Times New Roman" w:hint="default"/>
              </w:rPr>
              <w:t>Č</w:t>
            </w:r>
            <w:r>
              <w:rPr>
                <w:rFonts w:ascii="Times New Roman" w:eastAsia="SimSun" w:hAnsi="Times New Roman" w:hint="default"/>
              </w:rPr>
              <w:t>lenské</w:t>
            </w:r>
            <w:r>
              <w:rPr>
                <w:rFonts w:ascii="Times New Roman" w:eastAsia="SimSun" w:hAnsi="Times New Roman" w:hint="default"/>
              </w:rPr>
              <w:t xml:space="preserve"> š</w:t>
            </w:r>
            <w:r>
              <w:rPr>
                <w:rFonts w:ascii="Times New Roman" w:eastAsia="SimSun" w:hAnsi="Times New Roman" w:hint="default"/>
              </w:rPr>
              <w:t>tá</w:t>
            </w:r>
            <w:r>
              <w:rPr>
                <w:rFonts w:ascii="Times New Roman" w:eastAsia="SimSun" w:hAnsi="Times New Roman" w:hint="default"/>
              </w:rPr>
              <w:t>ty, Komisia a prí</w:t>
            </w:r>
            <w:r>
              <w:rPr>
                <w:rFonts w:ascii="Times New Roman" w:eastAsia="SimSun" w:hAnsi="Times New Roman" w:hint="default"/>
              </w:rPr>
              <w:t>sluš</w:t>
            </w:r>
            <w:r>
              <w:rPr>
                <w:rFonts w:ascii="Times New Roman" w:eastAsia="SimSun" w:hAnsi="Times New Roman" w:hint="default"/>
              </w:rPr>
              <w:t>né</w:t>
            </w:r>
            <w:r>
              <w:rPr>
                <w:rFonts w:ascii="Times New Roman" w:eastAsia="SimSun" w:hAnsi="Times New Roman" w:hint="default"/>
              </w:rPr>
              <w:t xml:space="preserve"> orgá</w:t>
            </w:r>
            <w:r>
              <w:rPr>
                <w:rFonts w:ascii="Times New Roman" w:eastAsia="SimSun" w:hAnsi="Times New Roman" w:hint="default"/>
              </w:rPr>
              <w:t>ny dohľ</w:t>
            </w:r>
            <w:r>
              <w:rPr>
                <w:rFonts w:ascii="Times New Roman" w:eastAsia="SimSun" w:hAnsi="Times New Roman" w:hint="default"/>
              </w:rPr>
              <w:t>adu zabezpeč</w:t>
            </w:r>
            <w:r>
              <w:rPr>
                <w:rFonts w:ascii="Times New Roman" w:eastAsia="SimSun" w:hAnsi="Times New Roman" w:hint="default"/>
              </w:rPr>
              <w:t>ujú</w:t>
            </w:r>
            <w:r>
              <w:rPr>
                <w:rFonts w:ascii="Times New Roman" w:eastAsia="SimSun" w:hAnsi="Times New Roman" w:hint="default"/>
              </w:rPr>
              <w:t>, aby sa citlivé</w:t>
            </w:r>
            <w:r>
              <w:rPr>
                <w:rFonts w:ascii="Times New Roman" w:eastAsia="SimSun" w:hAnsi="Times New Roman" w:hint="default"/>
              </w:rPr>
              <w:t xml:space="preserve"> informá</w:t>
            </w:r>
            <w:r>
              <w:rPr>
                <w:rFonts w:ascii="Times New Roman" w:eastAsia="SimSun" w:hAnsi="Times New Roman" w:hint="default"/>
              </w:rPr>
              <w:t>cie tý</w:t>
            </w:r>
            <w:r>
              <w:rPr>
                <w:rFonts w:ascii="Times New Roman" w:eastAsia="SimSun" w:hAnsi="Times New Roman" w:hint="default"/>
              </w:rPr>
              <w:t>kajú</w:t>
            </w:r>
            <w:r>
              <w:rPr>
                <w:rFonts w:ascii="Times New Roman" w:eastAsia="SimSun" w:hAnsi="Times New Roman" w:hint="default"/>
              </w:rPr>
              <w:t>ce sa ochrany euró</w:t>
            </w:r>
            <w:r>
              <w:rPr>
                <w:rFonts w:ascii="Times New Roman" w:eastAsia="SimSun" w:hAnsi="Times New Roman" w:hint="default"/>
              </w:rPr>
              <w:t>pskej kritickej infraš</w:t>
            </w:r>
            <w:r>
              <w:rPr>
                <w:rFonts w:ascii="Times New Roman" w:eastAsia="SimSun" w:hAnsi="Times New Roman" w:hint="default"/>
              </w:rPr>
              <w:t>truktú</w:t>
            </w:r>
            <w:r>
              <w:rPr>
                <w:rFonts w:ascii="Times New Roman" w:eastAsia="SimSun" w:hAnsi="Times New Roman" w:hint="default"/>
              </w:rPr>
              <w:t>ry predlož</w:t>
            </w:r>
            <w:r>
              <w:rPr>
                <w:rFonts w:ascii="Times New Roman" w:eastAsia="SimSun" w:hAnsi="Times New Roman" w:hint="default"/>
              </w:rPr>
              <w:t>ené</w:t>
            </w:r>
            <w:r>
              <w:rPr>
                <w:rFonts w:ascii="Times New Roman" w:eastAsia="SimSun" w:hAnsi="Times New Roman" w:hint="default"/>
              </w:rPr>
              <w:t xml:space="preserve"> č</w:t>
            </w:r>
            <w:r>
              <w:rPr>
                <w:rFonts w:ascii="Times New Roman" w:eastAsia="SimSun" w:hAnsi="Times New Roman" w:hint="default"/>
              </w:rPr>
              <w:t>lenský</w:t>
            </w:r>
            <w:r>
              <w:rPr>
                <w:rFonts w:ascii="Times New Roman" w:eastAsia="SimSun" w:hAnsi="Times New Roman" w:hint="default"/>
              </w:rPr>
              <w:t>m š</w:t>
            </w:r>
            <w:r>
              <w:rPr>
                <w:rFonts w:ascii="Times New Roman" w:eastAsia="SimSun" w:hAnsi="Times New Roman" w:hint="default"/>
              </w:rPr>
              <w:t>tá</w:t>
            </w:r>
            <w:r>
              <w:rPr>
                <w:rFonts w:ascii="Times New Roman" w:eastAsia="SimSun" w:hAnsi="Times New Roman" w:hint="default"/>
              </w:rPr>
              <w:t>tom alebo Komisii nepouží</w:t>
            </w:r>
            <w:r>
              <w:rPr>
                <w:rFonts w:ascii="Times New Roman" w:eastAsia="SimSun" w:hAnsi="Times New Roman" w:hint="default"/>
              </w:rPr>
              <w:t>vali na iné</w:t>
            </w:r>
            <w:r>
              <w:rPr>
                <w:rFonts w:ascii="Times New Roman" w:eastAsia="SimSun" w:hAnsi="Times New Roman" w:hint="default"/>
              </w:rPr>
              <w:t xml:space="preserve"> úč</w:t>
            </w:r>
            <w:r>
              <w:rPr>
                <w:rFonts w:ascii="Times New Roman" w:eastAsia="SimSun" w:hAnsi="Times New Roman" w:hint="default"/>
              </w:rPr>
              <w:t>ely, ako je ochrana kritickej infraš</w:t>
            </w:r>
            <w:r>
              <w:rPr>
                <w:rFonts w:ascii="Times New Roman" w:eastAsia="SimSun" w:hAnsi="Times New Roman" w:hint="default"/>
              </w:rPr>
              <w:t>truktú</w:t>
            </w:r>
            <w:r>
              <w:rPr>
                <w:rFonts w:ascii="Times New Roman" w:eastAsia="SimSun" w:hAnsi="Times New Roman" w:hint="default"/>
              </w:rPr>
              <w:t>ry.</w:t>
            </w:r>
          </w:p>
          <w:p w:rsidR="000907F0" w:rsidP="000907F0">
            <w:pPr>
              <w:pStyle w:val="Normlnywebov8"/>
              <w:bidi w:val="0"/>
              <w:spacing w:before="0" w:after="0"/>
              <w:ind w:left="0" w:right="0"/>
              <w:rPr>
                <w:rFonts w:ascii="Times New Roman" w:hAnsi="Times New Roman"/>
              </w:rPr>
            </w:pPr>
          </w:p>
          <w:p w:rsidR="00A04DC1" w:rsidP="000907F0">
            <w:pPr>
              <w:pStyle w:val="Normlnywebov8"/>
              <w:bidi w:val="0"/>
              <w:spacing w:before="0" w:after="0"/>
              <w:ind w:left="0" w:right="0"/>
              <w:rPr>
                <w:rFonts w:ascii="Times New Roman" w:eastAsia="SimSun" w:hAnsi="Times New Roman"/>
              </w:rPr>
            </w:pPr>
          </w:p>
          <w:p w:rsidR="000907F0" w:rsidP="000907F0">
            <w:pPr>
              <w:pStyle w:val="Normlnywebov8"/>
              <w:bidi w:val="0"/>
              <w:spacing w:before="0" w:after="0"/>
              <w:ind w:left="0" w:right="0"/>
              <w:rPr>
                <w:rFonts w:ascii="Times New Roman" w:hAnsi="Times New Roman"/>
              </w:rPr>
            </w:pPr>
            <w:r>
              <w:rPr>
                <w:rFonts w:ascii="Times New Roman" w:eastAsia="SimSun" w:hAnsi="Times New Roman" w:hint="default"/>
              </w:rPr>
              <w:t>2. Tento č</w:t>
            </w:r>
            <w:r>
              <w:rPr>
                <w:rFonts w:ascii="Times New Roman" w:eastAsia="SimSun" w:hAnsi="Times New Roman" w:hint="default"/>
              </w:rPr>
              <w:t>lá</w:t>
            </w:r>
            <w:r>
              <w:rPr>
                <w:rFonts w:ascii="Times New Roman" w:eastAsia="SimSun" w:hAnsi="Times New Roman" w:hint="default"/>
              </w:rPr>
              <w:t>nok sa vzť</w:t>
            </w:r>
            <w:r>
              <w:rPr>
                <w:rFonts w:ascii="Times New Roman" w:eastAsia="SimSun" w:hAnsi="Times New Roman" w:hint="default"/>
              </w:rPr>
              <w:t>ahuje aj na informá</w:t>
            </w:r>
            <w:r>
              <w:rPr>
                <w:rFonts w:ascii="Times New Roman" w:eastAsia="SimSun" w:hAnsi="Times New Roman" w:hint="default"/>
              </w:rPr>
              <w:t>cie, ktoré</w:t>
            </w:r>
            <w:r>
              <w:rPr>
                <w:rFonts w:ascii="Times New Roman" w:eastAsia="SimSun" w:hAnsi="Times New Roman" w:hint="default"/>
              </w:rPr>
              <w:t xml:space="preserve"> nie sú</w:t>
            </w:r>
            <w:r>
              <w:rPr>
                <w:rFonts w:ascii="Times New Roman" w:eastAsia="SimSun" w:hAnsi="Times New Roman" w:hint="default"/>
              </w:rPr>
              <w:t xml:space="preserve"> v pí</w:t>
            </w:r>
            <w:r>
              <w:rPr>
                <w:rFonts w:ascii="Times New Roman" w:eastAsia="SimSun" w:hAnsi="Times New Roman" w:hint="default"/>
              </w:rPr>
              <w:t>sanej forme a ktoré</w:t>
            </w:r>
            <w:r>
              <w:rPr>
                <w:rFonts w:ascii="Times New Roman" w:eastAsia="SimSun" w:hAnsi="Times New Roman" w:hint="default"/>
              </w:rPr>
              <w:t xml:space="preserve"> sa vymieň</w:t>
            </w:r>
            <w:r>
              <w:rPr>
                <w:rFonts w:ascii="Times New Roman" w:eastAsia="SimSun" w:hAnsi="Times New Roman" w:hint="default"/>
              </w:rPr>
              <w:t>ajú</w:t>
            </w:r>
            <w:r>
              <w:rPr>
                <w:rFonts w:ascii="Times New Roman" w:eastAsia="SimSun" w:hAnsi="Times New Roman" w:hint="default"/>
              </w:rPr>
              <w:t xml:space="preserve"> na zasadnutiach, na ktorý</w:t>
            </w:r>
            <w:r>
              <w:rPr>
                <w:rFonts w:ascii="Times New Roman" w:eastAsia="SimSun" w:hAnsi="Times New Roman" w:hint="default"/>
              </w:rPr>
              <w:t>ch sa rokuje o citlivý</w:t>
            </w:r>
            <w:r>
              <w:rPr>
                <w:rFonts w:ascii="Times New Roman" w:eastAsia="SimSun" w:hAnsi="Times New Roman" w:hint="default"/>
              </w:rPr>
              <w:t>ch otá</w:t>
            </w:r>
            <w:r>
              <w:rPr>
                <w:rFonts w:ascii="Times New Roman" w:eastAsia="SimSun" w:hAnsi="Times New Roman" w:hint="default"/>
              </w:rPr>
              <w:t>zkach.</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bidi w:val="0"/>
              <w:rPr>
                <w:rFonts w:ascii="Times New Roman" w:hAnsi="Times New Roman"/>
                <w:sz w:val="22"/>
                <w:szCs w:val="22"/>
              </w:rPr>
            </w:pPr>
            <w:r>
              <w:rPr>
                <w:rFonts w:ascii="Times New Roman" w:hAnsi="Times New Roman"/>
                <w:sz w:val="22"/>
                <w:szCs w:val="22"/>
              </w:rPr>
              <w:t>§:2, P:k)</w:t>
            </w: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autoSpaceDE w:val="0"/>
              <w:autoSpaceDN w:val="0"/>
              <w:bidi w:val="0"/>
              <w:rPr>
                <w:rFonts w:ascii="Times New Roman" w:hAnsi="Times New Roman"/>
                <w:sz w:val="22"/>
                <w:szCs w:val="22"/>
              </w:rPr>
            </w:pPr>
            <w:r>
              <w:rPr>
                <w:rFonts w:ascii="Times New Roman" w:hAnsi="Times New Roman"/>
                <w:sz w:val="22"/>
                <w:szCs w:val="22"/>
              </w:rPr>
              <w:t>§:12</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bidi w:val="0"/>
              <w:rPr>
                <w:rFonts w:ascii="Times New Roman" w:hAnsi="Times New Roman"/>
                <w:sz w:val="22"/>
                <w:szCs w:val="22"/>
              </w:rPr>
            </w:pPr>
            <w:r>
              <w:rPr>
                <w:rFonts w:ascii="Times New Roman" w:hAnsi="Times New Roman"/>
                <w:sz w:val="22"/>
                <w:szCs w:val="22"/>
              </w:rPr>
              <w:t>citlivou informáciou o kritickej infraštruktúre (ďalej len „citlivá informácia“) neverejná informácia, ktorej zverejnenie by sa mohlo zneužiť na činnosť smerujúcu k narušeniu alebo zničeniu prvku,</w:t>
            </w:r>
          </w:p>
          <w:p w:rsidR="000907F0" w:rsidP="000907F0">
            <w:pPr>
              <w:bidi w:val="0"/>
              <w:rPr>
                <w:rFonts w:ascii="Times New Roman" w:hAnsi="Times New Roman"/>
                <w:sz w:val="22"/>
                <w:szCs w:val="22"/>
              </w:rPr>
            </w:pPr>
          </w:p>
          <w:p w:rsidR="00A04DC1" w:rsidP="000907F0">
            <w:pPr>
              <w:bidi w:val="0"/>
              <w:rPr>
                <w:rFonts w:ascii="Times New Roman" w:hAnsi="Times New Roman"/>
                <w:sz w:val="22"/>
                <w:szCs w:val="22"/>
              </w:rPr>
            </w:pPr>
          </w:p>
          <w:p w:rsidR="000907F0" w:rsidP="000907F0">
            <w:pPr>
              <w:tabs>
                <w:tab w:val="left" w:pos="709"/>
              </w:tabs>
              <w:bidi w:val="0"/>
              <w:rPr>
                <w:rFonts w:ascii="Times New Roman" w:hAnsi="Times New Roman"/>
                <w:sz w:val="22"/>
                <w:szCs w:val="22"/>
              </w:rPr>
            </w:pPr>
            <w:r>
              <w:rPr>
                <w:rFonts w:ascii="Times New Roman" w:hAnsi="Times New Roman"/>
                <w:sz w:val="22"/>
                <w:szCs w:val="22"/>
              </w:rPr>
              <w:t>(1) Písomnosť alebo iný hmotný nosič, ktorý obsahuje citlivú informáciu sa označuje slovami „Kritická infraštruktúra – nezverejňovať“.</w:t>
            </w:r>
          </w:p>
          <w:p w:rsidR="000907F0" w:rsidP="000907F0">
            <w:pPr>
              <w:tabs>
                <w:tab w:val="left" w:pos="709"/>
              </w:tabs>
              <w:bidi w:val="0"/>
              <w:rPr>
                <w:rFonts w:ascii="Times New Roman" w:hAnsi="Times New Roman"/>
                <w:sz w:val="22"/>
                <w:szCs w:val="22"/>
              </w:rPr>
            </w:pPr>
            <w:r>
              <w:rPr>
                <w:rFonts w:ascii="Times New Roman" w:hAnsi="Times New Roman"/>
                <w:sz w:val="22"/>
                <w:szCs w:val="22"/>
              </w:rPr>
              <w:t>(2) Oprávnená osoba je povinná zachovávať mlčanlivosť o citlivej informácii, a to aj po zániku jej oprávnenia oboznamovať sa s citlivou informáciou.</w:t>
            </w:r>
          </w:p>
          <w:p w:rsidR="00A04DC1" w:rsidP="000907F0">
            <w:pPr>
              <w:pStyle w:val="Header"/>
              <w:tabs>
                <w:tab w:val="left" w:pos="709"/>
              </w:tabs>
              <w:bidi w:val="0"/>
              <w:rPr>
                <w:rFonts w:ascii="Times New Roman" w:hAnsi="Times New Roman"/>
                <w:sz w:val="22"/>
                <w:szCs w:val="22"/>
              </w:rPr>
            </w:pPr>
            <w:r w:rsidR="000907F0">
              <w:rPr>
                <w:rFonts w:ascii="Times New Roman" w:hAnsi="Times New Roman"/>
                <w:sz w:val="22"/>
                <w:szCs w:val="22"/>
              </w:rPr>
              <w:t xml:space="preserve">(3) Citlivá informácia sa </w:t>
            </w:r>
          </w:p>
          <w:p w:rsidR="000907F0" w:rsidP="000907F0">
            <w:pPr>
              <w:pStyle w:val="Header"/>
              <w:tabs>
                <w:tab w:val="left" w:pos="709"/>
              </w:tabs>
              <w:bidi w:val="0"/>
              <w:rPr>
                <w:rFonts w:ascii="Times New Roman" w:hAnsi="Times New Roman"/>
                <w:sz w:val="22"/>
                <w:szCs w:val="22"/>
                <w:vertAlign w:val="superscript"/>
              </w:rPr>
            </w:pPr>
            <w:r>
              <w:rPr>
                <w:rFonts w:ascii="Times New Roman" w:hAnsi="Times New Roman"/>
                <w:sz w:val="22"/>
                <w:szCs w:val="22"/>
              </w:rPr>
              <w:t>nesprístupňuje podľa osobitného predpisu.</w:t>
            </w:r>
          </w:p>
          <w:p w:rsidR="000907F0" w:rsidP="000907F0">
            <w:pPr>
              <w:pStyle w:val="BodyTextIndent3"/>
              <w:bidi w:val="0"/>
              <w:ind w:firstLine="72"/>
              <w:rPr>
                <w:rFonts w:ascii="Times New Roman" w:hAnsi="Times New Roman"/>
                <w:sz w:val="22"/>
                <w:szCs w:val="22"/>
              </w:rPr>
            </w:pPr>
          </w:p>
        </w:tc>
        <w:tc>
          <w:tcPr>
            <w:tcW w:w="1255"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c>
          <w:tcPr>
            <w:tcW w:w="1824" w:type="dxa"/>
            <w:gridSpan w:val="2"/>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r>
      <w:tr>
        <w:tblPrEx>
          <w:tblW w:w="12860" w:type="dxa"/>
          <w:tblInd w:w="-72" w:type="dxa"/>
          <w:tblLayout w:type="fixed"/>
          <w:tblCellMar>
            <w:left w:w="7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Č:10, O:1, 2</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pStyle w:val="Normlnywebov8"/>
              <w:bidi w:val="0"/>
              <w:spacing w:before="0" w:after="0"/>
              <w:ind w:left="0" w:right="0"/>
              <w:rPr>
                <w:rFonts w:ascii="Times New Roman" w:eastAsia="SimSun" w:hAnsi="Times New Roman" w:hint="default"/>
              </w:rPr>
            </w:pPr>
            <w:r>
              <w:rPr>
                <w:rFonts w:ascii="Times New Roman" w:eastAsia="SimSun" w:hAnsi="Times New Roman" w:hint="default"/>
              </w:rPr>
              <w:t>1.) Kaž</w:t>
            </w:r>
            <w:r>
              <w:rPr>
                <w:rFonts w:ascii="Times New Roman" w:eastAsia="SimSun" w:hAnsi="Times New Roman" w:hint="default"/>
              </w:rPr>
              <w:t>dý</w:t>
            </w:r>
            <w:r>
              <w:rPr>
                <w:rFonts w:ascii="Times New Roman" w:eastAsia="SimSun" w:hAnsi="Times New Roman" w:hint="default"/>
              </w:rPr>
              <w:t xml:space="preserve"> č</w:t>
            </w:r>
            <w:r>
              <w:rPr>
                <w:rFonts w:ascii="Times New Roman" w:eastAsia="SimSun" w:hAnsi="Times New Roman" w:hint="default"/>
              </w:rPr>
              <w:t>lenský</w:t>
            </w:r>
            <w:r>
              <w:rPr>
                <w:rFonts w:ascii="Times New Roman" w:eastAsia="SimSun" w:hAnsi="Times New Roman" w:hint="default"/>
              </w:rPr>
              <w:t xml:space="preserve"> š</w:t>
            </w:r>
            <w:r>
              <w:rPr>
                <w:rFonts w:ascii="Times New Roman" w:eastAsia="SimSun" w:hAnsi="Times New Roman" w:hint="default"/>
              </w:rPr>
              <w:t>tá</w:t>
            </w:r>
            <w:r>
              <w:rPr>
                <w:rFonts w:ascii="Times New Roman" w:eastAsia="SimSun" w:hAnsi="Times New Roman" w:hint="default"/>
              </w:rPr>
              <w:t>t urč</w:t>
            </w:r>
            <w:r>
              <w:rPr>
                <w:rFonts w:ascii="Times New Roman" w:eastAsia="SimSun" w:hAnsi="Times New Roman" w:hint="default"/>
              </w:rPr>
              <w:t>uje kontaktný</w:t>
            </w:r>
            <w:r>
              <w:rPr>
                <w:rFonts w:ascii="Times New Roman" w:eastAsia="SimSun" w:hAnsi="Times New Roman" w:hint="default"/>
              </w:rPr>
              <w:t xml:space="preserve"> bod na ochranu euró</w:t>
            </w:r>
            <w:r>
              <w:rPr>
                <w:rFonts w:ascii="Times New Roman" w:eastAsia="SimSun" w:hAnsi="Times New Roman" w:hint="default"/>
              </w:rPr>
              <w:t>pskej kritickej infraš</w:t>
            </w:r>
            <w:r>
              <w:rPr>
                <w:rFonts w:ascii="Times New Roman" w:eastAsia="SimSun" w:hAnsi="Times New Roman" w:hint="default"/>
              </w:rPr>
              <w:t>tr</w:t>
            </w:r>
            <w:r>
              <w:rPr>
                <w:rFonts w:ascii="Times New Roman" w:eastAsia="SimSun" w:hAnsi="Times New Roman" w:hint="default"/>
              </w:rPr>
              <w:t>uktú</w:t>
            </w:r>
            <w:r>
              <w:rPr>
                <w:rFonts w:ascii="Times New Roman" w:eastAsia="SimSun" w:hAnsi="Times New Roman" w:hint="default"/>
              </w:rPr>
              <w:t>ry (kontaktný</w:t>
            </w:r>
            <w:r>
              <w:rPr>
                <w:rFonts w:ascii="Times New Roman" w:eastAsia="SimSun" w:hAnsi="Times New Roman" w:hint="default"/>
              </w:rPr>
              <w:t xml:space="preserve"> bod ECIP).</w:t>
            </w:r>
          </w:p>
          <w:p w:rsidR="000907F0" w:rsidP="000907F0">
            <w:pPr>
              <w:pStyle w:val="Normlnywebov8"/>
              <w:bidi w:val="0"/>
              <w:spacing w:before="0" w:after="0"/>
              <w:ind w:left="0" w:right="0"/>
              <w:rPr>
                <w:rFonts w:ascii="Times New Roman" w:eastAsia="SimSun" w:hAnsi="Times New Roman" w:hint="default"/>
              </w:rPr>
            </w:pPr>
            <w:r>
              <w:rPr>
                <w:rFonts w:ascii="Times New Roman" w:eastAsia="SimSun" w:hAnsi="Times New Roman" w:hint="default"/>
              </w:rPr>
              <w:t>2.) Kontaktný</w:t>
            </w:r>
            <w:r>
              <w:rPr>
                <w:rFonts w:ascii="Times New Roman" w:eastAsia="SimSun" w:hAnsi="Times New Roman" w:hint="default"/>
              </w:rPr>
              <w:t xml:space="preserve"> bod ECIP koordinuje s iný</w:t>
            </w:r>
            <w:r>
              <w:rPr>
                <w:rFonts w:ascii="Times New Roman" w:eastAsia="SimSun" w:hAnsi="Times New Roman" w:hint="default"/>
              </w:rPr>
              <w:t>mi č</w:t>
            </w:r>
            <w:r>
              <w:rPr>
                <w:rFonts w:ascii="Times New Roman" w:eastAsia="SimSun" w:hAnsi="Times New Roman" w:hint="default"/>
              </w:rPr>
              <w:t>lenský</w:t>
            </w:r>
            <w:r>
              <w:rPr>
                <w:rFonts w:ascii="Times New Roman" w:eastAsia="SimSun" w:hAnsi="Times New Roman" w:hint="default"/>
              </w:rPr>
              <w:t>mi š</w:t>
            </w:r>
            <w:r>
              <w:rPr>
                <w:rFonts w:ascii="Times New Roman" w:eastAsia="SimSun" w:hAnsi="Times New Roman" w:hint="default"/>
              </w:rPr>
              <w:t>tá</w:t>
            </w:r>
            <w:r>
              <w:rPr>
                <w:rFonts w:ascii="Times New Roman" w:eastAsia="SimSun" w:hAnsi="Times New Roman" w:hint="default"/>
              </w:rPr>
              <w:t>tmi a Komisiou zá</w:t>
            </w:r>
            <w:r>
              <w:rPr>
                <w:rFonts w:ascii="Times New Roman" w:eastAsia="SimSun" w:hAnsi="Times New Roman" w:hint="default"/>
              </w:rPr>
              <w:t>lež</w:t>
            </w:r>
            <w:r>
              <w:rPr>
                <w:rFonts w:ascii="Times New Roman" w:eastAsia="SimSun" w:hAnsi="Times New Roman" w:hint="default"/>
              </w:rPr>
              <w:t>itosti spojené</w:t>
            </w:r>
            <w:r>
              <w:rPr>
                <w:rFonts w:ascii="Times New Roman" w:eastAsia="SimSun" w:hAnsi="Times New Roman" w:hint="default"/>
              </w:rPr>
              <w:t xml:space="preserve"> s ochranou euró</w:t>
            </w:r>
            <w:r>
              <w:rPr>
                <w:rFonts w:ascii="Times New Roman" w:eastAsia="SimSun" w:hAnsi="Times New Roman" w:hint="default"/>
              </w:rPr>
              <w:t>pskej kritickej infraš</w:t>
            </w:r>
            <w:r>
              <w:rPr>
                <w:rFonts w:ascii="Times New Roman" w:eastAsia="SimSun" w:hAnsi="Times New Roman" w:hint="default"/>
              </w:rPr>
              <w:t>truktú</w:t>
            </w:r>
            <w:r>
              <w:rPr>
                <w:rFonts w:ascii="Times New Roman" w:eastAsia="SimSun" w:hAnsi="Times New Roman" w:hint="default"/>
              </w:rPr>
              <w:t>ry v rá</w:t>
            </w:r>
            <w:r>
              <w:rPr>
                <w:rFonts w:ascii="Times New Roman" w:eastAsia="SimSun" w:hAnsi="Times New Roman" w:hint="default"/>
              </w:rPr>
              <w:t>mci č</w:t>
            </w:r>
            <w:r>
              <w:rPr>
                <w:rFonts w:ascii="Times New Roman" w:eastAsia="SimSun" w:hAnsi="Times New Roman" w:hint="default"/>
              </w:rPr>
              <w:t>lenské</w:t>
            </w:r>
            <w:r>
              <w:rPr>
                <w:rFonts w:ascii="Times New Roman" w:eastAsia="SimSun" w:hAnsi="Times New Roman" w:hint="default"/>
              </w:rPr>
              <w:t>ho š</w:t>
            </w:r>
            <w:r>
              <w:rPr>
                <w:rFonts w:ascii="Times New Roman" w:eastAsia="SimSun" w:hAnsi="Times New Roman" w:hint="default"/>
              </w:rPr>
              <w:t>tá</w:t>
            </w:r>
            <w:r>
              <w:rPr>
                <w:rFonts w:ascii="Times New Roman" w:eastAsia="SimSun" w:hAnsi="Times New Roman" w:hint="default"/>
              </w:rPr>
              <w:t>tu. Urč</w:t>
            </w:r>
            <w:r>
              <w:rPr>
                <w:rFonts w:ascii="Times New Roman" w:eastAsia="SimSun" w:hAnsi="Times New Roman" w:hint="default"/>
              </w:rPr>
              <w:t>enie kontaktné</w:t>
            </w:r>
            <w:r>
              <w:rPr>
                <w:rFonts w:ascii="Times New Roman" w:eastAsia="SimSun" w:hAnsi="Times New Roman" w:hint="default"/>
              </w:rPr>
              <w:t>ho bodu ECIP nebrá</w:t>
            </w:r>
            <w:r>
              <w:rPr>
                <w:rFonts w:ascii="Times New Roman" w:eastAsia="SimSun" w:hAnsi="Times New Roman" w:hint="default"/>
              </w:rPr>
              <w:t>ni iný</w:t>
            </w:r>
            <w:r>
              <w:rPr>
                <w:rFonts w:ascii="Times New Roman" w:eastAsia="SimSun" w:hAnsi="Times New Roman" w:hint="default"/>
              </w:rPr>
              <w:t>m orgá</w:t>
            </w:r>
            <w:r>
              <w:rPr>
                <w:rFonts w:ascii="Times New Roman" w:eastAsia="SimSun" w:hAnsi="Times New Roman" w:hint="default"/>
              </w:rPr>
              <w:t>nom č</w:t>
            </w:r>
            <w:r>
              <w:rPr>
                <w:rFonts w:ascii="Times New Roman" w:eastAsia="SimSun" w:hAnsi="Times New Roman" w:hint="default"/>
              </w:rPr>
              <w:t>lenské</w:t>
            </w:r>
            <w:r>
              <w:rPr>
                <w:rFonts w:ascii="Times New Roman" w:eastAsia="SimSun" w:hAnsi="Times New Roman" w:hint="default"/>
              </w:rPr>
              <w:t>ho š</w:t>
            </w:r>
            <w:r>
              <w:rPr>
                <w:rFonts w:ascii="Times New Roman" w:eastAsia="SimSun" w:hAnsi="Times New Roman" w:hint="default"/>
              </w:rPr>
              <w:t>tá</w:t>
            </w:r>
            <w:r>
              <w:rPr>
                <w:rFonts w:ascii="Times New Roman" w:eastAsia="SimSun" w:hAnsi="Times New Roman" w:hint="default"/>
              </w:rPr>
              <w:t>tu</w:t>
            </w:r>
            <w:r>
              <w:rPr>
                <w:rFonts w:ascii="Times New Roman" w:eastAsia="SimSun" w:hAnsi="Times New Roman" w:hint="default"/>
              </w:rPr>
              <w:t xml:space="preserve"> zapá</w:t>
            </w:r>
            <w:r>
              <w:rPr>
                <w:rFonts w:ascii="Times New Roman" w:eastAsia="SimSun" w:hAnsi="Times New Roman" w:hint="default"/>
              </w:rPr>
              <w:t>jať</w:t>
            </w:r>
            <w:r>
              <w:rPr>
                <w:rFonts w:ascii="Times New Roman" w:eastAsia="SimSun" w:hAnsi="Times New Roman" w:hint="default"/>
              </w:rPr>
              <w:t xml:space="preserve"> sa do zá</w:t>
            </w:r>
            <w:r>
              <w:rPr>
                <w:rFonts w:ascii="Times New Roman" w:eastAsia="SimSun" w:hAnsi="Times New Roman" w:hint="default"/>
              </w:rPr>
              <w:t>lež</w:t>
            </w:r>
            <w:r>
              <w:rPr>
                <w:rFonts w:ascii="Times New Roman" w:eastAsia="SimSun" w:hAnsi="Times New Roman" w:hint="default"/>
              </w:rPr>
              <w:t>itostí</w:t>
            </w:r>
            <w:r>
              <w:rPr>
                <w:rFonts w:ascii="Times New Roman" w:eastAsia="SimSun" w:hAnsi="Times New Roman" w:hint="default"/>
              </w:rPr>
              <w:t xml:space="preserve"> sú</w:t>
            </w:r>
            <w:r>
              <w:rPr>
                <w:rFonts w:ascii="Times New Roman" w:eastAsia="SimSun" w:hAnsi="Times New Roman" w:hint="default"/>
              </w:rPr>
              <w:t>visiacich s ochranou euró</w:t>
            </w:r>
            <w:r>
              <w:rPr>
                <w:rFonts w:ascii="Times New Roman" w:eastAsia="SimSun" w:hAnsi="Times New Roman" w:hint="default"/>
              </w:rPr>
              <w:t>pskej kritickej infraš</w:t>
            </w:r>
            <w:r>
              <w:rPr>
                <w:rFonts w:ascii="Times New Roman" w:eastAsia="SimSun" w:hAnsi="Times New Roman" w:hint="default"/>
              </w:rPr>
              <w:t>truktú</w:t>
            </w:r>
            <w:r>
              <w:rPr>
                <w:rFonts w:ascii="Times New Roman" w:eastAsia="SimSun" w:hAnsi="Times New Roman" w:hint="default"/>
              </w:rPr>
              <w:t>ry.</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N</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bidi w:val="0"/>
              <w:rPr>
                <w:rFonts w:ascii="Times New Roman" w:hAnsi="Times New Roman"/>
                <w:sz w:val="22"/>
                <w:szCs w:val="22"/>
              </w:rPr>
            </w:pPr>
            <w:r>
              <w:rPr>
                <w:rFonts w:ascii="Times New Roman" w:hAnsi="Times New Roman"/>
                <w:sz w:val="22"/>
                <w:szCs w:val="22"/>
              </w:rPr>
              <w:t>§:5, P:l), P:1 až 9</w:t>
            </w: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bidi w:val="0"/>
              <w:rPr>
                <w:rFonts w:ascii="Times New Roman" w:hAnsi="Times New Roman"/>
                <w:sz w:val="22"/>
                <w:szCs w:val="22"/>
              </w:rPr>
            </w:pPr>
          </w:p>
          <w:p w:rsidR="000907F0" w:rsidP="000907F0">
            <w:pPr>
              <w:autoSpaceDE w:val="0"/>
              <w:autoSpaceDN w:val="0"/>
              <w:bidi w:val="0"/>
              <w:rPr>
                <w:rFonts w:ascii="Times New Roman" w:hAnsi="Times New Roman"/>
                <w:sz w:val="22"/>
                <w:szCs w:val="22"/>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bidi w:val="0"/>
              <w:jc w:val="both"/>
              <w:rPr>
                <w:rFonts w:ascii="Times New Roman" w:hAnsi="Times New Roman"/>
                <w:sz w:val="22"/>
                <w:szCs w:val="22"/>
              </w:rPr>
            </w:pPr>
            <w:r>
              <w:rPr>
                <w:rFonts w:ascii="Times New Roman" w:hAnsi="Times New Roman"/>
                <w:sz w:val="22"/>
                <w:szCs w:val="22"/>
              </w:rPr>
              <w:t>Ministerstvo na úseku kritickej infraštruktúry</w:t>
            </w:r>
          </w:p>
          <w:p w:rsidR="000907F0" w:rsidP="000907F0">
            <w:pPr>
              <w:pStyle w:val="BodyTextIndent3"/>
              <w:tabs>
                <w:tab w:val="left" w:pos="284"/>
              </w:tabs>
              <w:bidi w:val="0"/>
              <w:rPr>
                <w:rFonts w:ascii="Times New Roman" w:hAnsi="Times New Roman"/>
                <w:sz w:val="22"/>
                <w:szCs w:val="22"/>
              </w:rPr>
            </w:pPr>
            <w:r>
              <w:rPr>
                <w:rFonts w:ascii="Times New Roman" w:hAnsi="Times New Roman"/>
                <w:sz w:val="22"/>
                <w:szCs w:val="22"/>
              </w:rPr>
              <w:t>l) je kontaktným miestom na ochranu prvkov európskej kritickej infraštruktúry, ktoré najmä</w:t>
            </w:r>
          </w:p>
          <w:p w:rsidR="000907F0" w:rsidP="000907F0">
            <w:pPr>
              <w:pStyle w:val="BodyTextIndent3"/>
              <w:tabs>
                <w:tab w:val="left" w:pos="72"/>
              </w:tabs>
              <w:bidi w:val="0"/>
              <w:rPr>
                <w:rFonts w:ascii="Times New Roman" w:hAnsi="Times New Roman"/>
                <w:sz w:val="22"/>
                <w:szCs w:val="22"/>
              </w:rPr>
            </w:pPr>
            <w:r>
              <w:rPr>
                <w:rFonts w:ascii="Times New Roman" w:hAnsi="Times New Roman"/>
                <w:sz w:val="22"/>
                <w:szCs w:val="22"/>
              </w:rPr>
              <w:t>1. koordinuje s dotknutým členským štátom a Európskou komisiou (ďalej len „Komisia“) záležitosti týkajúce sa ochrany prvku európskej kritickej infraštruktúry,</w:t>
            </w:r>
          </w:p>
          <w:p w:rsidR="000907F0" w:rsidP="000907F0">
            <w:pPr>
              <w:pStyle w:val="BodyTextIndent3"/>
              <w:tabs>
                <w:tab w:val="left" w:pos="72"/>
              </w:tabs>
              <w:bidi w:val="0"/>
              <w:rPr>
                <w:rFonts w:ascii="Times New Roman" w:hAnsi="Times New Roman"/>
                <w:sz w:val="22"/>
                <w:szCs w:val="22"/>
              </w:rPr>
            </w:pPr>
            <w:r>
              <w:rPr>
                <w:rFonts w:ascii="Times New Roman" w:hAnsi="Times New Roman"/>
                <w:sz w:val="22"/>
                <w:szCs w:val="22"/>
              </w:rPr>
              <w:t>2. zúčastňuje sa spolu s príslušným ústredným orgánom rokovania s príslušným orgánom dotknutého členského štátu pri určovaní prvku európskej kritickej infraštruktúry,</w:t>
            </w:r>
          </w:p>
          <w:p w:rsidR="000907F0" w:rsidP="000907F0">
            <w:pPr>
              <w:pStyle w:val="BodyTextIndent3"/>
              <w:tabs>
                <w:tab w:val="left" w:pos="72"/>
              </w:tabs>
              <w:bidi w:val="0"/>
              <w:rPr>
                <w:rFonts w:ascii="Times New Roman" w:hAnsi="Times New Roman"/>
                <w:sz w:val="22"/>
                <w:szCs w:val="22"/>
              </w:rPr>
            </w:pPr>
            <w:r>
              <w:rPr>
                <w:rFonts w:ascii="Times New Roman" w:hAnsi="Times New Roman"/>
                <w:sz w:val="22"/>
                <w:szCs w:val="22"/>
              </w:rPr>
              <w:t>3. môže požiadať Komisiu o pomoc pri určovaní prvku európskej kritickej infraštruktúry,</w:t>
            </w:r>
          </w:p>
          <w:p w:rsidR="000907F0" w:rsidP="000907F0">
            <w:pPr>
              <w:pStyle w:val="BodyTextIndent3"/>
              <w:tabs>
                <w:tab w:val="left" w:pos="72"/>
              </w:tabs>
              <w:bidi w:val="0"/>
              <w:rPr>
                <w:rFonts w:ascii="Times New Roman" w:hAnsi="Times New Roman"/>
                <w:sz w:val="22"/>
                <w:szCs w:val="22"/>
              </w:rPr>
            </w:pPr>
            <w:r>
              <w:rPr>
                <w:rFonts w:ascii="Times New Roman" w:hAnsi="Times New Roman"/>
                <w:sz w:val="22"/>
                <w:szCs w:val="22"/>
              </w:rPr>
              <w:t>4. informuje dotknutý členský štát o určení prvku európskej kritickej infraštruktúry a o dôvode tohto určenia,</w:t>
            </w:r>
          </w:p>
          <w:p w:rsidR="000907F0" w:rsidP="000907F0">
            <w:pPr>
              <w:pStyle w:val="BodyTextIndent3"/>
              <w:tabs>
                <w:tab w:val="left" w:pos="72"/>
              </w:tabs>
              <w:bidi w:val="0"/>
              <w:rPr>
                <w:rFonts w:ascii="Times New Roman" w:hAnsi="Times New Roman"/>
                <w:sz w:val="22"/>
                <w:szCs w:val="22"/>
              </w:rPr>
            </w:pPr>
            <w:r>
              <w:rPr>
                <w:rFonts w:ascii="Times New Roman" w:hAnsi="Times New Roman"/>
                <w:sz w:val="22"/>
                <w:szCs w:val="22"/>
              </w:rPr>
              <w:t>5. môže požiadať Komisiu o súčinnosť pri zabezpečení účasti Slovenskej republiky          na rokovaní s iným členským štátom Európskej únie pri určovaní európskej kritickej infraštruktúry na jeho území, ak jej narušenie alebo zničenie by malo závažné nepriaznivé dôsledky v Slovenskej republike a Slovenská republika nebola týmto štátom takto identifikovaná,</w:t>
            </w:r>
          </w:p>
          <w:p w:rsidR="000907F0" w:rsidP="000907F0">
            <w:pPr>
              <w:pStyle w:val="BodyText"/>
              <w:bidi w:val="0"/>
              <w:ind w:left="271"/>
              <w:rPr>
                <w:rFonts w:ascii="Times New Roman" w:hAnsi="Times New Roman"/>
                <w:sz w:val="22"/>
                <w:szCs w:val="22"/>
              </w:rPr>
            </w:pPr>
            <w:r w:rsidRPr="005770EE">
              <w:rPr>
                <w:rFonts w:ascii="Times New Roman" w:hAnsi="Times New Roman"/>
                <w:b w:val="0"/>
                <w:sz w:val="22"/>
                <w:szCs w:val="22"/>
              </w:rPr>
              <w:t>6. informuje Komisiu o predĺžení lehoty na zavedenie bezpečnostného plánu prevádzkovateľa (ďalej len „bezpečnostný plán“) prvku európskej kritickej infraštruktúry</w:t>
            </w:r>
            <w:r>
              <w:rPr>
                <w:rFonts w:ascii="Times New Roman" w:hAnsi="Times New Roman"/>
                <w:sz w:val="22"/>
                <w:szCs w:val="22"/>
              </w:rPr>
              <w:t>,</w:t>
            </w:r>
          </w:p>
          <w:p w:rsidR="000907F0" w:rsidP="000907F0">
            <w:pPr>
              <w:pStyle w:val="BodyTextIndent3"/>
              <w:tabs>
                <w:tab w:val="left" w:pos="72"/>
              </w:tabs>
              <w:bidi w:val="0"/>
              <w:rPr>
                <w:rFonts w:ascii="Times New Roman" w:hAnsi="Times New Roman"/>
                <w:sz w:val="22"/>
                <w:szCs w:val="22"/>
              </w:rPr>
            </w:pPr>
            <w:r>
              <w:rPr>
                <w:rFonts w:ascii="Times New Roman" w:hAnsi="Times New Roman"/>
                <w:sz w:val="22"/>
                <w:szCs w:val="22"/>
              </w:rPr>
              <w:t>7. informuje raz za rok Komisiu o počte prvkov európskej kritickej infraštruktúry podľa sektorov a o počte dotknutých členských štátov,</w:t>
            </w:r>
          </w:p>
          <w:p w:rsidR="000907F0" w:rsidP="000907F0">
            <w:pPr>
              <w:pStyle w:val="BodyTextIndent3"/>
              <w:tabs>
                <w:tab w:val="left" w:pos="72"/>
              </w:tabs>
              <w:bidi w:val="0"/>
              <w:rPr>
                <w:rFonts w:ascii="Times New Roman" w:hAnsi="Times New Roman"/>
                <w:sz w:val="22"/>
                <w:szCs w:val="22"/>
              </w:rPr>
            </w:pPr>
            <w:r>
              <w:rPr>
                <w:rFonts w:ascii="Times New Roman" w:hAnsi="Times New Roman"/>
                <w:sz w:val="22"/>
                <w:szCs w:val="22"/>
              </w:rPr>
              <w:t>8. predkladá raz za dva roky Komisii správu o rizikách, hrozbách a zraniteľných miestach v sektoroch, v ktorých sú prvky európskej kritickej infraštruktúry,</w:t>
            </w:r>
          </w:p>
          <w:p w:rsidR="000907F0" w:rsidP="000907F0">
            <w:pPr>
              <w:pStyle w:val="BodyTextIndent3"/>
              <w:tabs>
                <w:tab w:val="left" w:pos="72"/>
              </w:tabs>
              <w:bidi w:val="0"/>
              <w:rPr>
                <w:rFonts w:ascii="Times New Roman" w:hAnsi="Times New Roman"/>
                <w:sz w:val="22"/>
                <w:szCs w:val="22"/>
              </w:rPr>
            </w:pPr>
            <w:r>
              <w:rPr>
                <w:rFonts w:ascii="Times New Roman" w:hAnsi="Times New Roman"/>
                <w:sz w:val="22"/>
                <w:szCs w:val="22"/>
              </w:rPr>
              <w:t>9. informuje dotknutý členský štát o vyradení prvku európskej kritickej infraštruktúry zo sektora a o dôvode tohto vyradenia,</w:t>
            </w:r>
          </w:p>
          <w:p w:rsidR="000907F0" w:rsidP="000907F0">
            <w:pPr>
              <w:tabs>
                <w:tab w:val="left" w:pos="72"/>
              </w:tabs>
              <w:autoSpaceDE w:val="0"/>
              <w:autoSpaceDN w:val="0"/>
              <w:bidi w:val="0"/>
              <w:jc w:val="both"/>
              <w:rPr>
                <w:rFonts w:ascii="Times New Roman" w:hAnsi="Times New Roman"/>
                <w:sz w:val="22"/>
                <w:szCs w:val="22"/>
              </w:rPr>
            </w:pPr>
          </w:p>
        </w:tc>
        <w:tc>
          <w:tcPr>
            <w:tcW w:w="1255"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Ú</w:t>
            </w:r>
          </w:p>
        </w:tc>
        <w:tc>
          <w:tcPr>
            <w:tcW w:w="1824" w:type="dxa"/>
            <w:gridSpan w:val="2"/>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r>
      <w:tr>
        <w:tblPrEx>
          <w:tblW w:w="12860" w:type="dxa"/>
          <w:tblInd w:w="-72" w:type="dxa"/>
          <w:tblLayout w:type="fixed"/>
          <w:tblCellMar>
            <w:left w:w="7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A04DC1" w:rsidP="000907F0">
            <w:pPr>
              <w:autoSpaceDE w:val="0"/>
              <w:autoSpaceDN w:val="0"/>
              <w:bidi w:val="0"/>
              <w:rPr>
                <w:rFonts w:ascii="Times New Roman" w:hAnsi="Times New Roman"/>
                <w:sz w:val="22"/>
                <w:szCs w:val="22"/>
              </w:rPr>
            </w:pPr>
          </w:p>
          <w:p w:rsidR="000907F0" w:rsidP="000907F0">
            <w:pPr>
              <w:autoSpaceDE w:val="0"/>
              <w:autoSpaceDN w:val="0"/>
              <w:bidi w:val="0"/>
              <w:rPr>
                <w:rFonts w:ascii="Times New Roman" w:hAnsi="Times New Roman"/>
                <w:sz w:val="22"/>
                <w:szCs w:val="22"/>
              </w:rPr>
            </w:pPr>
            <w:r>
              <w:rPr>
                <w:rFonts w:ascii="Times New Roman" w:hAnsi="Times New Roman"/>
                <w:sz w:val="22"/>
                <w:szCs w:val="22"/>
              </w:rPr>
              <w:t>Č:11</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A04DC1" w:rsidP="000907F0">
            <w:pPr>
              <w:pStyle w:val="Normlnywebov8"/>
              <w:bidi w:val="0"/>
              <w:spacing w:before="0" w:after="0"/>
              <w:ind w:left="0" w:right="0"/>
              <w:rPr>
                <w:rFonts w:ascii="Times New Roman" w:eastAsia="SimSun" w:hAnsi="Times New Roman"/>
              </w:rPr>
            </w:pPr>
          </w:p>
          <w:p w:rsidR="000907F0" w:rsidP="000907F0">
            <w:pPr>
              <w:pStyle w:val="Normlnywebov8"/>
              <w:bidi w:val="0"/>
              <w:spacing w:before="0" w:after="0"/>
              <w:ind w:left="0" w:right="0"/>
              <w:rPr>
                <w:rFonts w:ascii="Times New Roman" w:eastAsia="SimSun" w:hAnsi="Times New Roman" w:hint="default"/>
              </w:rPr>
            </w:pPr>
            <w:r>
              <w:rPr>
                <w:rFonts w:ascii="Times New Roman" w:eastAsia="SimSun" w:hAnsi="Times New Roman" w:hint="default"/>
              </w:rPr>
              <w:t>Preskú</w:t>
            </w:r>
            <w:r>
              <w:rPr>
                <w:rFonts w:ascii="Times New Roman" w:eastAsia="SimSun" w:hAnsi="Times New Roman" w:hint="default"/>
              </w:rPr>
              <w:t>manie tejto smernice sa zač</w:t>
            </w:r>
            <w:r>
              <w:rPr>
                <w:rFonts w:ascii="Times New Roman" w:eastAsia="SimSun" w:hAnsi="Times New Roman" w:hint="default"/>
              </w:rPr>
              <w:t>ne 12. januá</w:t>
            </w:r>
            <w:r>
              <w:rPr>
                <w:rFonts w:ascii="Times New Roman" w:eastAsia="SimSun" w:hAnsi="Times New Roman" w:hint="default"/>
              </w:rPr>
              <w:t>ra</w:t>
            </w:r>
            <w:r>
              <w:rPr>
                <w:rFonts w:ascii="Times New Roman" w:eastAsia="SimSun" w:hAnsi="Times New Roman" w:hint="default"/>
              </w:rPr>
              <w:t xml:space="preserve"> 2012.</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04DC1" w:rsidP="000907F0">
            <w:pPr>
              <w:autoSpaceDE w:val="0"/>
              <w:autoSpaceDN w:val="0"/>
              <w:bidi w:val="0"/>
              <w:jc w:val="center"/>
              <w:rPr>
                <w:rFonts w:ascii="Times New Roman" w:hAnsi="Times New Roman"/>
                <w:sz w:val="22"/>
                <w:szCs w:val="22"/>
              </w:rPr>
            </w:pPr>
          </w:p>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n.a.</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p>
        </w:tc>
        <w:tc>
          <w:tcPr>
            <w:tcW w:w="1255"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c>
          <w:tcPr>
            <w:tcW w:w="1824" w:type="dxa"/>
            <w:gridSpan w:val="2"/>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r>
      <w:tr>
        <w:tblPrEx>
          <w:tblW w:w="12860" w:type="dxa"/>
          <w:tblInd w:w="-72" w:type="dxa"/>
          <w:tblLayout w:type="fixed"/>
          <w:tblCellMar>
            <w:left w:w="7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Č:12</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pStyle w:val="Normlnywebov8"/>
              <w:bidi w:val="0"/>
              <w:spacing w:before="0" w:after="0"/>
              <w:ind w:left="0" w:right="0"/>
              <w:rPr>
                <w:rFonts w:ascii="Times New Roman" w:eastAsia="SimSun" w:hAnsi="Times New Roman" w:hint="default"/>
              </w:rPr>
            </w:pPr>
            <w:r>
              <w:rPr>
                <w:rFonts w:ascii="Times New Roman" w:eastAsia="SimSun" w:hAnsi="Times New Roman" w:hint="default"/>
              </w:rPr>
              <w:t>Č</w:t>
            </w:r>
            <w:r>
              <w:rPr>
                <w:rFonts w:ascii="Times New Roman" w:eastAsia="SimSun" w:hAnsi="Times New Roman" w:hint="default"/>
              </w:rPr>
              <w:t>lenské</w:t>
            </w:r>
            <w:r>
              <w:rPr>
                <w:rFonts w:ascii="Times New Roman" w:eastAsia="SimSun" w:hAnsi="Times New Roman" w:hint="default"/>
              </w:rPr>
              <w:t xml:space="preserve"> š</w:t>
            </w:r>
            <w:r>
              <w:rPr>
                <w:rFonts w:ascii="Times New Roman" w:eastAsia="SimSun" w:hAnsi="Times New Roman" w:hint="default"/>
              </w:rPr>
              <w:t>tá</w:t>
            </w:r>
            <w:r>
              <w:rPr>
                <w:rFonts w:ascii="Times New Roman" w:eastAsia="SimSun" w:hAnsi="Times New Roman" w:hint="default"/>
              </w:rPr>
              <w:t>ty prijmú</w:t>
            </w:r>
            <w:r>
              <w:rPr>
                <w:rFonts w:ascii="Times New Roman" w:eastAsia="SimSun" w:hAnsi="Times New Roman" w:hint="default"/>
              </w:rPr>
              <w:t xml:space="preserve"> opatrenia potrebné</w:t>
            </w:r>
            <w:r>
              <w:rPr>
                <w:rFonts w:ascii="Times New Roman" w:eastAsia="SimSun" w:hAnsi="Times New Roman" w:hint="default"/>
              </w:rPr>
              <w:t xml:space="preserve"> na dosiahnutie sú</w:t>
            </w:r>
            <w:r>
              <w:rPr>
                <w:rFonts w:ascii="Times New Roman" w:eastAsia="SimSun" w:hAnsi="Times New Roman" w:hint="default"/>
              </w:rPr>
              <w:t>ladu s touto smernicou do 12. januá</w:t>
            </w:r>
            <w:r>
              <w:rPr>
                <w:rFonts w:ascii="Times New Roman" w:eastAsia="SimSun" w:hAnsi="Times New Roman" w:hint="default"/>
              </w:rPr>
              <w:t>ra 2011. Bezodkladne o tom informujú</w:t>
            </w:r>
            <w:r>
              <w:rPr>
                <w:rFonts w:ascii="Times New Roman" w:eastAsia="SimSun" w:hAnsi="Times New Roman" w:hint="default"/>
              </w:rPr>
              <w:t xml:space="preserve"> Komisiu a ozná</w:t>
            </w:r>
            <w:r>
              <w:rPr>
                <w:rFonts w:ascii="Times New Roman" w:eastAsia="SimSun" w:hAnsi="Times New Roman" w:hint="default"/>
              </w:rPr>
              <w:t>mia jej znenie tý</w:t>
            </w:r>
            <w:r>
              <w:rPr>
                <w:rFonts w:ascii="Times New Roman" w:eastAsia="SimSun" w:hAnsi="Times New Roman" w:hint="default"/>
              </w:rPr>
              <w:t>chto opatrení</w:t>
            </w:r>
            <w:r>
              <w:rPr>
                <w:rFonts w:ascii="Times New Roman" w:eastAsia="SimSun" w:hAnsi="Times New Roman" w:hint="default"/>
              </w:rPr>
              <w:t xml:space="preserve"> a ich vzť</w:t>
            </w:r>
            <w:r>
              <w:rPr>
                <w:rFonts w:ascii="Times New Roman" w:eastAsia="SimSun" w:hAnsi="Times New Roman" w:hint="default"/>
              </w:rPr>
              <w:t>ah k tejto smernici.</w:t>
            </w:r>
          </w:p>
          <w:p w:rsidR="000907F0" w:rsidP="000907F0">
            <w:pPr>
              <w:pStyle w:val="Normlnywebov8"/>
              <w:bidi w:val="0"/>
              <w:spacing w:before="0" w:after="0"/>
              <w:ind w:left="0" w:right="0"/>
              <w:rPr>
                <w:rFonts w:ascii="Times New Roman" w:eastAsia="SimSun" w:hAnsi="Times New Roman" w:hint="default"/>
              </w:rPr>
            </w:pPr>
            <w:r>
              <w:rPr>
                <w:rFonts w:ascii="Times New Roman" w:eastAsia="SimSun" w:hAnsi="Times New Roman" w:hint="default"/>
              </w:rPr>
              <w:t>Č</w:t>
            </w:r>
            <w:r>
              <w:rPr>
                <w:rFonts w:ascii="Times New Roman" w:eastAsia="SimSun" w:hAnsi="Times New Roman" w:hint="default"/>
              </w:rPr>
              <w:t>lenské</w:t>
            </w:r>
            <w:r>
              <w:rPr>
                <w:rFonts w:ascii="Times New Roman" w:eastAsia="SimSun" w:hAnsi="Times New Roman" w:hint="default"/>
              </w:rPr>
              <w:t xml:space="preserve"> š</w:t>
            </w:r>
            <w:r>
              <w:rPr>
                <w:rFonts w:ascii="Times New Roman" w:eastAsia="SimSun" w:hAnsi="Times New Roman" w:hint="default"/>
              </w:rPr>
              <w:t>tá</w:t>
            </w:r>
            <w:r>
              <w:rPr>
                <w:rFonts w:ascii="Times New Roman" w:eastAsia="SimSun" w:hAnsi="Times New Roman" w:hint="default"/>
              </w:rPr>
              <w:t>ty uvedú</w:t>
            </w:r>
            <w:r>
              <w:rPr>
                <w:rFonts w:ascii="Times New Roman" w:eastAsia="SimSun" w:hAnsi="Times New Roman" w:hint="default"/>
              </w:rPr>
              <w:t xml:space="preserve"> priamo v</w:t>
            </w:r>
            <w:r>
              <w:rPr>
                <w:rFonts w:ascii="Times New Roman" w:eastAsia="SimSun" w:hAnsi="Times New Roman" w:hint="default"/>
              </w:rPr>
              <w:t xml:space="preserve"> prijatý</w:t>
            </w:r>
            <w:r>
              <w:rPr>
                <w:rFonts w:ascii="Times New Roman" w:eastAsia="SimSun" w:hAnsi="Times New Roman" w:hint="default"/>
              </w:rPr>
              <w:t>ch opatreniach alebo pri ich ú</w:t>
            </w:r>
            <w:r>
              <w:rPr>
                <w:rFonts w:ascii="Times New Roman" w:eastAsia="SimSun" w:hAnsi="Times New Roman" w:hint="default"/>
              </w:rPr>
              <w:t>radnom uverejnení</w:t>
            </w:r>
            <w:r>
              <w:rPr>
                <w:rFonts w:ascii="Times New Roman" w:eastAsia="SimSun" w:hAnsi="Times New Roman" w:hint="default"/>
              </w:rPr>
              <w:t xml:space="preserve"> odkaz na tú</w:t>
            </w:r>
            <w:r>
              <w:rPr>
                <w:rFonts w:ascii="Times New Roman" w:eastAsia="SimSun" w:hAnsi="Times New Roman" w:hint="default"/>
              </w:rPr>
              <w:t>to smernicu. Podrobnosti o odkaze upravia č</w:t>
            </w:r>
            <w:r>
              <w:rPr>
                <w:rFonts w:ascii="Times New Roman" w:eastAsia="SimSun" w:hAnsi="Times New Roman" w:hint="default"/>
              </w:rPr>
              <w:t>lenské</w:t>
            </w:r>
            <w:r>
              <w:rPr>
                <w:rFonts w:ascii="Times New Roman" w:eastAsia="SimSun" w:hAnsi="Times New Roman" w:hint="default"/>
              </w:rPr>
              <w:t xml:space="preserve"> š</w:t>
            </w:r>
            <w:r>
              <w:rPr>
                <w:rFonts w:ascii="Times New Roman" w:eastAsia="SimSun" w:hAnsi="Times New Roman" w:hint="default"/>
              </w:rPr>
              <w:t>tá</w:t>
            </w:r>
            <w:r>
              <w:rPr>
                <w:rFonts w:ascii="Times New Roman" w:eastAsia="SimSun" w:hAnsi="Times New Roman" w:hint="default"/>
              </w:rPr>
              <w:t>ty.</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n.a.</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p>
        </w:tc>
        <w:tc>
          <w:tcPr>
            <w:tcW w:w="1255"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c>
          <w:tcPr>
            <w:tcW w:w="1824" w:type="dxa"/>
            <w:gridSpan w:val="2"/>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r>
      <w:tr>
        <w:tblPrEx>
          <w:tblW w:w="12860" w:type="dxa"/>
          <w:tblInd w:w="-72" w:type="dxa"/>
          <w:tblLayout w:type="fixed"/>
          <w:tblCellMar>
            <w:left w:w="7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Č:13</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pStyle w:val="Normlnywebov8"/>
              <w:bidi w:val="0"/>
              <w:spacing w:before="0" w:after="0"/>
              <w:ind w:left="0" w:right="0"/>
              <w:rPr>
                <w:rFonts w:ascii="Times New Roman" w:eastAsia="SimSun" w:hAnsi="Times New Roman" w:hint="default"/>
              </w:rPr>
            </w:pPr>
            <w:r>
              <w:rPr>
                <w:rFonts w:ascii="Times New Roman" w:eastAsia="SimSun" w:hAnsi="Times New Roman" w:hint="default"/>
              </w:rPr>
              <w:t>Tá</w:t>
            </w:r>
            <w:r>
              <w:rPr>
                <w:rFonts w:ascii="Times New Roman" w:eastAsia="SimSun" w:hAnsi="Times New Roman" w:hint="default"/>
              </w:rPr>
              <w:t>to smernica nadobú</w:t>
            </w:r>
            <w:r>
              <w:rPr>
                <w:rFonts w:ascii="Times New Roman" w:eastAsia="SimSun" w:hAnsi="Times New Roman" w:hint="default"/>
              </w:rPr>
              <w:t>da úč</w:t>
            </w:r>
            <w:r>
              <w:rPr>
                <w:rFonts w:ascii="Times New Roman" w:eastAsia="SimSun" w:hAnsi="Times New Roman" w:hint="default"/>
              </w:rPr>
              <w:t>innosť</w:t>
            </w:r>
            <w:r>
              <w:rPr>
                <w:rFonts w:ascii="Times New Roman" w:eastAsia="SimSun" w:hAnsi="Times New Roman" w:hint="default"/>
              </w:rPr>
              <w:t xml:space="preserve"> dvadsiatym dň</w:t>
            </w:r>
            <w:r>
              <w:rPr>
                <w:rFonts w:ascii="Times New Roman" w:eastAsia="SimSun" w:hAnsi="Times New Roman" w:hint="default"/>
              </w:rPr>
              <w:t>om po jej uverejnení</w:t>
            </w:r>
            <w:r>
              <w:rPr>
                <w:rFonts w:ascii="Times New Roman" w:eastAsia="SimSun" w:hAnsi="Times New Roman" w:hint="default"/>
              </w:rPr>
              <w:t xml:space="preserve"> v Ú</w:t>
            </w:r>
            <w:r>
              <w:rPr>
                <w:rFonts w:ascii="Times New Roman" w:eastAsia="SimSun" w:hAnsi="Times New Roman" w:hint="default"/>
              </w:rPr>
              <w:t>radnom vestní</w:t>
            </w:r>
            <w:r>
              <w:rPr>
                <w:rFonts w:ascii="Times New Roman" w:eastAsia="SimSun" w:hAnsi="Times New Roman" w:hint="default"/>
              </w:rPr>
              <w:t>ku Euró</w:t>
            </w:r>
            <w:r>
              <w:rPr>
                <w:rFonts w:ascii="Times New Roman" w:eastAsia="SimSun" w:hAnsi="Times New Roman" w:hint="default"/>
              </w:rPr>
              <w:t>pskej ú</w:t>
            </w:r>
            <w:r>
              <w:rPr>
                <w:rFonts w:ascii="Times New Roman" w:eastAsia="SimSun" w:hAnsi="Times New Roman" w:hint="default"/>
              </w:rPr>
              <w:t>nie.</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n.a.</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p>
        </w:tc>
        <w:tc>
          <w:tcPr>
            <w:tcW w:w="1255"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c>
          <w:tcPr>
            <w:tcW w:w="1824" w:type="dxa"/>
            <w:gridSpan w:val="2"/>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r>
      <w:tr>
        <w:tblPrEx>
          <w:tblW w:w="12860" w:type="dxa"/>
          <w:tblInd w:w="-72" w:type="dxa"/>
          <w:tblLayout w:type="fixed"/>
          <w:tblCellMar>
            <w:left w:w="7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r>
              <w:rPr>
                <w:rFonts w:ascii="Times New Roman" w:hAnsi="Times New Roman"/>
                <w:sz w:val="22"/>
                <w:szCs w:val="22"/>
              </w:rPr>
              <w:t>Č:14</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pStyle w:val="Normlnywebov8"/>
              <w:bidi w:val="0"/>
              <w:spacing w:before="0" w:after="0"/>
              <w:ind w:left="0" w:right="0"/>
              <w:rPr>
                <w:rFonts w:ascii="Times New Roman" w:eastAsia="SimSun" w:hAnsi="Times New Roman" w:hint="default"/>
              </w:rPr>
            </w:pPr>
            <w:r>
              <w:rPr>
                <w:rFonts w:ascii="Times New Roman" w:eastAsia="SimSun" w:hAnsi="Times New Roman" w:hint="default"/>
              </w:rPr>
              <w:t>Tá</w:t>
            </w:r>
            <w:r>
              <w:rPr>
                <w:rFonts w:ascii="Times New Roman" w:eastAsia="SimSun" w:hAnsi="Times New Roman" w:hint="default"/>
              </w:rPr>
              <w:t>to smernica je urč</w:t>
            </w:r>
            <w:r>
              <w:rPr>
                <w:rFonts w:ascii="Times New Roman" w:eastAsia="SimSun" w:hAnsi="Times New Roman" w:hint="default"/>
              </w:rPr>
              <w:t>ená</w:t>
            </w:r>
            <w:r>
              <w:rPr>
                <w:rFonts w:ascii="Times New Roman" w:eastAsia="SimSun" w:hAnsi="Times New Roman" w:hint="default"/>
              </w:rPr>
              <w:t xml:space="preserve"> č</w:t>
            </w:r>
            <w:r>
              <w:rPr>
                <w:rFonts w:ascii="Times New Roman" w:eastAsia="SimSun" w:hAnsi="Times New Roman" w:hint="default"/>
              </w:rPr>
              <w:t>lenský</w:t>
            </w:r>
            <w:r>
              <w:rPr>
                <w:rFonts w:ascii="Times New Roman" w:eastAsia="SimSun" w:hAnsi="Times New Roman" w:hint="default"/>
              </w:rPr>
              <w:t>m š</w:t>
            </w:r>
            <w:r>
              <w:rPr>
                <w:rFonts w:ascii="Times New Roman" w:eastAsia="SimSun" w:hAnsi="Times New Roman" w:hint="default"/>
              </w:rPr>
              <w:t>tá</w:t>
            </w:r>
            <w:r>
              <w:rPr>
                <w:rFonts w:ascii="Times New Roman" w:eastAsia="SimSun" w:hAnsi="Times New Roman" w:hint="default"/>
              </w:rPr>
              <w:t>tom.</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r>
              <w:rPr>
                <w:rFonts w:ascii="Times New Roman" w:hAnsi="Times New Roman"/>
                <w:sz w:val="22"/>
                <w:szCs w:val="22"/>
              </w:rPr>
              <w:t>n.a.</w:t>
            </w:r>
          </w:p>
        </w:tc>
        <w:tc>
          <w:tcPr>
            <w:tcW w:w="284"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jc w:val="center"/>
              <w:rPr>
                <w:rFonts w:ascii="Times New Roman" w:hAnsi="Times New Roman"/>
                <w:sz w:val="22"/>
                <w:szCs w:val="22"/>
              </w:rPr>
            </w:pPr>
          </w:p>
        </w:tc>
        <w:tc>
          <w:tcPr>
            <w:tcW w:w="1255" w:type="dxa"/>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c>
          <w:tcPr>
            <w:tcW w:w="1824" w:type="dxa"/>
            <w:gridSpan w:val="2"/>
            <w:tcBorders>
              <w:top w:val="single" w:sz="4" w:space="0" w:color="auto"/>
              <w:left w:val="single" w:sz="4" w:space="0" w:color="auto"/>
              <w:bottom w:val="single" w:sz="4" w:space="0" w:color="auto"/>
              <w:right w:val="single" w:sz="4" w:space="0" w:color="auto"/>
            </w:tcBorders>
            <w:textDirection w:val="lrTb"/>
            <w:vAlign w:val="top"/>
          </w:tcPr>
          <w:p w:rsidR="000907F0" w:rsidP="000907F0">
            <w:pPr>
              <w:autoSpaceDE w:val="0"/>
              <w:autoSpaceDN w:val="0"/>
              <w:bidi w:val="0"/>
              <w:rPr>
                <w:rFonts w:ascii="Times New Roman" w:hAnsi="Times New Roman"/>
                <w:sz w:val="22"/>
                <w:szCs w:val="22"/>
              </w:rPr>
            </w:pPr>
          </w:p>
        </w:tc>
      </w:tr>
    </w:tbl>
    <w:p w:rsidR="000907F0" w:rsidRPr="00DA6595" w:rsidP="000907F0">
      <w:pPr>
        <w:bidi w:val="0"/>
        <w:rPr>
          <w:rFonts w:ascii="Times New Roman" w:hAnsi="Times New Roman"/>
        </w:rPr>
      </w:pPr>
    </w:p>
    <w:p w:rsidR="000907F0" w:rsidP="000907F0">
      <w:pPr>
        <w:pStyle w:val="Heading5"/>
        <w:bidi w:val="0"/>
        <w:rPr>
          <w:rFonts w:ascii="Times New Roman" w:hAnsi="Times New Roman"/>
          <w:b/>
          <w:bCs/>
          <w:i w:val="0"/>
          <w:iCs w:val="0"/>
        </w:rPr>
      </w:pPr>
      <w:r>
        <w:rPr>
          <w:rFonts w:ascii="Times New Roman" w:hAnsi="Times New Roman"/>
          <w:b/>
          <w:bCs/>
        </w:rPr>
        <w:t>Vysvetlivky:</w:t>
      </w:r>
    </w:p>
    <w:p w:rsidR="000907F0" w:rsidP="000907F0">
      <w:pPr>
        <w:bidi w:val="0"/>
        <w:jc w:val="both"/>
        <w:rPr>
          <w:rFonts w:ascii="Times New Roman" w:hAnsi="Times New Roman"/>
          <w:sz w:val="22"/>
          <w:szCs w:val="22"/>
        </w:rPr>
      </w:pPr>
    </w:p>
    <w:p w:rsidR="000907F0" w:rsidP="000907F0">
      <w:pPr>
        <w:bidi w:val="0"/>
        <w:jc w:val="both"/>
        <w:rPr>
          <w:rFonts w:ascii="Times New Roman" w:hAnsi="Times New Roman"/>
          <w:sz w:val="22"/>
          <w:szCs w:val="22"/>
        </w:rPr>
      </w:pPr>
      <w:r>
        <w:rPr>
          <w:rFonts w:ascii="Times New Roman" w:hAnsi="Times New Roman"/>
          <w:sz w:val="22"/>
          <w:szCs w:val="22"/>
        </w:rPr>
        <w:t>Stĺpec (1)</w:t>
      </w:r>
    </w:p>
    <w:p w:rsidR="000907F0" w:rsidP="000907F0">
      <w:pPr>
        <w:bidi w:val="0"/>
        <w:jc w:val="both"/>
        <w:rPr>
          <w:rFonts w:ascii="Times New Roman" w:hAnsi="Times New Roman"/>
          <w:sz w:val="22"/>
          <w:szCs w:val="22"/>
        </w:rPr>
      </w:pPr>
      <w:r>
        <w:rPr>
          <w:rFonts w:ascii="Times New Roman" w:hAnsi="Times New Roman"/>
          <w:sz w:val="22"/>
          <w:szCs w:val="22"/>
        </w:rPr>
        <w:t>Č –</w:t>
        <w:tab/>
        <w:t>článok</w:t>
      </w:r>
    </w:p>
    <w:p w:rsidR="000907F0" w:rsidP="000907F0">
      <w:pPr>
        <w:bidi w:val="0"/>
        <w:jc w:val="both"/>
        <w:rPr>
          <w:rFonts w:ascii="Times New Roman" w:hAnsi="Times New Roman"/>
          <w:sz w:val="22"/>
          <w:szCs w:val="22"/>
        </w:rPr>
      </w:pPr>
      <w:r>
        <w:rPr>
          <w:rFonts w:ascii="Times New Roman" w:hAnsi="Times New Roman"/>
          <w:sz w:val="22"/>
          <w:szCs w:val="22"/>
        </w:rPr>
        <w:t xml:space="preserve">O – </w:t>
        <w:tab/>
        <w:t>odsek</w:t>
      </w:r>
    </w:p>
    <w:p w:rsidR="000907F0" w:rsidP="000907F0">
      <w:pPr>
        <w:bidi w:val="0"/>
        <w:jc w:val="both"/>
        <w:rPr>
          <w:rFonts w:ascii="Times New Roman" w:hAnsi="Times New Roman"/>
          <w:sz w:val="22"/>
          <w:szCs w:val="22"/>
        </w:rPr>
      </w:pPr>
      <w:r>
        <w:rPr>
          <w:rFonts w:ascii="Times New Roman" w:hAnsi="Times New Roman"/>
          <w:sz w:val="22"/>
          <w:szCs w:val="22"/>
        </w:rPr>
        <w:t xml:space="preserve">V – </w:t>
        <w:tab/>
        <w:t>veta</w:t>
      </w:r>
    </w:p>
    <w:p w:rsidR="000907F0" w:rsidP="000907F0">
      <w:pPr>
        <w:bidi w:val="0"/>
        <w:jc w:val="both"/>
        <w:rPr>
          <w:rFonts w:ascii="Times New Roman" w:hAnsi="Times New Roman"/>
          <w:sz w:val="22"/>
          <w:szCs w:val="22"/>
        </w:rPr>
      </w:pPr>
      <w:r>
        <w:rPr>
          <w:rFonts w:ascii="Times New Roman" w:hAnsi="Times New Roman"/>
          <w:sz w:val="22"/>
          <w:szCs w:val="22"/>
        </w:rPr>
        <w:t xml:space="preserve">P – </w:t>
        <w:tab/>
        <w:t>číslo (písmeno)</w:t>
      </w:r>
    </w:p>
    <w:p w:rsidR="000907F0" w:rsidP="000907F0">
      <w:pPr>
        <w:bidi w:val="0"/>
        <w:jc w:val="both"/>
        <w:rPr>
          <w:rFonts w:ascii="Times New Roman" w:hAnsi="Times New Roman"/>
          <w:sz w:val="22"/>
          <w:szCs w:val="22"/>
        </w:rPr>
      </w:pPr>
    </w:p>
    <w:p w:rsidR="000907F0" w:rsidP="000907F0">
      <w:pPr>
        <w:pStyle w:val="BodyText2"/>
        <w:bidi w:val="0"/>
        <w:rPr>
          <w:rFonts w:ascii="Times New Roman" w:hAnsi="Times New Roman"/>
          <w:sz w:val="22"/>
          <w:szCs w:val="22"/>
        </w:rPr>
      </w:pPr>
      <w:r>
        <w:rPr>
          <w:rFonts w:ascii="Times New Roman" w:hAnsi="Times New Roman"/>
        </w:rPr>
        <w:t>Stĺpec (3)</w:t>
      </w:r>
    </w:p>
    <w:p w:rsidR="000907F0" w:rsidP="000907F0">
      <w:pPr>
        <w:pStyle w:val="Heading1"/>
        <w:bidi w:val="0"/>
        <w:jc w:val="both"/>
        <w:rPr>
          <w:rFonts w:ascii="Times New Roman" w:hAnsi="Times New Roman"/>
          <w:sz w:val="22"/>
          <w:szCs w:val="22"/>
        </w:rPr>
      </w:pPr>
      <w:r>
        <w:rPr>
          <w:rFonts w:ascii="Times New Roman" w:hAnsi="Times New Roman"/>
        </w:rPr>
        <w:t xml:space="preserve">N – </w:t>
        <w:tab/>
      </w:r>
      <w:r>
        <w:rPr>
          <w:rFonts w:ascii="Times New Roman" w:hAnsi="Times New Roman"/>
          <w:sz w:val="22"/>
          <w:szCs w:val="22"/>
        </w:rPr>
        <w:t>bežná transpozícia</w:t>
      </w:r>
    </w:p>
    <w:p w:rsidR="000907F0" w:rsidP="000907F0">
      <w:pPr>
        <w:pStyle w:val="Heading1"/>
        <w:bidi w:val="0"/>
        <w:jc w:val="both"/>
        <w:rPr>
          <w:rFonts w:ascii="Times New Roman" w:hAnsi="Times New Roman"/>
          <w:sz w:val="22"/>
          <w:szCs w:val="22"/>
        </w:rPr>
      </w:pPr>
      <w:r>
        <w:rPr>
          <w:rFonts w:ascii="Times New Roman" w:hAnsi="Times New Roman"/>
          <w:sz w:val="22"/>
          <w:szCs w:val="22"/>
        </w:rPr>
        <w:t xml:space="preserve">O – </w:t>
        <w:tab/>
        <w:t>transpozícia s možnosťou voľby</w:t>
      </w:r>
    </w:p>
    <w:p w:rsidR="000907F0" w:rsidP="000907F0">
      <w:pPr>
        <w:bidi w:val="0"/>
        <w:jc w:val="both"/>
        <w:rPr>
          <w:rFonts w:ascii="Times New Roman" w:hAnsi="Times New Roman"/>
          <w:sz w:val="22"/>
          <w:szCs w:val="22"/>
        </w:rPr>
      </w:pPr>
      <w:r>
        <w:rPr>
          <w:rFonts w:ascii="Times New Roman" w:hAnsi="Times New Roman"/>
          <w:sz w:val="22"/>
          <w:szCs w:val="22"/>
        </w:rPr>
        <w:t xml:space="preserve">D – </w:t>
        <w:tab/>
        <w:t>transpozícia podľa úvahy (dobrovoľná)</w:t>
      </w:r>
    </w:p>
    <w:p w:rsidR="000907F0" w:rsidP="000907F0">
      <w:pPr>
        <w:bidi w:val="0"/>
        <w:jc w:val="both"/>
        <w:rPr>
          <w:rFonts w:ascii="Times New Roman" w:hAnsi="Times New Roman"/>
          <w:sz w:val="22"/>
          <w:szCs w:val="22"/>
        </w:rPr>
      </w:pPr>
      <w:r>
        <w:rPr>
          <w:rFonts w:ascii="Times New Roman" w:hAnsi="Times New Roman"/>
          <w:sz w:val="22"/>
          <w:szCs w:val="22"/>
        </w:rPr>
        <w:t xml:space="preserve">n. a. – </w:t>
        <w:tab/>
        <w:t>transpozícia sa neuskutočňuje</w:t>
      </w:r>
    </w:p>
    <w:p w:rsidR="00A04DC1" w:rsidP="000907F0">
      <w:pPr>
        <w:pStyle w:val="BodyText2"/>
        <w:bidi w:val="0"/>
        <w:rPr>
          <w:rFonts w:ascii="Times New Roman" w:hAnsi="Times New Roman"/>
        </w:rPr>
      </w:pPr>
    </w:p>
    <w:p w:rsidR="000907F0" w:rsidP="000907F0">
      <w:pPr>
        <w:pStyle w:val="BodyText2"/>
        <w:bidi w:val="0"/>
        <w:rPr>
          <w:rFonts w:ascii="Times New Roman" w:hAnsi="Times New Roman"/>
          <w:sz w:val="22"/>
          <w:szCs w:val="22"/>
        </w:rPr>
      </w:pPr>
      <w:r>
        <w:rPr>
          <w:rFonts w:ascii="Times New Roman" w:hAnsi="Times New Roman"/>
        </w:rPr>
        <w:t>Stĺpec (5)</w:t>
      </w:r>
    </w:p>
    <w:p w:rsidR="000907F0" w:rsidP="000907F0">
      <w:pPr>
        <w:bidi w:val="0"/>
        <w:jc w:val="both"/>
        <w:rPr>
          <w:rFonts w:ascii="Times New Roman" w:hAnsi="Times New Roman"/>
          <w:sz w:val="22"/>
          <w:szCs w:val="22"/>
        </w:rPr>
      </w:pPr>
      <w:r>
        <w:rPr>
          <w:rFonts w:ascii="Times New Roman" w:hAnsi="Times New Roman"/>
          <w:sz w:val="22"/>
          <w:szCs w:val="22"/>
        </w:rPr>
        <w:t xml:space="preserve">Č – </w:t>
        <w:tab/>
        <w:t>článok</w:t>
      </w:r>
    </w:p>
    <w:p w:rsidR="000907F0" w:rsidP="000907F0">
      <w:pPr>
        <w:bidi w:val="0"/>
        <w:jc w:val="both"/>
        <w:rPr>
          <w:rFonts w:ascii="Times New Roman" w:hAnsi="Times New Roman"/>
          <w:sz w:val="22"/>
          <w:szCs w:val="22"/>
        </w:rPr>
      </w:pPr>
      <w:r>
        <w:rPr>
          <w:rFonts w:ascii="Times New Roman" w:hAnsi="Times New Roman"/>
          <w:sz w:val="22"/>
          <w:szCs w:val="22"/>
        </w:rPr>
        <w:t xml:space="preserve">§  –     </w:t>
        <w:tab/>
        <w:t>paragraf</w:t>
      </w:r>
    </w:p>
    <w:p w:rsidR="000907F0" w:rsidP="000907F0">
      <w:pPr>
        <w:bidi w:val="0"/>
        <w:jc w:val="both"/>
        <w:rPr>
          <w:rFonts w:ascii="Times New Roman" w:hAnsi="Times New Roman"/>
          <w:sz w:val="22"/>
          <w:szCs w:val="22"/>
        </w:rPr>
      </w:pPr>
      <w:r>
        <w:rPr>
          <w:rFonts w:ascii="Times New Roman" w:hAnsi="Times New Roman"/>
          <w:sz w:val="22"/>
          <w:szCs w:val="22"/>
        </w:rPr>
        <w:t xml:space="preserve">O – </w:t>
        <w:tab/>
        <w:t>odsek</w:t>
      </w:r>
    </w:p>
    <w:p w:rsidR="000907F0" w:rsidP="000907F0">
      <w:pPr>
        <w:pStyle w:val="Heading1"/>
        <w:bidi w:val="0"/>
        <w:jc w:val="both"/>
        <w:rPr>
          <w:rFonts w:ascii="Times New Roman" w:hAnsi="Times New Roman"/>
          <w:sz w:val="22"/>
          <w:szCs w:val="22"/>
        </w:rPr>
      </w:pPr>
      <w:r>
        <w:rPr>
          <w:rFonts w:ascii="Times New Roman" w:hAnsi="Times New Roman"/>
          <w:sz w:val="22"/>
          <w:szCs w:val="22"/>
        </w:rPr>
        <w:t xml:space="preserve">V – </w:t>
        <w:tab/>
        <w:t>veta</w:t>
      </w:r>
    </w:p>
    <w:p w:rsidR="000907F0" w:rsidP="000907F0">
      <w:pPr>
        <w:bidi w:val="0"/>
        <w:jc w:val="both"/>
        <w:rPr>
          <w:rFonts w:ascii="Times New Roman" w:hAnsi="Times New Roman"/>
          <w:sz w:val="22"/>
          <w:szCs w:val="22"/>
        </w:rPr>
      </w:pPr>
      <w:r>
        <w:rPr>
          <w:rFonts w:ascii="Times New Roman" w:hAnsi="Times New Roman"/>
          <w:sz w:val="22"/>
          <w:szCs w:val="22"/>
        </w:rPr>
        <w:t xml:space="preserve">P – </w:t>
        <w:tab/>
        <w:t>číslo (písmeno)</w:t>
      </w:r>
    </w:p>
    <w:p w:rsidR="000907F0" w:rsidP="000907F0">
      <w:pPr>
        <w:bidi w:val="0"/>
        <w:jc w:val="both"/>
        <w:rPr>
          <w:rFonts w:ascii="Times New Roman" w:hAnsi="Times New Roman"/>
          <w:sz w:val="22"/>
          <w:szCs w:val="22"/>
        </w:rPr>
      </w:pPr>
    </w:p>
    <w:p w:rsidR="000907F0" w:rsidP="000907F0">
      <w:pPr>
        <w:bidi w:val="0"/>
        <w:jc w:val="both"/>
        <w:rPr>
          <w:rFonts w:ascii="Times New Roman" w:hAnsi="Times New Roman"/>
          <w:sz w:val="22"/>
          <w:szCs w:val="22"/>
        </w:rPr>
      </w:pPr>
      <w:r>
        <w:rPr>
          <w:rFonts w:ascii="Times New Roman" w:hAnsi="Times New Roman"/>
          <w:sz w:val="22"/>
          <w:szCs w:val="22"/>
        </w:rPr>
        <w:t>Stĺpec (7)</w:t>
      </w:r>
    </w:p>
    <w:p w:rsidR="000907F0" w:rsidP="000907F0">
      <w:pPr>
        <w:bidi w:val="0"/>
        <w:jc w:val="both"/>
        <w:rPr>
          <w:rFonts w:ascii="Times New Roman" w:hAnsi="Times New Roman"/>
          <w:sz w:val="22"/>
          <w:szCs w:val="22"/>
        </w:rPr>
      </w:pPr>
      <w:r>
        <w:rPr>
          <w:rFonts w:ascii="Times New Roman" w:hAnsi="Times New Roman"/>
          <w:sz w:val="22"/>
          <w:szCs w:val="22"/>
        </w:rPr>
        <w:t xml:space="preserve">Ú – </w:t>
        <w:tab/>
        <w:t>úplná zhoda</w:t>
      </w:r>
    </w:p>
    <w:p w:rsidR="000907F0" w:rsidP="000907F0">
      <w:pPr>
        <w:bidi w:val="0"/>
        <w:jc w:val="both"/>
        <w:rPr>
          <w:rFonts w:ascii="Times New Roman" w:hAnsi="Times New Roman"/>
          <w:sz w:val="22"/>
          <w:szCs w:val="22"/>
        </w:rPr>
      </w:pPr>
      <w:r>
        <w:rPr>
          <w:rFonts w:ascii="Times New Roman" w:hAnsi="Times New Roman"/>
          <w:sz w:val="22"/>
          <w:szCs w:val="22"/>
        </w:rPr>
        <w:t xml:space="preserve">Č – </w:t>
        <w:tab/>
        <w:t>čiastočná zhoda</w:t>
      </w:r>
    </w:p>
    <w:p w:rsidR="000907F0" w:rsidP="000907F0">
      <w:pPr>
        <w:pStyle w:val="BodyText2"/>
        <w:bidi w:val="0"/>
        <w:ind w:left="709" w:right="-1" w:hanging="709"/>
        <w:rPr>
          <w:rFonts w:ascii="Times New Roman" w:hAnsi="Times New Roman"/>
          <w:sz w:val="22"/>
          <w:szCs w:val="22"/>
        </w:rPr>
      </w:pPr>
      <w:r>
        <w:rPr>
          <w:rFonts w:ascii="Times New Roman" w:hAnsi="Times New Roman"/>
        </w:rPr>
        <w:t xml:space="preserve">Ž – </w:t>
        <w:tab/>
        <w:t>žiadna zhoda v prípade, keď ešte nedošlo k transpozícii, ale príde k nej v budúcnosti</w:t>
      </w:r>
    </w:p>
    <w:p w:rsidR="000907F0" w:rsidP="000907F0">
      <w:pPr>
        <w:bidi w:val="0"/>
        <w:ind w:left="705" w:hanging="705"/>
        <w:jc w:val="both"/>
        <w:rPr>
          <w:rFonts w:ascii="Times New Roman" w:hAnsi="Times New Roman"/>
          <w:sz w:val="22"/>
          <w:szCs w:val="22"/>
        </w:rPr>
      </w:pPr>
      <w:r>
        <w:rPr>
          <w:rFonts w:ascii="Times New Roman" w:hAnsi="Times New Roman"/>
          <w:sz w:val="22"/>
          <w:szCs w:val="22"/>
        </w:rPr>
        <w:t xml:space="preserve">n.a. – </w:t>
        <w:tab/>
        <w:t>transpozícia sa nepredpokladá v prípade, keď príslušné ustanovenie ani v budúcnosti nebude aproximované s ustanoveniami právnych aktov EÚ, napr. preto, že k nim nemá žiadnu relevanciu</w:t>
      </w:r>
    </w:p>
    <w:p w:rsidR="00094D31" w:rsidP="000907F0">
      <w:pPr>
        <w:bidi w:val="0"/>
        <w:ind w:right="-1134"/>
        <w:rPr>
          <w:rFonts w:ascii="Times New Roman" w:hAnsi="Times New Roman"/>
        </w:rPr>
      </w:pPr>
    </w:p>
    <w:sectPr w:rsidSect="0018053D">
      <w:pgSz w:w="16838" w:h="11906" w:orient="landscape"/>
      <w:pgMar w:top="1021" w:right="1418" w:bottom="1418" w:left="1418" w:header="709" w:footer="709" w:gutter="0"/>
      <w:lnNumType w:distance="0"/>
      <w:cols w:space="708"/>
      <w:noEndnote w:val="0"/>
      <w:bidi w:val="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imSun">
    <w:altName w:val="ËÎĚĺ"/>
    <w:panose1 w:val="02010600030101010101"/>
    <w:charset w:val="86"/>
    <w:family w:val="auto"/>
    <w:pitch w:val="variable"/>
    <w:sig w:usb0="00000000" w:usb1="00000000" w:usb2="00000000" w:usb3="00000000" w:csb0="00040000" w:csb1="00000000"/>
  </w:font>
  <w:font w:name="Cambria Math">
    <w:panose1 w:val="02040503050406030204"/>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09F" w:csb1="00000000"/>
  </w:font>
  <w:font w:name="@SimSun">
    <w:panose1 w:val="00000000000000000000"/>
    <w:charset w:val="86"/>
    <w:family w:val="auto"/>
    <w:pitch w:val="variable"/>
    <w:sig w:usb0="00000000" w:usb1="00000000" w:usb2="00000000" w:usb3="00000000" w:csb0="00040000" w:csb1="00000000"/>
  </w:font>
  <w:font w:name="Calibri">
    <w:panose1 w:val="020F0502020204030204"/>
    <w:charset w:val="EE"/>
    <w:family w:val="swiss"/>
    <w:pitch w:val="variable"/>
    <w:sig w:usb0="00000000"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oNotTrackMoves/>
  <w:defaultTabStop w:val="708"/>
  <w:hyphenationZone w:val="425"/>
  <w:displayHorizontalDrawingGridEvery w:val="0"/>
  <w:displayVertic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907F0"/>
    <w:rsid w:val="0008110A"/>
    <w:rsid w:val="000907F0"/>
    <w:rsid w:val="00094D31"/>
    <w:rsid w:val="0018053D"/>
    <w:rsid w:val="002E1655"/>
    <w:rsid w:val="004302C7"/>
    <w:rsid w:val="005770EE"/>
    <w:rsid w:val="00582FD4"/>
    <w:rsid w:val="0066096C"/>
    <w:rsid w:val="00755E76"/>
    <w:rsid w:val="007F0910"/>
    <w:rsid w:val="008D22A0"/>
    <w:rsid w:val="00976BB3"/>
    <w:rsid w:val="00994247"/>
    <w:rsid w:val="009A395E"/>
    <w:rsid w:val="00A04DC1"/>
    <w:rsid w:val="00B83C1A"/>
    <w:rsid w:val="00C13647"/>
    <w:rsid w:val="00DA6595"/>
    <w:rsid w:val="00E21979"/>
    <w:rsid w:val="00F51EE2"/>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07F0"/>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qFormat/>
    <w:rsid w:val="000907F0"/>
    <w:pPr>
      <w:keepNext/>
      <w:autoSpaceDE w:val="0"/>
      <w:autoSpaceDN w:val="0"/>
      <w:jc w:val="center"/>
      <w:outlineLvl w:val="0"/>
    </w:pPr>
    <w:rPr>
      <w:lang w:eastAsia="en-US"/>
    </w:rPr>
  </w:style>
  <w:style w:type="paragraph" w:styleId="Heading2">
    <w:name w:val="heading 2"/>
    <w:basedOn w:val="Normal"/>
    <w:next w:val="Normal"/>
    <w:qFormat/>
    <w:rsid w:val="000907F0"/>
    <w:pPr>
      <w:keepNext/>
      <w:autoSpaceDE w:val="0"/>
      <w:autoSpaceDN w:val="0"/>
      <w:ind w:left="420" w:hanging="420"/>
      <w:jc w:val="center"/>
      <w:outlineLvl w:val="1"/>
    </w:pPr>
    <w:rPr>
      <w:lang w:eastAsia="en-US"/>
    </w:rPr>
  </w:style>
  <w:style w:type="paragraph" w:styleId="Heading3">
    <w:name w:val="heading 3"/>
    <w:basedOn w:val="Normal"/>
    <w:next w:val="Normal"/>
    <w:qFormat/>
    <w:rsid w:val="000907F0"/>
    <w:pPr>
      <w:keepNext/>
      <w:widowControl w:val="0"/>
      <w:tabs>
        <w:tab w:val="left" w:pos="9600"/>
      </w:tabs>
      <w:autoSpaceDE w:val="0"/>
      <w:autoSpaceDN w:val="0"/>
      <w:ind w:right="-1"/>
      <w:jc w:val="left"/>
      <w:outlineLvl w:val="2"/>
    </w:pPr>
    <w:rPr>
      <w:i/>
      <w:iCs/>
      <w:sz w:val="22"/>
      <w:szCs w:val="22"/>
      <w:lang w:eastAsia="en-US"/>
    </w:rPr>
  </w:style>
  <w:style w:type="paragraph" w:styleId="Heading5">
    <w:name w:val="heading 5"/>
    <w:basedOn w:val="Normal"/>
    <w:next w:val="Normal"/>
    <w:qFormat/>
    <w:rsid w:val="000907F0"/>
    <w:pPr>
      <w:keepNext/>
      <w:widowControl w:val="0"/>
      <w:tabs>
        <w:tab w:val="left" w:pos="9600"/>
      </w:tabs>
      <w:autoSpaceDE w:val="0"/>
      <w:autoSpaceDN w:val="0"/>
      <w:ind w:right="-575"/>
      <w:jc w:val="left"/>
      <w:outlineLvl w:val="4"/>
    </w:pPr>
    <w:rPr>
      <w:i/>
      <w:iCs/>
      <w:sz w:val="22"/>
      <w:szCs w:val="22"/>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BodyText">
    <w:name w:val="Body Text"/>
    <w:basedOn w:val="Normal"/>
    <w:link w:val="ZkladntextChar"/>
    <w:rsid w:val="000907F0"/>
    <w:pPr>
      <w:jc w:val="left"/>
    </w:pPr>
    <w:rPr>
      <w:b/>
      <w:szCs w:val="20"/>
    </w:rPr>
  </w:style>
  <w:style w:type="character" w:customStyle="1" w:styleId="ZkladntextChar">
    <w:name w:val="Základný text Char"/>
    <w:link w:val="BodyText"/>
    <w:locked/>
    <w:rsid w:val="000907F0"/>
    <w:rPr>
      <w:b/>
      <w:sz w:val="24"/>
      <w:lang w:val="sk-SK" w:eastAsia="sk-SK"/>
    </w:rPr>
  </w:style>
  <w:style w:type="paragraph" w:styleId="BodyText2">
    <w:name w:val="Body Text 2"/>
    <w:basedOn w:val="Normal"/>
    <w:link w:val="Zkladntext2Char"/>
    <w:rsid w:val="000907F0"/>
    <w:pPr>
      <w:spacing w:after="120" w:line="480" w:lineRule="auto"/>
      <w:jc w:val="left"/>
    </w:pPr>
  </w:style>
  <w:style w:type="character" w:customStyle="1" w:styleId="Zkladntext2Char">
    <w:name w:val="Základný text 2 Char"/>
    <w:link w:val="BodyText2"/>
    <w:locked/>
    <w:rsid w:val="000907F0"/>
    <w:rPr>
      <w:sz w:val="24"/>
      <w:lang w:val="sk-SK" w:eastAsia="sk-SK"/>
    </w:rPr>
  </w:style>
  <w:style w:type="paragraph" w:styleId="Title">
    <w:name w:val="Title"/>
    <w:basedOn w:val="Normal"/>
    <w:next w:val="Normal"/>
    <w:link w:val="NzovChar"/>
    <w:qFormat/>
    <w:rsid w:val="000907F0"/>
    <w:pPr>
      <w:spacing w:before="240" w:after="60"/>
      <w:jc w:val="center"/>
      <w:outlineLvl w:val="0"/>
    </w:pPr>
    <w:rPr>
      <w:rFonts w:ascii="Cambria" w:hAnsi="Cambria"/>
      <w:b/>
      <w:bCs/>
      <w:kern w:val="28"/>
      <w:sz w:val="32"/>
      <w:szCs w:val="32"/>
    </w:rPr>
  </w:style>
  <w:style w:type="character" w:customStyle="1" w:styleId="NzovChar">
    <w:name w:val="Názov Char"/>
    <w:link w:val="Title"/>
    <w:locked/>
    <w:rsid w:val="000907F0"/>
    <w:rPr>
      <w:rFonts w:ascii="Cambria" w:hAnsi="Cambria" w:cs="Cambria"/>
      <w:b/>
      <w:kern w:val="28"/>
      <w:sz w:val="32"/>
      <w:lang w:val="sk-SK" w:eastAsia="sk-SK"/>
    </w:rPr>
  </w:style>
  <w:style w:type="paragraph" w:styleId="BodyTextIndent2">
    <w:name w:val="Body Text Indent 2"/>
    <w:basedOn w:val="Normal"/>
    <w:rsid w:val="000907F0"/>
    <w:pPr>
      <w:spacing w:after="120" w:line="480" w:lineRule="auto"/>
      <w:ind w:left="283"/>
      <w:jc w:val="left"/>
    </w:pPr>
  </w:style>
  <w:style w:type="paragraph" w:styleId="BodyTextIndent3">
    <w:name w:val="Body Text Indent 3"/>
    <w:basedOn w:val="Normal"/>
    <w:rsid w:val="000907F0"/>
    <w:pPr>
      <w:spacing w:after="120"/>
      <w:ind w:left="283"/>
      <w:jc w:val="left"/>
    </w:pPr>
    <w:rPr>
      <w:sz w:val="16"/>
      <w:szCs w:val="16"/>
    </w:rPr>
  </w:style>
  <w:style w:type="paragraph" w:styleId="Header">
    <w:name w:val="header"/>
    <w:basedOn w:val="Normal"/>
    <w:rsid w:val="000907F0"/>
    <w:pPr>
      <w:tabs>
        <w:tab w:val="center" w:pos="4536"/>
        <w:tab w:val="right" w:pos="9072"/>
      </w:tabs>
      <w:autoSpaceDE w:val="0"/>
      <w:autoSpaceDN w:val="0"/>
      <w:jc w:val="left"/>
    </w:pPr>
    <w:rPr>
      <w:lang w:eastAsia="en-US"/>
    </w:rPr>
  </w:style>
  <w:style w:type="paragraph" w:customStyle="1" w:styleId="Normlnywebov8">
    <w:name w:val="Normálny (webový)8"/>
    <w:basedOn w:val="Normal"/>
    <w:rsid w:val="000907F0"/>
    <w:pPr>
      <w:autoSpaceDE w:val="0"/>
      <w:autoSpaceDN w:val="0"/>
      <w:spacing w:before="75" w:after="75"/>
      <w:ind w:left="225" w:right="225"/>
      <w:jc w:val="left"/>
    </w:pPr>
    <w:rPr>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19</Pages>
  <Words>3442</Words>
  <Characters>21368</Characters>
  <Application>Microsoft Office Word</Application>
  <DocSecurity>0</DocSecurity>
  <Lines>0</Lines>
  <Paragraphs>0</Paragraphs>
  <ScaleCrop>false</ScaleCrop>
  <Company>SVS MV SR</Company>
  <LinksUpToDate>false</LinksUpToDate>
  <CharactersWithSpaces>24761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dc:creator>
  <cp:lastModifiedBy>GaspJarm</cp:lastModifiedBy>
  <cp:revision>2</cp:revision>
  <dcterms:created xsi:type="dcterms:W3CDTF">2010-11-25T14:32:00Z</dcterms:created>
  <dcterms:modified xsi:type="dcterms:W3CDTF">2010-11-25T14:32:00Z</dcterms:modified>
</cp:coreProperties>
</file>