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Times New Roman" w:hAnsi="Times New Roman"/>
        </w:rPr>
      </w:pPr>
    </w:p>
    <w:p w:rsidR="007830AB" w:rsidP="007830AB">
      <w:pPr>
        <w:bidi w:val="0"/>
        <w:rPr>
          <w:rFonts w:ascii="Arial Narrow" w:hAnsi="Arial Narrow"/>
        </w:rPr>
      </w:pPr>
    </w:p>
    <w:p w:rsidR="007830AB" w:rsidP="007830AB">
      <w:pPr>
        <w:bidi w:val="0"/>
        <w:rPr>
          <w:rFonts w:ascii="Arial Narrow" w:hAnsi="Arial Narrow"/>
        </w:rPr>
      </w:pPr>
    </w:p>
    <w:p w:rsidR="007830AB" w:rsidP="007830AB">
      <w:pPr>
        <w:bidi w:val="0"/>
        <w:rPr>
          <w:rFonts w:ascii="Arial Narrow" w:hAnsi="Arial Narrow"/>
        </w:rPr>
      </w:pPr>
    </w:p>
    <w:p w:rsidR="007830AB" w:rsidP="007830AB">
      <w:pPr>
        <w:bidi w:val="0"/>
        <w:rPr>
          <w:rFonts w:ascii="Arial Narrow" w:hAnsi="Arial Narrow"/>
        </w:rPr>
      </w:pPr>
    </w:p>
    <w:p w:rsidR="007830AB" w:rsidP="007830AB">
      <w:pPr>
        <w:bidi w:val="0"/>
        <w:rPr>
          <w:rFonts w:ascii="Arial Narrow" w:hAnsi="Arial Narrow"/>
        </w:rPr>
      </w:pPr>
    </w:p>
    <w:p w:rsidR="007830AB" w:rsidRPr="00231151" w:rsidP="007830AB">
      <w:pPr>
        <w:bidi w:val="0"/>
        <w:rPr>
          <w:rFonts w:ascii="Arial Narrow" w:hAnsi="Arial Narrow"/>
        </w:rPr>
      </w:pPr>
    </w:p>
    <w:p w:rsidR="007830AB" w:rsidRPr="00231151" w:rsidP="007830AB">
      <w:pPr>
        <w:bidi w:val="0"/>
        <w:rPr>
          <w:rFonts w:ascii="Arial Narrow" w:hAnsi="Arial Narrow"/>
        </w:rPr>
      </w:pPr>
    </w:p>
    <w:p w:rsidR="007830AB" w:rsidRPr="00231151" w:rsidP="007830AB">
      <w:pPr>
        <w:bidi w:val="0"/>
        <w:rPr>
          <w:rFonts w:ascii="Arial Narrow" w:hAnsi="Arial Narrow"/>
        </w:rPr>
      </w:pPr>
    </w:p>
    <w:p w:rsidR="007830AB" w:rsidRPr="00231151" w:rsidP="007830AB">
      <w:pPr>
        <w:bidi w:val="0"/>
        <w:rPr>
          <w:rFonts w:ascii="Arial Narrow" w:hAnsi="Arial Narrow"/>
        </w:rPr>
      </w:pPr>
    </w:p>
    <w:p w:rsidR="007830AB" w:rsidRPr="00231151" w:rsidP="007830AB">
      <w:pPr>
        <w:bidi w:val="0"/>
        <w:rPr>
          <w:rFonts w:ascii="Arial Narrow" w:hAnsi="Arial Narrow"/>
        </w:rPr>
      </w:pPr>
    </w:p>
    <w:p w:rsidR="007830AB" w:rsidRPr="00231151" w:rsidP="007830AB">
      <w:pPr>
        <w:bidi w:val="0"/>
        <w:jc w:val="center"/>
        <w:rPr>
          <w:rFonts w:ascii="Arial Narrow" w:hAnsi="Arial Narrow"/>
          <w:b/>
          <w:sz w:val="44"/>
          <w:szCs w:val="44"/>
        </w:rPr>
      </w:pPr>
      <w:r w:rsidRPr="00231151">
        <w:rPr>
          <w:rFonts w:ascii="Arial Narrow" w:hAnsi="Arial Narrow"/>
          <w:b/>
          <w:sz w:val="44"/>
          <w:szCs w:val="44"/>
        </w:rPr>
        <w:t xml:space="preserve">Príloha č. </w:t>
      </w:r>
      <w:r>
        <w:rPr>
          <w:rFonts w:ascii="Arial Narrow" w:hAnsi="Arial Narrow"/>
          <w:b/>
          <w:sz w:val="44"/>
          <w:szCs w:val="44"/>
        </w:rPr>
        <w:t>2</w:t>
      </w:r>
    </w:p>
    <w:p w:rsidR="007830AB" w:rsidRPr="00231151" w:rsidP="007830AB">
      <w:pPr>
        <w:bidi w:val="0"/>
        <w:jc w:val="center"/>
        <w:rPr>
          <w:rFonts w:ascii="Arial Narrow" w:hAnsi="Arial Narrow"/>
          <w:b/>
          <w:sz w:val="44"/>
          <w:szCs w:val="44"/>
        </w:rPr>
      </w:pPr>
    </w:p>
    <w:p w:rsidR="007830AB" w:rsidRPr="007830AB" w:rsidP="007830AB">
      <w:pPr>
        <w:bidi w:val="0"/>
        <w:jc w:val="center"/>
        <w:rPr>
          <w:rFonts w:ascii="Arial Narrow" w:hAnsi="Arial Narrow"/>
          <w:b/>
          <w:sz w:val="44"/>
          <w:szCs w:val="44"/>
        </w:rPr>
      </w:pPr>
      <w:r w:rsidRPr="007830AB">
        <w:rPr>
          <w:rFonts w:ascii="Arial Narrow" w:hAnsi="Arial Narrow"/>
          <w:b/>
          <w:sz w:val="44"/>
          <w:szCs w:val="44"/>
        </w:rPr>
        <w:t>Rozpočtové vzťahy SR a EÚ</w:t>
      </w:r>
    </w:p>
    <w:p w:rsidR="0045194C" w:rsidRPr="00D55E35" w:rsidP="0045194C">
      <w:pPr>
        <w:bidi w:val="0"/>
        <w:rPr>
          <w:rFonts w:ascii="Arial Narrow" w:hAnsi="Arial Narrow"/>
          <w:b/>
          <w:sz w:val="28"/>
          <w:szCs w:val="28"/>
        </w:rPr>
      </w:pPr>
      <w:r w:rsidR="007830AB">
        <w:rPr>
          <w:rFonts w:ascii="Arial Narrow" w:hAnsi="Arial Narrow"/>
          <w:b/>
          <w:sz w:val="28"/>
          <w:szCs w:val="28"/>
        </w:rPr>
        <w:br w:type="page"/>
      </w:r>
      <w:r w:rsidRPr="00D55E35">
        <w:rPr>
          <w:rFonts w:ascii="Arial Narrow" w:hAnsi="Arial Narrow"/>
          <w:b/>
          <w:sz w:val="28"/>
          <w:szCs w:val="28"/>
        </w:rPr>
        <w:t>Rozpočtové vzťahy SR a</w:t>
      </w:r>
      <w:r>
        <w:rPr>
          <w:rFonts w:ascii="Arial Narrow" w:hAnsi="Arial Narrow"/>
          <w:b/>
          <w:sz w:val="28"/>
          <w:szCs w:val="28"/>
        </w:rPr>
        <w:t> </w:t>
      </w:r>
      <w:r w:rsidRPr="00D55E35">
        <w:rPr>
          <w:rFonts w:ascii="Arial Narrow" w:hAnsi="Arial Narrow"/>
          <w:b/>
          <w:sz w:val="28"/>
          <w:szCs w:val="28"/>
        </w:rPr>
        <w:t>EÚ</w:t>
      </w:r>
    </w:p>
    <w:p w:rsidR="0045194C" w:rsidP="0045194C">
      <w:pPr>
        <w:bidi w:val="0"/>
        <w:rPr>
          <w:rFonts w:ascii="Arial Narrow" w:hAnsi="Arial Narrow"/>
        </w:rPr>
      </w:pPr>
    </w:p>
    <w:p w:rsidR="001D1844" w:rsidRPr="00D55E35" w:rsidP="001D1844">
      <w:pPr>
        <w:bidi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1. Základné predpoklady tvorby návrhu rozpočtu verejnej správy na roky 2011 až 2013 pre</w:t>
      </w:r>
      <w:r w:rsidRPr="00D55E35">
        <w:rPr>
          <w:rFonts w:ascii="Arial Narrow" w:hAnsi="Arial Narrow"/>
          <w:b/>
        </w:rPr>
        <w:t xml:space="preserve"> odvody</w:t>
      </w:r>
      <w:r>
        <w:rPr>
          <w:rFonts w:ascii="Arial Narrow" w:hAnsi="Arial Narrow"/>
          <w:b/>
        </w:rPr>
        <w:t xml:space="preserve"> a príspevky Slovenskej republiky do všeobecného rozpočtu Európskej únie</w:t>
      </w:r>
    </w:p>
    <w:p w:rsidR="001D1844" w:rsidRPr="005273D3" w:rsidP="001D184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D1844" w:rsidP="00A53D53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Pr="005273D3">
        <w:rPr>
          <w:rFonts w:ascii="Arial Narrow" w:hAnsi="Arial Narrow"/>
          <w:sz w:val="22"/>
          <w:szCs w:val="22"/>
        </w:rPr>
        <w:t>Základným východiskom pr</w:t>
      </w:r>
      <w:r>
        <w:rPr>
          <w:rFonts w:ascii="Arial Narrow" w:hAnsi="Arial Narrow"/>
          <w:sz w:val="22"/>
          <w:szCs w:val="22"/>
        </w:rPr>
        <w:t>e vypracovanie odhadu odvodov Slovenskej republiky</w:t>
      </w:r>
      <w:r w:rsidRPr="005273D3">
        <w:rPr>
          <w:rFonts w:ascii="Arial Narrow" w:hAnsi="Arial Narrow"/>
          <w:sz w:val="22"/>
          <w:szCs w:val="22"/>
        </w:rPr>
        <w:t xml:space="preserve"> d</w:t>
      </w:r>
      <w:r>
        <w:rPr>
          <w:rFonts w:ascii="Arial Narrow" w:hAnsi="Arial Narrow"/>
          <w:sz w:val="22"/>
          <w:szCs w:val="22"/>
        </w:rPr>
        <w:t>o všeobecného rozpočtu Európskej únie na roky 2011 až 2013 sú závery zo zasadnut</w:t>
      </w:r>
      <w:r w:rsidRPr="005273D3">
        <w:rPr>
          <w:rFonts w:ascii="Arial Narrow" w:hAnsi="Arial Narrow"/>
          <w:sz w:val="22"/>
          <w:szCs w:val="22"/>
        </w:rPr>
        <w:t>ia Poradného výboru pre vlastné zdroje (ACOR)</w:t>
      </w:r>
      <w:r w:rsidR="00121A37">
        <w:rPr>
          <w:rFonts w:ascii="Arial Narrow" w:hAnsi="Arial Narrow"/>
          <w:sz w:val="22"/>
          <w:szCs w:val="22"/>
        </w:rPr>
        <w:t xml:space="preserve"> </w:t>
      </w:r>
      <w:r w:rsidRPr="005273D3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 18.</w:t>
      </w:r>
      <w:r w:rsidRPr="005273D3">
        <w:rPr>
          <w:rFonts w:ascii="Arial Narrow" w:hAnsi="Arial Narrow"/>
          <w:sz w:val="22"/>
          <w:szCs w:val="22"/>
        </w:rPr>
        <w:t xml:space="preserve"> mája </w:t>
      </w:r>
      <w:r>
        <w:rPr>
          <w:rFonts w:ascii="Arial Narrow" w:hAnsi="Arial Narrow"/>
          <w:sz w:val="22"/>
          <w:szCs w:val="22"/>
        </w:rPr>
        <w:t>2010</w:t>
      </w:r>
      <w:r w:rsidRPr="005273D3">
        <w:rPr>
          <w:rFonts w:ascii="Arial Narrow" w:hAnsi="Arial Narrow"/>
          <w:sz w:val="22"/>
          <w:szCs w:val="22"/>
        </w:rPr>
        <w:t xml:space="preserve"> pri súčasnom </w:t>
      </w:r>
      <w:r>
        <w:rPr>
          <w:rFonts w:ascii="Arial Narrow" w:hAnsi="Arial Narrow"/>
          <w:sz w:val="22"/>
          <w:szCs w:val="22"/>
        </w:rPr>
        <w:t xml:space="preserve">zohľadnení </w:t>
      </w:r>
      <w:r w:rsidRPr="007D6F9F">
        <w:rPr>
          <w:rFonts w:ascii="Arial Narrow" w:hAnsi="Arial Narrow"/>
          <w:sz w:val="22"/>
          <w:szCs w:val="22"/>
        </w:rPr>
        <w:t>fi</w:t>
      </w:r>
      <w:r>
        <w:rPr>
          <w:rFonts w:ascii="Arial Narrow" w:hAnsi="Arial Narrow"/>
          <w:sz w:val="22"/>
          <w:szCs w:val="22"/>
        </w:rPr>
        <w:t>nančného rámca Európskej únie na roky 2007 až</w:t>
      </w:r>
      <w:r w:rsidRPr="007D6F9F">
        <w:rPr>
          <w:rFonts w:ascii="Arial Narrow" w:hAnsi="Arial Narrow"/>
          <w:sz w:val="22"/>
          <w:szCs w:val="22"/>
        </w:rPr>
        <w:t xml:space="preserve"> 2013.</w:t>
      </w:r>
    </w:p>
    <w:p w:rsidR="001D1844" w:rsidP="001D184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D1844" w:rsidRPr="005273D3" w:rsidP="00A53D53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Odhad odvodov Slovenskej republiky do všeobecného rozpočtu Európskej únie na roky 2011 až 2013 je vypracovaný na základe platného rozhodnutia Rady</w:t>
      </w:r>
      <w:r w:rsidRPr="005273D3">
        <w:rPr>
          <w:rFonts w:ascii="Arial Narrow" w:hAnsi="Arial Narrow"/>
          <w:sz w:val="22"/>
          <w:szCs w:val="22"/>
        </w:rPr>
        <w:t xml:space="preserve"> o systéme vlastných zdrojov </w:t>
      </w:r>
      <w:r>
        <w:rPr>
          <w:rFonts w:ascii="Arial Narrow" w:hAnsi="Arial Narrow"/>
          <w:sz w:val="22"/>
          <w:szCs w:val="22"/>
        </w:rPr>
        <w:t>Európskych spoločenstiev.</w:t>
      </w:r>
    </w:p>
    <w:p w:rsidR="001D1844" w:rsidP="001D184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D1844" w:rsidRPr="00B41054" w:rsidP="00A53D53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7D6F9F">
        <w:rPr>
          <w:rFonts w:ascii="Arial Narrow" w:hAnsi="Arial Narrow"/>
          <w:sz w:val="22"/>
          <w:szCs w:val="22"/>
        </w:rPr>
        <w:t xml:space="preserve">d roku 2011 </w:t>
      </w:r>
      <w:r>
        <w:rPr>
          <w:rFonts w:ascii="Arial Narrow" w:hAnsi="Arial Narrow"/>
          <w:sz w:val="22"/>
          <w:szCs w:val="22"/>
        </w:rPr>
        <w:t xml:space="preserve">bude Slovenská republika </w:t>
      </w:r>
      <w:r w:rsidRPr="007D6F9F">
        <w:rPr>
          <w:rFonts w:ascii="Arial Narrow" w:hAnsi="Arial Narrow"/>
          <w:sz w:val="22"/>
          <w:szCs w:val="22"/>
        </w:rPr>
        <w:t>prispievať aj do Európskeho rozvojového fondu.</w:t>
      </w:r>
      <w:r>
        <w:rPr>
          <w:rFonts w:ascii="Arial Narrow" w:hAnsi="Arial Narrow"/>
          <w:sz w:val="22"/>
          <w:szCs w:val="22"/>
        </w:rPr>
        <w:t xml:space="preserve"> </w:t>
      </w:r>
      <w:r w:rsidRPr="00C01CC2">
        <w:rPr>
          <w:rFonts w:ascii="Arial Narrow" w:hAnsi="Arial Narrow" w:cs="Arial Narrow"/>
          <w:sz w:val="22"/>
          <w:szCs w:val="22"/>
        </w:rPr>
        <w:t>Odhad</w:t>
      </w:r>
      <w:r>
        <w:rPr>
          <w:rFonts w:ascii="Arial Narrow" w:hAnsi="Arial Narrow" w:cs="Arial Narrow"/>
          <w:sz w:val="22"/>
          <w:szCs w:val="22"/>
        </w:rPr>
        <w:t xml:space="preserve"> príspevku Slovenskej republiky na rok 2011</w:t>
      </w:r>
      <w:r w:rsidRPr="00C01CC2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je</w:t>
      </w:r>
      <w:r w:rsidRPr="00C01CC2">
        <w:rPr>
          <w:rFonts w:ascii="Arial Narrow" w:hAnsi="Arial Narrow" w:cs="Arial Narrow"/>
          <w:sz w:val="22"/>
          <w:szCs w:val="22"/>
        </w:rPr>
        <w:t xml:space="preserve"> spracovan</w:t>
      </w:r>
      <w:r>
        <w:rPr>
          <w:rFonts w:ascii="Arial Narrow" w:hAnsi="Arial Narrow" w:cs="Arial Narrow"/>
          <w:sz w:val="22"/>
          <w:szCs w:val="22"/>
        </w:rPr>
        <w:t>ý</w:t>
      </w:r>
      <w:r w:rsidRPr="00C01CC2">
        <w:rPr>
          <w:rFonts w:ascii="Arial Narrow" w:hAnsi="Arial Narrow" w:cs="Arial Narrow"/>
          <w:sz w:val="22"/>
          <w:szCs w:val="22"/>
        </w:rPr>
        <w:t xml:space="preserve"> na základe</w:t>
      </w:r>
      <w:r>
        <w:rPr>
          <w:rFonts w:ascii="Arial Narrow" w:hAnsi="Arial Narrow" w:cs="Arial Narrow"/>
          <w:sz w:val="22"/>
          <w:szCs w:val="22"/>
        </w:rPr>
        <w:t xml:space="preserve"> rozhodnutia Rady EÚ o strope pre ročnú sumu príspevkov členských štátov na financovanie </w:t>
      </w:r>
      <w:r w:rsidRPr="007D6F9F">
        <w:rPr>
          <w:rFonts w:ascii="Arial Narrow" w:hAnsi="Arial Narrow"/>
          <w:sz w:val="22"/>
          <w:szCs w:val="22"/>
        </w:rPr>
        <w:t>Európskeho rozvojového fondu</w:t>
      </w:r>
      <w:r>
        <w:rPr>
          <w:rFonts w:ascii="Arial Narrow" w:hAnsi="Arial Narrow" w:cs="Arial Narrow"/>
          <w:sz w:val="22"/>
          <w:szCs w:val="22"/>
        </w:rPr>
        <w:t xml:space="preserve"> v roku 2011 (č. 16421/09 zo dňa 27. novembra 2009). </w:t>
      </w:r>
      <w:r w:rsidRPr="00C01CC2">
        <w:rPr>
          <w:rFonts w:ascii="Arial Narrow" w:hAnsi="Arial Narrow" w:cs="Arial Narrow"/>
          <w:sz w:val="22"/>
          <w:szCs w:val="22"/>
        </w:rPr>
        <w:t xml:space="preserve">Príspevky do </w:t>
      </w:r>
      <w:r w:rsidRPr="007D6F9F">
        <w:rPr>
          <w:rFonts w:ascii="Arial Narrow" w:hAnsi="Arial Narrow"/>
          <w:sz w:val="22"/>
          <w:szCs w:val="22"/>
        </w:rPr>
        <w:t>Európskeho rozvojového fondu</w:t>
      </w:r>
      <w:r>
        <w:rPr>
          <w:rFonts w:ascii="Arial Narrow" w:hAnsi="Arial Narrow"/>
          <w:sz w:val="22"/>
          <w:szCs w:val="22"/>
        </w:rPr>
        <w:t xml:space="preserve"> (EDF)</w:t>
      </w:r>
      <w:r w:rsidRPr="00C01CC2">
        <w:rPr>
          <w:rFonts w:ascii="Arial Narrow" w:hAnsi="Arial Narrow" w:cs="Arial Narrow"/>
          <w:sz w:val="22"/>
          <w:szCs w:val="22"/>
        </w:rPr>
        <w:t xml:space="preserve"> v roku 2011 budú pochádzať z dvoch zdrojov: dokončenie 9. EDF (týka sa iba členských krajín EÚ-15</w:t>
      </w:r>
      <w:r>
        <w:rPr>
          <w:rFonts w:ascii="Arial Narrow" w:hAnsi="Arial Narrow" w:cs="Arial Narrow"/>
          <w:sz w:val="22"/>
          <w:szCs w:val="22"/>
        </w:rPr>
        <w:t>) a začiatok 10. EDF, ktorý sa už vzťahuje na všetky členské štáty EÚ. Podiel Slovenskej republiky na príspevkoch do 10. EDF je 0,21 % a je spojený s platbou pre Európsku komisiu a platbou pre Európsku investičnú banku, pričom nové členské štáty v roku 2011 nebudú musieť realizovať platby pre Európsku investičnú banku.</w:t>
      </w:r>
    </w:p>
    <w:p w:rsidR="001D1844" w:rsidP="001D1844">
      <w:pPr>
        <w:autoSpaceDE w:val="0"/>
        <w:autoSpaceDN w:val="0"/>
        <w:bidi w:val="0"/>
        <w:adjustRightInd w:val="0"/>
        <w:spacing w:line="240" w:lineRule="atLeast"/>
        <w:jc w:val="both"/>
        <w:rPr>
          <w:rFonts w:ascii="Arial Narrow" w:hAnsi="Arial Narrow" w:cs="Arial Narrow"/>
          <w:sz w:val="22"/>
          <w:szCs w:val="22"/>
        </w:rPr>
      </w:pPr>
    </w:p>
    <w:p w:rsidR="001D1844" w:rsidP="00DA0692">
      <w:pPr>
        <w:autoSpaceDE w:val="0"/>
        <w:autoSpaceDN w:val="0"/>
        <w:bidi w:val="0"/>
        <w:adjustRightInd w:val="0"/>
        <w:spacing w:line="240" w:lineRule="atLeast"/>
        <w:ind w:firstLine="708"/>
        <w:jc w:val="both"/>
        <w:rPr>
          <w:rFonts w:ascii="Arial Narrow" w:hAnsi="Arial Narrow"/>
          <w:sz w:val="22"/>
          <w:szCs w:val="22"/>
        </w:rPr>
      </w:pPr>
      <w:r w:rsidR="00A82474">
        <w:rPr>
          <w:rFonts w:ascii="Arial Narrow" w:hAnsi="Arial Narrow" w:cs="Arial"/>
          <w:sz w:val="22"/>
          <w:szCs w:val="22"/>
        </w:rPr>
        <w:t xml:space="preserve">Pravdepodobne v októbri 2010 budú nové členské štáty oboznámené s výškou ich splátky do EDF, ktorú zaplatia začiatkom roka 2011. </w:t>
      </w:r>
      <w:r w:rsidRPr="00DF7950">
        <w:rPr>
          <w:rFonts w:ascii="Arial Narrow" w:hAnsi="Arial Narrow" w:cs="Arial"/>
          <w:sz w:val="22"/>
          <w:szCs w:val="22"/>
        </w:rPr>
        <w:t xml:space="preserve">Výška príspevku </w:t>
      </w:r>
      <w:r>
        <w:rPr>
          <w:rFonts w:ascii="Arial Narrow" w:hAnsi="Arial Narrow" w:cs="Arial Narrow"/>
          <w:sz w:val="22"/>
          <w:szCs w:val="22"/>
        </w:rPr>
        <w:t>Slovenskej republiky</w:t>
      </w:r>
      <w:r w:rsidRPr="00DF795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pre nasledujúce roky </w:t>
      </w:r>
      <w:r w:rsidRPr="00DF7950">
        <w:rPr>
          <w:rFonts w:ascii="Arial Narrow" w:hAnsi="Arial Narrow" w:cs="Arial"/>
          <w:sz w:val="22"/>
          <w:szCs w:val="22"/>
        </w:rPr>
        <w:t xml:space="preserve">sa bude odvíjať </w:t>
      </w:r>
      <w:r>
        <w:rPr>
          <w:rFonts w:ascii="Arial Narrow" w:hAnsi="Arial Narrow" w:cs="Arial"/>
          <w:sz w:val="22"/>
          <w:szCs w:val="22"/>
        </w:rPr>
        <w:t>od úrovne dohodnutého stropu, t. j. koniec roka 2010 pre rok 2012 a koniec roka 2011 pre rok 2013</w:t>
      </w:r>
      <w:r w:rsidRPr="00DF7950">
        <w:rPr>
          <w:rFonts w:ascii="Arial Narrow" w:hAnsi="Arial Narrow" w:cs="Arial"/>
          <w:sz w:val="22"/>
          <w:szCs w:val="22"/>
        </w:rPr>
        <w:t xml:space="preserve">. Vzhľadom na to, že </w:t>
      </w:r>
      <w:r>
        <w:rPr>
          <w:rFonts w:ascii="Arial Narrow" w:hAnsi="Arial Narrow" w:cs="Arial Narrow"/>
          <w:sz w:val="22"/>
          <w:szCs w:val="22"/>
        </w:rPr>
        <w:t>Slovenská republika</w:t>
      </w:r>
      <w:r>
        <w:rPr>
          <w:rFonts w:ascii="Arial Narrow" w:hAnsi="Arial Narrow" w:cs="Arial"/>
          <w:sz w:val="22"/>
          <w:szCs w:val="22"/>
        </w:rPr>
        <w:t xml:space="preserve"> má</w:t>
      </w:r>
      <w:r w:rsidRPr="00DF795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celkovo do 10. EDF zaplatiť približne </w:t>
      </w:r>
      <w:r w:rsidRPr="00DF7950">
        <w:rPr>
          <w:rFonts w:ascii="Arial Narrow" w:hAnsi="Arial Narrow" w:cs="Arial"/>
          <w:sz w:val="22"/>
          <w:szCs w:val="22"/>
        </w:rPr>
        <w:t>4</w:t>
      </w:r>
      <w:r>
        <w:rPr>
          <w:rFonts w:ascii="Arial Narrow" w:hAnsi="Arial Narrow" w:cs="Arial"/>
          <w:sz w:val="22"/>
          <w:szCs w:val="22"/>
        </w:rPr>
        <w:t>8</w:t>
      </w:r>
      <w:r w:rsidR="00916335">
        <w:rPr>
          <w:rFonts w:ascii="Arial Narrow" w:hAnsi="Arial Narrow" w:cs="Arial"/>
          <w:sz w:val="22"/>
          <w:szCs w:val="22"/>
        </w:rPr>
        <w:t xml:space="preserve"> mil. eur</w:t>
      </w:r>
      <w:r w:rsidRPr="00DF795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pre Európsku komisiu, predpokladáme, že </w:t>
      </w:r>
      <w:r w:rsidRPr="00DF7950">
        <w:rPr>
          <w:rFonts w:ascii="Arial Narrow" w:hAnsi="Arial Narrow" w:cs="Arial"/>
          <w:sz w:val="22"/>
          <w:szCs w:val="22"/>
        </w:rPr>
        <w:t xml:space="preserve">príspevky </w:t>
      </w: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"/>
          <w:sz w:val="22"/>
          <w:szCs w:val="22"/>
        </w:rPr>
        <w:t xml:space="preserve"> do </w:t>
      </w:r>
      <w:r w:rsidRPr="007D6F9F">
        <w:rPr>
          <w:rFonts w:ascii="Arial Narrow" w:hAnsi="Arial Narrow"/>
          <w:sz w:val="22"/>
          <w:szCs w:val="22"/>
        </w:rPr>
        <w:t>Európskeho rozvojového fondu</w:t>
      </w:r>
      <w:r>
        <w:rPr>
          <w:rFonts w:ascii="Arial Narrow" w:hAnsi="Arial Narrow" w:cs="Arial"/>
          <w:sz w:val="22"/>
          <w:szCs w:val="22"/>
        </w:rPr>
        <w:t xml:space="preserve"> v rokoch 2012 a 2013 budú vyššie.</w:t>
      </w:r>
      <w:r>
        <w:rPr>
          <w:rFonts w:ascii="Arial Narrow" w:hAnsi="Arial Narrow" w:cs="Arial Narrow"/>
          <w:sz w:val="22"/>
          <w:szCs w:val="22"/>
        </w:rPr>
        <w:t xml:space="preserve"> Keďže výška príspevku na roky 2012 a 2013 ešte nie je stanovená, navrhuje sa na tieto</w:t>
      </w:r>
      <w:r w:rsidR="00916335">
        <w:rPr>
          <w:rFonts w:ascii="Arial Narrow" w:hAnsi="Arial Narrow" w:cs="Arial Narrow"/>
          <w:sz w:val="22"/>
          <w:szCs w:val="22"/>
        </w:rPr>
        <w:t xml:space="preserve"> roky platba vo výške 8 mil. eur</w:t>
      </w:r>
      <w:r>
        <w:rPr>
          <w:rFonts w:ascii="Arial Narrow" w:hAnsi="Arial Narrow" w:cs="Arial Narrow"/>
          <w:sz w:val="22"/>
          <w:szCs w:val="22"/>
        </w:rPr>
        <w:t xml:space="preserve"> pre</w:t>
      </w:r>
      <w:r w:rsidR="00916335">
        <w:rPr>
          <w:rFonts w:ascii="Arial Narrow" w:hAnsi="Arial Narrow" w:cs="Arial Narrow"/>
          <w:sz w:val="22"/>
          <w:szCs w:val="22"/>
        </w:rPr>
        <w:t xml:space="preserve"> Európsku komisiu a 500 tis. eur</w:t>
      </w:r>
      <w:r>
        <w:rPr>
          <w:rFonts w:ascii="Arial Narrow" w:hAnsi="Arial Narrow" w:cs="Arial Narrow"/>
          <w:sz w:val="22"/>
          <w:szCs w:val="22"/>
        </w:rPr>
        <w:t xml:space="preserve"> pre Európsku investičnú banku. </w:t>
      </w:r>
    </w:p>
    <w:p w:rsidR="001D1844" w:rsidRPr="005273D3" w:rsidP="001D184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D1844" w:rsidRPr="005273D3" w:rsidP="001D1844">
      <w:pPr>
        <w:pStyle w:val="BodyText"/>
        <w:bidi w:val="0"/>
        <w:rPr>
          <w:rFonts w:ascii="Arial Narrow" w:hAnsi="Arial Narrow" w:cs="Arial Narrow"/>
          <w:b/>
          <w:bCs/>
          <w:sz w:val="22"/>
          <w:szCs w:val="22"/>
        </w:rPr>
      </w:pPr>
      <w:r w:rsidRPr="005273D3">
        <w:rPr>
          <w:rFonts w:ascii="Arial Narrow" w:hAnsi="Arial Narrow" w:cs="Arial Narrow"/>
          <w:b/>
          <w:bCs/>
          <w:sz w:val="22"/>
          <w:szCs w:val="22"/>
        </w:rPr>
        <w:t xml:space="preserve">2. Odvody a príspevky </w:t>
      </w:r>
      <w:r>
        <w:rPr>
          <w:rFonts w:ascii="Arial Narrow" w:hAnsi="Arial Narrow"/>
          <w:b/>
        </w:rPr>
        <w:t>Slovenskej republiky do všeobecného rozpočtu Európskej únie</w:t>
      </w:r>
      <w:r w:rsidRPr="005273D3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:rsidR="001D1844" w:rsidRPr="005273D3" w:rsidP="001D184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D1844" w:rsidRPr="00121A37" w:rsidP="001D1844">
      <w:pPr>
        <w:bidi w:val="0"/>
        <w:jc w:val="both"/>
        <w:rPr>
          <w:rFonts w:ascii="Arial Narrow" w:hAnsi="Arial Narrow"/>
          <w:sz w:val="22"/>
          <w:szCs w:val="22"/>
        </w:rPr>
      </w:pPr>
      <w:r w:rsidRPr="00121A37">
        <w:rPr>
          <w:rFonts w:ascii="Arial Narrow" w:hAnsi="Arial Narrow"/>
          <w:sz w:val="22"/>
          <w:szCs w:val="22"/>
          <w:u w:val="single"/>
        </w:rPr>
        <w:t>Tabuľka č. 1:</w:t>
      </w:r>
      <w:r w:rsidRPr="00121A37">
        <w:rPr>
          <w:rFonts w:ascii="Arial Narrow" w:hAnsi="Arial Narrow"/>
          <w:sz w:val="22"/>
          <w:szCs w:val="22"/>
        </w:rPr>
        <w:t xml:space="preserve"> Odvody SR do všeobecného rozpočtu EÚ v rokoch 20</w:t>
      </w:r>
      <w:r w:rsidR="00BA4506">
        <w:rPr>
          <w:rFonts w:ascii="Arial Narrow" w:hAnsi="Arial Narrow"/>
          <w:sz w:val="22"/>
          <w:szCs w:val="22"/>
        </w:rPr>
        <w:t>08</w:t>
      </w:r>
      <w:r w:rsidRPr="00121A37">
        <w:rPr>
          <w:rFonts w:ascii="Arial Narrow" w:hAnsi="Arial Narrow"/>
          <w:sz w:val="22"/>
          <w:szCs w:val="22"/>
        </w:rPr>
        <w:t xml:space="preserve"> až 2013 </w:t>
      </w:r>
    </w:p>
    <w:p w:rsidR="001D1844" w:rsidRPr="00A53D53" w:rsidP="001D1844">
      <w:pPr>
        <w:bidi w:val="0"/>
        <w:jc w:val="both"/>
        <w:rPr>
          <w:rFonts w:ascii="Arial Narrow" w:hAnsi="Arial Narrow"/>
          <w:sz w:val="16"/>
          <w:szCs w:val="16"/>
        </w:rPr>
      </w:pPr>
      <w:r w:rsidRPr="00A53D53">
        <w:rPr>
          <w:rFonts w:ascii="Arial Narrow" w:hAnsi="Arial Narrow"/>
          <w:sz w:val="16"/>
          <w:szCs w:val="16"/>
        </w:rPr>
        <w:tab/>
        <w:tab/>
        <w:tab/>
        <w:tab/>
        <w:tab/>
        <w:tab/>
        <w:tab/>
        <w:tab/>
        <w:tab/>
        <w:tab/>
        <w:tab/>
        <w:t xml:space="preserve">         (v </w:t>
      </w:r>
      <w:r w:rsidR="00D42C82">
        <w:rPr>
          <w:rFonts w:ascii="Arial Narrow" w:hAnsi="Arial Narrow"/>
          <w:sz w:val="16"/>
          <w:szCs w:val="16"/>
        </w:rPr>
        <w:t>tis. eur</w:t>
      </w:r>
      <w:r w:rsidRPr="00A53D53">
        <w:rPr>
          <w:rFonts w:ascii="Arial Narrow" w:hAnsi="Arial Narrow"/>
          <w:sz w:val="16"/>
          <w:szCs w:val="16"/>
        </w:rPr>
        <w:t>)</w:t>
      </w:r>
    </w:p>
    <w:tbl>
      <w:tblPr>
        <w:tblStyle w:val="TableNormal"/>
        <w:tblW w:w="8920" w:type="dxa"/>
        <w:tblInd w:w="55" w:type="dxa"/>
        <w:tblCellMar>
          <w:left w:w="70" w:type="dxa"/>
          <w:right w:w="70" w:type="dxa"/>
        </w:tblCellMar>
      </w:tblPr>
      <w:tblGrid>
        <w:gridCol w:w="2992"/>
        <w:gridCol w:w="1134"/>
        <w:gridCol w:w="992"/>
        <w:gridCol w:w="851"/>
        <w:gridCol w:w="992"/>
        <w:gridCol w:w="992"/>
        <w:gridCol w:w="967"/>
      </w:tblGrid>
      <w:tr>
        <w:tblPrEx>
          <w:tblW w:w="892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A53D53" w:rsidP="00574C4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A53D53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BA4506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2008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BA4506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2009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BA4506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2010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3E3318" w:rsidP="003E3318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2011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3E3318" w:rsidP="003E3318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2012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3E3318" w:rsidP="003E3318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8920" w:type="dxa"/>
          <w:tblInd w:w="55" w:type="dxa"/>
          <w:tblCellMar>
            <w:left w:w="70" w:type="dxa"/>
            <w:right w:w="70" w:type="dxa"/>
          </w:tblCellMar>
        </w:tblPrEx>
        <w:trPr>
          <w:trHeight w:val="3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A53D53" w:rsidP="00574C4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  <w:r w:rsidRPr="00A53D53">
              <w:rPr>
                <w:rFonts w:ascii="Arial Narrow" w:hAnsi="Arial Narrow" w:cs="Arial"/>
                <w:sz w:val="16"/>
                <w:szCs w:val="16"/>
              </w:rPr>
              <w:t>Tradičné vlastné zdroje</w:t>
            </w:r>
            <w:r>
              <w:rPr>
                <w:rFonts w:ascii="Arial Narrow" w:hAnsi="Arial Narrow" w:cs="Arial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116 653,4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83 610,3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129 600,0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94 800,0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96 696,0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98 629,9</w:t>
            </w:r>
          </w:p>
        </w:tc>
      </w:tr>
      <w:tr>
        <w:tblPrEx>
          <w:tblW w:w="892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A53D53" w:rsidP="00574C4A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53D53">
              <w:rPr>
                <w:rFonts w:ascii="Arial Narrow" w:hAnsi="Arial Narrow" w:cs="Arial"/>
                <w:b/>
                <w:bCs/>
                <w:sz w:val="16"/>
                <w:szCs w:val="16"/>
              </w:rPr>
              <w:t>Odvody SR spolu vrátane tradičných vlastných zdrojov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636 224,5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695 726,2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901 477,0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744 976,7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780 198,1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768 887,6</w:t>
            </w:r>
          </w:p>
        </w:tc>
      </w:tr>
      <w:tr>
        <w:tblPrEx>
          <w:tblW w:w="892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A53D53" w:rsidP="00574C4A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53D53">
              <w:rPr>
                <w:rFonts w:ascii="Arial Narrow" w:hAnsi="Arial Narrow" w:cs="Arial"/>
                <w:b/>
                <w:bCs/>
                <w:sz w:val="16"/>
                <w:szCs w:val="16"/>
              </w:rPr>
              <w:t>Odvody SR spolu bez tradičných vlastných zdrojov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519 571,1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612 115,9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771 877,0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650 176,7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683 502,1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A53D53" w:rsidP="00BA4506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670 257,7</w:t>
            </w:r>
          </w:p>
        </w:tc>
      </w:tr>
    </w:tbl>
    <w:p w:rsidR="001D1844" w:rsidRPr="00901036" w:rsidP="00901036">
      <w:pPr>
        <w:bidi w:val="0"/>
        <w:ind w:left="720"/>
        <w:jc w:val="both"/>
        <w:rPr>
          <w:rFonts w:ascii="Arial Narrow" w:hAnsi="Arial Narrow"/>
          <w:sz w:val="22"/>
          <w:szCs w:val="22"/>
        </w:rPr>
      </w:pPr>
      <w:r w:rsidR="00901036">
        <w:rPr>
          <w:rFonts w:ascii="Arial Narrow" w:hAnsi="Arial Narrow"/>
          <w:sz w:val="22"/>
          <w:szCs w:val="22"/>
        </w:rPr>
        <w:t>*</w:t>
      </w:r>
      <w:r w:rsidRPr="00901036" w:rsidR="00901036">
        <w:rPr>
          <w:rFonts w:ascii="Arial Narrow" w:hAnsi="Arial Narrow"/>
          <w:sz w:val="16"/>
          <w:szCs w:val="16"/>
        </w:rPr>
        <w:t>Uplatňuje sa osobitný režim</w:t>
      </w:r>
      <w:r w:rsidR="0045397B">
        <w:rPr>
          <w:rFonts w:ascii="Arial Narrow" w:hAnsi="Arial Narrow"/>
          <w:sz w:val="16"/>
          <w:szCs w:val="16"/>
        </w:rPr>
        <w:t xml:space="preserve"> rozpočtovania</w:t>
      </w:r>
    </w:p>
    <w:p w:rsidR="001D1844" w:rsidP="001D184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D1844" w:rsidRPr="005273D3" w:rsidP="001D1844">
      <w:pPr>
        <w:pStyle w:val="BodyText"/>
        <w:bidi w:val="0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Pr="005273D3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Tabuľka č. 2: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Príspevky SR do </w:t>
      </w:r>
      <w:r w:rsidR="00BA4506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Výskumného fondu uhlia a ocele a 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Európskeho rozvojového fondu v rokoch 20</w:t>
      </w:r>
      <w:r w:rsidR="00BA4506">
        <w:rPr>
          <w:rFonts w:ascii="Arial Narrow" w:hAnsi="Arial Narrow" w:cs="Arial Narrow"/>
          <w:spacing w:val="-4"/>
          <w:sz w:val="22"/>
          <w:szCs w:val="22"/>
          <w:lang w:eastAsia="cs-CZ"/>
        </w:rPr>
        <w:t>08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až 2013</w:t>
      </w:r>
    </w:p>
    <w:p w:rsidR="001D1844" w:rsidP="001D1844">
      <w:pPr>
        <w:pStyle w:val="BodyText"/>
        <w:bidi w:val="0"/>
        <w:rPr>
          <w:rFonts w:ascii="Arial Narrow" w:hAnsi="Arial Narrow" w:cs="Arial Narrow"/>
          <w:sz w:val="22"/>
          <w:szCs w:val="22"/>
          <w:lang w:eastAsia="cs-CZ"/>
        </w:rPr>
      </w:pPr>
      <w:r>
        <w:rPr>
          <w:rFonts w:ascii="Arial Narrow" w:hAnsi="Arial Narrow" w:cs="Arial Narrow"/>
          <w:sz w:val="22"/>
          <w:szCs w:val="22"/>
          <w:lang w:eastAsia="cs-CZ"/>
        </w:rPr>
        <w:tab/>
        <w:tab/>
        <w:tab/>
        <w:tab/>
        <w:tab/>
        <w:tab/>
        <w:tab/>
        <w:tab/>
        <w:tab/>
        <w:tab/>
        <w:tab/>
        <w:t xml:space="preserve">         </w:t>
      </w:r>
      <w:r>
        <w:rPr>
          <w:rFonts w:ascii="Arial Narrow" w:hAnsi="Arial Narrow"/>
          <w:sz w:val="16"/>
          <w:szCs w:val="16"/>
        </w:rPr>
        <w:t xml:space="preserve">(v </w:t>
      </w:r>
      <w:r w:rsidR="00F86598">
        <w:rPr>
          <w:rFonts w:ascii="Arial Narrow" w:hAnsi="Arial Narrow"/>
          <w:sz w:val="16"/>
          <w:szCs w:val="16"/>
        </w:rPr>
        <w:t>tis. eur</w:t>
      </w:r>
      <w:r>
        <w:rPr>
          <w:rFonts w:ascii="Arial Narrow" w:hAnsi="Arial Narrow"/>
          <w:sz w:val="16"/>
          <w:szCs w:val="16"/>
        </w:rPr>
        <w:t>)</w:t>
      </w:r>
    </w:p>
    <w:tbl>
      <w:tblPr>
        <w:tblStyle w:val="TableNormal"/>
        <w:tblW w:w="8920" w:type="dxa"/>
        <w:tblInd w:w="55" w:type="dxa"/>
        <w:tblLayout w:type="fixed"/>
        <w:tblCellMar>
          <w:left w:w="70" w:type="dxa"/>
          <w:right w:w="70" w:type="dxa"/>
        </w:tblCellMar>
      </w:tblPr>
      <w:tblGrid>
        <w:gridCol w:w="3134"/>
        <w:gridCol w:w="1041"/>
        <w:gridCol w:w="943"/>
        <w:gridCol w:w="851"/>
        <w:gridCol w:w="992"/>
        <w:gridCol w:w="992"/>
        <w:gridCol w:w="967"/>
      </w:tblGrid>
      <w:tr>
        <w:tblPrEx>
          <w:tblW w:w="8920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121A37" w:rsidP="00574C4A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2008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2009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3E3318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2010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2011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2012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801CD5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8920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121A37" w:rsidP="00574C4A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21A37">
              <w:rPr>
                <w:rFonts w:ascii="Arial Narrow" w:hAnsi="Arial Narrow" w:cs="Arial Narrow"/>
                <w:b/>
                <w:sz w:val="16"/>
                <w:szCs w:val="16"/>
              </w:rPr>
              <w:t xml:space="preserve">Príspevky SR do </w:t>
            </w:r>
            <w:r>
              <w:rPr>
                <w:rFonts w:ascii="Arial Narrow" w:hAnsi="Arial Narrow" w:cs="Arial Narrow"/>
                <w:b/>
                <w:sz w:val="16"/>
                <w:szCs w:val="16"/>
              </w:rPr>
              <w:t xml:space="preserve">Výskumného fondu uhlia a ocele a do </w:t>
            </w:r>
            <w:r w:rsidRPr="00121A37">
              <w:rPr>
                <w:rFonts w:ascii="Arial Narrow" w:hAnsi="Arial Narrow" w:cs="Arial Narrow"/>
                <w:b/>
                <w:sz w:val="16"/>
                <w:szCs w:val="16"/>
              </w:rPr>
              <w:t>Európskeho rozvojového fondu spolu</w:t>
            </w:r>
          </w:p>
          <w:p w:rsidR="003E3318" w:rsidRPr="00121A37" w:rsidP="00574C4A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121A37">
              <w:rPr>
                <w:rFonts w:ascii="Arial Narrow" w:hAnsi="Arial Narrow" w:cs="Arial Narrow"/>
                <w:b/>
                <w:sz w:val="16"/>
                <w:szCs w:val="16"/>
              </w:rPr>
              <w:t>z toho: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121A37" w:rsidP="005409C4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7 150,0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121A37" w:rsidP="005409C4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121A37" w:rsidP="005409C4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121A37" w:rsidP="005409C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6 363,0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121A37" w:rsidP="005409C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8 500,0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121A37" w:rsidP="005409C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8 500,0</w:t>
            </w:r>
          </w:p>
        </w:tc>
      </w:tr>
      <w:tr>
        <w:tblPrEx>
          <w:tblW w:w="8920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41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121A37" w:rsidP="00BA4506">
            <w:pPr>
              <w:numPr>
                <w:numId w:val="2"/>
              </w:numPr>
              <w:bidi w:val="0"/>
              <w:ind w:left="567" w:hanging="283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príspevky do Výskumného fondu uhlia a ocele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121A37" w:rsidP="003E0FB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7 150,0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121A37" w:rsidP="003E0FB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121A37" w:rsidP="003E0FB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121A37" w:rsidP="003E0FB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121A37" w:rsidP="003E0FB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121A37" w:rsidP="003E0FB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</w:tr>
      <w:tr>
        <w:tblPrEx>
          <w:tblW w:w="8920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P="00BA4506">
            <w:pPr>
              <w:numPr>
                <w:numId w:val="2"/>
              </w:numPr>
              <w:bidi w:val="0"/>
              <w:ind w:left="567" w:hanging="283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príspevky do Európskeho rozvojového fondu </w:t>
            </w:r>
            <w:r w:rsidRPr="00121A37">
              <w:rPr>
                <w:rFonts w:ascii="Arial Narrow" w:hAnsi="Arial Narrow" w:cs="Arial"/>
                <w:bCs/>
                <w:sz w:val="16"/>
                <w:szCs w:val="16"/>
              </w:rPr>
              <w:t>platba pre Európsku komisiu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P="005409C4">
            <w:pPr>
              <w:bidi w:val="0"/>
              <w:ind w:left="56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P="005409C4">
            <w:pPr>
              <w:bidi w:val="0"/>
              <w:ind w:left="56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P="003E0FB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P="003E0FB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6 363,0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P="005409C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8 000,0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P="005409C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8 000,0</w:t>
            </w:r>
          </w:p>
        </w:tc>
      </w:tr>
      <w:tr>
        <w:tblPrEx>
          <w:tblW w:w="8920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121A37" w:rsidP="001D1844">
            <w:pPr>
              <w:numPr>
                <w:numId w:val="2"/>
              </w:numPr>
              <w:bidi w:val="0"/>
              <w:ind w:left="567" w:hanging="283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príspevky do Európskeho rozvojového fondu </w:t>
            </w:r>
            <w:r w:rsidRPr="00121A37">
              <w:rPr>
                <w:rFonts w:ascii="Arial Narrow" w:hAnsi="Arial Narrow" w:cs="Arial"/>
                <w:bCs/>
                <w:sz w:val="16"/>
                <w:szCs w:val="16"/>
              </w:rPr>
              <w:t>platba pre Európsku investičnú banku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121A37" w:rsidP="005409C4">
            <w:pPr>
              <w:bidi w:val="0"/>
              <w:ind w:left="56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121A37" w:rsidP="005409C4">
            <w:pPr>
              <w:bidi w:val="0"/>
              <w:ind w:left="56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121A37" w:rsidP="003E0FB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121A37" w:rsidP="005409C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121A37" w:rsidP="005409C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500,0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121A37" w:rsidP="005409C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500,0</w:t>
            </w:r>
          </w:p>
        </w:tc>
      </w:tr>
    </w:tbl>
    <w:p w:rsidR="001D1844" w:rsidP="001D1844">
      <w:pPr>
        <w:pStyle w:val="BodyText"/>
        <w:bidi w:val="0"/>
        <w:rPr>
          <w:rFonts w:ascii="Arial Narrow" w:hAnsi="Arial Narrow" w:cs="Arial Narrow"/>
          <w:sz w:val="22"/>
          <w:szCs w:val="22"/>
          <w:lang w:eastAsia="cs-CZ"/>
        </w:rPr>
      </w:pPr>
    </w:p>
    <w:p w:rsidR="001D1844" w:rsidP="001D1844">
      <w:pPr>
        <w:pStyle w:val="BodyText"/>
        <w:bidi w:val="0"/>
        <w:rPr>
          <w:rFonts w:ascii="Arial Narrow" w:hAnsi="Arial Narrow"/>
          <w:sz w:val="22"/>
          <w:lang w:eastAsia="cs-CZ"/>
        </w:rPr>
      </w:pPr>
    </w:p>
    <w:p w:rsidR="001D1844" w:rsidP="00DB7E4D">
      <w:pPr>
        <w:pStyle w:val="BodyText"/>
        <w:bidi w:val="0"/>
        <w:ind w:firstLine="708"/>
        <w:rPr>
          <w:rFonts w:ascii="Arial Narrow" w:hAnsi="Arial Narrow" w:cs="Arial Narrow"/>
          <w:sz w:val="22"/>
          <w:szCs w:val="22"/>
          <w:lang w:eastAsia="cs-CZ"/>
        </w:rPr>
      </w:pPr>
      <w:r>
        <w:rPr>
          <w:rFonts w:ascii="Arial Narrow" w:hAnsi="Arial Narrow"/>
          <w:sz w:val="22"/>
          <w:lang w:eastAsia="cs-CZ"/>
        </w:rPr>
        <w:t xml:space="preserve">Celkové odvody a príspevky Slovenskej republiky do všeobecného rozpočtu Európskej únie v rokoch </w:t>
      </w:r>
      <w:r w:rsidR="003E0FBD">
        <w:rPr>
          <w:rFonts w:ascii="Arial Narrow" w:hAnsi="Arial Narrow" w:cs="Arial"/>
          <w:sz w:val="22"/>
        </w:rPr>
        <w:t>2008</w:t>
      </w:r>
      <w:r>
        <w:rPr>
          <w:rFonts w:ascii="Arial Narrow" w:hAnsi="Arial Narrow" w:cs="Arial"/>
          <w:sz w:val="22"/>
        </w:rPr>
        <w:t xml:space="preserve"> až 2013</w:t>
      </w:r>
      <w:r>
        <w:rPr>
          <w:rFonts w:ascii="Arial Narrow" w:hAnsi="Arial Narrow"/>
          <w:sz w:val="22"/>
          <w:lang w:eastAsia="cs-CZ"/>
        </w:rPr>
        <w:t xml:space="preserve"> vyjadruje nasledovná tabuľka.</w:t>
      </w:r>
    </w:p>
    <w:p w:rsidR="001D1844" w:rsidP="001D1844">
      <w:pPr>
        <w:pStyle w:val="BodyText"/>
        <w:bidi w:val="0"/>
        <w:rPr>
          <w:rFonts w:ascii="Arial Narrow" w:hAnsi="Arial Narrow" w:cs="Arial Narrow"/>
          <w:sz w:val="22"/>
          <w:szCs w:val="22"/>
          <w:lang w:eastAsia="cs-CZ"/>
        </w:rPr>
      </w:pPr>
    </w:p>
    <w:p w:rsidR="001D1844" w:rsidP="001D1844">
      <w:pPr>
        <w:pStyle w:val="BodyText"/>
        <w:bidi w:val="0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 xml:space="preserve">Tabuľka č. </w:t>
      </w:r>
      <w:r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3</w:t>
      </w: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: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Odvody a príspevky SR do všeobecného rozpočtu EÚ v rokoch </w:t>
      </w:r>
      <w:r>
        <w:rPr>
          <w:rFonts w:ascii="Arial Narrow" w:hAnsi="Arial Narrow" w:cs="Arial"/>
          <w:sz w:val="22"/>
          <w:szCs w:val="22"/>
        </w:rPr>
        <w:t>20</w:t>
      </w:r>
      <w:r w:rsidR="003E0FBD">
        <w:rPr>
          <w:rFonts w:ascii="Arial Narrow" w:hAnsi="Arial Narrow" w:cs="Arial"/>
          <w:sz w:val="22"/>
          <w:szCs w:val="22"/>
        </w:rPr>
        <w:t>08</w:t>
      </w:r>
      <w:r>
        <w:rPr>
          <w:rFonts w:ascii="Arial Narrow" w:hAnsi="Arial Narrow" w:cs="Arial"/>
          <w:sz w:val="22"/>
          <w:szCs w:val="22"/>
        </w:rPr>
        <w:t xml:space="preserve"> až 2013</w:t>
      </w:r>
    </w:p>
    <w:p w:rsidR="001D1844" w:rsidP="001D1844">
      <w:pPr>
        <w:bidi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ab/>
        <w:tab/>
        <w:tab/>
        <w:tab/>
        <w:tab/>
        <w:tab/>
        <w:tab/>
        <w:tab/>
        <w:tab/>
        <w:tab/>
        <w:t xml:space="preserve">         </w:t>
      </w:r>
      <w:r>
        <w:rPr>
          <w:rFonts w:ascii="Arial Narrow" w:hAnsi="Arial Narrow"/>
          <w:sz w:val="16"/>
          <w:szCs w:val="16"/>
        </w:rPr>
        <w:t xml:space="preserve">(v </w:t>
      </w:r>
      <w:r w:rsidR="00345331">
        <w:rPr>
          <w:rFonts w:ascii="Arial Narrow" w:hAnsi="Arial Narrow"/>
          <w:sz w:val="16"/>
          <w:szCs w:val="16"/>
        </w:rPr>
        <w:t>tis. eur</w:t>
      </w:r>
      <w:r>
        <w:rPr>
          <w:rFonts w:ascii="Arial Narrow" w:hAnsi="Arial Narrow"/>
          <w:sz w:val="16"/>
          <w:szCs w:val="16"/>
        </w:rPr>
        <w:t>)</w:t>
      </w:r>
    </w:p>
    <w:tbl>
      <w:tblPr>
        <w:tblStyle w:val="TableNormal"/>
        <w:tblW w:w="8920" w:type="dxa"/>
        <w:tblInd w:w="55" w:type="dxa"/>
        <w:tblCellMar>
          <w:left w:w="70" w:type="dxa"/>
          <w:right w:w="70" w:type="dxa"/>
        </w:tblCellMar>
      </w:tblPr>
      <w:tblGrid>
        <w:gridCol w:w="3134"/>
        <w:gridCol w:w="992"/>
        <w:gridCol w:w="992"/>
        <w:gridCol w:w="851"/>
        <w:gridCol w:w="992"/>
        <w:gridCol w:w="992"/>
        <w:gridCol w:w="967"/>
      </w:tblGrid>
      <w:tr>
        <w:tblPrEx>
          <w:tblW w:w="892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DB7E4D" w:rsidP="00574C4A">
            <w:pPr>
              <w:bidi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2008</w:t>
            </w:r>
            <w:r w:rsidR="00345331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2009</w:t>
            </w:r>
            <w:r w:rsidR="00345331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2010</w:t>
            </w:r>
            <w:r w:rsidR="00345331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2011</w:t>
            </w:r>
            <w:r w:rsidR="00345331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2012</w:t>
            </w:r>
            <w:r w:rsidR="00345331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345331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892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DB7E4D" w:rsidP="00574C4A">
            <w:pPr>
              <w:bidi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7E4D">
              <w:rPr>
                <w:rFonts w:ascii="Arial Narrow" w:hAnsi="Arial Narrow" w:cs="Arial"/>
                <w:bCs/>
                <w:sz w:val="16"/>
                <w:szCs w:val="16"/>
              </w:rPr>
              <w:t>Odvody SR spolu vrátane tradičných vlastných zdrojov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636 224,5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695 726,2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901 477,0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744 976,7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780 198,1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768 887,6</w:t>
            </w:r>
          </w:p>
        </w:tc>
      </w:tr>
      <w:tr>
        <w:tblPrEx>
          <w:tblW w:w="892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DB7E4D" w:rsidP="00574C4A">
            <w:pPr>
              <w:pStyle w:val="BodyText"/>
              <w:bidi w:val="0"/>
              <w:jc w:val="left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DB7E4D">
              <w:rPr>
                <w:rFonts w:ascii="Arial Narrow" w:hAnsi="Arial Narrow" w:cs="Arial Narrow"/>
                <w:sz w:val="16"/>
                <w:szCs w:val="16"/>
              </w:rPr>
              <w:t xml:space="preserve">Príspevky SR do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Výskumného fondu uhlia a ocele a do </w:t>
            </w:r>
            <w:r w:rsidRPr="00DB7E4D">
              <w:rPr>
                <w:rFonts w:ascii="Arial Narrow" w:hAnsi="Arial Narrow" w:cs="Arial Narrow"/>
                <w:sz w:val="16"/>
                <w:szCs w:val="16"/>
              </w:rPr>
              <w:t>Európskeho rozvojového fondu spolu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0FB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7 150,0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0FB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0FB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6 363,0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8 500,0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8 500,0</w:t>
            </w:r>
          </w:p>
        </w:tc>
      </w:tr>
      <w:tr>
        <w:tblPrEx>
          <w:tblW w:w="892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DB7E4D" w:rsidP="00574C4A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B7E4D">
              <w:rPr>
                <w:rFonts w:ascii="Arial Narrow" w:hAnsi="Arial Narrow" w:cs="Arial"/>
                <w:b/>
                <w:bCs/>
                <w:sz w:val="16"/>
                <w:szCs w:val="16"/>
              </w:rPr>
              <w:t>Odvody a príspevky SR spolu vrátane tradičných vlastných zdrojov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643 374,5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695 726,2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901 477,0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751 339,7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788 698,1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777 387,6</w:t>
            </w:r>
          </w:p>
        </w:tc>
      </w:tr>
      <w:tr>
        <w:tblPrEx>
          <w:tblW w:w="892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DB7E4D" w:rsidP="00574C4A">
            <w:pPr>
              <w:bidi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B7E4D">
              <w:rPr>
                <w:rFonts w:ascii="Arial Narrow" w:hAnsi="Arial Narrow" w:cs="Arial"/>
                <w:b/>
                <w:bCs/>
                <w:sz w:val="16"/>
                <w:szCs w:val="16"/>
              </w:rPr>
              <w:t>Odvody a príspevky SR spolu bez tradičných vlastných zdrojov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526 721,1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612 115,9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771 877,0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656 539,7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692 002,1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3E3318" w:rsidRPr="00DB7E4D" w:rsidP="00EA3FA4">
            <w:pPr>
              <w:bidi w:val="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678 757,7</w:t>
            </w:r>
          </w:p>
        </w:tc>
      </w:tr>
    </w:tbl>
    <w:p w:rsidR="00501D8E" w:rsidP="0096224A">
      <w:pPr>
        <w:pStyle w:val="BodyText"/>
        <w:bidi w:val="0"/>
        <w:rPr>
          <w:rFonts w:ascii="Arial Narrow" w:hAnsi="Arial Narrow"/>
          <w:b/>
          <w:sz w:val="22"/>
          <w:szCs w:val="22"/>
        </w:rPr>
      </w:pPr>
    </w:p>
    <w:p w:rsidR="0096224A" w:rsidRPr="0096224A" w:rsidP="0096224A">
      <w:pPr>
        <w:pStyle w:val="BodyText"/>
        <w:bidi w:val="0"/>
        <w:rPr>
          <w:rFonts w:ascii="Arial Narrow" w:hAnsi="Arial Narrow"/>
          <w:b/>
          <w:sz w:val="22"/>
          <w:szCs w:val="22"/>
        </w:rPr>
      </w:pPr>
      <w:r w:rsidR="00CB49DD">
        <w:rPr>
          <w:rFonts w:ascii="Arial Narrow" w:hAnsi="Arial Narrow"/>
          <w:b/>
          <w:sz w:val="22"/>
          <w:szCs w:val="22"/>
        </w:rPr>
        <w:t>3</w:t>
      </w:r>
      <w:r w:rsidRPr="005273D3" w:rsidR="00CB49DD">
        <w:rPr>
          <w:rFonts w:ascii="Arial Narrow" w:hAnsi="Arial Narrow"/>
          <w:b/>
          <w:sz w:val="22"/>
          <w:szCs w:val="22"/>
        </w:rPr>
        <w:t xml:space="preserve">. </w:t>
      </w:r>
      <w:r w:rsidR="00CB49DD">
        <w:rPr>
          <w:rFonts w:ascii="Arial Narrow" w:hAnsi="Arial Narrow"/>
          <w:b/>
          <w:sz w:val="22"/>
          <w:szCs w:val="22"/>
        </w:rPr>
        <w:t>Príjmy zo všeobecného rozpočtu EÚ a </w:t>
      </w:r>
      <w:r w:rsidRPr="0096224A">
        <w:rPr>
          <w:rFonts w:ascii="Arial Narrow" w:hAnsi="Arial Narrow"/>
          <w:b/>
          <w:sz w:val="22"/>
          <w:szCs w:val="22"/>
        </w:rPr>
        <w:t>príjmy SR na základe medzinárodných zmlúv, ktorými je Slovenská republika viazaná v rokoch 201</w:t>
      </w:r>
      <w:r w:rsidR="001D1844">
        <w:rPr>
          <w:rFonts w:ascii="Arial Narrow" w:hAnsi="Arial Narrow"/>
          <w:b/>
          <w:sz w:val="22"/>
          <w:szCs w:val="22"/>
        </w:rPr>
        <w:t>1</w:t>
      </w:r>
      <w:r w:rsidRPr="0096224A">
        <w:rPr>
          <w:rFonts w:ascii="Arial Narrow" w:hAnsi="Arial Narrow"/>
          <w:b/>
          <w:sz w:val="22"/>
          <w:szCs w:val="22"/>
        </w:rPr>
        <w:t xml:space="preserve"> až 201</w:t>
      </w:r>
      <w:r w:rsidR="001D1844">
        <w:rPr>
          <w:rFonts w:ascii="Arial Narrow" w:hAnsi="Arial Narrow"/>
          <w:b/>
          <w:sz w:val="22"/>
          <w:szCs w:val="22"/>
        </w:rPr>
        <w:t>3</w:t>
      </w:r>
      <w:r w:rsidRPr="0096224A">
        <w:rPr>
          <w:rFonts w:ascii="Arial Narrow" w:hAnsi="Arial Narrow"/>
          <w:b/>
          <w:sz w:val="22"/>
          <w:szCs w:val="22"/>
        </w:rPr>
        <w:t xml:space="preserve"> </w:t>
      </w:r>
    </w:p>
    <w:p w:rsidR="00CB49DD" w:rsidP="00CB49DD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CB49DD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Príjmy zo všeobecného rozpočtu EÚ, uvedené v</w:t>
      </w:r>
      <w:r w:rsidR="005107F6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tabuľke</w:t>
      </w:r>
      <w:r w:rsidR="005107F6">
        <w:rPr>
          <w:rFonts w:ascii="Arial Narrow" w:hAnsi="Arial Narrow"/>
          <w:sz w:val="22"/>
          <w:szCs w:val="22"/>
        </w:rPr>
        <w:t xml:space="preserve"> č. 4</w:t>
      </w:r>
      <w:r>
        <w:rPr>
          <w:rFonts w:ascii="Arial Narrow" w:hAnsi="Arial Narrow"/>
          <w:sz w:val="22"/>
          <w:szCs w:val="22"/>
        </w:rPr>
        <w:t>, rozdeľujeme na príjmy, ktoré sú zaradené do príjmov a výdavk</w:t>
      </w:r>
      <w:r w:rsidR="0073704E">
        <w:rPr>
          <w:rFonts w:ascii="Arial Narrow" w:hAnsi="Arial Narrow"/>
          <w:sz w:val="22"/>
          <w:szCs w:val="22"/>
        </w:rPr>
        <w:t>ov štátneho rozpočtu v zmysle §</w:t>
      </w:r>
      <w:r>
        <w:rPr>
          <w:rFonts w:ascii="Arial Narrow" w:hAnsi="Arial Narrow"/>
          <w:sz w:val="22"/>
          <w:szCs w:val="22"/>
        </w:rPr>
        <w:t xml:space="preserve"> 7 a 8 zákona </w:t>
      </w:r>
      <w:r w:rsidR="005107F6">
        <w:rPr>
          <w:rFonts w:ascii="Arial Narrow" w:hAnsi="Arial Narrow"/>
          <w:sz w:val="22"/>
          <w:szCs w:val="22"/>
        </w:rPr>
        <w:t xml:space="preserve">č. </w:t>
      </w:r>
      <w:r>
        <w:rPr>
          <w:rFonts w:ascii="Arial Narrow" w:hAnsi="Arial Narrow"/>
          <w:sz w:val="22"/>
          <w:szCs w:val="22"/>
        </w:rPr>
        <w:t>523/2004 Z. z. o rozpočtových pravidlách verejnej správy a o zmene a doplnení niektorých zákonov v znení neskorších predpisov a príjmy, ktoré nie sú zaradené do príjmov a výdavkov štátneho rozpočtu. Do príjmov a výdavkov štátneho rozpočtu sa rovnako nezaraďujú iné prostriedky zo zahraničia, poskytnuté Slovenskej republike na základe medzinárodných zmlúv medzi Slovenskou republikou a inými štátmi.</w:t>
      </w:r>
    </w:p>
    <w:p w:rsidR="00CB49DD" w:rsidP="00CB49DD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FB7E36" w:rsidP="00FB7E36">
      <w:pPr>
        <w:pStyle w:val="BodyText"/>
        <w:bidi w:val="0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="00501D8E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br w:type="page"/>
      </w: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 xml:space="preserve">Tabuľka č. </w:t>
      </w:r>
      <w:r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4</w:t>
      </w: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: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Príjmy SR zo všeobecného rozpočtu EÚ a príjmy SR na základe medzinárodných zmlúv, ktorými je Slovenská republika viazaná v rokoch 20</w:t>
      </w:r>
      <w:r w:rsidR="00EA3FA4">
        <w:rPr>
          <w:rFonts w:ascii="Arial Narrow" w:hAnsi="Arial Narrow" w:cs="Arial Narrow"/>
          <w:spacing w:val="-4"/>
          <w:sz w:val="22"/>
          <w:szCs w:val="22"/>
          <w:lang w:eastAsia="cs-CZ"/>
        </w:rPr>
        <w:t>08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až 201</w:t>
      </w:r>
      <w:r w:rsidR="001D1844">
        <w:rPr>
          <w:rFonts w:ascii="Arial Narrow" w:hAnsi="Arial Narrow" w:cs="Arial Narrow"/>
          <w:spacing w:val="-4"/>
          <w:sz w:val="22"/>
          <w:szCs w:val="22"/>
          <w:lang w:eastAsia="cs-CZ"/>
        </w:rPr>
        <w:t>3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</w:p>
    <w:p w:rsidR="00FB7E36" w:rsidP="00157A67">
      <w:pPr>
        <w:pStyle w:val="BodyText"/>
        <w:bidi w:val="0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="00157A67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="0073704E">
        <w:rPr>
          <w:rFonts w:ascii="Arial Narrow" w:hAnsi="Arial Narrow"/>
          <w:sz w:val="22"/>
          <w:szCs w:val="22"/>
        </w:rPr>
        <w:t xml:space="preserve"> </w:t>
      </w:r>
      <w:r w:rsidR="00157A67">
        <w:rPr>
          <w:rFonts w:ascii="Arial Narrow" w:hAnsi="Arial Narrow"/>
          <w:sz w:val="16"/>
          <w:szCs w:val="16"/>
        </w:rPr>
        <w:t>(</w:t>
      </w:r>
      <w:r w:rsidR="0073704E">
        <w:rPr>
          <w:rFonts w:ascii="Arial Narrow" w:hAnsi="Arial Narrow"/>
          <w:sz w:val="16"/>
          <w:szCs w:val="16"/>
        </w:rPr>
        <w:t>v tis. eur</w:t>
      </w:r>
      <w:r>
        <w:rPr>
          <w:rFonts w:ascii="Arial Narrow" w:hAnsi="Arial Narrow"/>
          <w:sz w:val="16"/>
          <w:szCs w:val="16"/>
        </w:rPr>
        <w:t>)</w:t>
      </w:r>
    </w:p>
    <w:tbl>
      <w:tblPr>
        <w:tblStyle w:val="TableNormal"/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7"/>
        <w:gridCol w:w="1842"/>
        <w:gridCol w:w="850"/>
        <w:gridCol w:w="994"/>
        <w:gridCol w:w="994"/>
        <w:gridCol w:w="991"/>
        <w:gridCol w:w="992"/>
        <w:gridCol w:w="989"/>
      </w:tblGrid>
      <w:tr>
        <w:tblPrEx>
          <w:tblW w:w="486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2008</w:t>
            </w:r>
            <w:r w:rsidR="0073704E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2009</w:t>
            </w:r>
            <w:r w:rsidR="0073704E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2010</w:t>
            </w:r>
            <w:r w:rsidR="0073704E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2011</w:t>
            </w:r>
            <w:r w:rsidR="0073704E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2012</w:t>
            </w:r>
            <w:r w:rsidR="0073704E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73704E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8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EA3FA4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A1=A11+A12+A13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4F5DA1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Poľnohospodárske fondy v tom: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350 846,5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527 796,0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765 943,6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635 023,2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578 989,6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56D69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612 491,4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A11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B00585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EPZF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179 287,0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237 441,0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273 935,4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307 024,1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341 550,2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375 383,2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21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A12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B00585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EPFRV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171 559,5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289 877,2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489 708,8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325 404,0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234 895,4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234 895,4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3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A13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B00585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EFRH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477,8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2 299,4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2 595,1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2 544,0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2 212,8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32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A2=A21+A22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34ACE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Štrukturálne operácie I. programové obdobie v tom: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484 292,7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6C4805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90 806,4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6C4805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0,0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337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A21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1071F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Štrukturálne fondy 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I. programové obdobie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6C4805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331 813,1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6C4805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56 770,8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348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1071F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A22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1071F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Kohézny fond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 I. programové obdobie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152 479,6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34 035,6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5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81071F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A3=A31+A32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8E57CA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Štrukturálne operácie II. programové obdobie v tom: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28 178,4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491 896,9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2 131 557,0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2 708 866,6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2 465 681,3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2 049 042,9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9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1071F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A31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CA1370">
            <w:pPr>
              <w:pStyle w:val="BodyText"/>
              <w:numPr>
                <w:numId w:val="2"/>
              </w:numPr>
              <w:bidi w:val="0"/>
              <w:ind w:left="318" w:hanging="284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Štrukturálne fondy II. programové obdobie (bez EÚS)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26 113,7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311 847,0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1 377 845,4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1 843 307,0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1 670 605,4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1 274 599,3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8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1071F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A32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CA1370">
            <w:pPr>
              <w:pStyle w:val="BodyText"/>
              <w:numPr>
                <w:numId w:val="2"/>
              </w:numPr>
              <w:bidi w:val="0"/>
              <w:ind w:left="318" w:hanging="284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Kohézny fond II. programové obdobie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2 064,7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180 049,9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753 711,6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865 559,6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795 075,9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774 443,6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72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spacing w:before="24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A=A1+A2</w:t>
            </w: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+A3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335A75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Príjmy z EÚ zaradené do príjmov a výdavkov štátneho rozpočtu spolu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863 317,6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1 110 499,3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2 897 500,6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3 343 889,8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3 044 670,9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2 661 534,3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33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B1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335A75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Programy Európskej územnej spolupráce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29,7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12 052,6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54 368,4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60 105,7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46 008,9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B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335A75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Vnútorné politiky/vnútorné opatrenia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 vr. predvstupových fondov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8E57CA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30 150,0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9 159,3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163 143,5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174 479,3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147 195,7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117 267,6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335A75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B=B1+B2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335A75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Príjmy z EÚ nezaradené do príjmov a výdavkov štátneho rozpočtu spolu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30 179,7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9 159,3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175 196,1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228 847,7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207 301,4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163 276,5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C=A+B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u w:val="single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Príjmy z EÚ spolu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8E57CA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8E57CA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893 497,3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8E57CA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1 119 658,6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8E57CA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3 072 696,7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8E57CA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3 572 737,5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8E57CA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3 251 972,3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8E57CA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2 824 810,8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707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D=D1+D2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Iné prostriedky zo zahraničia na základe medzinárodných zmlúv v tom: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541,1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42 256,0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53 302,7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27 414,3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25 172,4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D1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E3143">
            <w:pPr>
              <w:pStyle w:val="BodyText"/>
              <w:numPr>
                <w:numId w:val="2"/>
              </w:numPr>
              <w:bidi w:val="0"/>
              <w:ind w:left="318" w:hanging="284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Finančný mechanizmus EHP a Nórsky finančný mechanizmus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541,1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29 918,0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45 000,0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14 210,0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14 210,0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D2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4F5DA1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Švajčiarsky finančný mechanizmus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12 338,0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8 302,7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13 204,3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10 962,4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E=C+D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34ACE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Príjmy z EÚ a iné prostriedky zo zahraničia na základe medzinárodných zmlúv spolu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894 038,4</w:t>
            </w: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1 119 660,8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3 114 952,7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3 626 040,2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501D8E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501D8E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501D8E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501D8E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3 279 386,6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501D8E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501D8E" w:rsidP="004E314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501D8E" w:rsidP="005022C3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501D8E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2 849 9</w:t>
            </w:r>
            <w:r w:rsidRPr="00501D8E" w:rsidR="005022C3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8</w:t>
            </w:r>
            <w:r w:rsidRPr="00501D8E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3,2</w:t>
            </w:r>
          </w:p>
        </w:tc>
      </w:tr>
    </w:tbl>
    <w:p w:rsidR="001D1844" w:rsidRPr="00DB7E4D" w:rsidP="00F0652C">
      <w:pPr>
        <w:bidi w:val="0"/>
        <w:jc w:val="both"/>
        <w:rPr>
          <w:rFonts w:ascii="Arial Narrow" w:hAnsi="Arial Narrow" w:cs="Arial Narrow"/>
          <w:spacing w:val="-4"/>
          <w:sz w:val="16"/>
          <w:szCs w:val="16"/>
          <w:lang w:eastAsia="cs-CZ"/>
        </w:rPr>
      </w:pPr>
    </w:p>
    <w:p w:rsidR="000454F8" w:rsidP="008E57CA">
      <w:pPr>
        <w:autoSpaceDE w:val="0"/>
        <w:autoSpaceDN w:val="0"/>
        <w:bidi w:val="0"/>
        <w:ind w:firstLine="708"/>
        <w:jc w:val="both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Pr="00371EB9" w:rsidR="00590CAC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V rokoch </w:t>
      </w:r>
      <w:r w:rsidR="00590CAC">
        <w:rPr>
          <w:rFonts w:ascii="Arial Narrow" w:hAnsi="Arial Narrow" w:cs="Arial Narrow"/>
          <w:spacing w:val="-4"/>
          <w:sz w:val="22"/>
          <w:szCs w:val="22"/>
          <w:lang w:eastAsia="cs-CZ"/>
        </w:rPr>
        <w:t>2011 až 2013 sa v kapitole Ministerstva pôdohospodárstva a rozvoja vidieka SR rozpočtujú príjmy z Európskeho poľnohospodárskeho fondu pre rozvoj vidieka, Európskeho poľnohospodárskeho záručného fondu a  Európskeho fondu pre rybné hospodárstvo. V prípade stanoven</w:t>
      </w:r>
      <w:r w:rsidR="008E57CA">
        <w:rPr>
          <w:rFonts w:ascii="Arial Narrow" w:hAnsi="Arial Narrow" w:cs="Arial Narrow"/>
          <w:spacing w:val="-4"/>
          <w:sz w:val="22"/>
          <w:szCs w:val="22"/>
          <w:lang w:eastAsia="cs-CZ"/>
        </w:rPr>
        <w:t>ia priamych platieb sa vychádza</w:t>
      </w:r>
      <w:r w:rsidR="00590CAC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z odhadov čerpania zdrojov určených na jednotnú platbu na plochu a z osobitnej platby na cukor. Do odhadov sú zahrnuté osobitná platba a prechodná platba na ovocie a zeleninu, platba na pestovanie energetických plodín a dodatočné priame platby.  Očakávané príjmy z Európskeho poľnohospodárskeho fondu pre rozvoj vidieka a Európskeho fondu pre rybné hospodárstvo sa rozpočtujú vo väzbe na programové dokumenty Program rozvoja vidieka SR 2007 – 2013 a Operačný program Rybné hospodárstvo 2007 – 2013, schválené Európskou komisiou. V kapitole sú rozpočtované príjmy zo štrukturálnych operácií v rámci Operačného programu Bratislavský kraj a Regionálneho operačnému programu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a odhad príjmov z grantov v rámci programov Európskej územnej spolupráce vo väzbe na prechod kompetencií. V súvislosti s prechodom kompetencií vo vzťahu k Operačnému programu Životné prostredie sú tieto príjmy rozpočtované v kapitole Ministerstva životného prostredia SR a vo vzťahu k Operačnému programu Technická pomoc v kapitole Ministerstva dopravy, </w:t>
      </w:r>
      <w:r w:rsidR="0062727F">
        <w:rPr>
          <w:rFonts w:ascii="Arial Narrow" w:hAnsi="Arial Narrow" w:cs="Arial Narrow"/>
          <w:spacing w:val="-4"/>
          <w:sz w:val="22"/>
          <w:szCs w:val="22"/>
          <w:lang w:eastAsia="cs-CZ"/>
        </w:rPr>
        <w:t>pôšt a telekomunikácií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SR. </w:t>
      </w:r>
    </w:p>
    <w:p w:rsidR="000454F8" w:rsidP="00590CAC">
      <w:pPr>
        <w:autoSpaceDE w:val="0"/>
        <w:autoSpaceDN w:val="0"/>
        <w:bidi w:val="0"/>
        <w:jc w:val="both"/>
        <w:rPr>
          <w:rFonts w:ascii="Arial Narrow" w:hAnsi="Arial Narrow" w:cs="Arial Narrow"/>
          <w:spacing w:val="-4"/>
          <w:sz w:val="22"/>
          <w:szCs w:val="22"/>
          <w:lang w:eastAsia="cs-CZ"/>
        </w:rPr>
      </w:pPr>
    </w:p>
    <w:p w:rsidR="00CA42FB" w:rsidP="00DB7E4D">
      <w:pPr>
        <w:autoSpaceDE w:val="0"/>
        <w:autoSpaceDN w:val="0"/>
        <w:bidi w:val="0"/>
        <w:ind w:firstLine="708"/>
        <w:jc w:val="both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>
        <w:rPr>
          <w:rFonts w:ascii="Arial Narrow" w:hAnsi="Arial Narrow" w:cs="Arial Narrow"/>
          <w:noProof/>
          <w:sz w:val="22"/>
          <w:szCs w:val="22"/>
        </w:rPr>
        <w:t xml:space="preserve">Odhad plnenia príjmov SR zo všeobecného rozpočtu EÚ </w:t>
      </w:r>
      <w:r w:rsidRPr="00657C16">
        <w:rPr>
          <w:rFonts w:ascii="Arial Narrow" w:hAnsi="Arial Narrow" w:cs="Arial Narrow"/>
          <w:noProof/>
          <w:sz w:val="22"/>
          <w:szCs w:val="22"/>
        </w:rPr>
        <w:t>na roky 2011</w:t>
      </w:r>
      <w:r>
        <w:rPr>
          <w:rFonts w:ascii="Arial Narrow" w:hAnsi="Arial Narrow" w:cs="Arial Narrow"/>
          <w:noProof/>
          <w:sz w:val="22"/>
          <w:szCs w:val="22"/>
        </w:rPr>
        <w:t xml:space="preserve"> až </w:t>
      </w:r>
      <w:r w:rsidRPr="00657C16">
        <w:rPr>
          <w:rFonts w:ascii="Arial Narrow" w:hAnsi="Arial Narrow" w:cs="Arial Narrow"/>
          <w:noProof/>
          <w:sz w:val="22"/>
          <w:szCs w:val="22"/>
        </w:rPr>
        <w:t xml:space="preserve">2013 </w:t>
      </w:r>
      <w:r>
        <w:rPr>
          <w:rFonts w:ascii="Arial Narrow" w:hAnsi="Arial Narrow" w:cs="Arial Narrow"/>
          <w:noProof/>
          <w:sz w:val="22"/>
          <w:szCs w:val="22"/>
        </w:rPr>
        <w:t xml:space="preserve">odzrkadľuje odhadovanú úroveň čerpania výdavkov rezortov, zodpovedných za implementáciu programových dokumentov Národného strategického referenčného rámca 2007 – 2013. 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Odhad príjmov zohľadňuje tiež</w:t>
      </w:r>
      <w:r w:rsidRPr="00B5582A">
        <w:rPr>
          <w:rFonts w:ascii="Arial Narrow" w:hAnsi="Arial Narrow" w:cs="Arial Narrow"/>
          <w:spacing w:val="-4"/>
          <w:sz w:val="22"/>
          <w:szCs w:val="22"/>
          <w:lang w:eastAsia="cs-CZ"/>
        </w:rPr>
        <w:t> technick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ú úpravu</w:t>
      </w:r>
      <w:r w:rsidRPr="00B5582A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finančného rámca </w:t>
      </w:r>
      <w:r w:rsidR="0075183D">
        <w:rPr>
          <w:rFonts w:ascii="Arial Narrow" w:hAnsi="Arial Narrow" w:cs="Arial Narrow"/>
          <w:spacing w:val="-4"/>
          <w:sz w:val="22"/>
          <w:szCs w:val="22"/>
          <w:lang w:eastAsia="cs-CZ"/>
        </w:rPr>
        <w:t>na</w:t>
      </w:r>
      <w:r w:rsidRPr="00B5582A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roky 2011 – 2013 v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o väzbe na vývoj HDP, podľa ktorej sa v</w:t>
      </w:r>
      <w:r w:rsidRPr="00B5582A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súlade s článkom 16 a 17 medziinštitucionálnej dohody zo 17. mája 2006 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z</w:t>
      </w:r>
      <w:r w:rsidRPr="00B5582A">
        <w:rPr>
          <w:rFonts w:ascii="Arial Narrow" w:hAnsi="Arial Narrow" w:cs="Arial Narrow"/>
          <w:spacing w:val="-4"/>
          <w:sz w:val="22"/>
          <w:szCs w:val="22"/>
          <w:lang w:eastAsia="cs-CZ"/>
        </w:rPr>
        <w:t>vyšujú disponibilné prostriedky pre Slovenskú republiku o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 </w:t>
      </w:r>
      <w:r w:rsidRPr="00B5582A">
        <w:rPr>
          <w:rFonts w:ascii="Arial Narrow" w:hAnsi="Arial Narrow" w:cs="Arial Narrow"/>
          <w:spacing w:val="-4"/>
          <w:sz w:val="22"/>
          <w:szCs w:val="22"/>
          <w:lang w:eastAsia="cs-CZ"/>
        </w:rPr>
        <w:t>13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7,7</w:t>
      </w:r>
      <w:r w:rsidRPr="00B5582A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mi</w:t>
      </w:r>
      <w:r w:rsidR="00DA10CD">
        <w:rPr>
          <w:rFonts w:ascii="Arial Narrow" w:hAnsi="Arial Narrow" w:cs="Arial Narrow"/>
          <w:spacing w:val="-4"/>
          <w:sz w:val="22"/>
          <w:szCs w:val="22"/>
          <w:lang w:eastAsia="cs-CZ"/>
        </w:rPr>
        <w:t>l.</w:t>
      </w:r>
      <w:r w:rsidRPr="00B5582A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  <w:r w:rsidR="004B47BA">
        <w:rPr>
          <w:rFonts w:ascii="Arial Narrow" w:hAnsi="Arial Narrow" w:cs="Arial Narrow"/>
          <w:spacing w:val="-4"/>
          <w:sz w:val="22"/>
          <w:szCs w:val="22"/>
          <w:lang w:eastAsia="cs-CZ"/>
        </w:rPr>
        <w:t>eur</w:t>
      </w:r>
      <w:r w:rsidRPr="00B5582A">
        <w:rPr>
          <w:rFonts w:ascii="Arial Narrow" w:hAnsi="Arial Narrow" w:cs="Arial Narrow"/>
          <w:spacing w:val="-4"/>
          <w:sz w:val="22"/>
          <w:szCs w:val="22"/>
          <w:lang w:eastAsia="cs-CZ"/>
        </w:rPr>
        <w:t>.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</w:p>
    <w:p w:rsidR="00CA42FB" w:rsidP="00CA42FB">
      <w:pPr>
        <w:autoSpaceDE w:val="0"/>
        <w:autoSpaceDN w:val="0"/>
        <w:bidi w:val="0"/>
        <w:jc w:val="both"/>
        <w:rPr>
          <w:rFonts w:ascii="Arial Narrow" w:hAnsi="Arial Narrow" w:cs="Arial Narrow"/>
          <w:spacing w:val="-4"/>
          <w:sz w:val="22"/>
          <w:szCs w:val="22"/>
          <w:lang w:eastAsia="cs-CZ"/>
        </w:rPr>
      </w:pPr>
    </w:p>
    <w:p w:rsidR="00CA42FB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Príjmy z vnútorných politík EÚ, programy Európskej územnej spolupráce, príjmy na odstavenie bloku V</w:t>
      </w:r>
      <w:r w:rsidR="00575269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Jaslovských Bohuníc BIDSF, príjmy z finančného mechanizmu EHP, Nórskeho finančného mechanizmu a Švajčiarskeho finančného mechanizmu majú charakter grantu a nie sú súčasťou príjmov a výdavkov štátneho rozpočtu.</w:t>
      </w:r>
    </w:p>
    <w:p w:rsidR="00CA42FB" w:rsidP="000454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0454F8" w:rsidP="00DB7E4D">
      <w:pPr>
        <w:bidi w:val="0"/>
        <w:ind w:firstLine="708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rámci Európskej územnej spolupráce sa očakávajú príjmy pomerne k záväzkom operačných programov: </w:t>
      </w:r>
      <w:r w:rsidRPr="00DA0927">
        <w:rPr>
          <w:rFonts w:ascii="Arial Narrow" w:hAnsi="Arial Narrow"/>
          <w:sz w:val="22"/>
          <w:szCs w:val="22"/>
        </w:rPr>
        <w:t xml:space="preserve">Program cezhraničnej spolupráce Slovenská republika </w:t>
      </w:r>
      <w:r w:rsidR="00DA10CD">
        <w:rPr>
          <w:rFonts w:ascii="Arial Narrow" w:hAnsi="Arial Narrow"/>
          <w:sz w:val="22"/>
          <w:szCs w:val="22"/>
        </w:rPr>
        <w:t>–</w:t>
      </w:r>
      <w:r w:rsidRPr="00DA0927">
        <w:rPr>
          <w:rFonts w:ascii="Arial Narrow" w:hAnsi="Arial Narrow"/>
          <w:sz w:val="22"/>
          <w:szCs w:val="22"/>
        </w:rPr>
        <w:t xml:space="preserve"> Česká</w:t>
      </w:r>
      <w:r w:rsidR="00DA10CD">
        <w:rPr>
          <w:rFonts w:ascii="Arial Narrow" w:hAnsi="Arial Narrow"/>
          <w:sz w:val="22"/>
          <w:szCs w:val="22"/>
        </w:rPr>
        <w:t xml:space="preserve"> </w:t>
      </w:r>
      <w:r w:rsidRPr="00DA0927">
        <w:rPr>
          <w:rFonts w:ascii="Arial Narrow" w:hAnsi="Arial Narrow"/>
          <w:sz w:val="22"/>
          <w:szCs w:val="22"/>
        </w:rPr>
        <w:t>republika 2007</w:t>
      </w:r>
      <w:r w:rsidR="00DA10CD">
        <w:rPr>
          <w:rFonts w:ascii="Arial Narrow" w:hAnsi="Arial Narrow"/>
          <w:sz w:val="22"/>
          <w:szCs w:val="22"/>
        </w:rPr>
        <w:t xml:space="preserve"> – </w:t>
      </w:r>
      <w:r w:rsidRPr="00DA0927">
        <w:rPr>
          <w:rFonts w:ascii="Arial Narrow" w:hAnsi="Arial Narrow"/>
          <w:sz w:val="22"/>
          <w:szCs w:val="22"/>
        </w:rPr>
        <w:t>2013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Cs/>
          <w:sz w:val="22"/>
          <w:szCs w:val="22"/>
        </w:rPr>
        <w:t>Program  cezhraničnej spolupráce Rakúsko – Slovensko, Program cezhraničnej  spolupráce  Poľsko – Slovensko, Program cezhraničnej spolupráce Maďarsko – Slovensko, program nadnárodnej spolupráce</w:t>
      </w:r>
      <w:r w:rsidR="00CA42FB">
        <w:rPr>
          <w:rFonts w:ascii="Arial Narrow" w:hAnsi="Arial Narrow"/>
          <w:bCs/>
          <w:sz w:val="22"/>
          <w:szCs w:val="22"/>
        </w:rPr>
        <w:t xml:space="preserve"> Nástroj európskeho susedstva a partnerstva S</w:t>
      </w:r>
      <w:r>
        <w:rPr>
          <w:rFonts w:ascii="Arial Narrow" w:hAnsi="Arial Narrow"/>
          <w:bCs/>
          <w:sz w:val="22"/>
          <w:szCs w:val="22"/>
        </w:rPr>
        <w:t xml:space="preserve">poločný operačný program Maďarsko – Slovensko – Rakúsko a Ukrajina a program INTERACT II. </w:t>
      </w:r>
    </w:p>
    <w:p w:rsidR="006938EF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0C27C3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="00CB49DD">
        <w:rPr>
          <w:rFonts w:ascii="Arial Narrow" w:hAnsi="Arial Narrow"/>
          <w:sz w:val="22"/>
          <w:szCs w:val="22"/>
        </w:rPr>
        <w:t xml:space="preserve">V prípade finančného mechanizmu EHP a Nórskeho finančného mechanizmu je pre Slovenskú republiku </w:t>
      </w:r>
      <w:r w:rsidR="00CA42FB">
        <w:rPr>
          <w:rFonts w:ascii="Arial Narrow" w:hAnsi="Arial Narrow"/>
          <w:sz w:val="22"/>
          <w:szCs w:val="22"/>
        </w:rPr>
        <w:t xml:space="preserve">na I. programové obdobie 2004 – 2009 </w:t>
      </w:r>
      <w:r w:rsidR="00CB49DD">
        <w:rPr>
          <w:rFonts w:ascii="Arial Narrow" w:hAnsi="Arial Narrow"/>
          <w:sz w:val="22"/>
          <w:szCs w:val="22"/>
        </w:rPr>
        <w:t xml:space="preserve">alokovaná suma 70 329 000 </w:t>
      </w:r>
      <w:r w:rsidR="0040563C">
        <w:rPr>
          <w:rFonts w:ascii="Arial Narrow" w:hAnsi="Arial Narrow"/>
          <w:sz w:val="22"/>
          <w:szCs w:val="22"/>
        </w:rPr>
        <w:t>eur</w:t>
      </w:r>
      <w:r w:rsidR="00CB49DD">
        <w:rPr>
          <w:rFonts w:ascii="Arial Narrow" w:hAnsi="Arial Narrow"/>
          <w:sz w:val="22"/>
          <w:szCs w:val="22"/>
        </w:rPr>
        <w:t xml:space="preserve">. </w:t>
      </w:r>
      <w:r w:rsidR="00CA42FB">
        <w:rPr>
          <w:rFonts w:ascii="Arial Narrow" w:hAnsi="Arial Narrow"/>
          <w:sz w:val="22"/>
          <w:szCs w:val="22"/>
        </w:rPr>
        <w:t xml:space="preserve">V zmysle nastaveného systému finančného riadenia </w:t>
      </w:r>
      <w:r>
        <w:rPr>
          <w:rFonts w:ascii="Arial Narrow" w:hAnsi="Arial Narrow"/>
          <w:sz w:val="22"/>
          <w:szCs w:val="22"/>
        </w:rPr>
        <w:t>s</w:t>
      </w:r>
      <w:r w:rsidR="00CB49DD">
        <w:rPr>
          <w:rFonts w:ascii="Arial Narrow" w:hAnsi="Arial Narrow"/>
          <w:sz w:val="22"/>
          <w:szCs w:val="22"/>
        </w:rPr>
        <w:t xml:space="preserve">ú prostriedky finančného mechanizmu EHP a Nórskeho finančného mechanizmu predplatené z prostriedkov štátneho rozpočtu a následne </w:t>
      </w:r>
      <w:r>
        <w:rPr>
          <w:rFonts w:ascii="Arial Narrow" w:hAnsi="Arial Narrow"/>
          <w:sz w:val="22"/>
          <w:szCs w:val="22"/>
        </w:rPr>
        <w:t>s</w:t>
      </w:r>
      <w:r w:rsidR="00CB49DD">
        <w:rPr>
          <w:rFonts w:ascii="Arial Narrow" w:hAnsi="Arial Narrow"/>
          <w:sz w:val="22"/>
          <w:szCs w:val="22"/>
        </w:rPr>
        <w:t>ú refundované z prostriedkov oboch mechanizmov</w:t>
      </w:r>
      <w:r w:rsidR="005C1798">
        <w:rPr>
          <w:rFonts w:ascii="Arial Narrow" w:hAnsi="Arial Narrow"/>
          <w:sz w:val="22"/>
          <w:szCs w:val="22"/>
        </w:rPr>
        <w:t xml:space="preserve"> Úradom pre finančné mechanizmy</w:t>
      </w:r>
      <w:r>
        <w:rPr>
          <w:rFonts w:ascii="Arial Narrow" w:hAnsi="Arial Narrow"/>
          <w:sz w:val="22"/>
          <w:szCs w:val="22"/>
        </w:rPr>
        <w:t xml:space="preserve"> v Bruseli</w:t>
      </w:r>
      <w:r w:rsidR="00CB49D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="005C1798">
        <w:rPr>
          <w:rFonts w:ascii="Arial Narrow" w:hAnsi="Arial Narrow"/>
          <w:sz w:val="22"/>
          <w:szCs w:val="22"/>
        </w:rPr>
        <w:t>Na obdobie rokov 2012 a 2013 sa s</w:t>
      </w:r>
      <w:r w:rsidR="00701EED">
        <w:rPr>
          <w:rFonts w:ascii="Arial Narrow" w:hAnsi="Arial Narrow"/>
          <w:sz w:val="22"/>
          <w:szCs w:val="22"/>
        </w:rPr>
        <w:t xml:space="preserve"> ohľadom na predpokladaný podpis zmlúv na národnej úrovni </w:t>
      </w:r>
      <w:r w:rsidR="005C1798">
        <w:rPr>
          <w:rFonts w:ascii="Arial Narrow" w:hAnsi="Arial Narrow"/>
          <w:sz w:val="22"/>
          <w:szCs w:val="22"/>
        </w:rPr>
        <w:t xml:space="preserve">pre II. programové obdobie 2009 – 2014 </w:t>
      </w:r>
      <w:r w:rsidR="008E57CA">
        <w:rPr>
          <w:rFonts w:ascii="Arial Narrow" w:hAnsi="Arial Narrow"/>
          <w:sz w:val="22"/>
          <w:szCs w:val="22"/>
        </w:rPr>
        <w:t xml:space="preserve">odhadujú </w:t>
      </w:r>
      <w:r w:rsidR="00E965C6">
        <w:rPr>
          <w:rFonts w:ascii="Arial Narrow" w:hAnsi="Arial Narrow"/>
          <w:sz w:val="22"/>
          <w:szCs w:val="22"/>
        </w:rPr>
        <w:t xml:space="preserve">príjmy z týchto mechanizmov v rámci </w:t>
      </w:r>
      <w:r w:rsidR="00CA42FB">
        <w:rPr>
          <w:rFonts w:ascii="Arial Narrow" w:hAnsi="Arial Narrow"/>
          <w:sz w:val="22"/>
          <w:szCs w:val="22"/>
        </w:rPr>
        <w:t>kapitoly Všeobecná pokladničná správa.</w:t>
      </w:r>
    </w:p>
    <w:p w:rsidR="000C27C3" w:rsidP="00CB49DD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CB49DD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="00CA42FB">
        <w:rPr>
          <w:rFonts w:ascii="Arial Narrow" w:hAnsi="Arial Narrow"/>
          <w:sz w:val="22"/>
          <w:szCs w:val="22"/>
        </w:rPr>
        <w:t xml:space="preserve">Alokovaný </w:t>
      </w:r>
      <w:r>
        <w:rPr>
          <w:rFonts w:ascii="Arial Narrow" w:hAnsi="Arial Narrow"/>
          <w:sz w:val="22"/>
          <w:szCs w:val="22"/>
        </w:rPr>
        <w:t xml:space="preserve">objem príspevku Švajčiarskej konfederácie prostredníctvom Švajčiarskeho finančného mechanizmu pre Slovenskú republiku na obdobie päť rokov počnúc rokom 2006 je 66 866 000 CHF. Podpora z daného mechanizmu bude smerovať najmä do oblasti bezpečnosti, stability, životného prostredia, infraštruktúry, ľudského a sociálneho rozvoja a podpory súkromného sektora. </w:t>
      </w:r>
    </w:p>
    <w:p w:rsidR="001949F6" w:rsidP="00CB49DD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CB49DD" w:rsidP="00CB49DD">
      <w:pPr>
        <w:bidi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Pr="005273D3">
        <w:rPr>
          <w:rFonts w:ascii="Arial Narrow" w:hAnsi="Arial Narrow"/>
          <w:b/>
          <w:sz w:val="22"/>
          <w:szCs w:val="22"/>
        </w:rPr>
        <w:t xml:space="preserve">. </w:t>
      </w:r>
      <w:r>
        <w:rPr>
          <w:rFonts w:ascii="Arial Narrow" w:hAnsi="Arial Narrow"/>
          <w:b/>
          <w:sz w:val="22"/>
          <w:szCs w:val="22"/>
        </w:rPr>
        <w:t xml:space="preserve">Výdavky </w:t>
      </w:r>
      <w:r w:rsidR="00AF4B0E">
        <w:rPr>
          <w:rFonts w:ascii="Arial Narrow" w:hAnsi="Arial Narrow"/>
          <w:b/>
          <w:sz w:val="22"/>
          <w:szCs w:val="22"/>
        </w:rPr>
        <w:t xml:space="preserve">EÚ a výdavky </w:t>
      </w:r>
      <w:r>
        <w:rPr>
          <w:rFonts w:ascii="Arial Narrow" w:hAnsi="Arial Narrow"/>
          <w:b/>
          <w:sz w:val="22"/>
          <w:szCs w:val="22"/>
        </w:rPr>
        <w:t xml:space="preserve">na </w:t>
      </w:r>
      <w:r w:rsidR="00DA21DB">
        <w:rPr>
          <w:rFonts w:ascii="Arial Narrow" w:hAnsi="Arial Narrow"/>
          <w:b/>
          <w:sz w:val="22"/>
          <w:szCs w:val="22"/>
        </w:rPr>
        <w:t xml:space="preserve"> </w:t>
      </w:r>
      <w:r w:rsidR="00B07846">
        <w:rPr>
          <w:rFonts w:ascii="Arial Narrow" w:hAnsi="Arial Narrow"/>
          <w:b/>
          <w:sz w:val="22"/>
          <w:szCs w:val="22"/>
        </w:rPr>
        <w:t>spolu</w:t>
      </w:r>
      <w:r>
        <w:rPr>
          <w:rFonts w:ascii="Arial Narrow" w:hAnsi="Arial Narrow"/>
          <w:b/>
          <w:sz w:val="22"/>
          <w:szCs w:val="22"/>
        </w:rPr>
        <w:t xml:space="preserve">financovanie </w:t>
      </w:r>
      <w:r w:rsidR="00DB33B5">
        <w:rPr>
          <w:rFonts w:ascii="Arial Narrow" w:hAnsi="Arial Narrow"/>
          <w:b/>
          <w:sz w:val="22"/>
          <w:szCs w:val="22"/>
        </w:rPr>
        <w:t>spoločných programov Slovenskej republiky a</w:t>
      </w:r>
      <w:r w:rsidR="00B07846">
        <w:rPr>
          <w:rFonts w:ascii="Arial Narrow" w:hAnsi="Arial Narrow"/>
          <w:b/>
          <w:sz w:val="22"/>
          <w:szCs w:val="22"/>
        </w:rPr>
        <w:t> Európskej únie</w:t>
      </w:r>
      <w:r w:rsidR="00DB33B5">
        <w:rPr>
          <w:rFonts w:ascii="Arial Narrow" w:hAnsi="Arial Narrow"/>
          <w:b/>
          <w:sz w:val="22"/>
          <w:szCs w:val="22"/>
        </w:rPr>
        <w:t xml:space="preserve"> a </w:t>
      </w:r>
      <w:r w:rsidR="00DA21DB">
        <w:rPr>
          <w:rFonts w:ascii="Arial Narrow" w:hAnsi="Arial Narrow"/>
          <w:b/>
          <w:sz w:val="22"/>
          <w:szCs w:val="22"/>
        </w:rPr>
        <w:t xml:space="preserve">na financovanie iných finančných nástrojov </w:t>
      </w:r>
    </w:p>
    <w:p w:rsidR="00CB49DD" w:rsidP="00CB49DD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826E92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="001C500E">
        <w:rPr>
          <w:rFonts w:ascii="Arial Narrow" w:hAnsi="Arial Narrow" w:cs="Arial Narrow"/>
          <w:noProof/>
          <w:sz w:val="22"/>
          <w:szCs w:val="22"/>
        </w:rPr>
        <w:t xml:space="preserve">V rokoch 2011 až 2013 sa  rozpočtujú príjmy a výdavky na programy II. programového obdobia </w:t>
      </w:r>
      <w:r w:rsidR="007469FC">
        <w:rPr>
          <w:rFonts w:ascii="Arial Narrow" w:hAnsi="Arial Narrow" w:cs="Arial Narrow"/>
          <w:noProof/>
          <w:sz w:val="22"/>
          <w:szCs w:val="22"/>
        </w:rPr>
        <w:t xml:space="preserve">       </w:t>
      </w:r>
      <w:r w:rsidR="001C500E">
        <w:rPr>
          <w:rFonts w:ascii="Arial Narrow" w:hAnsi="Arial Narrow" w:cs="Arial Narrow"/>
          <w:noProof/>
          <w:sz w:val="22"/>
          <w:szCs w:val="22"/>
        </w:rPr>
        <w:t>2007</w:t>
      </w:r>
      <w:r w:rsidR="007469FC">
        <w:rPr>
          <w:rFonts w:ascii="Arial Narrow" w:hAnsi="Arial Narrow" w:cs="Arial Narrow"/>
          <w:noProof/>
          <w:sz w:val="22"/>
          <w:szCs w:val="22"/>
        </w:rPr>
        <w:t xml:space="preserve"> –</w:t>
      </w:r>
      <w:r w:rsidR="001C500E">
        <w:rPr>
          <w:rFonts w:ascii="Arial Narrow" w:hAnsi="Arial Narrow" w:cs="Arial Narrow"/>
          <w:noProof/>
          <w:sz w:val="22"/>
          <w:szCs w:val="22"/>
        </w:rPr>
        <w:t xml:space="preserve"> 2013. </w:t>
      </w:r>
      <w:r w:rsidR="00AF4B0E">
        <w:rPr>
          <w:rFonts w:ascii="Arial Narrow" w:hAnsi="Arial Narrow" w:cs="Arial Narrow"/>
          <w:spacing w:val="-4"/>
          <w:sz w:val="22"/>
          <w:szCs w:val="22"/>
          <w:lang w:eastAsia="cs-CZ"/>
        </w:rPr>
        <w:t>K príjmom z rozpočtu Európskej únie, zaradeným do príjmov štátneho rozpočtu podľa tabuľky č. 4 sa na  rovnakej úrovni rozpočtujú vý</w:t>
      </w:r>
      <w:r w:rsidR="0040563C">
        <w:rPr>
          <w:rFonts w:ascii="Arial Narrow" w:hAnsi="Arial Narrow" w:cs="Arial Narrow"/>
          <w:spacing w:val="-4"/>
          <w:sz w:val="22"/>
          <w:szCs w:val="22"/>
          <w:lang w:eastAsia="cs-CZ"/>
        </w:rPr>
        <w:t>davky vo výške 9 050 094 981 eur</w:t>
      </w:r>
      <w:r w:rsidR="00AF4B0E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na obdobie rokov 2011 až 2013, z toho poľnohospodárske </w:t>
      </w:r>
      <w:r w:rsidR="0040563C">
        <w:rPr>
          <w:rFonts w:ascii="Arial Narrow" w:hAnsi="Arial Narrow"/>
          <w:sz w:val="22"/>
          <w:szCs w:val="22"/>
        </w:rPr>
        <w:t>fondy v objeme 1 826 504 186 eur</w:t>
      </w:r>
      <w:r w:rsidRPr="00533B04" w:rsidR="00AF4B0E">
        <w:rPr>
          <w:rFonts w:ascii="Arial Narrow" w:hAnsi="Arial Narrow"/>
          <w:sz w:val="22"/>
          <w:szCs w:val="22"/>
        </w:rPr>
        <w:t xml:space="preserve"> a 7 223 590 795 </w:t>
      </w:r>
      <w:r w:rsidR="0040563C">
        <w:rPr>
          <w:rFonts w:ascii="Arial Narrow" w:hAnsi="Arial Narrow"/>
          <w:sz w:val="22"/>
          <w:szCs w:val="22"/>
        </w:rPr>
        <w:t>eur</w:t>
      </w:r>
      <w:r w:rsidRPr="00533B04">
        <w:rPr>
          <w:rFonts w:ascii="Arial Narrow" w:hAnsi="Arial Narrow"/>
          <w:sz w:val="22"/>
          <w:szCs w:val="22"/>
        </w:rPr>
        <w:t xml:space="preserve"> štrukturálne fondy a Kohézny fond.</w:t>
      </w:r>
    </w:p>
    <w:p w:rsidR="00533B04" w:rsidRPr="00533B04" w:rsidP="000454F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2270B7" w:rsidP="00DB7E4D">
      <w:pPr>
        <w:bidi w:val="0"/>
        <w:ind w:firstLine="708"/>
        <w:jc w:val="both"/>
        <w:rPr>
          <w:rFonts w:ascii="Arial Narrow" w:hAnsi="Arial Narrow" w:cs="Arial Narrow"/>
          <w:noProof/>
          <w:sz w:val="22"/>
          <w:szCs w:val="22"/>
        </w:rPr>
      </w:pPr>
      <w:r w:rsidR="005E3870">
        <w:rPr>
          <w:rFonts w:ascii="Arial Narrow" w:hAnsi="Arial Narrow"/>
          <w:sz w:val="22"/>
          <w:szCs w:val="22"/>
        </w:rPr>
        <w:t xml:space="preserve">Základom pre stanovenie rozpočtu výdavkov za prostriedky EÚ a prostriedky štátneho rozpočtu na spolufinancovanie pre programy Národného strategického referenčného rámca </w:t>
      </w:r>
      <w:r w:rsidR="00192AC4">
        <w:rPr>
          <w:rFonts w:ascii="Arial Narrow" w:hAnsi="Arial Narrow"/>
          <w:sz w:val="22"/>
          <w:szCs w:val="22"/>
        </w:rPr>
        <w:t xml:space="preserve">2007 – 2013 </w:t>
      </w:r>
      <w:r w:rsidR="005E3870">
        <w:rPr>
          <w:rFonts w:ascii="Arial Narrow" w:hAnsi="Arial Narrow"/>
          <w:sz w:val="22"/>
          <w:szCs w:val="22"/>
        </w:rPr>
        <w:t>a poľnohospodárske fondy na roky 2011 až 2013 sú odhady č</w:t>
      </w:r>
      <w:r w:rsidRPr="00533B04" w:rsidR="007F6315">
        <w:rPr>
          <w:rFonts w:ascii="Arial Narrow" w:hAnsi="Arial Narrow"/>
          <w:sz w:val="22"/>
          <w:szCs w:val="22"/>
        </w:rPr>
        <w:t>erpani</w:t>
      </w:r>
      <w:r w:rsidR="0075183D">
        <w:rPr>
          <w:rFonts w:ascii="Arial Narrow" w:hAnsi="Arial Narrow"/>
          <w:sz w:val="22"/>
          <w:szCs w:val="22"/>
        </w:rPr>
        <w:t>a</w:t>
      </w:r>
      <w:r w:rsidRPr="00533B04" w:rsidR="007F6315">
        <w:rPr>
          <w:rFonts w:ascii="Arial Narrow" w:hAnsi="Arial Narrow"/>
          <w:sz w:val="22"/>
          <w:szCs w:val="22"/>
        </w:rPr>
        <w:t xml:space="preserve"> výdavkov </w:t>
      </w:r>
      <w:r w:rsidR="005E3870">
        <w:rPr>
          <w:rFonts w:ascii="Arial Narrow" w:hAnsi="Arial Narrow"/>
          <w:sz w:val="22"/>
          <w:szCs w:val="22"/>
        </w:rPr>
        <w:t>2010 až 2015</w:t>
      </w:r>
      <w:r w:rsidR="007F6315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, </w:t>
      </w:r>
      <w:r w:rsidR="005E3870">
        <w:rPr>
          <w:rFonts w:ascii="Arial Narrow" w:hAnsi="Arial Narrow" w:cs="Arial Narrow"/>
          <w:spacing w:val="-4"/>
          <w:sz w:val="22"/>
          <w:szCs w:val="22"/>
          <w:lang w:eastAsia="cs-CZ"/>
        </w:rPr>
        <w:t>ktoré boli predložené príslušnými rezortmi, plniacimi funkcie riadiacich orgánov.</w:t>
      </w:r>
      <w:r w:rsidR="007F6315">
        <w:rPr>
          <w:rFonts w:ascii="Arial Narrow" w:hAnsi="Arial Narrow"/>
          <w:sz w:val="22"/>
          <w:szCs w:val="22"/>
        </w:rPr>
        <w:t xml:space="preserve"> </w:t>
      </w:r>
      <w:r w:rsidR="00533B04">
        <w:rPr>
          <w:rFonts w:ascii="Arial Narrow" w:hAnsi="Arial Narrow" w:cs="Arial Narrow"/>
          <w:sz w:val="22"/>
          <w:szCs w:val="22"/>
        </w:rPr>
        <w:t xml:space="preserve">Za obdobie </w:t>
      </w:r>
      <w:r w:rsidR="001C786F">
        <w:rPr>
          <w:rFonts w:ascii="Arial Narrow" w:hAnsi="Arial Narrow" w:cs="Arial Narrow"/>
          <w:sz w:val="22"/>
          <w:szCs w:val="22"/>
        </w:rPr>
        <w:t xml:space="preserve">od začiatku implementácie do </w:t>
      </w:r>
      <w:r w:rsidR="00533B04">
        <w:rPr>
          <w:rFonts w:ascii="Arial Narrow" w:hAnsi="Arial Narrow" w:cs="Arial Narrow"/>
          <w:sz w:val="22"/>
          <w:szCs w:val="22"/>
        </w:rPr>
        <w:t>I. polrok</w:t>
      </w:r>
      <w:r w:rsidR="001C786F">
        <w:rPr>
          <w:rFonts w:ascii="Arial Narrow" w:hAnsi="Arial Narrow" w:cs="Arial Narrow"/>
          <w:sz w:val="22"/>
          <w:szCs w:val="22"/>
        </w:rPr>
        <w:t>a</w:t>
      </w:r>
      <w:r w:rsidR="00533B04">
        <w:rPr>
          <w:rFonts w:ascii="Arial Narrow" w:hAnsi="Arial Narrow" w:cs="Arial Narrow"/>
          <w:sz w:val="22"/>
          <w:szCs w:val="22"/>
        </w:rPr>
        <w:t xml:space="preserve"> 2010 </w:t>
      </w:r>
      <w:r w:rsidRPr="005C6BFB" w:rsidR="00533B04">
        <w:rPr>
          <w:rFonts w:ascii="Arial Narrow" w:hAnsi="Arial Narrow" w:cs="Arial Narrow"/>
          <w:sz w:val="22"/>
          <w:szCs w:val="22"/>
        </w:rPr>
        <w:t xml:space="preserve">boli </w:t>
      </w:r>
      <w:r w:rsidR="00533B04">
        <w:rPr>
          <w:rFonts w:ascii="Arial Narrow" w:hAnsi="Arial Narrow" w:cs="Arial Narrow"/>
          <w:sz w:val="22"/>
          <w:szCs w:val="22"/>
        </w:rPr>
        <w:t xml:space="preserve">na úrovni platobných jednotiek </w:t>
      </w:r>
      <w:r w:rsidRPr="005C6BFB" w:rsidR="00533B04">
        <w:rPr>
          <w:rFonts w:ascii="Arial Narrow" w:hAnsi="Arial Narrow" w:cs="Arial Narrow"/>
          <w:sz w:val="22"/>
          <w:szCs w:val="22"/>
        </w:rPr>
        <w:t>z celkového záväzku 2007 – 2013</w:t>
      </w:r>
      <w:r w:rsidR="00533B04">
        <w:rPr>
          <w:rFonts w:ascii="Arial Narrow" w:hAnsi="Arial Narrow" w:cs="Arial Narrow"/>
          <w:sz w:val="22"/>
          <w:szCs w:val="22"/>
        </w:rPr>
        <w:t xml:space="preserve"> vo výške </w:t>
      </w:r>
      <w:r w:rsidRPr="005C6BFB" w:rsidR="00533B04">
        <w:rPr>
          <w:rFonts w:ascii="Arial Narrow" w:hAnsi="Arial Narrow" w:cs="Arial Narrow"/>
          <w:sz w:val="22"/>
          <w:szCs w:val="22"/>
        </w:rPr>
        <w:t xml:space="preserve">11 360,62 mil. </w:t>
      </w:r>
      <w:r w:rsidR="0040563C">
        <w:rPr>
          <w:rFonts w:ascii="Arial Narrow" w:hAnsi="Arial Narrow" w:cs="Arial Narrow"/>
          <w:sz w:val="22"/>
          <w:szCs w:val="22"/>
        </w:rPr>
        <w:t>eur</w:t>
      </w:r>
      <w:r w:rsidRPr="005C6BFB" w:rsidR="00533B04">
        <w:rPr>
          <w:rFonts w:ascii="Arial Narrow" w:hAnsi="Arial Narrow" w:cs="Arial Narrow"/>
          <w:sz w:val="22"/>
          <w:szCs w:val="22"/>
        </w:rPr>
        <w:t xml:space="preserve"> (zdroj EÚ)</w:t>
      </w:r>
      <w:r w:rsidR="00533B04">
        <w:rPr>
          <w:rFonts w:ascii="Arial Narrow" w:hAnsi="Arial Narrow" w:cs="Arial Narrow"/>
          <w:sz w:val="22"/>
          <w:szCs w:val="22"/>
        </w:rPr>
        <w:t>, v zmysle pravidla „</w:t>
      </w:r>
      <w:r>
        <w:rPr>
          <w:rFonts w:ascii="Arial Narrow" w:hAnsi="Arial Narrow" w:cs="Arial Narrow"/>
          <w:sz w:val="22"/>
          <w:szCs w:val="22"/>
        </w:rPr>
        <w:t>n + 3/</w:t>
      </w:r>
      <w:r w:rsidR="00533B04">
        <w:rPr>
          <w:rFonts w:ascii="Arial Narrow" w:hAnsi="Arial Narrow" w:cs="Arial Narrow"/>
          <w:sz w:val="22"/>
          <w:szCs w:val="22"/>
        </w:rPr>
        <w:t xml:space="preserve">n + 2“ rozloženého na deväť rokov, </w:t>
      </w:r>
      <w:r w:rsidRPr="005C6BFB" w:rsidR="00533B04">
        <w:rPr>
          <w:rFonts w:ascii="Arial Narrow" w:hAnsi="Arial Narrow" w:cs="Arial Narrow"/>
          <w:sz w:val="22"/>
          <w:szCs w:val="22"/>
        </w:rPr>
        <w:t xml:space="preserve"> </w:t>
      </w:r>
      <w:r w:rsidR="00533B04">
        <w:rPr>
          <w:rFonts w:ascii="Arial Narrow" w:hAnsi="Arial Narrow" w:cs="Arial Narrow"/>
          <w:sz w:val="22"/>
          <w:szCs w:val="22"/>
        </w:rPr>
        <w:t xml:space="preserve">poskytnuté príspevky prijímateľom vrátane zálohových platieb vo výške </w:t>
      </w:r>
      <w:r w:rsidR="0040563C">
        <w:rPr>
          <w:rFonts w:ascii="Arial Narrow" w:hAnsi="Arial Narrow" w:cs="Arial Narrow"/>
          <w:sz w:val="22"/>
          <w:szCs w:val="22"/>
        </w:rPr>
        <w:t>1,136 mld. eur</w:t>
      </w:r>
      <w:r w:rsidR="00533B04">
        <w:rPr>
          <w:rFonts w:ascii="Arial Narrow" w:hAnsi="Arial Narrow" w:cs="Arial Narrow"/>
          <w:sz w:val="22"/>
          <w:szCs w:val="22"/>
        </w:rPr>
        <w:t xml:space="preserve">. To </w:t>
      </w:r>
      <w:r w:rsidRPr="005C6BFB" w:rsidR="00533B04">
        <w:rPr>
          <w:rFonts w:ascii="Arial Narrow" w:hAnsi="Arial Narrow" w:cs="Arial Narrow"/>
          <w:sz w:val="22"/>
          <w:szCs w:val="22"/>
        </w:rPr>
        <w:t>predstavuje</w:t>
      </w:r>
      <w:r w:rsidRPr="005C6BFB" w:rsidR="00533B04">
        <w:rPr>
          <w:rFonts w:ascii="Arial Narrow" w:hAnsi="Arial Narrow" w:cs="Arial Narrow"/>
          <w:b/>
          <w:sz w:val="22"/>
          <w:szCs w:val="22"/>
        </w:rPr>
        <w:t xml:space="preserve"> </w:t>
      </w:r>
      <w:r w:rsidRPr="005C6BFB" w:rsidR="00533B04">
        <w:rPr>
          <w:rFonts w:ascii="Arial Narrow" w:hAnsi="Arial Narrow" w:cs="Arial Narrow"/>
          <w:sz w:val="22"/>
          <w:szCs w:val="22"/>
        </w:rPr>
        <w:t>čerpanie na úrovni 10 %</w:t>
      </w:r>
      <w:r w:rsidRPr="005C6BFB" w:rsidR="00533B04">
        <w:rPr>
          <w:rFonts w:ascii="Arial Narrow" w:hAnsi="Arial Narrow" w:cs="Arial Narrow"/>
          <w:b/>
          <w:sz w:val="22"/>
          <w:szCs w:val="22"/>
        </w:rPr>
        <w:t xml:space="preserve"> </w:t>
      </w:r>
      <w:r w:rsidRPr="005C6BFB" w:rsidR="00533B04">
        <w:rPr>
          <w:rFonts w:ascii="Arial Narrow" w:hAnsi="Arial Narrow" w:cs="Arial Narrow"/>
          <w:sz w:val="22"/>
          <w:szCs w:val="22"/>
        </w:rPr>
        <w:t>z celkového záväzku.</w:t>
      </w:r>
      <w:r w:rsidR="009D541E">
        <w:rPr>
          <w:rFonts w:ascii="Arial Narrow" w:hAnsi="Arial Narrow" w:cs="Arial Narrow"/>
          <w:sz w:val="22"/>
          <w:szCs w:val="22"/>
        </w:rPr>
        <w:t xml:space="preserve"> Pri uvedenom postupe sa predpokladá viazanie výdavkov k 31. 12. 2011 na rovnakej úrovni ako k 31. 12. 2010</w:t>
      </w:r>
      <w:r w:rsidR="001C786F">
        <w:rPr>
          <w:rFonts w:ascii="Arial Narrow" w:hAnsi="Arial Narrow" w:cs="Arial Narrow"/>
          <w:noProof/>
          <w:sz w:val="22"/>
          <w:szCs w:val="22"/>
        </w:rPr>
        <w:t xml:space="preserve">. </w:t>
      </w:r>
    </w:p>
    <w:p w:rsidR="008B0D30" w:rsidP="00DB7E4D">
      <w:pPr>
        <w:bidi w:val="0"/>
        <w:ind w:firstLine="708"/>
        <w:jc w:val="both"/>
        <w:rPr>
          <w:rFonts w:ascii="Arial Narrow" w:hAnsi="Arial Narrow" w:cs="Arial Narrow"/>
          <w:noProof/>
          <w:sz w:val="22"/>
          <w:szCs w:val="22"/>
        </w:rPr>
      </w:pPr>
    </w:p>
    <w:p w:rsidR="008B0D30" w:rsidP="00DB7E4D">
      <w:pPr>
        <w:bidi w:val="0"/>
        <w:ind w:firstLine="708"/>
        <w:jc w:val="both"/>
        <w:rPr>
          <w:rFonts w:ascii="Arial Narrow" w:hAnsi="Arial Narrow" w:cs="Arial Narrow"/>
          <w:noProof/>
          <w:sz w:val="22"/>
          <w:szCs w:val="22"/>
        </w:rPr>
      </w:pPr>
      <w:r w:rsidR="005105C1">
        <w:rPr>
          <w:rFonts w:ascii="Arial Narrow" w:hAnsi="Arial Narrow" w:cs="Arial Narrow"/>
          <w:noProof/>
          <w:sz w:val="22"/>
          <w:szCs w:val="22"/>
        </w:rPr>
        <w:t>Použitie disponibilného rozpočtu prostriedkov EÚ a prostriedkov štátneho rozpočtu na spolufinancovanie od roku 2008 z úrovne platobných jednotiek a Pôdohospodárskej platobnej agentúry pre prijímateľov a odhad na roky 2011 až 2013 sú</w:t>
      </w:r>
      <w:r>
        <w:rPr>
          <w:rFonts w:ascii="Arial Narrow" w:hAnsi="Arial Narrow" w:cs="Arial Narrow"/>
          <w:noProof/>
          <w:sz w:val="22"/>
          <w:szCs w:val="22"/>
        </w:rPr>
        <w:t xml:space="preserve"> uvedené v tabuľke č. 5.</w:t>
      </w:r>
    </w:p>
    <w:p w:rsidR="008B0D30" w:rsidRPr="00826E92" w:rsidP="008B0D30">
      <w:pPr>
        <w:bidi w:val="0"/>
        <w:jc w:val="both"/>
        <w:rPr>
          <w:rFonts w:ascii="Arial Narrow" w:hAnsi="Arial Narrow"/>
          <w:sz w:val="22"/>
          <w:szCs w:val="22"/>
        </w:rPr>
      </w:pPr>
      <w:r w:rsidR="00501D8E">
        <w:rPr>
          <w:rFonts w:ascii="Arial Narrow" w:hAnsi="Arial Narrow"/>
          <w:sz w:val="22"/>
          <w:szCs w:val="22"/>
        </w:rPr>
        <w:br w:type="page"/>
      </w:r>
    </w:p>
    <w:p w:rsidR="008B0D30" w:rsidP="008B0D30">
      <w:pPr>
        <w:bidi w:val="0"/>
        <w:jc w:val="both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 xml:space="preserve">Tabuľka č. </w:t>
      </w:r>
      <w:r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5</w:t>
      </w: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: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  <w:r w:rsidR="002D0B37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Použitie disponibilného rozpočtu za prostriedky EÚ na úrovni PJ a PPA pre prijímateľov a odhad na 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rok</w:t>
      </w:r>
      <w:r w:rsidR="002D0B37">
        <w:rPr>
          <w:rFonts w:ascii="Arial Narrow" w:hAnsi="Arial Narrow" w:cs="Arial Narrow"/>
          <w:spacing w:val="-4"/>
          <w:sz w:val="22"/>
          <w:szCs w:val="22"/>
          <w:lang w:eastAsia="cs-CZ"/>
        </w:rPr>
        <w:t>y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2011 až 2013 </w:t>
      </w:r>
      <w:r w:rsidR="009D541E">
        <w:rPr>
          <w:rFonts w:ascii="Arial Narrow" w:hAnsi="Arial Narrow" w:cs="Arial Narrow"/>
          <w:spacing w:val="-4"/>
          <w:sz w:val="22"/>
          <w:szCs w:val="22"/>
          <w:lang w:eastAsia="cs-CZ"/>
        </w:rPr>
        <w:t>za operačné programy a poľnohospodárske fondy</w:t>
      </w:r>
    </w:p>
    <w:p w:rsidR="008B0D30" w:rsidRPr="007469FC" w:rsidP="008B0D30">
      <w:pPr>
        <w:pStyle w:val="BodyText"/>
        <w:bidi w:val="0"/>
        <w:jc w:val="right"/>
        <w:rPr>
          <w:rFonts w:ascii="Arial Narrow" w:hAnsi="Arial Narrow" w:cs="Arial Narrow"/>
          <w:spacing w:val="-4"/>
          <w:sz w:val="16"/>
          <w:szCs w:val="20"/>
          <w:lang w:eastAsia="cs-CZ"/>
        </w:rPr>
      </w:pPr>
      <w:r w:rsidRPr="007469FC">
        <w:rPr>
          <w:rFonts w:ascii="Arial Narrow" w:hAnsi="Arial Narrow"/>
          <w:sz w:val="16"/>
          <w:szCs w:val="20"/>
        </w:rPr>
        <w:t xml:space="preserve">         (v </w:t>
      </w:r>
      <w:r w:rsidRPr="007469FC" w:rsidR="0075183D">
        <w:rPr>
          <w:rFonts w:ascii="Arial Narrow" w:hAnsi="Arial Narrow"/>
          <w:sz w:val="16"/>
          <w:szCs w:val="20"/>
        </w:rPr>
        <w:t>tis. eur</w:t>
      </w:r>
      <w:r w:rsidRPr="007469FC">
        <w:rPr>
          <w:rFonts w:ascii="Arial Narrow" w:hAnsi="Arial Narrow"/>
          <w:sz w:val="16"/>
          <w:szCs w:val="20"/>
        </w:rPr>
        <w:t>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135"/>
        <w:gridCol w:w="1133"/>
        <w:gridCol w:w="1135"/>
        <w:gridCol w:w="1274"/>
        <w:gridCol w:w="1133"/>
        <w:gridCol w:w="124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1A20DC" w:rsidP="00826E96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20"/>
                <w:szCs w:val="20"/>
                <w:lang w:eastAsia="cs-CZ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2008</w:t>
            </w:r>
            <w:r w:rsidR="0075183D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2009</w:t>
            </w:r>
            <w:r w:rsidR="0075183D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2010</w:t>
            </w:r>
            <w:r w:rsidR="0075183D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2011</w:t>
            </w:r>
            <w:r w:rsidR="0075183D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2012</w:t>
            </w:r>
            <w:r w:rsidR="0075183D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75183D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5000" w:type="pct"/>
          <w:tblLook w:val="04A0"/>
        </w:tblPrEx>
        <w:trPr>
          <w:trHeight w:val="26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 Vzdelávanie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1 008,2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46  164,9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125 042,9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130 013,4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139 734,1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122 462,1</w:t>
            </w:r>
          </w:p>
        </w:tc>
      </w:tr>
      <w:tr>
        <w:tblPrEx>
          <w:tblW w:w="5000" w:type="pct"/>
          <w:tblLook w:val="04A0"/>
        </w:tblPrEx>
        <w:trPr>
          <w:trHeight w:val="17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 Zamestnanosť a sociálna inklúzia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26 506,7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73 101,4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129 145,7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136 229,7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141 940,8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145 202,2</w:t>
            </w:r>
          </w:p>
        </w:tc>
      </w:tr>
      <w:tr>
        <w:tblPrEx>
          <w:tblW w:w="5000" w:type="pct"/>
          <w:tblLook w:val="04A0"/>
        </w:tblPrEx>
        <w:trPr>
          <w:trHeight w:val="26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 Informatizácia spoločnosti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D31C3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1 269,3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6 481,9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171 701,9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258 258,8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350 915,9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139 032,5</w:t>
            </w:r>
          </w:p>
        </w:tc>
      </w:tr>
      <w:tr>
        <w:tblPrEx>
          <w:tblW w:w="5000" w:type="pct"/>
          <w:tblLook w:val="04A0"/>
        </w:tblPrEx>
        <w:trPr>
          <w:trHeight w:val="19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Životné prostredie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2 065,6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41 954,0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214 210,9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670 179,3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226 006,4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225 759,5</w:t>
            </w:r>
          </w:p>
        </w:tc>
      </w:tr>
      <w:tr>
        <w:tblPrEx>
          <w:tblW w:w="5000" w:type="pct"/>
          <w:tblLook w:val="04A0"/>
        </w:tblPrEx>
        <w:trPr>
          <w:trHeight w:val="22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Regionálny operačný program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10 247,8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102 607,7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233 337,5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294 724,4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344 724,4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320 000,0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Doprava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341,6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230 896,0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713 100,5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542 995,2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844 305,0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784 000,5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Zdravotníctvo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732,8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14 731,7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62 213,7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108 800,0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67 890,2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12 750,0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Konkurencieschopnosť a hospodársky rast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354,3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D31C3F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2D0B37" w:rsidP="00D31C3F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55 336,3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192 476,4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241 644,3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120 821,0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67 642,6</w:t>
            </w:r>
          </w:p>
        </w:tc>
      </w:tr>
      <w:tr>
        <w:tblPrEx>
          <w:tblW w:w="5000" w:type="pct"/>
          <w:tblLook w:val="04A0"/>
        </w:tblPrEx>
        <w:trPr>
          <w:trHeight w:val="30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Technická pomoc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D31C3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2 437,1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11 182,6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13 190,4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18 923,4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11 023,1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10 589,0</w:t>
            </w:r>
          </w:p>
        </w:tc>
      </w:tr>
      <w:tr>
        <w:tblPrEx>
          <w:tblW w:w="5000" w:type="pct"/>
          <w:tblLook w:val="04A0"/>
        </w:tblPrEx>
        <w:trPr>
          <w:trHeight w:val="25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Bratislavský kraj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10 247,8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4 575,4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13 191,3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18 611,9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17 506,9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7E01E4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13 435,3</w:t>
            </w:r>
          </w:p>
        </w:tc>
      </w:tr>
      <w:tr>
        <w:tblPrEx>
          <w:tblW w:w="5000" w:type="pct"/>
          <w:tblLook w:val="04A0"/>
        </w:tblPrEx>
        <w:trPr>
          <w:trHeight w:val="23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 Výskum a vývoj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688,0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48 977,7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242 164,0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288 486,4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200 813,5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208 169,2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Operačné programy spolu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55 899,2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636 009,6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2 109 775,2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2 708 866,8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2 465 681,3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2 049 042,9</w:t>
            </w:r>
          </w:p>
        </w:tc>
      </w:tr>
      <w:tr>
        <w:tblPrEx>
          <w:tblW w:w="5000" w:type="pct"/>
          <w:tblLook w:val="04A0"/>
        </w:tblPrEx>
        <w:trPr>
          <w:trHeight w:val="22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EPZF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161 720,7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264 609,9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273 935,4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307 024,1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341 550,2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375 383,2</w:t>
            </w:r>
          </w:p>
        </w:tc>
      </w:tr>
      <w:tr>
        <w:tblPrEx>
          <w:tblW w:w="5000" w:type="pct"/>
          <w:tblLook w:val="04A0"/>
        </w:tblPrEx>
        <w:trPr>
          <w:trHeight w:val="26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EPFRV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147 845,7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327 742,8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489 708,8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325 404,0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234 895,4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234 895,4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EFRH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512,7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2 299,4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2 595,1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2 544,0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2 212,8</w:t>
            </w:r>
          </w:p>
        </w:tc>
      </w:tr>
      <w:tr>
        <w:tblPrEx>
          <w:tblW w:w="5000" w:type="pct"/>
          <w:tblLook w:val="04A0"/>
        </w:tblPrEx>
        <w:trPr>
          <w:trHeight w:val="25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Poľnohospodárske fondy spolu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309 566,4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592 865,4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765 943,6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635 023,2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578 989,6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612 491,4</w:t>
            </w:r>
          </w:p>
        </w:tc>
      </w:tr>
      <w:tr>
        <w:tblPrEx>
          <w:tblW w:w="5000" w:type="pct"/>
          <w:tblLook w:val="04A0"/>
        </w:tblPrEx>
        <w:trPr>
          <w:trHeight w:val="42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2D0B37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Prostriedky EÚ spolu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365 465,6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1 228 875,0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2 875 718,8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3 343 890,0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3 044 670,9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2D0B37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2 661 534,3</w:t>
            </w:r>
          </w:p>
        </w:tc>
      </w:tr>
    </w:tbl>
    <w:p w:rsidR="008B0D30" w:rsidRPr="00D31C3F" w:rsidP="00D31C3F">
      <w:pPr>
        <w:bidi w:val="0"/>
        <w:spacing w:before="120"/>
        <w:ind w:firstLine="709"/>
        <w:jc w:val="both"/>
        <w:rPr>
          <w:rFonts w:ascii="Arial Narrow" w:hAnsi="Arial Narrow"/>
          <w:sz w:val="16"/>
          <w:szCs w:val="16"/>
        </w:rPr>
      </w:pPr>
      <w:r w:rsidR="00D31C3F">
        <w:rPr>
          <w:rFonts w:ascii="Arial Narrow" w:hAnsi="Arial Narrow"/>
          <w:sz w:val="16"/>
          <w:szCs w:val="16"/>
        </w:rPr>
        <w:t xml:space="preserve">Zdroj: </w:t>
      </w:r>
      <w:r w:rsidR="009D541E">
        <w:rPr>
          <w:rFonts w:ascii="Arial Narrow" w:hAnsi="Arial Narrow"/>
          <w:sz w:val="16"/>
          <w:szCs w:val="16"/>
        </w:rPr>
        <w:t>ZÚ VS h</w:t>
      </w:r>
      <w:r w:rsidR="00D31C3F">
        <w:rPr>
          <w:rFonts w:ascii="Arial Narrow" w:hAnsi="Arial Narrow"/>
          <w:sz w:val="16"/>
          <w:szCs w:val="16"/>
        </w:rPr>
        <w:t xml:space="preserve">lásenia </w:t>
      </w:r>
      <w:r w:rsidR="009D541E">
        <w:rPr>
          <w:rFonts w:ascii="Arial Narrow" w:hAnsi="Arial Narrow"/>
          <w:sz w:val="16"/>
          <w:szCs w:val="16"/>
        </w:rPr>
        <w:t xml:space="preserve">a predikcie </w:t>
      </w:r>
      <w:r w:rsidR="00D31C3F">
        <w:rPr>
          <w:rFonts w:ascii="Arial Narrow" w:hAnsi="Arial Narrow"/>
          <w:sz w:val="16"/>
          <w:szCs w:val="16"/>
        </w:rPr>
        <w:t>rezortov</w:t>
      </w:r>
    </w:p>
    <w:p w:rsidR="005D1B45" w:rsidP="005D1B45">
      <w:pPr>
        <w:pStyle w:val="BodyText"/>
        <w:bidi w:val="0"/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</w:pPr>
    </w:p>
    <w:p w:rsidR="00501D8E" w:rsidP="005D1B45">
      <w:pPr>
        <w:pStyle w:val="BodyText"/>
        <w:bidi w:val="0"/>
        <w:rPr>
          <w:rFonts w:ascii="Arial Narrow" w:hAnsi="Arial Narrow" w:cs="Arial Narrow"/>
          <w:bCs/>
          <w:spacing w:val="-4"/>
          <w:sz w:val="22"/>
          <w:szCs w:val="22"/>
          <w:lang w:eastAsia="cs-CZ"/>
        </w:rPr>
      </w:pPr>
      <w:r w:rsidR="005D1B45">
        <w:rPr>
          <w:rFonts w:ascii="Arial Narrow" w:hAnsi="Arial Narrow" w:cs="Arial Narrow"/>
          <w:bCs/>
          <w:spacing w:val="-4"/>
          <w:sz w:val="22"/>
          <w:szCs w:val="22"/>
          <w:lang w:eastAsia="cs-CZ"/>
        </w:rPr>
        <w:tab/>
      </w:r>
    </w:p>
    <w:p w:rsidR="005D1B45" w:rsidRPr="005D1B45" w:rsidP="00501D8E">
      <w:pPr>
        <w:pStyle w:val="BodyText"/>
        <w:bidi w:val="0"/>
        <w:ind w:firstLine="708"/>
        <w:rPr>
          <w:rFonts w:ascii="Arial Narrow" w:hAnsi="Arial Narrow" w:cs="Arial Narrow"/>
          <w:bCs/>
          <w:spacing w:val="-4"/>
          <w:sz w:val="22"/>
          <w:szCs w:val="22"/>
          <w:lang w:eastAsia="cs-CZ"/>
        </w:rPr>
      </w:pPr>
      <w:r>
        <w:rPr>
          <w:rFonts w:ascii="Arial Narrow" w:hAnsi="Arial Narrow" w:cs="Arial Narrow"/>
          <w:bCs/>
          <w:spacing w:val="-4"/>
          <w:sz w:val="22"/>
          <w:szCs w:val="22"/>
          <w:lang w:eastAsia="cs-CZ"/>
        </w:rPr>
        <w:t>Prostriedky EÚ podľa fondov na úrovni platobných jednotiek/Pôdohospodárskej platobnej agentúry a na úrovni prijímateľov, štátnych rozpočtových organizácií sú uvedené v tabuľke č. 6.</w:t>
      </w:r>
    </w:p>
    <w:p w:rsidR="005D1B45" w:rsidP="005D1B45">
      <w:pPr>
        <w:pStyle w:val="BodyText"/>
        <w:bidi w:val="0"/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</w:pPr>
    </w:p>
    <w:p w:rsidR="005D1B45" w:rsidP="005D1B45">
      <w:pPr>
        <w:pStyle w:val="BodyText"/>
        <w:bidi w:val="0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="00501D8E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br w:type="page"/>
      </w: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 xml:space="preserve">Tabuľka č. </w:t>
      </w:r>
      <w:r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6</w:t>
      </w: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: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Prostriedky </w:t>
      </w:r>
      <w:r w:rsidR="0010679E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z rozpočtu 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EÚ podľa fondov na úrovni výdavkov štátnych rozpočtových organizácií, vrátane PJ/PPA a prijímateľov a návrh rozpočtu na roky 2011 až 2013 </w:t>
      </w:r>
    </w:p>
    <w:p w:rsidR="005D1B45" w:rsidP="007469FC">
      <w:pPr>
        <w:pStyle w:val="BodyText"/>
        <w:bidi w:val="0"/>
        <w:jc w:val="center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="007469FC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7469FC">
        <w:rPr>
          <w:rFonts w:ascii="Arial Narrow" w:hAnsi="Arial Narrow"/>
          <w:sz w:val="16"/>
          <w:szCs w:val="16"/>
        </w:rPr>
        <w:t>(</w:t>
      </w:r>
      <w:r w:rsidR="00C7050B">
        <w:rPr>
          <w:rFonts w:ascii="Arial Narrow" w:hAnsi="Arial Narrow"/>
          <w:sz w:val="16"/>
          <w:szCs w:val="16"/>
        </w:rPr>
        <w:t>v tis. eur</w:t>
      </w:r>
      <w:r>
        <w:rPr>
          <w:rFonts w:ascii="Arial Narrow" w:hAnsi="Arial Narrow"/>
          <w:sz w:val="16"/>
          <w:szCs w:val="16"/>
        </w:rPr>
        <w:t>)</w:t>
      </w:r>
    </w:p>
    <w:tbl>
      <w:tblPr>
        <w:tblStyle w:val="TableNormal"/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7"/>
        <w:gridCol w:w="1842"/>
        <w:gridCol w:w="850"/>
        <w:gridCol w:w="994"/>
        <w:gridCol w:w="994"/>
        <w:gridCol w:w="991"/>
        <w:gridCol w:w="992"/>
        <w:gridCol w:w="989"/>
      </w:tblGrid>
      <w:tr>
        <w:tblPrEx>
          <w:tblW w:w="486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>2008</w:t>
            </w:r>
            <w:r w:rsidR="00C7050B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2009</w:t>
            </w:r>
            <w:r w:rsidR="00C7050B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2010</w:t>
            </w:r>
            <w:r w:rsidR="00C7050B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2011</w:t>
            </w:r>
            <w:r w:rsidR="00C7050B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2012</w:t>
            </w:r>
            <w:r w:rsidR="00C7050B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C7050B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8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A1=A11+A12+A13</w:t>
            </w: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+A14+A15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Poľnohospodárske fondy v tom: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328 158,3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594 546,7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765 943,6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635 023,2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578 989,6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612 491,4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22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A11</w:t>
            </w: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EPUZF-záručná sekcia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18 591,9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1 730,1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27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A12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Priame platby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155 639,6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227 043,9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241 128,1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278 359,0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316 964,0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355 242,0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21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A13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Trhovo orientované výdavky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6 081,1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37 566,0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32 807,3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28 665,1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24 586,2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20 141,2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21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A14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EPFRV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147 845,7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327 741,8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489 708,8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501D8E" w:rsidP="009A208A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501D8E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325 </w:t>
            </w:r>
            <w:r w:rsidRPr="00501D8E" w:rsidR="009A208A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404</w:t>
            </w:r>
            <w:r w:rsidRPr="00501D8E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,</w:t>
            </w:r>
            <w:r w:rsidRPr="00501D8E" w:rsidR="009A208A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234 895,4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234 895,4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3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A15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EFRH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464,9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2 299,4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2 595,1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2 544,0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2 212,8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32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A2=A21+A22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Štrukturálne operácie I. programové obdobie v tom: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501 981,7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252 068,4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0,0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337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A21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numPr>
                <w:numId w:val="2"/>
              </w:numPr>
              <w:bidi w:val="0"/>
              <w:ind w:left="315" w:hanging="283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Štrukturálne fondy 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I. programové obdobie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372 727,9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123 871,8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348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A22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Kohézny fond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 I. programové obdobie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129 253,8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128 196,6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5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A3=A31+A32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6C4805" w:rsidP="00F553DD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6C4805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Štrukturálne operácie II. programové obdobie v tom: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44 552,9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622 857,1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2 131 557,0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2 708 866,6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2 465 681,3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6C4805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2 049 042,9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95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A31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numPr>
                <w:numId w:val="2"/>
              </w:numPr>
              <w:bidi w:val="0"/>
              <w:ind w:left="318" w:hanging="284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Štrukturálne fondy II. programové obdobie (bez EÚS)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42 488,2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410 711,5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1 377 845,4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1 843 307,0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1 670 605,4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1 274 599,3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18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A32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numPr>
                <w:numId w:val="2"/>
              </w:numPr>
              <w:bidi w:val="0"/>
              <w:ind w:left="318" w:hanging="284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Kohézny fond II. programové obdobie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2 064,7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212 145,6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753 711,6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865 559,6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795 075,9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774 443,6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720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spacing w:before="24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A=A1+A2</w:t>
            </w: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+A3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D50CE2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</w:t>
            </w: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 xml:space="preserve">rostriedky </w:t>
            </w: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 xml:space="preserve"> z</w:t>
            </w: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 xml:space="preserve"> rozpočtu </w:t>
            </w: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EÚ zaradené do  výdavkov štátneho rozpočtu spolu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874 692,9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1 469 472,2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2 897 500,6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3 343 889,8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3 044 670,9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2 661 534,3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33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B1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Programy Európskej územnej spolupráce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29,9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12 052,6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54 368,4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60 105,7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46 008,9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B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Vnútorné politiky/vnútorné opatrenia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 vr. predvstupových fondov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30 150,0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9 159,3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163 143,5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174 479,3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 </w:t>
            </w: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147 195,7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117 267,6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B=B1+B2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Príjmy z EÚ nezaradené do príjmov a výdavkov štátneho rozpočtu spolu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30 179,9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9 159,3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175 196,1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228 847,7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207 301,4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163 276,5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C=A+B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D50CE2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u w:val="single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</w:t>
            </w: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 xml:space="preserve">rostriedky </w:t>
            </w: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z</w:t>
            </w: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 xml:space="preserve"> rozpočtu </w:t>
            </w: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EÚ spolu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8E57CA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904 872,8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8E57CA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1 478 631,5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8E57CA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3 072 696,7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8E57CA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3 572 737,5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8E57CA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3 251 972,3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8E57CA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2 824 810,8</w:t>
            </w:r>
          </w:p>
        </w:tc>
      </w:tr>
      <w:tr>
        <w:tblPrEx>
          <w:tblW w:w="4866" w:type="pct"/>
          <w:tblLayout w:type="fixed"/>
          <w:tblLook w:val="01E0"/>
        </w:tblPrEx>
        <w:trPr>
          <w:trHeight w:val="707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D=D1+D2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Iné prostriedky zo zahraničia na základe medzinárodných zmlúv v tom: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541,1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42 256,0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53 302,7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27 414,3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25 172,4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D1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numPr>
                <w:numId w:val="2"/>
              </w:numPr>
              <w:bidi w:val="0"/>
              <w:ind w:left="318" w:hanging="284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Finančný mechanizmus EHP a Nórsky finančný mechanizmus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541,1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29 918,0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45 000,0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14 210,0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14 210,0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D2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Švajčiarsky finančný mechanizmus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12 338,0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8 302,7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13 204,3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10 962,4</w:t>
            </w:r>
          </w:p>
        </w:tc>
      </w:tr>
      <w:tr>
        <w:tblPrEx>
          <w:tblW w:w="4866" w:type="pct"/>
          <w:tblLayout w:type="fixed"/>
          <w:tblLook w:val="01E0"/>
        </w:tblPrEx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E=C+D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BD43FD">
            <w:pPr>
              <w:pStyle w:val="BodyText"/>
              <w:bidi w:val="0"/>
              <w:jc w:val="lef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Príjmy z EÚ a iné prostriedky zo zahraničia na základe medzinárodných zmlúv spolu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906 413,9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1 478 633,7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3 114 952,7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3 626 040,2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3 279 386,6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</w:p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b/>
                <w:spacing w:val="-4"/>
                <w:sz w:val="16"/>
                <w:szCs w:val="16"/>
                <w:lang w:eastAsia="cs-CZ"/>
              </w:rPr>
              <w:t>2 849 983,2</w:t>
            </w:r>
          </w:p>
        </w:tc>
      </w:tr>
    </w:tbl>
    <w:p w:rsidR="00EB1E9C" w:rsidP="009D541E">
      <w:pPr>
        <w:bidi w:val="0"/>
        <w:jc w:val="both"/>
        <w:rPr>
          <w:rFonts w:ascii="Arial Narrow" w:hAnsi="Arial Narrow" w:cs="Arial Narrow"/>
          <w:noProof/>
          <w:sz w:val="22"/>
          <w:szCs w:val="22"/>
        </w:rPr>
      </w:pPr>
    </w:p>
    <w:p w:rsidR="007E01E4" w:rsidP="007E01E4">
      <w:pPr>
        <w:bidi w:val="0"/>
        <w:ind w:firstLine="708"/>
        <w:jc w:val="both"/>
        <w:rPr>
          <w:rFonts w:ascii="Arial Narrow" w:hAnsi="Arial Narrow" w:cs="Arial Narrow"/>
          <w:noProof/>
          <w:sz w:val="22"/>
          <w:szCs w:val="22"/>
        </w:rPr>
      </w:pPr>
      <w:r>
        <w:rPr>
          <w:rFonts w:ascii="Arial Narrow" w:hAnsi="Arial Narrow" w:cs="Arial Narrow"/>
          <w:noProof/>
          <w:sz w:val="22"/>
          <w:szCs w:val="22"/>
        </w:rPr>
        <w:t xml:space="preserve">Použitie disponibilného rozpočtu prostriedkov štátneho rozpočtu na spolufinancovanie od roku 2008 z úrovne platobných jednotiek a Pôdohospodárskej platobnej agentúry pre prijímateľov a odhad na roky 2011 až 2013 sú uvedené v tabuľke č. </w:t>
      </w:r>
      <w:r w:rsidR="005D1B45">
        <w:rPr>
          <w:rFonts w:ascii="Arial Narrow" w:hAnsi="Arial Narrow" w:cs="Arial Narrow"/>
          <w:noProof/>
          <w:sz w:val="22"/>
          <w:szCs w:val="22"/>
        </w:rPr>
        <w:t>7</w:t>
      </w:r>
      <w:r>
        <w:rPr>
          <w:rFonts w:ascii="Arial Narrow" w:hAnsi="Arial Narrow" w:cs="Arial Narrow"/>
          <w:noProof/>
          <w:sz w:val="22"/>
          <w:szCs w:val="22"/>
        </w:rPr>
        <w:t>.</w:t>
      </w:r>
    </w:p>
    <w:p w:rsidR="007E01E4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7E01E4" w:rsidP="007E01E4">
      <w:pPr>
        <w:bidi w:val="0"/>
        <w:jc w:val="both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="00501D8E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br w:type="page"/>
      </w: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 xml:space="preserve">Tabuľka č. </w:t>
      </w:r>
      <w:r w:rsidR="005D1B45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7</w:t>
      </w:r>
      <w:r w:rsidRPr="00807BD4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: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Použitie disponibilného rozpočtu za prostriedky štátneho rozpočtu na spolufinancovanie na úrovni PJ a PPA pre prijímateľov a odhad na roky 2011 až 2013 </w:t>
      </w:r>
    </w:p>
    <w:p w:rsidR="007E01E4" w:rsidRPr="00215BCC" w:rsidP="007E01E4">
      <w:pPr>
        <w:pStyle w:val="BodyText"/>
        <w:bidi w:val="0"/>
        <w:jc w:val="right"/>
        <w:rPr>
          <w:rFonts w:ascii="Arial Narrow" w:hAnsi="Arial Narrow" w:cs="Arial Narrow"/>
          <w:spacing w:val="-4"/>
          <w:sz w:val="16"/>
          <w:szCs w:val="20"/>
          <w:lang w:eastAsia="cs-CZ"/>
        </w:rPr>
      </w:pPr>
      <w:r w:rsidRPr="00215BCC">
        <w:rPr>
          <w:rFonts w:ascii="Arial Narrow" w:hAnsi="Arial Narrow"/>
          <w:sz w:val="16"/>
          <w:szCs w:val="20"/>
        </w:rPr>
        <w:t xml:space="preserve">         (v </w:t>
      </w:r>
      <w:r w:rsidRPr="00215BCC" w:rsidR="003B0168">
        <w:rPr>
          <w:rFonts w:ascii="Arial Narrow" w:hAnsi="Arial Narrow"/>
          <w:sz w:val="16"/>
          <w:szCs w:val="20"/>
        </w:rPr>
        <w:t>tis. eur</w:t>
      </w:r>
      <w:r w:rsidRPr="00215BCC">
        <w:rPr>
          <w:rFonts w:ascii="Arial Narrow" w:hAnsi="Arial Narrow"/>
          <w:sz w:val="16"/>
          <w:szCs w:val="20"/>
        </w:rPr>
        <w:t>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135"/>
        <w:gridCol w:w="1133"/>
        <w:gridCol w:w="1135"/>
        <w:gridCol w:w="1274"/>
        <w:gridCol w:w="1133"/>
        <w:gridCol w:w="124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1A20DC" w:rsidP="00826E96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20"/>
                <w:szCs w:val="20"/>
                <w:lang w:eastAsia="cs-CZ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2008</w:t>
            </w:r>
            <w:r w:rsidR="003B0168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2009</w:t>
            </w:r>
            <w:r w:rsidR="003B0168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2010</w:t>
            </w:r>
            <w:r w:rsidR="003B0168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2011</w:t>
            </w:r>
            <w:r w:rsidR="003B0168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2012</w:t>
            </w:r>
            <w:r w:rsidR="003B0168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3B0168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5000" w:type="pct"/>
          <w:tblLook w:val="04A0"/>
        </w:tblPrEx>
        <w:trPr>
          <w:trHeight w:val="268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 Vzdelávanie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176,5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7 397,1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22 066,4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20 821,3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22 389,6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19 852,2</w:t>
            </w:r>
          </w:p>
        </w:tc>
      </w:tr>
      <w:tr>
        <w:tblPrEx>
          <w:tblW w:w="5000" w:type="pct"/>
          <w:tblLook w:val="04A0"/>
        </w:tblPrEx>
        <w:trPr>
          <w:trHeight w:val="17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 Zamestnanosť a sociálna inklúzia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4 655,6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12 580,1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22 790,4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24 069,4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25 079,1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25 657,7</w:t>
            </w:r>
          </w:p>
        </w:tc>
      </w:tr>
      <w:tr>
        <w:tblPrEx>
          <w:tblW w:w="5000" w:type="pct"/>
          <w:tblLook w:val="04A0"/>
        </w:tblPrEx>
        <w:trPr>
          <w:trHeight w:val="262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 Informatizácia spoločnosti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222,0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1 655,9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34 940,7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74 231,3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90 794,9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31 839,4</w:t>
            </w:r>
          </w:p>
        </w:tc>
      </w:tr>
      <w:tr>
        <w:tblPrEx>
          <w:tblW w:w="5000" w:type="pct"/>
          <w:tblLook w:val="04A0"/>
        </w:tblPrEx>
        <w:trPr>
          <w:trHeight w:val="19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Životné prostredie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364,5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6 486,1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28 604,3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94 806,4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32 296,4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32 825,4</w:t>
            </w:r>
          </w:p>
        </w:tc>
      </w:tr>
      <w:tr>
        <w:tblPrEx>
          <w:tblW w:w="5000" w:type="pct"/>
          <w:tblLook w:val="04A0"/>
        </w:tblPrEx>
        <w:trPr>
          <w:trHeight w:val="22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Regionálny operačný program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1 897,8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12 309,5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27 451,5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36 511,7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42 761,7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39 852,9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Doprava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60,3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48 006,3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140 078,4</w:t>
            </w:r>
          </w:p>
        </w:tc>
        <w:tc>
          <w:tcPr>
            <w:tcW w:w="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118 568,4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178 375,0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149 938,2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Zdravotníctvo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129,3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2 599,8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10 978,9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19 200,0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11 980,6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2 250,0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Konkurencieschopnosť a hospodársky rast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62,5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9 393,9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33 967,6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39 634,2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19 105,5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10 935,9</w:t>
            </w:r>
          </w:p>
        </w:tc>
      </w:tr>
      <w:tr>
        <w:tblPrEx>
          <w:tblW w:w="5000" w:type="pct"/>
          <w:tblLook w:val="04A0"/>
        </w:tblPrEx>
        <w:trPr>
          <w:trHeight w:val="30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Technická pomoc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262,7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2 211,8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2 962,2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4 087,6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2 693,5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2 616,9</w:t>
            </w:r>
          </w:p>
        </w:tc>
      </w:tr>
      <w:tr>
        <w:tblPrEx>
          <w:tblW w:w="5000" w:type="pct"/>
          <w:tblLook w:val="04A0"/>
        </w:tblPrEx>
        <w:trPr>
          <w:trHeight w:val="25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 Bratislavský kraj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1 897,8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743,8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1 853,3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2 553,9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2 435,1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1 887,2</w:t>
            </w:r>
          </w:p>
        </w:tc>
      </w:tr>
      <w:tr>
        <w:tblPrEx>
          <w:tblW w:w="5000" w:type="pct"/>
          <w:tblLook w:val="04A0"/>
        </w:tblPrEx>
        <w:trPr>
          <w:trHeight w:val="23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 Výskum a vývoj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121,4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7 788,9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42 734,8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43 264,0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35 486,2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39 907,3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Operačné programy spolu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9 850,4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111 173,2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368 428,5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477 748,2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463 397,6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357 563,1</w:t>
            </w:r>
          </w:p>
        </w:tc>
      </w:tr>
      <w:tr>
        <w:tblPrEx>
          <w:tblW w:w="5000" w:type="pct"/>
          <w:tblLook w:val="04A0"/>
        </w:tblPrEx>
        <w:trPr>
          <w:trHeight w:val="22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EPZF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215 790,3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139 246,1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122 010,2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82 609,0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38 401,9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35 938,0</w:t>
            </w:r>
          </w:p>
        </w:tc>
      </w:tr>
      <w:tr>
        <w:tblPrEx>
          <w:tblW w:w="5000" w:type="pct"/>
          <w:tblLook w:val="04A0"/>
        </w:tblPrEx>
        <w:trPr>
          <w:trHeight w:val="26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EPFRV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38 265,9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100 209,9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161 445,4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99 796,0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68 687,3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68 687,3</w:t>
            </w:r>
          </w:p>
        </w:tc>
      </w:tr>
      <w:tr>
        <w:tblPrEx>
          <w:tblW w:w="5000" w:type="pct"/>
          <w:tblLook w:val="04A0"/>
        </w:tblPrEx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EFRH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180,8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887,3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1 001,4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984,4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744,5</w:t>
            </w:r>
          </w:p>
        </w:tc>
      </w:tr>
      <w:tr>
        <w:tblPrEx>
          <w:tblW w:w="5000" w:type="pct"/>
          <w:tblLook w:val="04A0"/>
        </w:tblPrEx>
        <w:trPr>
          <w:trHeight w:val="255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D0B37">
              <w:rPr>
                <w:rFonts w:ascii="Arial Narrow" w:hAnsi="Arial Narrow"/>
                <w:b/>
                <w:sz w:val="16"/>
                <w:szCs w:val="16"/>
              </w:rPr>
              <w:t>Poľnohospodárske fondy spolu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254 056,2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239 636,8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284 342,9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183 406,4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108 073,6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105 369,8</w:t>
            </w:r>
          </w:p>
        </w:tc>
      </w:tr>
      <w:tr>
        <w:tblPrEx>
          <w:tblW w:w="5000" w:type="pct"/>
          <w:tblLook w:val="04A0"/>
        </w:tblPrEx>
        <w:trPr>
          <w:trHeight w:val="42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26E9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7E01E4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Prostriedky štátneho rozpočtu na spolufinancovanie spolu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263 906,6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350 810,0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652 771,4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661 154,6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571 471,2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2D0B37" w:rsidP="00826E96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462 932,9</w:t>
            </w:r>
          </w:p>
        </w:tc>
      </w:tr>
    </w:tbl>
    <w:p w:rsidR="007E01E4" w:rsidRPr="00EB1E9C" w:rsidP="00EB1E9C">
      <w:pPr>
        <w:bidi w:val="0"/>
        <w:spacing w:before="120"/>
        <w:ind w:firstLine="70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Zdroj: Hlásenia rezortov a ZÚ VS</w:t>
      </w:r>
    </w:p>
    <w:p w:rsidR="007E01E4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</w:p>
    <w:p w:rsidR="00533B04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Rozpočtovaný objem prostriedkov na spolufinancovanie príjmov z rozpočtu Európskej únie vo väzbe na finančné plány programových dokumentov, na financovanie vnútorných politík a na financovanie iných finančných nástrojov uvádza </w:t>
      </w:r>
      <w:r w:rsidR="00EB1E9C">
        <w:rPr>
          <w:rFonts w:ascii="Arial Narrow" w:hAnsi="Arial Narrow"/>
          <w:sz w:val="22"/>
          <w:szCs w:val="22"/>
        </w:rPr>
        <w:t>tabuľka č. 8 v členení podľa fondov. Použitie prostriedkov sa uvádza na úrovni štátnych rozpočtových organizácií vr</w:t>
      </w:r>
      <w:r w:rsidR="007933FE">
        <w:rPr>
          <w:rFonts w:ascii="Arial Narrow" w:hAnsi="Arial Narrow"/>
          <w:sz w:val="22"/>
          <w:szCs w:val="22"/>
        </w:rPr>
        <w:t>átane</w:t>
      </w:r>
      <w:r w:rsidR="00EB1E9C">
        <w:rPr>
          <w:rFonts w:ascii="Arial Narrow" w:hAnsi="Arial Narrow"/>
          <w:sz w:val="22"/>
          <w:szCs w:val="22"/>
        </w:rPr>
        <w:t xml:space="preserve"> platobných jednotiek/Pôdohospodárskej platobnej agentúry aj prijímateľov</w:t>
      </w:r>
      <w:r>
        <w:rPr>
          <w:rFonts w:ascii="Arial Narrow" w:hAnsi="Arial Narrow"/>
          <w:sz w:val="22"/>
          <w:szCs w:val="22"/>
        </w:rPr>
        <w:t>.</w:t>
      </w:r>
    </w:p>
    <w:p w:rsidR="00533B04" w:rsidRPr="00826E92" w:rsidP="00533B04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5E3E57" w:rsidP="005E3E57">
      <w:pPr>
        <w:bidi w:val="0"/>
        <w:jc w:val="both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="00501D8E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br w:type="page"/>
      </w:r>
      <w:r w:rsidRPr="00807BD4" w:rsidR="00CB49DD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 xml:space="preserve">Tabuľka č. </w:t>
      </w:r>
      <w:r w:rsidR="00EB1E9C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8</w:t>
      </w:r>
      <w:r w:rsidRPr="00807BD4" w:rsidR="00CB49DD">
        <w:rPr>
          <w:rFonts w:ascii="Arial Narrow" w:hAnsi="Arial Narrow" w:cs="Arial Narrow"/>
          <w:bCs/>
          <w:spacing w:val="-4"/>
          <w:sz w:val="22"/>
          <w:szCs w:val="22"/>
          <w:u w:val="single"/>
          <w:lang w:eastAsia="cs-CZ"/>
        </w:rPr>
        <w:t>:</w:t>
      </w:r>
      <w:r w:rsidR="00CB49DD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Odhad výdavkov na</w:t>
      </w:r>
      <w:r w:rsidR="00172D7A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  <w:r w:rsidR="00EB1E9C">
        <w:rPr>
          <w:rFonts w:ascii="Arial Narrow" w:hAnsi="Arial Narrow" w:cs="Arial Narrow"/>
          <w:spacing w:val="-4"/>
          <w:sz w:val="22"/>
          <w:szCs w:val="22"/>
          <w:lang w:eastAsia="cs-CZ"/>
        </w:rPr>
        <w:t>spolufinancovanie spoločných programov Slovenskej republiky a Európskej únie</w:t>
      </w:r>
      <w:r w:rsidR="009D541E">
        <w:rPr>
          <w:rFonts w:ascii="Arial Narrow" w:hAnsi="Arial Narrow" w:cs="Arial Narrow"/>
          <w:spacing w:val="-4"/>
          <w:sz w:val="22"/>
          <w:szCs w:val="22"/>
          <w:lang w:eastAsia="cs-CZ"/>
        </w:rPr>
        <w:t>,</w:t>
      </w:r>
      <w:r w:rsidR="00EB1E9C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  <w:r w:rsidR="00F553DD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na </w:t>
      </w:r>
      <w:r w:rsidR="009D541E">
        <w:rPr>
          <w:rFonts w:ascii="Arial Narrow" w:hAnsi="Arial Narrow" w:cs="Arial Narrow"/>
          <w:spacing w:val="-4"/>
          <w:sz w:val="22"/>
          <w:szCs w:val="22"/>
          <w:lang w:eastAsia="cs-CZ"/>
        </w:rPr>
        <w:t>vnútorné politiky</w:t>
      </w:r>
      <w:r w:rsidR="00826E92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  <w:r w:rsidR="00B07846">
        <w:rPr>
          <w:rFonts w:ascii="Arial Narrow" w:hAnsi="Arial Narrow" w:cs="Arial Narrow"/>
          <w:spacing w:val="-4"/>
          <w:sz w:val="22"/>
          <w:szCs w:val="22"/>
          <w:lang w:eastAsia="cs-CZ"/>
        </w:rPr>
        <w:t>a na financovanie i</w:t>
      </w:r>
      <w:r w:rsidR="00DA21DB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ných finančných nástrojov </w:t>
      </w:r>
      <w:r w:rsidR="00CB49DD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v rokoch 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201</w:t>
      </w:r>
      <w:r w:rsidR="00701EED">
        <w:rPr>
          <w:rFonts w:ascii="Arial Narrow" w:hAnsi="Arial Narrow" w:cs="Arial Narrow"/>
          <w:spacing w:val="-4"/>
          <w:sz w:val="22"/>
          <w:szCs w:val="22"/>
          <w:lang w:eastAsia="cs-CZ"/>
        </w:rPr>
        <w:t>1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až 201</w:t>
      </w:r>
      <w:r w:rsidR="00701EED">
        <w:rPr>
          <w:rFonts w:ascii="Arial Narrow" w:hAnsi="Arial Narrow" w:cs="Arial Narrow"/>
          <w:spacing w:val="-4"/>
          <w:sz w:val="22"/>
          <w:szCs w:val="22"/>
          <w:lang w:eastAsia="cs-CZ"/>
        </w:rPr>
        <w:t>3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</w:p>
    <w:p w:rsidR="00CB49DD" w:rsidRPr="00215BCC" w:rsidP="005E3E57">
      <w:pPr>
        <w:pStyle w:val="BodyText"/>
        <w:bidi w:val="0"/>
        <w:jc w:val="right"/>
        <w:rPr>
          <w:rFonts w:ascii="Arial Narrow" w:hAnsi="Arial Narrow" w:cs="Arial Narrow"/>
          <w:spacing w:val="-4"/>
          <w:sz w:val="16"/>
          <w:szCs w:val="20"/>
          <w:lang w:eastAsia="cs-CZ"/>
        </w:rPr>
      </w:pPr>
      <w:r w:rsidRPr="001A20DC" w:rsidR="005E3E57">
        <w:rPr>
          <w:rFonts w:ascii="Arial Narrow" w:hAnsi="Arial Narrow"/>
          <w:sz w:val="20"/>
          <w:szCs w:val="20"/>
        </w:rPr>
        <w:t xml:space="preserve">         </w:t>
      </w:r>
      <w:r w:rsidRPr="00215BCC" w:rsidR="005E3E57">
        <w:rPr>
          <w:rFonts w:ascii="Arial Narrow" w:hAnsi="Arial Narrow"/>
          <w:sz w:val="16"/>
          <w:szCs w:val="20"/>
        </w:rPr>
        <w:t xml:space="preserve">(v </w:t>
      </w:r>
      <w:r w:rsidRPr="00215BCC" w:rsidR="00105500">
        <w:rPr>
          <w:rFonts w:ascii="Arial Narrow" w:hAnsi="Arial Narrow"/>
          <w:sz w:val="16"/>
          <w:szCs w:val="20"/>
        </w:rPr>
        <w:t>tis. eur</w:t>
      </w:r>
      <w:r w:rsidRPr="00215BCC" w:rsidR="005E3E57">
        <w:rPr>
          <w:rFonts w:ascii="Arial Narrow" w:hAnsi="Arial Narrow"/>
          <w:sz w:val="16"/>
          <w:szCs w:val="20"/>
        </w:rPr>
        <w:t>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1639"/>
        <w:gridCol w:w="1115"/>
        <w:gridCol w:w="1115"/>
        <w:gridCol w:w="1115"/>
        <w:gridCol w:w="932"/>
        <w:gridCol w:w="932"/>
        <w:gridCol w:w="90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1A20DC" w:rsidP="008D640F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20"/>
                <w:szCs w:val="20"/>
                <w:lang w:eastAsia="cs-CZ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1A20DC" w:rsidP="008D640F">
            <w:pPr>
              <w:pStyle w:val="BodyText"/>
              <w:bidi w:val="0"/>
              <w:rPr>
                <w:rFonts w:ascii="Arial Narrow" w:hAnsi="Arial Narrow" w:cs="Arial Narrow"/>
                <w:spacing w:val="-4"/>
                <w:sz w:val="20"/>
                <w:szCs w:val="20"/>
                <w:lang w:eastAsia="cs-CZ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2008</w:t>
            </w:r>
            <w:r w:rsidR="00105500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2009</w:t>
            </w:r>
            <w:r w:rsidR="00105500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2010</w:t>
            </w:r>
            <w:r w:rsidR="00105500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2011</w:t>
            </w:r>
            <w:r w:rsidR="00105500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2012</w:t>
            </w:r>
            <w:r w:rsidR="00105500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105500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5000" w:type="pct"/>
          <w:tblLook w:val="04A0"/>
        </w:tblPrEx>
        <w:trPr>
          <w:trHeight w:val="268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172D7A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Vnútorné politiky</w:t>
            </w:r>
            <w:r>
              <w:rPr>
                <w:rFonts w:ascii="Arial Narrow" w:hAnsi="Arial Narrow"/>
                <w:sz w:val="16"/>
                <w:szCs w:val="16"/>
              </w:rPr>
              <w:t>/vn. opatrenia vr. predvstup. fondov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9 808,8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2 957,8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9 518,6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4 873,5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5 467,0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6 021,7</w:t>
            </w:r>
          </w:p>
        </w:tc>
      </w:tr>
      <w:tr>
        <w:tblPrEx>
          <w:tblW w:w="5000" w:type="pct"/>
          <w:tblLook w:val="04A0"/>
        </w:tblPrEx>
        <w:trPr>
          <w:trHeight w:val="405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F2BE0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Programy Európskej územnej spolupráce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106,2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655,1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3 489,7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14 814,0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15 679,3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9 818,1</w:t>
            </w:r>
          </w:p>
        </w:tc>
      </w:tr>
      <w:tr>
        <w:tblPrEx>
          <w:tblW w:w="5000" w:type="pct"/>
          <w:tblLook w:val="04A0"/>
        </w:tblPrEx>
        <w:trPr>
          <w:trHeight w:val="421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F2BE0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A3=A31+A32</w:t>
            </w:r>
          </w:p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+A33+A34+A35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Poľnohospodárske fondy v tom: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264 562,1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239 996,7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284 342,9</w:t>
            </w: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183 406,4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108 073,6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105 369,8</w:t>
            </w:r>
          </w:p>
        </w:tc>
      </w:tr>
      <w:tr>
        <w:tblPrEx>
          <w:tblW w:w="5000" w:type="pct"/>
          <w:tblLook w:val="04A0"/>
        </w:tblPrEx>
        <w:trPr>
          <w:trHeight w:val="386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A31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Záručná sekcia EPUZF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10 505,9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484,8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>
        <w:tblPrEx>
          <w:tblW w:w="5000" w:type="pct"/>
          <w:tblLook w:val="04A0"/>
        </w:tblPrEx>
        <w:trPr>
          <w:trHeight w:val="225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A32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Medziročné vyrovnanie úrovne priamych platieb a ostatné priame platby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214 761,3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137 056,7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119 269,9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79 387,2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35 581,9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33 118,0</w:t>
            </w:r>
          </w:p>
        </w:tc>
      </w:tr>
      <w:tr>
        <w:tblPrEx>
          <w:tblW w:w="5000" w:type="pct"/>
          <w:tblLook w:val="04A0"/>
        </w:tblPrEx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A33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Trhovo orientované výdavky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1 029,0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2 189,4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2 740,3</w:t>
            </w:r>
          </w:p>
          <w:p w:rsidR="003E3318" w:rsidRPr="00DB7E4D" w:rsidP="005E3870">
            <w:pPr>
              <w:pStyle w:val="BodyText"/>
              <w:bidi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3 221,8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2 820,0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2 820,0</w:t>
            </w:r>
          </w:p>
        </w:tc>
      </w:tr>
      <w:tr>
        <w:tblPrEx>
          <w:tblW w:w="5000" w:type="pct"/>
          <w:tblLook w:val="04A0"/>
        </w:tblPrEx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A34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EPFRV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38 265,9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100 100,9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161 445,4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99 796,0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68 687,3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68 687,3</w:t>
            </w:r>
          </w:p>
        </w:tc>
      </w:tr>
      <w:tr>
        <w:tblPrEx>
          <w:tblW w:w="5000" w:type="pct"/>
          <w:tblLook w:val="04A0"/>
        </w:tblPrEx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A35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16610A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Európsky fond pre rybné ospodárstvo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ind w:left="315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164,9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</w:pP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887,3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1 001,4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984,4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744,5</w:t>
            </w:r>
          </w:p>
        </w:tc>
      </w:tr>
      <w:tr>
        <w:tblPrEx>
          <w:tblW w:w="5000" w:type="pct"/>
          <w:tblLook w:val="04A0"/>
        </w:tblPrEx>
        <w:trPr>
          <w:trHeight w:val="30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16610A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A4=A41+A42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 xml:space="preserve">Štrukturálne operácie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I. programové obdobie </w:t>
            </w:r>
            <w:r w:rsidRPr="00DB7E4D">
              <w:rPr>
                <w:rFonts w:ascii="Arial Narrow" w:hAnsi="Arial Narrow"/>
                <w:b/>
                <w:sz w:val="16"/>
                <w:szCs w:val="16"/>
              </w:rPr>
              <w:t>v tom: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126 561,8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83 986,7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0,0,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</w:tr>
      <w:tr>
        <w:tblPrEx>
          <w:tblW w:w="5000" w:type="pct"/>
          <w:tblLook w:val="04A0"/>
        </w:tblPrEx>
        <w:trPr>
          <w:trHeight w:val="255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A41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Štrukturálne fondy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 I. programové obdobie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108 318,4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50 363,6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>
        <w:tblPrEx>
          <w:tblW w:w="5000" w:type="pct"/>
          <w:tblLook w:val="04A0"/>
        </w:tblPrEx>
        <w:trPr>
          <w:trHeight w:val="235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A42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/>
                <w:i/>
                <w:sz w:val="16"/>
                <w:szCs w:val="16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Kohézny fond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 I. programové obdobie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18 243,4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33 623,1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>
        <w:tblPrEx>
          <w:tblW w:w="5000" w:type="pct"/>
          <w:tblLook w:val="04A0"/>
        </w:tblPrEx>
        <w:trPr>
          <w:trHeight w:val="27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16610A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A5=A51+A52</w:t>
            </w:r>
          </w:p>
          <w:p w:rsidR="003E3318" w:rsidRPr="00DB7E4D" w:rsidP="0016610A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813B3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Štrukturálne operácie II. programové obdobie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7 840,4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108 668,0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373 071,4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477 748,1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463 397,6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357 563,1</w:t>
            </w:r>
          </w:p>
        </w:tc>
      </w:tr>
      <w:tr>
        <w:tblPrEx>
          <w:tblW w:w="5000" w:type="pct"/>
          <w:tblLook w:val="04A0"/>
        </w:tblPrEx>
        <w:trPr>
          <w:trHeight w:val="266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16610A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A51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CC6A31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Štrukturálne fondy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 II. programové obdobie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7 475,3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72 079,6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248 186,6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344 134,8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330 442,1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5397B">
              <w:rPr>
                <w:rFonts w:ascii="Arial Narrow" w:hAnsi="Arial Narrow"/>
                <w:sz w:val="16"/>
                <w:szCs w:val="16"/>
              </w:rPr>
              <w:t>226 136,3</w:t>
            </w:r>
          </w:p>
        </w:tc>
      </w:tr>
      <w:tr>
        <w:tblPrEx>
          <w:tblW w:w="5000" w:type="pct"/>
          <w:tblLook w:val="04A0"/>
        </w:tblPrEx>
        <w:trPr>
          <w:trHeight w:val="251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16610A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A52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CC6A31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/>
                <w:i/>
                <w:sz w:val="16"/>
                <w:szCs w:val="16"/>
              </w:rPr>
            </w:pPr>
            <w:r w:rsidRPr="00DB7E4D"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>Kohézny fond</w:t>
            </w:r>
            <w:r>
              <w:rPr>
                <w:rFonts w:ascii="Arial Narrow" w:hAnsi="Arial Narrow" w:cs="Arial Narrow"/>
                <w:spacing w:val="-4"/>
                <w:sz w:val="16"/>
                <w:szCs w:val="16"/>
                <w:lang w:eastAsia="cs-CZ"/>
              </w:rPr>
              <w:t xml:space="preserve"> II. programové obdobie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365,1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36 588,4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124 884,8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133 613,3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132 955,5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131 426,8</w:t>
            </w:r>
          </w:p>
        </w:tc>
      </w:tr>
      <w:tr>
        <w:tblPrEx>
          <w:tblW w:w="5000" w:type="pct"/>
          <w:tblLook w:val="04A0"/>
        </w:tblPrEx>
        <w:trPr>
          <w:trHeight w:val="345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16610A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A=A1+A2+A3+A4</w:t>
            </w:r>
            <w:r>
              <w:rPr>
                <w:rFonts w:ascii="Arial Narrow" w:hAnsi="Arial Narrow"/>
                <w:b/>
                <w:sz w:val="16"/>
                <w:szCs w:val="16"/>
              </w:rPr>
              <w:t>+A5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A813B3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polufinancovanie na </w:t>
            </w:r>
            <w:r w:rsidRPr="00DB7E4D">
              <w:rPr>
                <w:rFonts w:ascii="Arial Narrow" w:hAnsi="Arial Narrow"/>
                <w:b/>
                <w:sz w:val="16"/>
                <w:szCs w:val="16"/>
              </w:rPr>
              <w:t>poločné programy SR a EÚ spolu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408 879,3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436 264,3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670 422,6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680 842,0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592 617,5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478 772,7</w:t>
            </w:r>
          </w:p>
        </w:tc>
      </w:tr>
      <w:tr>
        <w:tblPrEx>
          <w:tblW w:w="5000" w:type="pct"/>
          <w:tblLook w:val="04A0"/>
        </w:tblPrEx>
        <w:trPr>
          <w:trHeight w:val="225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B1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574C4A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Finančný mechanizmus EHP a Nórsky finančný mechanizmus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5397B">
            <w:pPr>
              <w:pStyle w:val="BodyText"/>
              <w:bidi w:val="0"/>
              <w:ind w:left="315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3318" w:rsidP="0045397B">
            <w:pPr>
              <w:pStyle w:val="BodyText"/>
              <w:bidi w:val="0"/>
              <w:ind w:left="315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45397B" w:rsidP="007933FE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3 067,1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5397B">
            <w:pPr>
              <w:pStyle w:val="BodyText"/>
              <w:bidi w:val="0"/>
              <w:ind w:left="315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3318" w:rsidP="0045397B">
            <w:pPr>
              <w:pStyle w:val="BodyText"/>
              <w:bidi w:val="0"/>
              <w:ind w:left="315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45397B" w:rsidP="007933FE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3 883,4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45397B">
            <w:pPr>
              <w:pStyle w:val="BodyText"/>
              <w:bidi w:val="0"/>
              <w:ind w:left="315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3318" w:rsidP="0045397B">
            <w:pPr>
              <w:pStyle w:val="BodyText"/>
              <w:bidi w:val="0"/>
              <w:ind w:left="315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45397B" w:rsidP="007933FE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5 613,1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8 841,0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2 792,0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45397B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2 792,0</w:t>
            </w:r>
          </w:p>
        </w:tc>
      </w:tr>
      <w:tr>
        <w:tblPrEx>
          <w:tblW w:w="5000" w:type="pct"/>
          <w:tblLook w:val="04A0"/>
        </w:tblPrEx>
        <w:trPr>
          <w:trHeight w:val="264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B2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574C4A">
            <w:pPr>
              <w:pStyle w:val="BodyText"/>
              <w:numPr>
                <w:numId w:val="2"/>
              </w:numPr>
              <w:bidi w:val="0"/>
              <w:ind w:left="315" w:hanging="283"/>
              <w:jc w:val="left"/>
              <w:rPr>
                <w:rFonts w:ascii="Arial Narrow" w:hAnsi="Arial Narrow"/>
                <w:i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Švajčiarsky finančný mechanizmus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BA7D89" w:rsidP="0045397B">
            <w:pPr>
              <w:pStyle w:val="BodyText"/>
              <w:bidi w:val="0"/>
              <w:ind w:left="315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BA7D89" w:rsidP="007933FE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A7D89">
              <w:rPr>
                <w:rFonts w:ascii="Arial Narrow" w:hAnsi="Arial Narrow"/>
                <w:sz w:val="16"/>
                <w:szCs w:val="16"/>
              </w:rPr>
              <w:t>1 095,4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BA7D89" w:rsidP="0045397B">
            <w:pPr>
              <w:pStyle w:val="BodyText"/>
              <w:bidi w:val="0"/>
              <w:ind w:left="315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BA7D89" w:rsidP="007933FE">
            <w:pPr>
              <w:pStyle w:val="BodyText"/>
              <w:bidi w:val="0"/>
              <w:ind w:left="31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A7D89">
              <w:rPr>
                <w:rFonts w:ascii="Arial Narrow" w:hAnsi="Arial Narrow"/>
                <w:sz w:val="16"/>
                <w:szCs w:val="16"/>
              </w:rPr>
              <w:t>864,1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BA7D89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BA7D89" w:rsidP="00F553DD">
            <w:pPr>
              <w:pStyle w:val="BodyText"/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A7D89">
              <w:rPr>
                <w:rFonts w:ascii="Arial Narrow" w:hAnsi="Arial Narrow"/>
                <w:sz w:val="16"/>
                <w:szCs w:val="16"/>
              </w:rPr>
              <w:t>6 292,1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BA7D89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BA7D89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A7D89">
              <w:rPr>
                <w:rFonts w:ascii="Arial Narrow" w:hAnsi="Arial Narrow"/>
                <w:sz w:val="16"/>
                <w:szCs w:val="16"/>
              </w:rPr>
              <w:t>4 238,2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3 404,2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2 674,4</w:t>
            </w:r>
          </w:p>
        </w:tc>
      </w:tr>
      <w:tr>
        <w:tblPrEx>
          <w:tblW w:w="5000" w:type="pct"/>
          <w:tblLook w:val="04A0"/>
        </w:tblPrEx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B=B1+B2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98253D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Iné finančné nástroje spolu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4 162,5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7933FE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4 747,5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11 905,2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13 079,2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6 196,2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5 466,4</w:t>
            </w:r>
          </w:p>
        </w:tc>
      </w:tr>
      <w:tr>
        <w:tblPrEx>
          <w:tblW w:w="5000" w:type="pct"/>
          <w:tblLook w:val="04A0"/>
        </w:tblPrEx>
        <w:trPr>
          <w:trHeight w:val="69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E825F8">
            <w:pPr>
              <w:bidi w:val="0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Výdavky  na spolufinancovanie spoločných programov SR a EÚ a na financovanie iných finančných nástrojov spolu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413 041,8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441 011,8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682 327,8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693 921,2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598 813,7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F553DD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484 239,1</w:t>
            </w:r>
          </w:p>
        </w:tc>
      </w:tr>
      <w:tr>
        <w:tblPrEx>
          <w:tblW w:w="5000" w:type="pct"/>
          <w:tblLook w:val="04A0"/>
        </w:tblPrEx>
        <w:trPr>
          <w:trHeight w:val="4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E3318" w:rsidRPr="00DB7E4D" w:rsidP="00DB7E4D">
            <w:pPr>
              <w:bidi w:val="0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3E3318" w:rsidP="00DB7E4D">
            <w:pPr>
              <w:bidi w:val="0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 stanovení výdavkov na spolufinancovanie povstupových fondov v rámci spoločných programov Slovenskej republiky a Európskej únie a iných finančných nástrojov sa vychádza zo schválených programových dokumentov.</w:t>
            </w:r>
          </w:p>
          <w:p w:rsidR="003E3318" w:rsidP="00DB7E4D">
            <w:pPr>
              <w:bidi w:val="0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3E3318" w:rsidP="00DB7E4D">
            <w:pPr>
              <w:bidi w:val="0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Výdavky na spolufinancovanie Európskej územnej spolupráce sú rozpočtované v kapitole Ministerstva pôdohospodárstva a rozvoja vidieka SR, Ministerstva životného prostredia SR a Ministerstva hospodárstva</w:t>
            </w:r>
            <w:r w:rsidR="00190307">
              <w:rPr>
                <w:rFonts w:ascii="Arial Narrow" w:hAnsi="Arial Narrow"/>
                <w:sz w:val="22"/>
                <w:szCs w:val="22"/>
              </w:rPr>
              <w:t xml:space="preserve"> a výstavby</w:t>
            </w:r>
            <w:r>
              <w:rPr>
                <w:rFonts w:ascii="Arial Narrow" w:hAnsi="Arial Narrow"/>
                <w:sz w:val="22"/>
                <w:szCs w:val="22"/>
              </w:rPr>
              <w:t xml:space="preserve"> SR.</w:t>
            </w:r>
          </w:p>
          <w:p w:rsidR="003E3318" w:rsidP="00DB7E4D">
            <w:pPr>
              <w:bidi w:val="0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3E3318" w:rsidP="00DB7E4D">
            <w:pPr>
              <w:bidi w:val="0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 kapitole Ministerstva pôdohospodárstva a rozvoja vidieka SR sa v rámci poľnohospodárskych fondov zabezpečuje spolufinancovanie priamych platieb na medziročné vyrovnanie úrovne priamych platieb do výšky stropov v zmysle nariadenia Komisie (EÚ) č. 745/2010, ktorým sa stanovujú rozpočtové stropy na rok 2010 uplatniteľné pre určité režimy priamej podpory ustanovené v nariadení Rady (ES) 73/2009, spolufinancovanie trhovo orientovaných výdavkov, Programu rozvoja vidieka SR 2007 – 2013 a Operačného programu Rybné hospodárstvo SR 2007 </w:t>
            </w:r>
            <w:r w:rsidR="00215BCC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2013. V roku 2011 sa zabezpečuje národná vyrovnávacia platba do výšky 10 % nad úroveň, uplatniteľnú v zmysle nariadení. </w:t>
            </w:r>
          </w:p>
          <w:p w:rsidR="003E3318" w:rsidP="00DB7E4D">
            <w:pPr>
              <w:bidi w:val="0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3E3318" w:rsidP="00DB7E4D">
            <w:pPr>
              <w:bidi w:val="0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Prostriedky štátneho rozpočtu na spolufinancovanie projektov, podporovaných zo štrukturálnych fondov a Kohézneho fondu sú súčasťou programových štruktúr príslušných rozpočtových kapitol, podieľajúcich sa na implementácii programových dokumentov druhého programového obdobia. </w:t>
            </w:r>
          </w:p>
          <w:p w:rsidR="003E3318" w:rsidRPr="00DB7E4D" w:rsidP="00DB7E4D">
            <w:pPr>
              <w:bidi w:val="0"/>
              <w:ind w:firstLine="70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825F8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 w:rsidR="00CB49DD">
        <w:rPr>
          <w:rFonts w:ascii="Arial Narrow" w:hAnsi="Arial Narrow"/>
          <w:sz w:val="22"/>
          <w:szCs w:val="22"/>
        </w:rPr>
        <w:t>Výdavky na financovanie Finančného mechanizmu EHP, Nórskeho finančného mechanizmu a Švajčiarskeho finančného mechanizmu sú zabezpečené v kapitole Všeobecná pokladničná správa. Tieto výdavky zahŕňajú aj prostriedky na financovanie kurzových rozdielov, dane z úrokov, bankové poplatky za vedenie účtov a pod.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8E3FFD" w:rsidP="00CB49DD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1A77FA" w:rsidP="00DB7E4D">
      <w:pPr>
        <w:bidi w:val="0"/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kapitole Všeobecná pokladničná správa sú vyčlenené tiež prostriedky štátneho rozpočtu na </w:t>
      </w:r>
      <w:r w:rsidR="006801D4">
        <w:rPr>
          <w:rFonts w:ascii="Arial Narrow" w:hAnsi="Arial Narrow"/>
          <w:sz w:val="22"/>
          <w:szCs w:val="22"/>
        </w:rPr>
        <w:t xml:space="preserve">preplatenie cestovných výdavkov zamestnancov ústredných orgánov štátnej správy a iných inštitúcií, súvisiacich s účasťou zástupcov Slovenskej republiky na zasadnutiach výborov a pracovných skupín Rady Európskej únie </w:t>
      </w:r>
      <w:r w:rsidR="00215BCC">
        <w:rPr>
          <w:rFonts w:ascii="Arial Narrow" w:hAnsi="Arial Narrow"/>
          <w:sz w:val="22"/>
          <w:szCs w:val="22"/>
        </w:rPr>
        <w:t>na</w:t>
      </w:r>
      <w:r w:rsidR="006801D4">
        <w:rPr>
          <w:rFonts w:ascii="Arial Narrow" w:hAnsi="Arial Narrow"/>
          <w:sz w:val="22"/>
          <w:szCs w:val="22"/>
        </w:rPr>
        <w:t xml:space="preserve"> ro</w:t>
      </w:r>
      <w:r w:rsidR="006A3C62">
        <w:rPr>
          <w:rFonts w:ascii="Arial Narrow" w:hAnsi="Arial Narrow"/>
          <w:sz w:val="22"/>
          <w:szCs w:val="22"/>
        </w:rPr>
        <w:t>ky 2011</w:t>
      </w:r>
      <w:r w:rsidR="006801D4">
        <w:rPr>
          <w:rFonts w:ascii="Arial Narrow" w:hAnsi="Arial Narrow"/>
          <w:sz w:val="22"/>
          <w:szCs w:val="22"/>
        </w:rPr>
        <w:t xml:space="preserve"> až 201</w:t>
      </w:r>
      <w:r w:rsidR="006A3C62">
        <w:rPr>
          <w:rFonts w:ascii="Arial Narrow" w:hAnsi="Arial Narrow"/>
          <w:sz w:val="22"/>
          <w:szCs w:val="22"/>
        </w:rPr>
        <w:t>3</w:t>
      </w:r>
      <w:r w:rsidR="006801D4">
        <w:rPr>
          <w:rFonts w:ascii="Arial Narrow" w:hAnsi="Arial Narrow"/>
          <w:sz w:val="22"/>
          <w:szCs w:val="22"/>
        </w:rPr>
        <w:t xml:space="preserve"> v sume 2</w:t>
      </w:r>
      <w:r w:rsidR="006A3C62">
        <w:rPr>
          <w:rFonts w:ascii="Arial Narrow" w:hAnsi="Arial Narrow"/>
          <w:sz w:val="22"/>
          <w:szCs w:val="22"/>
        </w:rPr>
        <w:t>34</w:t>
      </w:r>
      <w:r w:rsidR="0028623F">
        <w:rPr>
          <w:rFonts w:ascii="Arial Narrow" w:hAnsi="Arial Narrow"/>
          <w:sz w:val="22"/>
          <w:szCs w:val="22"/>
        </w:rPr>
        <w:t xml:space="preserve"> eur</w:t>
      </w:r>
      <w:r w:rsidR="00FD6363">
        <w:rPr>
          <w:rFonts w:ascii="Arial Narrow" w:hAnsi="Arial Narrow"/>
          <w:sz w:val="22"/>
          <w:szCs w:val="22"/>
        </w:rPr>
        <w:t xml:space="preserve"> ročne</w:t>
      </w:r>
      <w:r w:rsidR="006801D4">
        <w:rPr>
          <w:rFonts w:ascii="Arial Narrow" w:hAnsi="Arial Narrow"/>
          <w:sz w:val="22"/>
          <w:szCs w:val="22"/>
        </w:rPr>
        <w:t xml:space="preserve">. </w:t>
      </w:r>
    </w:p>
    <w:p w:rsidR="00097D0E" w:rsidRPr="007563EA" w:rsidP="00CB49DD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CB49DD" w:rsidRPr="005273D3" w:rsidP="00CB49DD">
      <w:pPr>
        <w:bidi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Pr="005273D3">
        <w:rPr>
          <w:rFonts w:ascii="Arial Narrow" w:hAnsi="Arial Narrow"/>
          <w:b/>
          <w:sz w:val="22"/>
          <w:szCs w:val="22"/>
        </w:rPr>
        <w:t>. Rezerva na prostriedky Európskej únie a odvody Európskej únii</w:t>
      </w:r>
    </w:p>
    <w:p w:rsidR="00452D08" w:rsidRPr="00EB37A1" w:rsidP="00DB7E4D">
      <w:pPr>
        <w:bidi w:val="0"/>
        <w:spacing w:before="120" w:after="100" w:afterAutospacing="1"/>
        <w:ind w:firstLine="708"/>
        <w:jc w:val="both"/>
        <w:rPr>
          <w:rFonts w:ascii="Arial Narrow" w:hAnsi="Arial Narrow" w:cs="Arial"/>
          <w:sz w:val="22"/>
          <w:szCs w:val="22"/>
        </w:rPr>
      </w:pPr>
      <w:r w:rsidR="00CB49DD">
        <w:rPr>
          <w:rFonts w:ascii="Arial Narrow" w:hAnsi="Arial Narrow"/>
          <w:sz w:val="22"/>
          <w:szCs w:val="22"/>
        </w:rPr>
        <w:t xml:space="preserve">Rozpočtová rezerva na prostriedky EÚ a odvody EÚ slúži na </w:t>
      </w:r>
      <w:r w:rsidR="00EB37A1">
        <w:rPr>
          <w:rFonts w:ascii="Arial Narrow" w:hAnsi="Arial Narrow"/>
          <w:sz w:val="22"/>
          <w:szCs w:val="22"/>
        </w:rPr>
        <w:t xml:space="preserve"> administrovanie odvodov do všeobecného rozpočtu EÚ, prostriedkov štrukturálnych fondov, Kohézneho fondu, príjmov z poľnohospodárskych fondov, na zefektívnenie systému finančného riadenia fondov EÚ a iných finančných nástrojov, na </w:t>
      </w:r>
      <w:r w:rsidRPr="00D56BB1" w:rsidR="00D56BB1">
        <w:rPr>
          <w:rFonts w:ascii="Arial Narrow" w:hAnsi="Arial Narrow" w:cs="Arial"/>
          <w:sz w:val="22"/>
          <w:szCs w:val="22"/>
        </w:rPr>
        <w:t xml:space="preserve">rýchlejšiu realizáciu a väčší počet projektov </w:t>
      </w:r>
      <w:r w:rsidR="00EB37A1">
        <w:rPr>
          <w:rFonts w:ascii="Arial Narrow" w:hAnsi="Arial Narrow" w:cs="Arial"/>
          <w:sz w:val="22"/>
          <w:szCs w:val="22"/>
        </w:rPr>
        <w:t>a na ďalšie výdavky, súvisiace s financovaním spoločných programov.</w:t>
      </w:r>
      <w:r w:rsidR="00CB49DD">
        <w:rPr>
          <w:rFonts w:ascii="Arial Narrow" w:hAnsi="Arial Narrow"/>
          <w:sz w:val="22"/>
          <w:szCs w:val="22"/>
        </w:rPr>
        <w:t xml:space="preserve"> Rozpočtuje sa v kapitole Všeobecná pokladničná správa</w:t>
      </w:r>
      <w:r w:rsidR="00EB37A1">
        <w:rPr>
          <w:rFonts w:ascii="Arial Narrow" w:hAnsi="Arial Narrow"/>
          <w:sz w:val="22"/>
          <w:szCs w:val="22"/>
        </w:rPr>
        <w:t xml:space="preserve"> </w:t>
      </w:r>
      <w:r w:rsidR="00CB49DD">
        <w:rPr>
          <w:rFonts w:ascii="Arial Narrow" w:hAnsi="Arial Narrow"/>
          <w:sz w:val="22"/>
          <w:szCs w:val="22"/>
        </w:rPr>
        <w:t xml:space="preserve">na zabezpečenie plynulého financovania  spoločných programov. </w:t>
      </w:r>
    </w:p>
    <w:p w:rsidR="000062A0" w:rsidP="000062A0">
      <w:pPr>
        <w:bidi w:val="0"/>
        <w:jc w:val="both"/>
        <w:rPr>
          <w:rFonts w:ascii="Arial Narrow" w:hAnsi="Arial Narrow" w:cs="Arial Narrow"/>
          <w:spacing w:val="-4"/>
          <w:sz w:val="22"/>
          <w:szCs w:val="22"/>
          <w:lang w:eastAsia="cs-CZ"/>
        </w:rPr>
      </w:pPr>
      <w:r w:rsidRPr="005273D3" w:rsidR="00CB49DD">
        <w:rPr>
          <w:rFonts w:ascii="Arial Narrow" w:hAnsi="Arial Narrow" w:cs="Arial"/>
          <w:sz w:val="22"/>
          <w:szCs w:val="22"/>
          <w:u w:val="single"/>
        </w:rPr>
        <w:t xml:space="preserve">Tabuľka č. </w:t>
      </w:r>
      <w:r w:rsidR="00AE530F">
        <w:rPr>
          <w:rFonts w:ascii="Arial Narrow" w:hAnsi="Arial Narrow" w:cs="Arial"/>
          <w:sz w:val="22"/>
          <w:szCs w:val="22"/>
          <w:u w:val="single"/>
        </w:rPr>
        <w:t>9</w:t>
      </w:r>
      <w:r w:rsidRPr="005273D3" w:rsidR="00CB49DD">
        <w:rPr>
          <w:rFonts w:ascii="Arial Narrow" w:hAnsi="Arial Narrow" w:cs="Arial"/>
          <w:sz w:val="22"/>
          <w:szCs w:val="22"/>
          <w:u w:val="single"/>
        </w:rPr>
        <w:t>:</w:t>
      </w:r>
      <w:r w:rsidRPr="005273D3" w:rsidR="00CB49DD">
        <w:rPr>
          <w:rFonts w:ascii="Arial Narrow" w:hAnsi="Arial Narrow" w:cs="Arial"/>
          <w:sz w:val="22"/>
          <w:szCs w:val="22"/>
        </w:rPr>
        <w:t xml:space="preserve"> Rezerva na prostriedky Európskej únie a od</w:t>
      </w:r>
      <w:r w:rsidR="00CB49DD">
        <w:rPr>
          <w:rFonts w:ascii="Arial Narrow" w:hAnsi="Arial Narrow" w:cs="Arial"/>
          <w:sz w:val="22"/>
          <w:szCs w:val="22"/>
        </w:rPr>
        <w:t xml:space="preserve">vody Európskej únii </w:t>
      </w:r>
      <w:r w:rsidR="00BA7D89">
        <w:rPr>
          <w:rFonts w:ascii="Arial Narrow" w:hAnsi="Arial Narrow" w:cs="Arial"/>
          <w:sz w:val="22"/>
          <w:szCs w:val="22"/>
        </w:rPr>
        <w:t xml:space="preserve"> v rokoch 2008 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>až 201</w:t>
      </w:r>
      <w:r w:rsidR="003A269B">
        <w:rPr>
          <w:rFonts w:ascii="Arial Narrow" w:hAnsi="Arial Narrow" w:cs="Arial Narrow"/>
          <w:spacing w:val="-4"/>
          <w:sz w:val="22"/>
          <w:szCs w:val="22"/>
          <w:lang w:eastAsia="cs-CZ"/>
        </w:rPr>
        <w:t>3</w:t>
      </w:r>
      <w:r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</w:p>
    <w:p w:rsidR="00CB49DD" w:rsidRPr="00EC1CDE" w:rsidP="000062A0">
      <w:pPr>
        <w:pStyle w:val="BodyText"/>
        <w:bidi w:val="0"/>
        <w:jc w:val="right"/>
        <w:rPr>
          <w:rFonts w:ascii="Arial Narrow" w:hAnsi="Arial Narrow" w:cs="Arial Narrow"/>
          <w:spacing w:val="-4"/>
          <w:sz w:val="16"/>
          <w:szCs w:val="20"/>
          <w:lang w:eastAsia="cs-CZ"/>
        </w:rPr>
      </w:pPr>
      <w:r w:rsidRPr="00EC1CDE" w:rsidR="00001AFF">
        <w:rPr>
          <w:rFonts w:ascii="Arial Narrow" w:hAnsi="Arial Narrow"/>
          <w:sz w:val="16"/>
          <w:szCs w:val="20"/>
        </w:rPr>
        <w:t xml:space="preserve">         (v tis. eur</w:t>
      </w:r>
      <w:r w:rsidRPr="00EC1CDE" w:rsidR="000062A0">
        <w:rPr>
          <w:rFonts w:ascii="Arial Narrow" w:hAnsi="Arial Narrow"/>
          <w:sz w:val="16"/>
          <w:szCs w:val="20"/>
        </w:rPr>
        <w:t>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0"/>
        <w:gridCol w:w="1022"/>
        <w:gridCol w:w="992"/>
        <w:gridCol w:w="1163"/>
        <w:gridCol w:w="1105"/>
        <w:gridCol w:w="1276"/>
        <w:gridCol w:w="11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3E3318" w:rsidRPr="00DB7E4D" w:rsidP="008D640F">
            <w:pPr>
              <w:bidi w:val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2008</w:t>
            </w:r>
            <w:r w:rsidR="00001AFF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2009</w:t>
            </w:r>
            <w:r w:rsidR="00001AFF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2010</w:t>
            </w:r>
            <w:r w:rsidR="00001AFF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2011</w:t>
            </w:r>
            <w:r w:rsidR="00001AFF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2012</w:t>
            </w:r>
            <w:r w:rsidR="00001AFF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001AFF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5000" w:type="pct"/>
          <w:tblLook w:val="04A0"/>
        </w:tblPrEx>
        <w:trPr>
          <w:trHeight w:val="308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3A269B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Rezerva na štrukturálne operácie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FC13E0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13E0">
              <w:rPr>
                <w:rFonts w:ascii="Arial Narrow" w:hAnsi="Arial Narrow"/>
                <w:sz w:val="16"/>
                <w:szCs w:val="16"/>
              </w:rPr>
              <w:t>2 070,7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10 875,2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3 752,3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3 752,3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3 500,0</w:t>
            </w:r>
          </w:p>
        </w:tc>
      </w:tr>
      <w:tr>
        <w:tblPrEx>
          <w:tblW w:w="5000" w:type="pct"/>
          <w:tblLook w:val="04A0"/>
        </w:tblPrEx>
        <w:trPr>
          <w:trHeight w:val="386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Rezerva na odvody do všeobecného rozpočtu EÚ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FC13E0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13E0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FC13E0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13E0">
              <w:rPr>
                <w:rFonts w:ascii="Arial Narrow" w:hAnsi="Arial Narrow"/>
                <w:sz w:val="16"/>
                <w:szCs w:val="16"/>
              </w:rPr>
              <w:t>62 052,2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FC13E0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13E0">
              <w:rPr>
                <w:rFonts w:ascii="Arial Narrow" w:hAnsi="Arial Narrow"/>
                <w:sz w:val="16"/>
                <w:szCs w:val="16"/>
              </w:rPr>
              <w:t>12 601,4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FC13E0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3735D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13E0">
              <w:rPr>
                <w:rFonts w:ascii="Arial Narrow" w:hAnsi="Arial Narrow"/>
                <w:sz w:val="16"/>
                <w:szCs w:val="16"/>
              </w:rPr>
              <w:t>1</w:t>
            </w:r>
            <w:r w:rsidRPr="00501D8E">
              <w:rPr>
                <w:rFonts w:ascii="Arial Narrow" w:hAnsi="Arial Narrow"/>
                <w:sz w:val="16"/>
                <w:szCs w:val="16"/>
              </w:rPr>
              <w:t>2</w:t>
            </w:r>
            <w:r w:rsidRPr="00FC13E0">
              <w:rPr>
                <w:rFonts w:ascii="Arial Narrow" w:hAnsi="Arial Narrow"/>
                <w:sz w:val="16"/>
                <w:szCs w:val="16"/>
              </w:rPr>
              <w:t> 359,8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FC13E0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13E0">
              <w:rPr>
                <w:rFonts w:ascii="Arial Narrow" w:hAnsi="Arial Narrow"/>
                <w:sz w:val="16"/>
                <w:szCs w:val="16"/>
              </w:rPr>
              <w:t>13 014,2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FC13E0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FC13E0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13E0">
              <w:rPr>
                <w:rFonts w:ascii="Arial Narrow" w:hAnsi="Arial Narrow"/>
                <w:sz w:val="16"/>
                <w:szCs w:val="16"/>
              </w:rPr>
              <w:t>13 409,2</w:t>
            </w:r>
          </w:p>
        </w:tc>
      </w:tr>
      <w:tr>
        <w:tblPrEx>
          <w:tblW w:w="5000" w:type="pct"/>
          <w:tblLook w:val="04A0"/>
        </w:tblPrEx>
        <w:trPr>
          <w:trHeight w:val="502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Rezerva na financovanie poľnohospodárskych fondov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E15595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E15595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2 875,0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1 000,0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BA7D89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3E3318" w:rsidRPr="00DB7E4D" w:rsidP="003A269B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1 000,0</w:t>
            </w:r>
          </w:p>
        </w:tc>
      </w:tr>
      <w:tr>
        <w:tblPrEx>
          <w:tblW w:w="5000" w:type="pct"/>
          <w:tblLook w:val="04A0"/>
        </w:tblPrEx>
        <w:trPr>
          <w:trHeight w:val="268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Rezerva na prostriedky EÚ a odvody EÚ spolu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D640F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BA7D89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2 070,7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D640F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8D640F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62 052,2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BA7D89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BA7D89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26 351,6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D640F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8D640F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17 112,1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BA7D89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BA7D89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17 766,5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P="008D640F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3318" w:rsidRPr="00DB7E4D" w:rsidP="008D640F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17 909,2</w:t>
            </w:r>
          </w:p>
        </w:tc>
      </w:tr>
    </w:tbl>
    <w:p w:rsidR="00EB37A1" w:rsidP="00CB49DD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CB49DD" w:rsidP="00CB49DD">
      <w:pPr>
        <w:bidi w:val="0"/>
        <w:jc w:val="both"/>
        <w:rPr>
          <w:rFonts w:ascii="Arial Narrow" w:hAnsi="Arial Narrow"/>
          <w:b/>
          <w:sz w:val="22"/>
          <w:szCs w:val="22"/>
        </w:rPr>
      </w:pPr>
      <w:r w:rsidR="005E3870">
        <w:rPr>
          <w:rFonts w:ascii="Arial Narrow" w:hAnsi="Arial Narrow"/>
          <w:b/>
          <w:sz w:val="22"/>
          <w:szCs w:val="22"/>
        </w:rPr>
        <w:t>6</w:t>
      </w:r>
      <w:r w:rsidRPr="005273D3">
        <w:rPr>
          <w:rFonts w:ascii="Arial Narrow" w:hAnsi="Arial Narrow"/>
          <w:b/>
          <w:sz w:val="22"/>
          <w:szCs w:val="22"/>
        </w:rPr>
        <w:t xml:space="preserve">. </w:t>
      </w:r>
      <w:r w:rsidR="0042001C">
        <w:rPr>
          <w:rFonts w:ascii="Arial Narrow" w:hAnsi="Arial Narrow"/>
          <w:b/>
          <w:sz w:val="22"/>
          <w:szCs w:val="22"/>
        </w:rPr>
        <w:t>Č</w:t>
      </w:r>
      <w:r>
        <w:rPr>
          <w:rFonts w:ascii="Arial Narrow" w:hAnsi="Arial Narrow"/>
          <w:b/>
          <w:sz w:val="22"/>
          <w:szCs w:val="22"/>
        </w:rPr>
        <w:t xml:space="preserve">istá finančná pozícia SR voči EÚ v rokoch </w:t>
      </w:r>
      <w:r w:rsidRPr="000062A0" w:rsidR="000062A0">
        <w:rPr>
          <w:rFonts w:ascii="Arial Narrow" w:hAnsi="Arial Narrow"/>
          <w:b/>
          <w:sz w:val="22"/>
          <w:szCs w:val="22"/>
        </w:rPr>
        <w:t>201</w:t>
      </w:r>
      <w:r w:rsidR="0042001C">
        <w:rPr>
          <w:rFonts w:ascii="Arial Narrow" w:hAnsi="Arial Narrow"/>
          <w:b/>
          <w:sz w:val="22"/>
          <w:szCs w:val="22"/>
        </w:rPr>
        <w:t>1</w:t>
      </w:r>
      <w:r w:rsidRPr="000062A0" w:rsidR="000062A0">
        <w:rPr>
          <w:rFonts w:ascii="Arial Narrow" w:hAnsi="Arial Narrow"/>
          <w:b/>
          <w:sz w:val="22"/>
          <w:szCs w:val="22"/>
        </w:rPr>
        <w:t xml:space="preserve"> až 201</w:t>
      </w:r>
      <w:r w:rsidR="0042001C">
        <w:rPr>
          <w:rFonts w:ascii="Arial Narrow" w:hAnsi="Arial Narrow"/>
          <w:b/>
          <w:sz w:val="22"/>
          <w:szCs w:val="22"/>
        </w:rPr>
        <w:t>3</w:t>
      </w:r>
      <w:r w:rsidRPr="000062A0" w:rsidR="000062A0">
        <w:rPr>
          <w:rFonts w:ascii="Arial Narrow" w:hAnsi="Arial Narrow"/>
          <w:b/>
          <w:sz w:val="22"/>
          <w:szCs w:val="22"/>
        </w:rPr>
        <w:t xml:space="preserve"> </w:t>
      </w:r>
    </w:p>
    <w:p w:rsidR="00CB49DD" w:rsidP="00CB49DD">
      <w:pPr>
        <w:bidi w:val="0"/>
        <w:jc w:val="both"/>
        <w:rPr>
          <w:rFonts w:ascii="Arial Narrow" w:hAnsi="Arial Narrow"/>
          <w:b/>
          <w:sz w:val="22"/>
          <w:szCs w:val="22"/>
        </w:rPr>
      </w:pPr>
    </w:p>
    <w:p w:rsidR="00CB49DD" w:rsidP="00DB7E4D">
      <w:pPr>
        <w:bidi w:val="0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Čistá finančná pozícia SR voči EÚ </w:t>
      </w:r>
      <w:r w:rsidR="00525441">
        <w:rPr>
          <w:rFonts w:ascii="Arial Narrow" w:hAnsi="Arial Narrow"/>
          <w:sz w:val="22"/>
          <w:szCs w:val="22"/>
        </w:rPr>
        <w:t xml:space="preserve">z navrhovaných rozpočtových vzťahov s EÚ </w:t>
      </w:r>
      <w:r w:rsidR="00525441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bez zohľadnenia  </w:t>
      </w:r>
      <w:r w:rsidR="00525441">
        <w:rPr>
          <w:rFonts w:ascii="Arial Narrow" w:hAnsi="Arial Narrow"/>
          <w:sz w:val="22"/>
          <w:szCs w:val="22"/>
        </w:rPr>
        <w:t xml:space="preserve">medziročného nárastu pohľadávok voči EÚ sa </w:t>
      </w:r>
      <w:r w:rsidR="00A87BA0">
        <w:rPr>
          <w:rFonts w:ascii="Arial Narrow" w:hAnsi="Arial Narrow"/>
          <w:sz w:val="22"/>
          <w:szCs w:val="22"/>
        </w:rPr>
        <w:t>na</w:t>
      </w:r>
      <w:r w:rsidR="00525441">
        <w:rPr>
          <w:rFonts w:ascii="Arial Narrow" w:hAnsi="Arial Narrow"/>
          <w:sz w:val="22"/>
          <w:szCs w:val="22"/>
        </w:rPr>
        <w:t xml:space="preserve"> rok 2011 </w:t>
      </w:r>
      <w:r>
        <w:rPr>
          <w:rFonts w:ascii="Arial Narrow" w:hAnsi="Arial Narrow"/>
          <w:sz w:val="22"/>
          <w:szCs w:val="22"/>
        </w:rPr>
        <w:t>odhaduje na úrovni</w:t>
      </w:r>
      <w:r w:rsidR="00FD7865">
        <w:rPr>
          <w:rFonts w:ascii="Arial Narrow" w:hAnsi="Arial Narrow"/>
          <w:sz w:val="22"/>
          <w:szCs w:val="22"/>
        </w:rPr>
        <w:t xml:space="preserve">  </w:t>
      </w:r>
      <w:r w:rsidR="00A87BA0">
        <w:rPr>
          <w:rFonts w:ascii="Arial Narrow" w:hAnsi="Arial Narrow"/>
          <w:sz w:val="22"/>
          <w:szCs w:val="22"/>
        </w:rPr>
        <w:t>2 821 397 876 eur</w:t>
      </w:r>
      <w:r w:rsidR="001A2CFD">
        <w:rPr>
          <w:rFonts w:ascii="Arial Narrow" w:hAnsi="Arial Narrow"/>
          <w:sz w:val="22"/>
          <w:szCs w:val="22"/>
        </w:rPr>
        <w:t xml:space="preserve">, </w:t>
      </w:r>
      <w:r w:rsidR="00525441">
        <w:rPr>
          <w:rFonts w:ascii="Arial Narrow" w:hAnsi="Arial Narrow"/>
          <w:b/>
          <w:sz w:val="22"/>
          <w:szCs w:val="22"/>
        </w:rPr>
        <w:t xml:space="preserve"> </w:t>
      </w:r>
      <w:r w:rsidR="00525441">
        <w:rPr>
          <w:rFonts w:ascii="Arial Narrow" w:hAnsi="Arial Narrow"/>
          <w:sz w:val="22"/>
          <w:szCs w:val="22"/>
        </w:rPr>
        <w:t xml:space="preserve">na </w:t>
      </w:r>
      <w:r w:rsidR="001A2CFD">
        <w:rPr>
          <w:rFonts w:ascii="Arial Narrow" w:hAnsi="Arial Narrow"/>
          <w:sz w:val="22"/>
          <w:szCs w:val="22"/>
        </w:rPr>
        <w:t xml:space="preserve">obdobie </w:t>
      </w:r>
      <w:r w:rsidR="00525441">
        <w:rPr>
          <w:rFonts w:ascii="Arial Narrow" w:hAnsi="Arial Narrow"/>
          <w:sz w:val="22"/>
          <w:szCs w:val="22"/>
        </w:rPr>
        <w:t>rok</w:t>
      </w:r>
      <w:r w:rsidR="001A2CFD">
        <w:rPr>
          <w:rFonts w:ascii="Arial Narrow" w:hAnsi="Arial Narrow"/>
          <w:sz w:val="22"/>
          <w:szCs w:val="22"/>
        </w:rPr>
        <w:t>ov</w:t>
      </w:r>
      <w:r w:rsidR="00525441">
        <w:rPr>
          <w:rFonts w:ascii="Arial Narrow" w:hAnsi="Arial Narrow"/>
          <w:sz w:val="22"/>
          <w:szCs w:val="22"/>
        </w:rPr>
        <w:t xml:space="preserve"> </w:t>
      </w:r>
      <w:r w:rsidR="00525441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2011 až 2013 </w:t>
      </w:r>
      <w:r w:rsidR="001A2CFD">
        <w:rPr>
          <w:rFonts w:ascii="Arial Narrow" w:hAnsi="Arial Narrow" w:cs="Arial Narrow"/>
          <w:spacing w:val="-4"/>
          <w:sz w:val="22"/>
          <w:szCs w:val="22"/>
          <w:lang w:eastAsia="cs-CZ"/>
        </w:rPr>
        <w:t>vo výške 7</w:t>
      </w:r>
      <w:r w:rsidR="00DB7E4D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 332 095 284 </w:t>
      </w:r>
      <w:r w:rsidR="00A87BA0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eur</w:t>
      </w:r>
      <w:r w:rsidR="001A2CFD">
        <w:rPr>
          <w:rFonts w:ascii="Arial Narrow" w:hAnsi="Arial Narrow" w:cs="Arial Narrow"/>
          <w:spacing w:val="-4"/>
          <w:sz w:val="22"/>
          <w:szCs w:val="22"/>
          <w:lang w:eastAsia="cs-CZ"/>
        </w:rPr>
        <w:t>.</w:t>
      </w:r>
      <w:r w:rsidR="001555B0">
        <w:rPr>
          <w:rFonts w:ascii="Arial Narrow" w:hAnsi="Arial Narrow" w:cs="Arial Narrow"/>
          <w:spacing w:val="-4"/>
          <w:sz w:val="22"/>
          <w:szCs w:val="22"/>
          <w:lang w:eastAsia="cs-CZ"/>
        </w:rPr>
        <w:t xml:space="preserve"> </w:t>
      </w:r>
    </w:p>
    <w:p w:rsidR="00CB49DD" w:rsidP="00453177">
      <w:pPr>
        <w:bidi w:val="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5273D3">
        <w:rPr>
          <w:rFonts w:ascii="Arial Narrow" w:hAnsi="Arial Narrow" w:cs="Arial"/>
          <w:sz w:val="22"/>
          <w:szCs w:val="22"/>
          <w:u w:val="single"/>
        </w:rPr>
        <w:t xml:space="preserve">Tabuľka č. </w:t>
      </w:r>
      <w:r w:rsidR="00AE530F">
        <w:rPr>
          <w:rFonts w:ascii="Arial Narrow" w:hAnsi="Arial Narrow" w:cs="Arial"/>
          <w:sz w:val="22"/>
          <w:szCs w:val="22"/>
          <w:u w:val="single"/>
        </w:rPr>
        <w:t>10</w:t>
      </w:r>
      <w:r w:rsidRPr="005273D3">
        <w:rPr>
          <w:rFonts w:ascii="Arial Narrow" w:hAnsi="Arial Narrow" w:cs="Arial"/>
          <w:sz w:val="22"/>
          <w:szCs w:val="22"/>
          <w:u w:val="single"/>
        </w:rPr>
        <w:t>:</w:t>
      </w:r>
      <w:r w:rsidRPr="005273D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01036">
        <w:rPr>
          <w:rFonts w:ascii="Arial Narrow" w:hAnsi="Arial Narrow" w:cs="Arial"/>
          <w:sz w:val="22"/>
          <w:szCs w:val="22"/>
        </w:rPr>
        <w:t xml:space="preserve">Čistá finančná pozícia v rokoch 2008 až 2013 </w:t>
      </w:r>
    </w:p>
    <w:p w:rsidR="00CB49DD" w:rsidRPr="00EC1CDE" w:rsidP="000062A0">
      <w:pPr>
        <w:bidi w:val="0"/>
        <w:jc w:val="right"/>
        <w:rPr>
          <w:rFonts w:ascii="Arial Narrow" w:hAnsi="Arial Narrow" w:cs="Arial"/>
          <w:sz w:val="16"/>
          <w:szCs w:val="20"/>
        </w:rPr>
      </w:pPr>
      <w:r w:rsidRPr="00EC1CDE" w:rsidR="000062A0">
        <w:rPr>
          <w:rFonts w:ascii="Arial Narrow" w:hAnsi="Arial Narrow"/>
          <w:sz w:val="16"/>
          <w:szCs w:val="20"/>
        </w:rPr>
        <w:t xml:space="preserve">         (v </w:t>
      </w:r>
      <w:r w:rsidRPr="00EC1CDE" w:rsidR="00A87BA0">
        <w:rPr>
          <w:rFonts w:ascii="Arial Narrow" w:hAnsi="Arial Narrow"/>
          <w:sz w:val="16"/>
          <w:szCs w:val="20"/>
        </w:rPr>
        <w:t>tis. eur</w:t>
      </w:r>
      <w:r w:rsidRPr="00EC1CDE" w:rsidR="000062A0">
        <w:rPr>
          <w:rFonts w:ascii="Arial Narrow" w:hAnsi="Arial Narrow"/>
          <w:sz w:val="16"/>
          <w:szCs w:val="20"/>
        </w:rPr>
        <w:t>)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2571"/>
        <w:gridCol w:w="951"/>
        <w:gridCol w:w="959"/>
        <w:gridCol w:w="910"/>
        <w:gridCol w:w="910"/>
        <w:gridCol w:w="910"/>
        <w:gridCol w:w="106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2008</w:t>
            </w:r>
            <w:r w:rsidR="00A87BA0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2009</w:t>
            </w:r>
            <w:r w:rsidR="00A87BA0">
              <w:rPr>
                <w:rFonts w:ascii="Arial Narrow" w:hAnsi="Arial Narrow" w:cs="Arial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2010</w:t>
            </w:r>
            <w:r w:rsidR="00A87BA0">
              <w:rPr>
                <w:rFonts w:ascii="Arial Narrow" w:hAnsi="Arial Narrow" w:cs="Arial"/>
                <w:b/>
                <w:sz w:val="16"/>
                <w:szCs w:val="16"/>
              </w:rPr>
              <w:t xml:space="preserve"> R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2011</w:t>
            </w:r>
            <w:r w:rsidR="00A87BA0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2012</w:t>
            </w:r>
            <w:r w:rsidR="00A87BA0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E3318" w:rsidRPr="003E3318" w:rsidP="001033BE">
            <w:pPr>
              <w:bidi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E3318">
              <w:rPr>
                <w:rFonts w:ascii="Arial Narrow" w:hAnsi="Arial Narrow" w:cs="Arial"/>
                <w:b/>
                <w:sz w:val="16"/>
                <w:szCs w:val="16"/>
              </w:rPr>
              <w:t xml:space="preserve"> 2013</w:t>
            </w:r>
            <w:r w:rsidR="00A87BA0">
              <w:rPr>
                <w:rFonts w:ascii="Arial Narrow" w:hAnsi="Arial Narrow" w:cs="Arial"/>
                <w:b/>
                <w:sz w:val="16"/>
                <w:szCs w:val="16"/>
              </w:rPr>
              <w:t xml:space="preserve"> N</w:t>
            </w:r>
          </w:p>
        </w:tc>
      </w:tr>
      <w:tr>
        <w:tblPrEx>
          <w:tblW w:w="5000" w:type="pct"/>
          <w:tblLook w:val="04A0"/>
        </w:tblPrEx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Odvody a príspevky SR do všeobecného rozpočtu EÚ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643 374,5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695 726,2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901 477,0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95238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751 339,7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A95238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788 698,1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777 387,6</w:t>
            </w:r>
          </w:p>
        </w:tc>
      </w:tr>
      <w:tr>
        <w:tblPrEx>
          <w:tblW w:w="5000" w:type="pct"/>
          <w:tblLook w:val="04A0"/>
        </w:tblPrEx>
        <w:trPr>
          <w:trHeight w:val="377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B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B7E4D">
              <w:rPr>
                <w:rFonts w:ascii="Arial Narrow" w:hAnsi="Arial Narrow"/>
                <w:sz w:val="16"/>
                <w:szCs w:val="16"/>
              </w:rPr>
              <w:t>Príjmy z EÚ spolu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525441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893 497,3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525441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1 119 658,6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525441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3 072 696,7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B7E3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3 572 737,5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FB7E36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3 251 972,3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E3318" w:rsidRPr="00DB7E4D" w:rsidP="008D640F">
            <w:pPr>
              <w:bidi w:val="0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2 824 810,8</w:t>
            </w:r>
          </w:p>
        </w:tc>
      </w:tr>
      <w:tr>
        <w:tblPrEx>
          <w:tblW w:w="5000" w:type="pct"/>
          <w:tblLook w:val="04A0"/>
        </w:tblPrEx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686726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</w:t>
            </w:r>
            <w:r w:rsidRPr="00DB7E4D">
              <w:rPr>
                <w:rFonts w:ascii="Arial Narrow" w:hAnsi="Arial Narrow"/>
                <w:b/>
                <w:sz w:val="16"/>
                <w:szCs w:val="16"/>
              </w:rPr>
              <w:t>=B-A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8D640F">
            <w:pPr>
              <w:bidi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DB7E4D">
              <w:rPr>
                <w:rFonts w:ascii="Arial Narrow" w:hAnsi="Arial Narrow"/>
                <w:b/>
                <w:sz w:val="16"/>
                <w:szCs w:val="16"/>
              </w:rPr>
              <w:t>Čistá finančná pozícia SR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B6612A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250 122,8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B6612A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423 932,4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B6612A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2 171 219,7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B6612A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2 821 397,8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B6612A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2 463 274,2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3E3318" w:rsidRPr="00DB7E4D" w:rsidP="00B6612A">
            <w:pPr>
              <w:bidi w:val="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2 047 423,2</w:t>
            </w:r>
          </w:p>
        </w:tc>
      </w:tr>
    </w:tbl>
    <w:p w:rsidR="00453177" w:rsidP="00453177">
      <w:pPr>
        <w:bidi w:val="0"/>
        <w:jc w:val="both"/>
        <w:rPr>
          <w:rFonts w:ascii="Times New Roman" w:hAnsi="Times New Roman"/>
        </w:rPr>
      </w:pPr>
    </w:p>
    <w:sectPr w:rsidSect="00A22B3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DD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553D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DD" w:rsidRPr="00883534">
    <w:pPr>
      <w:pStyle w:val="Footer"/>
      <w:framePr w:wrap="around" w:vAnchor="text" w:hAnchor="margin" w:xAlign="center"/>
      <w:bidi w:val="0"/>
      <w:rPr>
        <w:rStyle w:val="PageNumber"/>
        <w:rFonts w:ascii="Arial Narrow" w:hAnsi="Arial Narrow"/>
        <w:sz w:val="22"/>
        <w:szCs w:val="22"/>
      </w:rPr>
    </w:pPr>
    <w:r w:rsidRPr="00883534">
      <w:rPr>
        <w:rStyle w:val="PageNumber"/>
        <w:rFonts w:ascii="Arial Narrow" w:hAnsi="Arial Narrow"/>
        <w:sz w:val="22"/>
        <w:szCs w:val="22"/>
      </w:rPr>
      <w:fldChar w:fldCharType="begin"/>
    </w:r>
    <w:r w:rsidRPr="00883534">
      <w:rPr>
        <w:rStyle w:val="PageNumber"/>
        <w:rFonts w:ascii="Arial Narrow" w:hAnsi="Arial Narrow"/>
        <w:sz w:val="22"/>
        <w:szCs w:val="22"/>
      </w:rPr>
      <w:instrText xml:space="preserve">PAGE  </w:instrText>
    </w:r>
    <w:r w:rsidRPr="00883534">
      <w:rPr>
        <w:rStyle w:val="PageNumber"/>
        <w:rFonts w:ascii="Arial Narrow" w:hAnsi="Arial Narrow"/>
        <w:sz w:val="22"/>
        <w:szCs w:val="22"/>
      </w:rPr>
      <w:fldChar w:fldCharType="separate"/>
    </w:r>
    <w:r w:rsidR="00483C0A">
      <w:rPr>
        <w:rStyle w:val="PageNumber"/>
        <w:rFonts w:ascii="Arial Narrow" w:hAnsi="Arial Narrow"/>
        <w:noProof/>
        <w:sz w:val="22"/>
        <w:szCs w:val="22"/>
      </w:rPr>
      <w:t>1</w:t>
    </w:r>
    <w:r w:rsidRPr="00883534">
      <w:rPr>
        <w:rStyle w:val="PageNumber"/>
        <w:rFonts w:ascii="Arial Narrow" w:hAnsi="Arial Narrow"/>
        <w:sz w:val="22"/>
        <w:szCs w:val="22"/>
      </w:rPr>
      <w:fldChar w:fldCharType="end"/>
    </w:r>
  </w:p>
  <w:p w:rsidR="00F553D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7517E"/>
    <w:multiLevelType w:val="hybridMultilevel"/>
    <w:tmpl w:val="680285C2"/>
    <w:lvl w:ilvl="0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30F40"/>
    <w:multiLevelType w:val="hybridMultilevel"/>
    <w:tmpl w:val="C60EC494"/>
    <w:lvl w:ilvl="0">
      <w:start w:val="8"/>
      <w:numFmt w:val="bullet"/>
      <w:lvlText w:val="-"/>
      <w:lvlJc w:val="left"/>
      <w:pPr>
        <w:ind w:left="84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BBD1270"/>
    <w:multiLevelType w:val="hybridMultilevel"/>
    <w:tmpl w:val="5DA4CC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5A070E"/>
    <w:multiLevelType w:val="hybridMultilevel"/>
    <w:tmpl w:val="48E27F5E"/>
    <w:lvl w:ilvl="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83819"/>
    <w:multiLevelType w:val="hybridMultilevel"/>
    <w:tmpl w:val="2974A1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8194A"/>
    <w:rsid w:val="000010D0"/>
    <w:rsid w:val="00001AFF"/>
    <w:rsid w:val="0000378D"/>
    <w:rsid w:val="000062A0"/>
    <w:rsid w:val="000203F5"/>
    <w:rsid w:val="00035C31"/>
    <w:rsid w:val="0004149C"/>
    <w:rsid w:val="000454F8"/>
    <w:rsid w:val="00081250"/>
    <w:rsid w:val="000925DD"/>
    <w:rsid w:val="00094C1B"/>
    <w:rsid w:val="00097D0E"/>
    <w:rsid w:val="000A40C7"/>
    <w:rsid w:val="000B141E"/>
    <w:rsid w:val="000C0067"/>
    <w:rsid w:val="000C27C3"/>
    <w:rsid w:val="001033BE"/>
    <w:rsid w:val="00105500"/>
    <w:rsid w:val="0010679E"/>
    <w:rsid w:val="00113477"/>
    <w:rsid w:val="00117E05"/>
    <w:rsid w:val="00121A37"/>
    <w:rsid w:val="00126546"/>
    <w:rsid w:val="001373C4"/>
    <w:rsid w:val="00146D10"/>
    <w:rsid w:val="00153623"/>
    <w:rsid w:val="001555B0"/>
    <w:rsid w:val="00157A67"/>
    <w:rsid w:val="001631F2"/>
    <w:rsid w:val="0016610A"/>
    <w:rsid w:val="00166CC7"/>
    <w:rsid w:val="00172D7A"/>
    <w:rsid w:val="00190307"/>
    <w:rsid w:val="00192AC4"/>
    <w:rsid w:val="001949F6"/>
    <w:rsid w:val="001A20DC"/>
    <w:rsid w:val="001A2CFD"/>
    <w:rsid w:val="001A77FA"/>
    <w:rsid w:val="001C500E"/>
    <w:rsid w:val="001C786F"/>
    <w:rsid w:val="001D1844"/>
    <w:rsid w:val="001D30BE"/>
    <w:rsid w:val="001E0C32"/>
    <w:rsid w:val="00210083"/>
    <w:rsid w:val="00215BCC"/>
    <w:rsid w:val="00222F19"/>
    <w:rsid w:val="002270B7"/>
    <w:rsid w:val="00231151"/>
    <w:rsid w:val="002329DF"/>
    <w:rsid w:val="00240126"/>
    <w:rsid w:val="0026676E"/>
    <w:rsid w:val="0028623F"/>
    <w:rsid w:val="002A0473"/>
    <w:rsid w:val="002B39A8"/>
    <w:rsid w:val="002B6567"/>
    <w:rsid w:val="002D0B37"/>
    <w:rsid w:val="002D2D95"/>
    <w:rsid w:val="002E22D9"/>
    <w:rsid w:val="002F1FE4"/>
    <w:rsid w:val="002F3244"/>
    <w:rsid w:val="003326A5"/>
    <w:rsid w:val="00335A75"/>
    <w:rsid w:val="00341D6D"/>
    <w:rsid w:val="00345331"/>
    <w:rsid w:val="00351F9D"/>
    <w:rsid w:val="0037009B"/>
    <w:rsid w:val="00371EB9"/>
    <w:rsid w:val="003735DB"/>
    <w:rsid w:val="00390615"/>
    <w:rsid w:val="003A269B"/>
    <w:rsid w:val="003A5DB5"/>
    <w:rsid w:val="003A6571"/>
    <w:rsid w:val="003B0168"/>
    <w:rsid w:val="003B2185"/>
    <w:rsid w:val="003B57BB"/>
    <w:rsid w:val="003B7543"/>
    <w:rsid w:val="003E0318"/>
    <w:rsid w:val="003E0FBD"/>
    <w:rsid w:val="003E3318"/>
    <w:rsid w:val="003E559C"/>
    <w:rsid w:val="003E5DEF"/>
    <w:rsid w:val="003E7555"/>
    <w:rsid w:val="0040563C"/>
    <w:rsid w:val="0041105E"/>
    <w:rsid w:val="00417010"/>
    <w:rsid w:val="0042001C"/>
    <w:rsid w:val="0042325B"/>
    <w:rsid w:val="0045194C"/>
    <w:rsid w:val="00452D08"/>
    <w:rsid w:val="00453177"/>
    <w:rsid w:val="0045397B"/>
    <w:rsid w:val="00456D69"/>
    <w:rsid w:val="00483C0A"/>
    <w:rsid w:val="004841C9"/>
    <w:rsid w:val="004913C4"/>
    <w:rsid w:val="00494517"/>
    <w:rsid w:val="004B15D3"/>
    <w:rsid w:val="004B3632"/>
    <w:rsid w:val="004B47BA"/>
    <w:rsid w:val="004C3308"/>
    <w:rsid w:val="004E3143"/>
    <w:rsid w:val="004E45E4"/>
    <w:rsid w:val="004F5DA1"/>
    <w:rsid w:val="004F6CE4"/>
    <w:rsid w:val="00501D8E"/>
    <w:rsid w:val="005022C3"/>
    <w:rsid w:val="005105C1"/>
    <w:rsid w:val="005107F6"/>
    <w:rsid w:val="0051686C"/>
    <w:rsid w:val="00525441"/>
    <w:rsid w:val="005273D3"/>
    <w:rsid w:val="00533B04"/>
    <w:rsid w:val="005409C4"/>
    <w:rsid w:val="00556116"/>
    <w:rsid w:val="00574C4A"/>
    <w:rsid w:val="00575269"/>
    <w:rsid w:val="00590CAC"/>
    <w:rsid w:val="005C1798"/>
    <w:rsid w:val="005C6BFB"/>
    <w:rsid w:val="005D1B45"/>
    <w:rsid w:val="005D2AB1"/>
    <w:rsid w:val="005E3870"/>
    <w:rsid w:val="005E3E57"/>
    <w:rsid w:val="005F0ABA"/>
    <w:rsid w:val="006111D1"/>
    <w:rsid w:val="00623A9D"/>
    <w:rsid w:val="00625E09"/>
    <w:rsid w:val="0062727F"/>
    <w:rsid w:val="00656699"/>
    <w:rsid w:val="00657C16"/>
    <w:rsid w:val="00660A6E"/>
    <w:rsid w:val="006766C3"/>
    <w:rsid w:val="006801D4"/>
    <w:rsid w:val="00686726"/>
    <w:rsid w:val="006938EF"/>
    <w:rsid w:val="006A3C62"/>
    <w:rsid w:val="006C3E66"/>
    <w:rsid w:val="006C4805"/>
    <w:rsid w:val="006D144E"/>
    <w:rsid w:val="006F2003"/>
    <w:rsid w:val="00701EED"/>
    <w:rsid w:val="007118E2"/>
    <w:rsid w:val="0073704E"/>
    <w:rsid w:val="007469FC"/>
    <w:rsid w:val="0075155E"/>
    <w:rsid w:val="0075183D"/>
    <w:rsid w:val="007563EA"/>
    <w:rsid w:val="00761059"/>
    <w:rsid w:val="007625F2"/>
    <w:rsid w:val="00763D48"/>
    <w:rsid w:val="00771BF5"/>
    <w:rsid w:val="007830AB"/>
    <w:rsid w:val="007933FE"/>
    <w:rsid w:val="007C330E"/>
    <w:rsid w:val="007C7787"/>
    <w:rsid w:val="007D6F9F"/>
    <w:rsid w:val="007E01E4"/>
    <w:rsid w:val="007F2B43"/>
    <w:rsid w:val="007F6159"/>
    <w:rsid w:val="007F6315"/>
    <w:rsid w:val="007F76B4"/>
    <w:rsid w:val="00801CD5"/>
    <w:rsid w:val="00807BD4"/>
    <w:rsid w:val="0081071F"/>
    <w:rsid w:val="00826E92"/>
    <w:rsid w:val="00826E96"/>
    <w:rsid w:val="0083227D"/>
    <w:rsid w:val="00834062"/>
    <w:rsid w:val="00844D82"/>
    <w:rsid w:val="0084652F"/>
    <w:rsid w:val="0085630E"/>
    <w:rsid w:val="00873484"/>
    <w:rsid w:val="008735C5"/>
    <w:rsid w:val="00874375"/>
    <w:rsid w:val="00875BE3"/>
    <w:rsid w:val="00883534"/>
    <w:rsid w:val="008B0D30"/>
    <w:rsid w:val="008B43AA"/>
    <w:rsid w:val="008D0D83"/>
    <w:rsid w:val="008D640F"/>
    <w:rsid w:val="008E3FFD"/>
    <w:rsid w:val="008E57CA"/>
    <w:rsid w:val="008E64C1"/>
    <w:rsid w:val="008E7982"/>
    <w:rsid w:val="008F195A"/>
    <w:rsid w:val="008F4580"/>
    <w:rsid w:val="00901036"/>
    <w:rsid w:val="009156D4"/>
    <w:rsid w:val="00916335"/>
    <w:rsid w:val="0093519F"/>
    <w:rsid w:val="00945BE7"/>
    <w:rsid w:val="00945CDD"/>
    <w:rsid w:val="009563CC"/>
    <w:rsid w:val="0096224A"/>
    <w:rsid w:val="00967D59"/>
    <w:rsid w:val="0098253D"/>
    <w:rsid w:val="0099244F"/>
    <w:rsid w:val="00997EEC"/>
    <w:rsid w:val="009A208A"/>
    <w:rsid w:val="009A2D29"/>
    <w:rsid w:val="009A6949"/>
    <w:rsid w:val="009C55AC"/>
    <w:rsid w:val="009D09DB"/>
    <w:rsid w:val="009D541E"/>
    <w:rsid w:val="009F0365"/>
    <w:rsid w:val="009F08AD"/>
    <w:rsid w:val="009F2033"/>
    <w:rsid w:val="00A15903"/>
    <w:rsid w:val="00A22B35"/>
    <w:rsid w:val="00A53D53"/>
    <w:rsid w:val="00A54245"/>
    <w:rsid w:val="00A65F98"/>
    <w:rsid w:val="00A813B3"/>
    <w:rsid w:val="00A8194A"/>
    <w:rsid w:val="00A82474"/>
    <w:rsid w:val="00A82693"/>
    <w:rsid w:val="00A87BA0"/>
    <w:rsid w:val="00A95238"/>
    <w:rsid w:val="00AB14E3"/>
    <w:rsid w:val="00AB77B8"/>
    <w:rsid w:val="00AD60BA"/>
    <w:rsid w:val="00AE530F"/>
    <w:rsid w:val="00AF2BE0"/>
    <w:rsid w:val="00AF4B0E"/>
    <w:rsid w:val="00B00585"/>
    <w:rsid w:val="00B07846"/>
    <w:rsid w:val="00B4100E"/>
    <w:rsid w:val="00B41054"/>
    <w:rsid w:val="00B5042B"/>
    <w:rsid w:val="00B5582A"/>
    <w:rsid w:val="00B62310"/>
    <w:rsid w:val="00B6612A"/>
    <w:rsid w:val="00BA4506"/>
    <w:rsid w:val="00BA7D89"/>
    <w:rsid w:val="00BB437B"/>
    <w:rsid w:val="00BB7263"/>
    <w:rsid w:val="00BC07C2"/>
    <w:rsid w:val="00BC4B2D"/>
    <w:rsid w:val="00BC72BC"/>
    <w:rsid w:val="00BD026A"/>
    <w:rsid w:val="00BD43FD"/>
    <w:rsid w:val="00BE5B60"/>
    <w:rsid w:val="00C01CC2"/>
    <w:rsid w:val="00C31838"/>
    <w:rsid w:val="00C55E90"/>
    <w:rsid w:val="00C677C3"/>
    <w:rsid w:val="00C7050B"/>
    <w:rsid w:val="00C7149D"/>
    <w:rsid w:val="00CA0EE4"/>
    <w:rsid w:val="00CA1370"/>
    <w:rsid w:val="00CA42FB"/>
    <w:rsid w:val="00CB49DD"/>
    <w:rsid w:val="00CC6A31"/>
    <w:rsid w:val="00CD4EDB"/>
    <w:rsid w:val="00CF1EAD"/>
    <w:rsid w:val="00D22BC1"/>
    <w:rsid w:val="00D23A9F"/>
    <w:rsid w:val="00D31C3F"/>
    <w:rsid w:val="00D42012"/>
    <w:rsid w:val="00D42C82"/>
    <w:rsid w:val="00D50CE2"/>
    <w:rsid w:val="00D55E35"/>
    <w:rsid w:val="00D56BB1"/>
    <w:rsid w:val="00D801EF"/>
    <w:rsid w:val="00D847EE"/>
    <w:rsid w:val="00D91150"/>
    <w:rsid w:val="00DA0692"/>
    <w:rsid w:val="00DA0927"/>
    <w:rsid w:val="00DA10CD"/>
    <w:rsid w:val="00DA21DB"/>
    <w:rsid w:val="00DB33B5"/>
    <w:rsid w:val="00DB7E4D"/>
    <w:rsid w:val="00DD2FEF"/>
    <w:rsid w:val="00DE78BF"/>
    <w:rsid w:val="00DE7CA4"/>
    <w:rsid w:val="00DF7950"/>
    <w:rsid w:val="00E126F7"/>
    <w:rsid w:val="00E13561"/>
    <w:rsid w:val="00E15595"/>
    <w:rsid w:val="00E27F18"/>
    <w:rsid w:val="00E31866"/>
    <w:rsid w:val="00E34E9D"/>
    <w:rsid w:val="00E81EE8"/>
    <w:rsid w:val="00E825F8"/>
    <w:rsid w:val="00E965C6"/>
    <w:rsid w:val="00EA3FA4"/>
    <w:rsid w:val="00EA407A"/>
    <w:rsid w:val="00EA482F"/>
    <w:rsid w:val="00EB1E9C"/>
    <w:rsid w:val="00EB37A1"/>
    <w:rsid w:val="00EC1CDE"/>
    <w:rsid w:val="00EF37CE"/>
    <w:rsid w:val="00F00D46"/>
    <w:rsid w:val="00F0652C"/>
    <w:rsid w:val="00F24241"/>
    <w:rsid w:val="00F27107"/>
    <w:rsid w:val="00F34ACE"/>
    <w:rsid w:val="00F40F1C"/>
    <w:rsid w:val="00F553DD"/>
    <w:rsid w:val="00F86598"/>
    <w:rsid w:val="00FB7E36"/>
    <w:rsid w:val="00FC13E0"/>
    <w:rsid w:val="00FD6363"/>
    <w:rsid w:val="00FD78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semiHidden/>
    <w:pPr>
      <w:jc w:val="left"/>
    </w:pPr>
    <w:rPr>
      <w:lang w:eastAsia="cs-CZ"/>
    </w:rPr>
  </w:style>
  <w:style w:type="paragraph" w:customStyle="1" w:styleId="Texttabulky">
    <w:name w:val="Text tabulky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ListParagraph">
    <w:name w:val="List Paragraph"/>
    <w:basedOn w:val="Normal"/>
    <w:uiPriority w:val="34"/>
    <w:qFormat/>
    <w:rsid w:val="00D801EF"/>
    <w:pPr>
      <w:ind w:left="720"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9D541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rsid w:val="009D541E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locked/>
    <w:rsid w:val="009D541E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rsid w:val="009D541E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locked/>
    <w:rsid w:val="009D54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10</Pages>
  <Words>4070</Words>
  <Characters>21579</Characters>
  <Application>Microsoft Office Word</Application>
  <DocSecurity>0</DocSecurity>
  <Lines>0</Lines>
  <Paragraphs>0</Paragraphs>
  <ScaleCrop>false</ScaleCrop>
  <Company/>
  <LinksUpToDate>false</LinksUpToDate>
  <CharactersWithSpaces>25598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Rozpočtové vzťahy SR a EÚ</dc:title>
  <dc:creator>;</dc:creator>
  <cp:lastModifiedBy>GaspJarm</cp:lastModifiedBy>
  <cp:revision>2</cp:revision>
  <cp:lastPrinted>2010-09-28T16:00:00Z</cp:lastPrinted>
  <dcterms:created xsi:type="dcterms:W3CDTF">2010-11-26T18:35:00Z</dcterms:created>
  <dcterms:modified xsi:type="dcterms:W3CDTF">2010-11-26T18:35:00Z</dcterms:modified>
</cp:coreProperties>
</file>