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B10A6" w:rsidP="00BB10A6">
      <w:pPr>
        <w:pStyle w:val="Zkladntext"/>
        <w:bidi w:val="0"/>
        <w:spacing w:line="240" w:lineRule="atLeast"/>
        <w:jc w:val="center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D ô v o d o v á  s p r á v a</w:t>
      </w:r>
    </w:p>
    <w:p w:rsidR="00BB10A6" w:rsidP="00BB10A6">
      <w:pPr>
        <w:pStyle w:val="Zkladntext"/>
        <w:bidi w:val="0"/>
        <w:spacing w:line="360" w:lineRule="atLeast"/>
        <w:rPr>
          <w:rFonts w:ascii="Arial Narrow" w:hAnsi="Arial Narrow"/>
          <w:sz w:val="22"/>
          <w:szCs w:val="22"/>
        </w:rPr>
      </w:pPr>
    </w:p>
    <w:p w:rsidR="00BB10A6" w:rsidP="00BB10A6">
      <w:pPr>
        <w:pStyle w:val="Zkladntext"/>
        <w:bidi w:val="0"/>
        <w:spacing w:line="360" w:lineRule="atLeast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 </w:t>
      </w:r>
      <w:r>
        <w:rPr>
          <w:rFonts w:ascii="Arial Narrow" w:hAnsi="Arial Narrow"/>
          <w:b/>
          <w:sz w:val="22"/>
          <w:szCs w:val="22"/>
          <w:u w:val="single"/>
        </w:rPr>
        <w:t>I. Všeobecná časť</w:t>
      </w:r>
    </w:p>
    <w:p w:rsidR="00BB10A6" w:rsidP="00BB10A6">
      <w:pPr>
        <w:pStyle w:val="Zkladntext"/>
        <w:bidi w:val="0"/>
        <w:spacing w:line="360" w:lineRule="atLeast"/>
        <w:rPr>
          <w:rFonts w:ascii="Arial Narrow" w:hAnsi="Arial Narrow"/>
          <w:sz w:val="22"/>
          <w:szCs w:val="22"/>
        </w:rPr>
      </w:pPr>
    </w:p>
    <w:p w:rsidR="00BB10A6" w:rsidP="00BB10A6">
      <w:pPr>
        <w:pStyle w:val="BodyTextIndent3"/>
        <w:bidi w:val="0"/>
        <w:ind w:firstLine="709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Návrh zákona o štátnom rozpočte na rok 2011  sa predkladá  podľa   článku  58 Ústavy Slovenskej republiky a podľa § 6 zákona  č.  523/2004  Z. z. o rozpočtových pravidlách verejnej správy a o zmene a doplnení niektorých zákonov  (ďalej len „rozpočtové pravidlá verejnej správy“). </w:t>
      </w:r>
    </w:p>
    <w:p w:rsidR="00BB10A6" w:rsidP="00BB10A6">
      <w:pPr>
        <w:pStyle w:val="Zkladntext"/>
        <w:bidi w:val="0"/>
        <w:spacing w:line="360" w:lineRule="auto"/>
        <w:jc w:val="both"/>
        <w:rPr>
          <w:rFonts w:ascii="Arial Narrow" w:hAnsi="Arial Narrow"/>
          <w:sz w:val="22"/>
          <w:szCs w:val="22"/>
        </w:rPr>
      </w:pPr>
    </w:p>
    <w:p w:rsidR="00BB10A6" w:rsidP="00BB10A6">
      <w:pPr>
        <w:pStyle w:val="BodyText"/>
        <w:bidi w:val="0"/>
        <w:spacing w:line="360" w:lineRule="auto"/>
        <w:ind w:firstLine="709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Návrh  rozpočtu odráža konsolidáciu verejných financií. Rozpočet verejnej správy sa zostavuje za štátny rozpočet a rozpočty ostatných subjektov  verejnej správy  na  obdobie  troch  rokov,  t. j. roky 2011, 2012 a 2013. Návrh zákona o štátnom rozpočte na rok 2011, ktorým sa v súlade s rozpočtovými pravidlami verejnej správy schvaľuje štátny rozpočet, je predložený v rámci materiálu „Návrh rozpočtu verejnej správy na roky 2011 až 2013“ na rokovanie vlády Slovenskej republiky. </w:t>
      </w:r>
    </w:p>
    <w:p w:rsidR="00BB10A6" w:rsidP="00BB10A6">
      <w:pPr>
        <w:pStyle w:val="BodyText"/>
        <w:bidi w:val="0"/>
        <w:spacing w:after="0" w:line="360" w:lineRule="auto"/>
        <w:ind w:right="-108"/>
        <w:jc w:val="both"/>
        <w:rPr>
          <w:rFonts w:ascii="Arial Narrow" w:hAnsi="Arial Narrow"/>
          <w:sz w:val="22"/>
          <w:szCs w:val="22"/>
        </w:rPr>
      </w:pPr>
    </w:p>
    <w:p w:rsidR="00BB10A6" w:rsidP="00BB10A6">
      <w:pPr>
        <w:pStyle w:val="BodyTextIndent"/>
        <w:bidi w:val="0"/>
        <w:spacing w:line="360" w:lineRule="auto"/>
        <w:ind w:left="0" w:firstLine="70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Princípy zostavenia návrhu rozpočtu verejnej správy na roky 2011 až 2013, osobitne rozpočtu na rok 2011 tak v príjmovej ako aj výdavkovej časti rozpočtu sú podrobne uvedené v texte a jednotlivých prílohách návrhu rozpočtu verejnej správy na roky 2011 až 2013.</w:t>
      </w:r>
    </w:p>
    <w:p w:rsidR="00BB10A6" w:rsidP="00BB10A6">
      <w:pPr>
        <w:pStyle w:val="BodyTextIndent"/>
        <w:bidi w:val="0"/>
        <w:spacing w:line="360" w:lineRule="auto"/>
        <w:ind w:left="0" w:firstLine="0"/>
        <w:rPr>
          <w:rFonts w:ascii="Arial Narrow" w:hAnsi="Arial Narrow"/>
          <w:sz w:val="22"/>
          <w:szCs w:val="22"/>
        </w:rPr>
      </w:pPr>
    </w:p>
    <w:p w:rsidR="00BB10A6" w:rsidP="00BB10A6">
      <w:pPr>
        <w:pStyle w:val="BodyTextIndent"/>
        <w:bidi w:val="0"/>
        <w:spacing w:line="360" w:lineRule="auto"/>
        <w:ind w:left="0" w:firstLine="70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Návrh zákona je v súlade s Ústavou Slovenskej republiky, ústavnými zákonmi a ďalšími zákonmi platnými v Slovenskej republike, ako aj medzinárodnými zmluvami a inými dokumentmi, ktorými je Slovenská republika viazaná a s právom Európskej únie.</w:t>
      </w:r>
    </w:p>
    <w:p w:rsidR="00BB10A6" w:rsidP="00BB10A6">
      <w:pPr>
        <w:pStyle w:val="BodyTextIndent"/>
        <w:bidi w:val="0"/>
        <w:spacing w:line="360" w:lineRule="auto"/>
        <w:ind w:left="0" w:firstLine="0"/>
        <w:rPr>
          <w:rFonts w:ascii="Arial Narrow" w:hAnsi="Arial Narrow"/>
          <w:sz w:val="22"/>
          <w:szCs w:val="22"/>
        </w:rPr>
      </w:pPr>
    </w:p>
    <w:p w:rsidR="00BB10A6" w:rsidP="00BB10A6">
      <w:pPr>
        <w:pStyle w:val="Zkladntext"/>
        <w:bidi w:val="0"/>
        <w:spacing w:line="360" w:lineRule="auto"/>
        <w:jc w:val="center"/>
        <w:rPr>
          <w:rFonts w:ascii="Arial Narrow" w:hAnsi="Arial Narrow"/>
          <w:b/>
          <w:sz w:val="22"/>
          <w:szCs w:val="22"/>
        </w:rPr>
      </w:pPr>
    </w:p>
    <w:p w:rsidR="00BB10A6" w:rsidP="00BB10A6">
      <w:pPr>
        <w:pStyle w:val="Zkladntext"/>
        <w:bidi w:val="0"/>
        <w:spacing w:line="360" w:lineRule="auto"/>
        <w:jc w:val="center"/>
        <w:rPr>
          <w:rFonts w:ascii="Arial Narrow" w:hAnsi="Arial Narrow"/>
          <w:b/>
          <w:sz w:val="22"/>
          <w:szCs w:val="22"/>
        </w:rPr>
      </w:pPr>
    </w:p>
    <w:p w:rsidR="00BB10A6">
      <w:pPr>
        <w:pStyle w:val="Zkladntext"/>
        <w:bidi w:val="0"/>
        <w:spacing w:line="360" w:lineRule="atLeast"/>
        <w:jc w:val="both"/>
        <w:rPr>
          <w:rFonts w:ascii="Arial Narrow" w:hAnsi="Arial Narrow"/>
          <w:b/>
          <w:sz w:val="22"/>
          <w:szCs w:val="22"/>
        </w:rPr>
      </w:pPr>
    </w:p>
    <w:p w:rsidR="00BB10A6">
      <w:pPr>
        <w:pStyle w:val="Zkladntext"/>
        <w:bidi w:val="0"/>
        <w:spacing w:line="360" w:lineRule="atLeast"/>
        <w:jc w:val="both"/>
        <w:rPr>
          <w:rFonts w:ascii="Arial Narrow" w:hAnsi="Arial Narrow"/>
          <w:b/>
          <w:sz w:val="22"/>
          <w:szCs w:val="22"/>
        </w:rPr>
      </w:pPr>
    </w:p>
    <w:p w:rsidR="00BB10A6">
      <w:pPr>
        <w:pStyle w:val="Zkladntext"/>
        <w:bidi w:val="0"/>
        <w:spacing w:line="360" w:lineRule="atLeast"/>
        <w:jc w:val="both"/>
        <w:rPr>
          <w:rFonts w:ascii="Arial Narrow" w:hAnsi="Arial Narrow"/>
          <w:b/>
          <w:sz w:val="22"/>
          <w:szCs w:val="22"/>
        </w:rPr>
      </w:pPr>
    </w:p>
    <w:p w:rsidR="00BB10A6">
      <w:pPr>
        <w:pStyle w:val="Zkladntext"/>
        <w:bidi w:val="0"/>
        <w:spacing w:line="360" w:lineRule="atLeast"/>
        <w:jc w:val="both"/>
        <w:rPr>
          <w:rFonts w:ascii="Arial Narrow" w:hAnsi="Arial Narrow"/>
          <w:b/>
          <w:sz w:val="22"/>
          <w:szCs w:val="22"/>
        </w:rPr>
      </w:pPr>
    </w:p>
    <w:p w:rsidR="00BB10A6">
      <w:pPr>
        <w:pStyle w:val="Zkladntext"/>
        <w:bidi w:val="0"/>
        <w:spacing w:line="360" w:lineRule="atLeast"/>
        <w:jc w:val="both"/>
        <w:rPr>
          <w:rFonts w:ascii="Arial Narrow" w:hAnsi="Arial Narrow"/>
          <w:b/>
          <w:sz w:val="22"/>
          <w:szCs w:val="22"/>
        </w:rPr>
      </w:pPr>
    </w:p>
    <w:p w:rsidR="00BB10A6">
      <w:pPr>
        <w:pStyle w:val="Zkladntext"/>
        <w:bidi w:val="0"/>
        <w:spacing w:line="360" w:lineRule="atLeast"/>
        <w:jc w:val="both"/>
        <w:rPr>
          <w:rFonts w:ascii="Arial Narrow" w:hAnsi="Arial Narrow"/>
          <w:b/>
          <w:sz w:val="22"/>
          <w:szCs w:val="22"/>
        </w:rPr>
      </w:pPr>
    </w:p>
    <w:p w:rsidR="00BB10A6">
      <w:pPr>
        <w:pStyle w:val="Zkladntext"/>
        <w:bidi w:val="0"/>
        <w:spacing w:line="360" w:lineRule="atLeast"/>
        <w:jc w:val="both"/>
        <w:rPr>
          <w:rFonts w:ascii="Arial Narrow" w:hAnsi="Arial Narrow"/>
          <w:b/>
          <w:sz w:val="22"/>
          <w:szCs w:val="22"/>
        </w:rPr>
      </w:pPr>
    </w:p>
    <w:p w:rsidR="00BB10A6">
      <w:pPr>
        <w:pStyle w:val="Zkladntext"/>
        <w:bidi w:val="0"/>
        <w:spacing w:line="360" w:lineRule="atLeast"/>
        <w:jc w:val="both"/>
        <w:rPr>
          <w:rFonts w:ascii="Arial Narrow" w:hAnsi="Arial Narrow"/>
          <w:b/>
          <w:sz w:val="22"/>
          <w:szCs w:val="22"/>
        </w:rPr>
      </w:pPr>
    </w:p>
    <w:p w:rsidR="00BB10A6">
      <w:pPr>
        <w:pStyle w:val="Zkladntext"/>
        <w:bidi w:val="0"/>
        <w:spacing w:line="360" w:lineRule="atLeast"/>
        <w:jc w:val="both"/>
        <w:rPr>
          <w:rFonts w:ascii="Arial Narrow" w:hAnsi="Arial Narrow"/>
          <w:b/>
          <w:sz w:val="22"/>
          <w:szCs w:val="22"/>
        </w:rPr>
      </w:pPr>
    </w:p>
    <w:p w:rsidR="00BB10A6">
      <w:pPr>
        <w:pStyle w:val="Zkladntext"/>
        <w:bidi w:val="0"/>
        <w:spacing w:line="360" w:lineRule="atLeast"/>
        <w:jc w:val="both"/>
        <w:rPr>
          <w:rFonts w:ascii="Arial Narrow" w:hAnsi="Arial Narrow"/>
          <w:b/>
          <w:sz w:val="22"/>
          <w:szCs w:val="22"/>
        </w:rPr>
      </w:pPr>
    </w:p>
    <w:p w:rsidR="00BB10A6">
      <w:pPr>
        <w:pStyle w:val="Zkladntext"/>
        <w:bidi w:val="0"/>
        <w:spacing w:line="360" w:lineRule="atLeast"/>
        <w:jc w:val="both"/>
        <w:rPr>
          <w:rFonts w:ascii="Arial Narrow" w:hAnsi="Arial Narrow"/>
          <w:b/>
          <w:sz w:val="22"/>
          <w:szCs w:val="22"/>
        </w:rPr>
      </w:pPr>
    </w:p>
    <w:p w:rsidR="00BB10A6">
      <w:pPr>
        <w:pStyle w:val="Zkladntext"/>
        <w:bidi w:val="0"/>
        <w:spacing w:line="360" w:lineRule="atLeast"/>
        <w:jc w:val="both"/>
        <w:rPr>
          <w:rFonts w:ascii="Arial Narrow" w:hAnsi="Arial Narrow"/>
          <w:b/>
          <w:sz w:val="22"/>
          <w:szCs w:val="22"/>
        </w:rPr>
      </w:pPr>
    </w:p>
    <w:p w:rsidR="00BB10A6">
      <w:pPr>
        <w:pStyle w:val="Zkladntext"/>
        <w:bidi w:val="0"/>
        <w:spacing w:line="360" w:lineRule="atLeast"/>
        <w:jc w:val="both"/>
        <w:rPr>
          <w:rFonts w:ascii="Arial Narrow" w:hAnsi="Arial Narrow"/>
          <w:b/>
          <w:sz w:val="22"/>
          <w:szCs w:val="22"/>
        </w:rPr>
      </w:pPr>
    </w:p>
    <w:p w:rsidR="009A1EA8">
      <w:pPr>
        <w:pStyle w:val="Zkladntext"/>
        <w:bidi w:val="0"/>
        <w:spacing w:line="360" w:lineRule="atLeast"/>
        <w:jc w:val="both"/>
        <w:rPr>
          <w:rFonts w:ascii="Arial Narrow" w:hAnsi="Arial Narrow"/>
          <w:sz w:val="22"/>
          <w:szCs w:val="22"/>
          <w:u w:val="single"/>
        </w:rPr>
      </w:pPr>
      <w:r>
        <w:rPr>
          <w:rFonts w:ascii="Arial Narrow" w:hAnsi="Arial Narrow"/>
          <w:b/>
          <w:sz w:val="22"/>
          <w:szCs w:val="22"/>
        </w:rPr>
        <w:t xml:space="preserve">    </w:t>
      </w:r>
      <w:r>
        <w:rPr>
          <w:rFonts w:ascii="Arial Narrow" w:hAnsi="Arial Narrow"/>
          <w:b/>
          <w:sz w:val="22"/>
          <w:szCs w:val="22"/>
          <w:u w:val="single"/>
        </w:rPr>
        <w:t>II. Osobitná časť</w:t>
      </w:r>
    </w:p>
    <w:p w:rsidR="009A1EA8">
      <w:pPr>
        <w:pStyle w:val="Zkladntext"/>
        <w:bidi w:val="0"/>
        <w:spacing w:line="360" w:lineRule="atLeast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</w:t>
      </w:r>
    </w:p>
    <w:p w:rsidR="009A1EA8">
      <w:pPr>
        <w:pStyle w:val="Zkladntext"/>
        <w:bidi w:val="0"/>
        <w:spacing w:line="360" w:lineRule="auto"/>
        <w:jc w:val="both"/>
        <w:rPr>
          <w:rFonts w:ascii="Arial Narrow" w:hAnsi="Arial Narrow"/>
          <w:sz w:val="22"/>
          <w:szCs w:val="22"/>
          <w:u w:val="single"/>
        </w:rPr>
      </w:pPr>
      <w:r>
        <w:rPr>
          <w:rFonts w:ascii="Arial Narrow" w:hAnsi="Arial Narrow"/>
          <w:sz w:val="22"/>
          <w:szCs w:val="22"/>
        </w:rPr>
        <w:t xml:space="preserve">               </w:t>
      </w:r>
      <w:r>
        <w:rPr>
          <w:rFonts w:ascii="Arial Narrow" w:hAnsi="Arial Narrow"/>
          <w:sz w:val="22"/>
          <w:szCs w:val="22"/>
          <w:u w:val="single"/>
        </w:rPr>
        <w:t>K § 1</w:t>
      </w:r>
    </w:p>
    <w:p w:rsidR="009A1EA8">
      <w:pPr>
        <w:pStyle w:val="Zkladntext"/>
        <w:bidi w:val="0"/>
        <w:spacing w:line="360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           Ustanovenia  tohto  paragrafu  určujú základné rozpočtové rámce príjmovej a výdavkovej časti štátneho rozpočtu. V rámci príjmov a výdavkov sa rozpočtujú aj prostriedky Európskej únie</w:t>
      </w:r>
      <w:r w:rsidR="006076EC">
        <w:rPr>
          <w:rFonts w:ascii="Arial Narrow" w:hAnsi="Arial Narrow"/>
          <w:sz w:val="22"/>
          <w:szCs w:val="22"/>
        </w:rPr>
        <w:t xml:space="preserve"> v súlade s § 7 ods. 2 rozpočtových pravidiel verejnej správy</w:t>
      </w:r>
      <w:r>
        <w:rPr>
          <w:rFonts w:ascii="Arial Narrow" w:hAnsi="Arial Narrow"/>
          <w:sz w:val="22"/>
          <w:szCs w:val="22"/>
        </w:rPr>
        <w:t xml:space="preserve">.  </w:t>
      </w:r>
    </w:p>
    <w:p w:rsidR="009A1EA8" w:rsidP="002F0181">
      <w:pPr>
        <w:pStyle w:val="Zkladntext"/>
        <w:bidi w:val="0"/>
        <w:spacing w:before="240" w:line="360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  <w:t>Príjmy štátneh</w:t>
      </w:r>
      <w:r w:rsidR="00DC61A2">
        <w:rPr>
          <w:rFonts w:ascii="Arial Narrow" w:hAnsi="Arial Narrow"/>
          <w:sz w:val="22"/>
          <w:szCs w:val="22"/>
        </w:rPr>
        <w:t>o rozpočtu sa rozpočtujú v</w:t>
      </w:r>
      <w:r w:rsidR="008E16CE">
        <w:rPr>
          <w:rFonts w:ascii="Arial Narrow" w:hAnsi="Arial Narrow"/>
          <w:sz w:val="22"/>
          <w:szCs w:val="22"/>
        </w:rPr>
        <w:t> </w:t>
      </w:r>
      <w:r w:rsidR="00DC61A2">
        <w:rPr>
          <w:rFonts w:ascii="Arial Narrow" w:hAnsi="Arial Narrow"/>
          <w:sz w:val="22"/>
          <w:szCs w:val="22"/>
        </w:rPr>
        <w:t>sume</w:t>
      </w:r>
      <w:r w:rsidR="008E16CE">
        <w:rPr>
          <w:rFonts w:ascii="Arial Narrow" w:hAnsi="Arial Narrow"/>
          <w:sz w:val="22"/>
          <w:szCs w:val="22"/>
        </w:rPr>
        <w:t xml:space="preserve"> </w:t>
      </w:r>
      <w:r w:rsidR="00770BCC">
        <w:rPr>
          <w:rFonts w:ascii="Arial Narrow" w:hAnsi="Arial Narrow"/>
          <w:sz w:val="22"/>
          <w:szCs w:val="22"/>
        </w:rPr>
        <w:t>13</w:t>
      </w:r>
      <w:r w:rsidR="00A47DA1">
        <w:rPr>
          <w:rFonts w:ascii="Arial Narrow" w:hAnsi="Arial Narrow"/>
          <w:sz w:val="22"/>
          <w:szCs w:val="22"/>
        </w:rPr>
        <w:t> 092 402 812</w:t>
      </w:r>
      <w:r w:rsidR="008E16CE">
        <w:rPr>
          <w:rFonts w:ascii="Arial Narrow" w:hAnsi="Arial Narrow"/>
          <w:sz w:val="22"/>
          <w:szCs w:val="22"/>
        </w:rPr>
        <w:t xml:space="preserve"> </w:t>
      </w:r>
      <w:r w:rsidR="00EF18E2">
        <w:rPr>
          <w:rFonts w:ascii="Arial Narrow" w:hAnsi="Arial Narrow"/>
          <w:sz w:val="22"/>
          <w:szCs w:val="22"/>
        </w:rPr>
        <w:t>eur</w:t>
      </w:r>
      <w:r>
        <w:rPr>
          <w:rFonts w:ascii="Arial Narrow" w:hAnsi="Arial Narrow"/>
          <w:sz w:val="22"/>
          <w:szCs w:val="22"/>
        </w:rPr>
        <w:t xml:space="preserve">. Záväzné ukazovatele príjmov kapitol sú uvedené v prílohe č. 2. Výdavky štátneho rozpočtu sa určujú v sume </w:t>
      </w:r>
      <w:r w:rsidR="00770BCC">
        <w:rPr>
          <w:rFonts w:ascii="Arial Narrow" w:hAnsi="Arial Narrow"/>
          <w:sz w:val="22"/>
          <w:szCs w:val="22"/>
        </w:rPr>
        <w:t>16</w:t>
      </w:r>
      <w:r w:rsidR="00A47DA1">
        <w:rPr>
          <w:rFonts w:ascii="Arial Narrow" w:hAnsi="Arial Narrow"/>
          <w:sz w:val="22"/>
          <w:szCs w:val="22"/>
        </w:rPr>
        <w:t> 9</w:t>
      </w:r>
      <w:r w:rsidR="00301DA6">
        <w:rPr>
          <w:rFonts w:ascii="Arial Narrow" w:hAnsi="Arial Narrow"/>
          <w:sz w:val="22"/>
          <w:szCs w:val="22"/>
        </w:rPr>
        <w:t>2</w:t>
      </w:r>
      <w:r w:rsidR="00A47DA1">
        <w:rPr>
          <w:rFonts w:ascii="Arial Narrow" w:hAnsi="Arial Narrow"/>
          <w:sz w:val="22"/>
          <w:szCs w:val="22"/>
        </w:rPr>
        <w:t>5 557 812</w:t>
      </w:r>
      <w:r w:rsidR="00A30E06">
        <w:rPr>
          <w:rFonts w:ascii="Arial Narrow" w:hAnsi="Arial Narrow"/>
          <w:sz w:val="22"/>
          <w:szCs w:val="22"/>
        </w:rPr>
        <w:t xml:space="preserve"> </w:t>
      </w:r>
      <w:r w:rsidR="00EF18E2">
        <w:rPr>
          <w:rFonts w:ascii="Arial Narrow" w:hAnsi="Arial Narrow"/>
          <w:sz w:val="22"/>
          <w:szCs w:val="22"/>
        </w:rPr>
        <w:t>eur</w:t>
      </w:r>
      <w:r>
        <w:rPr>
          <w:rFonts w:ascii="Arial Narrow" w:hAnsi="Arial Narrow"/>
          <w:sz w:val="22"/>
          <w:szCs w:val="22"/>
        </w:rPr>
        <w:t>. Rozdelenie výdavkov do jednotlivých kapitol obsahuje príloha č. 3. Schodok štátneho rozpočtu sa určuje v</w:t>
      </w:r>
      <w:r w:rsidR="008E16CE">
        <w:rPr>
          <w:rFonts w:ascii="Arial Narrow" w:hAnsi="Arial Narrow"/>
          <w:sz w:val="22"/>
          <w:szCs w:val="22"/>
        </w:rPr>
        <w:t> </w:t>
      </w:r>
      <w:r>
        <w:rPr>
          <w:rFonts w:ascii="Arial Narrow" w:hAnsi="Arial Narrow"/>
          <w:sz w:val="22"/>
          <w:szCs w:val="22"/>
        </w:rPr>
        <w:t>sume</w:t>
      </w:r>
      <w:r w:rsidR="008E16CE">
        <w:rPr>
          <w:rFonts w:ascii="Arial Narrow" w:hAnsi="Arial Narrow"/>
          <w:sz w:val="22"/>
          <w:szCs w:val="22"/>
        </w:rPr>
        <w:t xml:space="preserve"> </w:t>
      </w:r>
      <w:r w:rsidR="00770BCC">
        <w:rPr>
          <w:rFonts w:ascii="Arial Narrow" w:hAnsi="Arial Narrow"/>
          <w:sz w:val="22"/>
          <w:szCs w:val="22"/>
        </w:rPr>
        <w:t>3</w:t>
      </w:r>
      <w:r w:rsidR="00027E19">
        <w:rPr>
          <w:rFonts w:ascii="Arial Narrow" w:hAnsi="Arial Narrow"/>
          <w:sz w:val="22"/>
          <w:szCs w:val="22"/>
        </w:rPr>
        <w:t> </w:t>
      </w:r>
      <w:r w:rsidR="00770BCC">
        <w:rPr>
          <w:rFonts w:ascii="Arial Narrow" w:hAnsi="Arial Narrow"/>
          <w:sz w:val="22"/>
          <w:szCs w:val="22"/>
        </w:rPr>
        <w:t>8</w:t>
      </w:r>
      <w:r w:rsidR="00301DA6">
        <w:rPr>
          <w:rFonts w:ascii="Arial Narrow" w:hAnsi="Arial Narrow"/>
          <w:sz w:val="22"/>
          <w:szCs w:val="22"/>
        </w:rPr>
        <w:t>3</w:t>
      </w:r>
      <w:r w:rsidR="00027E19">
        <w:rPr>
          <w:rFonts w:ascii="Arial Narrow" w:hAnsi="Arial Narrow"/>
          <w:sz w:val="22"/>
          <w:szCs w:val="22"/>
        </w:rPr>
        <w:t>3 155</w:t>
      </w:r>
      <w:r w:rsidR="00D34C6E">
        <w:rPr>
          <w:rFonts w:ascii="Arial Narrow" w:hAnsi="Arial Narrow"/>
          <w:sz w:val="22"/>
          <w:szCs w:val="22"/>
        </w:rPr>
        <w:t> </w:t>
      </w:r>
      <w:r w:rsidR="00770BCC">
        <w:rPr>
          <w:rFonts w:ascii="Arial Narrow" w:hAnsi="Arial Narrow"/>
          <w:sz w:val="22"/>
          <w:szCs w:val="22"/>
        </w:rPr>
        <w:t>000</w:t>
      </w:r>
      <w:r w:rsidR="00C9418C">
        <w:rPr>
          <w:rFonts w:ascii="Arial Narrow" w:hAnsi="Arial Narrow"/>
          <w:sz w:val="22"/>
          <w:szCs w:val="22"/>
        </w:rPr>
        <w:t xml:space="preserve"> </w:t>
      </w:r>
      <w:r w:rsidR="00EF18E2">
        <w:rPr>
          <w:rFonts w:ascii="Arial Narrow" w:hAnsi="Arial Narrow"/>
          <w:sz w:val="22"/>
          <w:szCs w:val="22"/>
        </w:rPr>
        <w:t>eur</w:t>
      </w:r>
      <w:r>
        <w:rPr>
          <w:rFonts w:ascii="Arial Narrow" w:hAnsi="Arial Narrow"/>
          <w:sz w:val="22"/>
          <w:szCs w:val="22"/>
        </w:rPr>
        <w:t>.</w:t>
      </w:r>
      <w:r w:rsidR="00F95AC9">
        <w:rPr>
          <w:rFonts w:ascii="Arial Narrow" w:hAnsi="Arial Narrow"/>
          <w:sz w:val="22"/>
          <w:szCs w:val="22"/>
        </w:rPr>
        <w:t xml:space="preserve"> Tento schodok možno v priebehu rozpočtového roka v súlade so systémovými </w:t>
      </w:r>
      <w:r w:rsidRPr="00F95AC9" w:rsidR="00F95AC9">
        <w:rPr>
          <w:rFonts w:ascii="Arial Narrow" w:hAnsi="Arial Narrow" w:cs="Helv"/>
          <w:sz w:val="22"/>
          <w:szCs w:val="22"/>
        </w:rPr>
        <w:t xml:space="preserve">ustanoveniami zákona </w:t>
      </w:r>
      <w:r w:rsidR="00902387">
        <w:rPr>
          <w:rFonts w:ascii="Arial Narrow" w:hAnsi="Arial Narrow" w:cs="Helv"/>
          <w:sz w:val="22"/>
          <w:szCs w:val="22"/>
        </w:rPr>
        <w:t xml:space="preserve">o </w:t>
      </w:r>
      <w:r w:rsidRPr="00F95AC9" w:rsidR="00F95AC9">
        <w:rPr>
          <w:rFonts w:ascii="Arial Narrow" w:hAnsi="Arial Narrow" w:cs="Helv"/>
          <w:sz w:val="22"/>
          <w:szCs w:val="22"/>
        </w:rPr>
        <w:t>rozpočtových pravidlách verejnej správy</w:t>
      </w:r>
      <w:r w:rsidR="00F95AC9">
        <w:rPr>
          <w:rFonts w:ascii="Arial Narrow" w:hAnsi="Arial Narrow" w:cs="Helv"/>
          <w:sz w:val="22"/>
          <w:szCs w:val="22"/>
        </w:rPr>
        <w:t xml:space="preserve"> </w:t>
      </w:r>
      <w:r w:rsidRPr="00F95AC9" w:rsidR="00F95AC9">
        <w:rPr>
          <w:rFonts w:ascii="Arial Narrow" w:hAnsi="Arial Narrow" w:cs="Helv"/>
          <w:sz w:val="22"/>
          <w:szCs w:val="22"/>
        </w:rPr>
        <w:t>(§</w:t>
      </w:r>
      <w:r w:rsidR="00F95AC9">
        <w:rPr>
          <w:rFonts w:ascii="Arial Narrow" w:hAnsi="Arial Narrow" w:cs="Helv"/>
          <w:sz w:val="22"/>
          <w:szCs w:val="22"/>
        </w:rPr>
        <w:t xml:space="preserve"> </w:t>
      </w:r>
      <w:r w:rsidRPr="00F95AC9" w:rsidR="00F95AC9">
        <w:rPr>
          <w:rFonts w:ascii="Arial Narrow" w:hAnsi="Arial Narrow" w:cs="Helv"/>
          <w:sz w:val="22"/>
          <w:szCs w:val="22"/>
        </w:rPr>
        <w:t>8 ods.</w:t>
      </w:r>
      <w:r w:rsidR="00F95AC9">
        <w:rPr>
          <w:rFonts w:ascii="Arial Narrow" w:hAnsi="Arial Narrow" w:cs="Helv"/>
          <w:sz w:val="22"/>
          <w:szCs w:val="22"/>
        </w:rPr>
        <w:t xml:space="preserve"> </w:t>
      </w:r>
      <w:r w:rsidRPr="00F95AC9" w:rsidR="00F95AC9">
        <w:rPr>
          <w:rFonts w:ascii="Arial Narrow" w:hAnsi="Arial Narrow" w:cs="Helv"/>
          <w:sz w:val="22"/>
          <w:szCs w:val="22"/>
        </w:rPr>
        <w:t>7 a 8) prekročiť alebo znížiť v závislosti od čerpania prostriedkov štátneho rozpoč</w:t>
      </w:r>
      <w:r w:rsidR="00F95AC9">
        <w:rPr>
          <w:rFonts w:ascii="Arial Narrow" w:hAnsi="Arial Narrow" w:cs="Helv"/>
          <w:sz w:val="22"/>
          <w:szCs w:val="22"/>
        </w:rPr>
        <w:t>t</w:t>
      </w:r>
      <w:r w:rsidRPr="00F95AC9" w:rsidR="00F95AC9">
        <w:rPr>
          <w:rFonts w:ascii="Arial Narrow" w:hAnsi="Arial Narrow" w:cs="Helv"/>
          <w:sz w:val="22"/>
          <w:szCs w:val="22"/>
        </w:rPr>
        <w:t>u a prostriedkov Európskej únie v príslušnom rozpočtovom roku, ktoré možno použiť aj v nasledujúcich rozpočtových rokoch až do ich vyčerpania na určený účel.</w:t>
      </w:r>
    </w:p>
    <w:p w:rsidR="003A2683" w:rsidP="002F0181">
      <w:pPr>
        <w:pStyle w:val="Zkladntext"/>
        <w:bidi w:val="0"/>
        <w:spacing w:before="240" w:line="360" w:lineRule="auto"/>
        <w:jc w:val="both"/>
        <w:rPr>
          <w:rFonts w:ascii="Arial Narrow" w:hAnsi="Arial Narrow"/>
          <w:sz w:val="22"/>
          <w:szCs w:val="22"/>
        </w:rPr>
      </w:pPr>
      <w:r w:rsidR="009A1EA8">
        <w:rPr>
          <w:rFonts w:ascii="Arial Narrow" w:hAnsi="Arial Narrow"/>
          <w:sz w:val="22"/>
          <w:szCs w:val="22"/>
        </w:rPr>
        <w:tab/>
        <w:t xml:space="preserve">V samostatnom ustanovení sa </w:t>
      </w:r>
      <w:r w:rsidR="008114C4">
        <w:rPr>
          <w:rFonts w:ascii="Arial Narrow" w:hAnsi="Arial Narrow"/>
          <w:sz w:val="22"/>
          <w:szCs w:val="22"/>
        </w:rPr>
        <w:t xml:space="preserve">stanovuje suma finančných prostriedkov poskytnutá zo štátneho </w:t>
      </w:r>
      <w:r w:rsidR="009A1EA8">
        <w:rPr>
          <w:rFonts w:ascii="Arial Narrow" w:hAnsi="Arial Narrow"/>
          <w:sz w:val="22"/>
          <w:szCs w:val="22"/>
        </w:rPr>
        <w:t xml:space="preserve"> rozpočtu </w:t>
      </w:r>
      <w:r w:rsidR="008114C4">
        <w:rPr>
          <w:rFonts w:ascii="Arial Narrow" w:hAnsi="Arial Narrow"/>
          <w:sz w:val="22"/>
          <w:szCs w:val="22"/>
        </w:rPr>
        <w:t>do rozpočtov obcí rozpočtovaná v kapitole Všeobecná pokladničná správa na kompetencie obcí, ktoré neboli zahrnuté do fiškálnej decentralizácie a sú naďalej financované prostredníctvom dotácií zo štátneho rozpočtu (zariadenia sociálnych služieb, dotácie na záchranu a obnovu kultúrnych pamiatok a dotácie na individuálne potreby obcí) a dotácie na prenesený výkon štátnej správy zabezpečovaný obcami a vyššími územnými celkami, ktoré sú rozpočtované v kapitolách, do pôsobnosti ktorých predmetné kompetencie patria</w:t>
      </w:r>
      <w:r w:rsidR="00E72B76">
        <w:rPr>
          <w:rFonts w:ascii="Arial Narrow" w:hAnsi="Arial Narrow"/>
          <w:sz w:val="22"/>
          <w:szCs w:val="22"/>
        </w:rPr>
        <w:t>.</w:t>
      </w:r>
    </w:p>
    <w:p w:rsidR="009A1EA8" w:rsidP="002F0181">
      <w:pPr>
        <w:pStyle w:val="Zkladntext"/>
        <w:bidi w:val="0"/>
        <w:spacing w:before="240" w:line="360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  <w:t>V súlade s ustanovením § 10 rozpočtových pravid</w:t>
      </w:r>
      <w:r w:rsidR="00E1743E">
        <w:rPr>
          <w:rFonts w:ascii="Arial Narrow" w:hAnsi="Arial Narrow"/>
          <w:sz w:val="22"/>
          <w:szCs w:val="22"/>
        </w:rPr>
        <w:t>iel</w:t>
      </w:r>
      <w:r>
        <w:rPr>
          <w:rFonts w:ascii="Arial Narrow" w:hAnsi="Arial Narrow"/>
          <w:sz w:val="22"/>
          <w:szCs w:val="22"/>
        </w:rPr>
        <w:t xml:space="preserve"> verejnej správy sa v rámci celkových výdavkov štátneho rozpočtu uvedených v odseku 1 vytvárajú v štátnom rozpočte  rezervy  na krytie nevyhnutných a nepredvídaných výdavkov, ktorých prehľad je uvedený v prílohe č.</w:t>
      </w:r>
      <w:r w:rsidR="00E42923">
        <w:rPr>
          <w:rFonts w:ascii="Arial Narrow" w:hAnsi="Arial Narrow"/>
          <w:sz w:val="22"/>
          <w:szCs w:val="22"/>
        </w:rPr>
        <w:t xml:space="preserve"> </w:t>
      </w:r>
      <w:r w:rsidR="007F53EF">
        <w:rPr>
          <w:rFonts w:ascii="Arial Narrow" w:hAnsi="Arial Narrow"/>
          <w:sz w:val="22"/>
          <w:szCs w:val="22"/>
        </w:rPr>
        <w:t>6</w:t>
      </w:r>
      <w:r>
        <w:rPr>
          <w:rFonts w:ascii="Arial Narrow" w:hAnsi="Arial Narrow"/>
          <w:sz w:val="22"/>
          <w:szCs w:val="22"/>
        </w:rPr>
        <w:t xml:space="preserve"> k zákonu. </w:t>
      </w:r>
    </w:p>
    <w:p w:rsidR="009A1EA8">
      <w:pPr>
        <w:pStyle w:val="Zkladntext"/>
        <w:bidi w:val="0"/>
        <w:spacing w:line="360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</w:p>
    <w:p w:rsidR="009A1EA8">
      <w:pPr>
        <w:pStyle w:val="Zkladntext"/>
        <w:bidi w:val="0"/>
        <w:spacing w:line="360" w:lineRule="auto"/>
        <w:jc w:val="both"/>
        <w:rPr>
          <w:rFonts w:ascii="Arial Narrow" w:hAnsi="Arial Narrow"/>
          <w:sz w:val="22"/>
          <w:szCs w:val="22"/>
          <w:u w:val="single"/>
        </w:rPr>
      </w:pPr>
      <w:r>
        <w:rPr>
          <w:rFonts w:ascii="Arial Narrow" w:hAnsi="Arial Narrow"/>
          <w:sz w:val="22"/>
          <w:szCs w:val="22"/>
        </w:rPr>
        <w:t xml:space="preserve">              </w:t>
      </w:r>
      <w:r>
        <w:rPr>
          <w:rFonts w:ascii="Arial Narrow" w:hAnsi="Arial Narrow"/>
          <w:sz w:val="22"/>
          <w:szCs w:val="22"/>
          <w:u w:val="single"/>
        </w:rPr>
        <w:t xml:space="preserve">K § 2    </w:t>
      </w:r>
    </w:p>
    <w:p w:rsidR="009A1EA8" w:rsidRPr="00902387" w:rsidP="00902387">
      <w:pPr>
        <w:bidi w:val="0"/>
        <w:spacing w:line="360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Times New Roman" w:hAnsi="Times New Roman"/>
        </w:rPr>
        <w:tab/>
      </w:r>
      <w:r w:rsidRPr="00902387">
        <w:rPr>
          <w:rFonts w:ascii="Arial Narrow" w:hAnsi="Arial Narrow"/>
          <w:sz w:val="22"/>
          <w:szCs w:val="22"/>
        </w:rPr>
        <w:t>Splnomocnenie vlády, resp. ministra financií na úpravu schválených záväzných ukazovateľov štátneho rozpočtu v priebehu roka v súlade s</w:t>
      </w:r>
      <w:r w:rsidRPr="00902387" w:rsidR="00E1743E">
        <w:rPr>
          <w:rFonts w:ascii="Arial Narrow" w:hAnsi="Arial Narrow"/>
          <w:sz w:val="22"/>
          <w:szCs w:val="22"/>
        </w:rPr>
        <w:t xml:space="preserve"> </w:t>
      </w:r>
      <w:r w:rsidRPr="00902387">
        <w:rPr>
          <w:rFonts w:ascii="Arial Narrow" w:hAnsi="Arial Narrow"/>
          <w:sz w:val="22"/>
          <w:szCs w:val="22"/>
        </w:rPr>
        <w:t>rozpočtový</w:t>
      </w:r>
      <w:r w:rsidRPr="00902387" w:rsidR="00E1743E">
        <w:rPr>
          <w:rFonts w:ascii="Arial Narrow" w:hAnsi="Arial Narrow"/>
          <w:sz w:val="22"/>
          <w:szCs w:val="22"/>
        </w:rPr>
        <w:t>mi</w:t>
      </w:r>
      <w:r w:rsidRPr="00902387">
        <w:rPr>
          <w:rFonts w:ascii="Arial Narrow" w:hAnsi="Arial Narrow"/>
          <w:sz w:val="22"/>
          <w:szCs w:val="22"/>
        </w:rPr>
        <w:t xml:space="preserve"> pravidl</w:t>
      </w:r>
      <w:r w:rsidRPr="00902387" w:rsidR="00E1743E">
        <w:rPr>
          <w:rFonts w:ascii="Arial Narrow" w:hAnsi="Arial Narrow"/>
          <w:sz w:val="22"/>
          <w:szCs w:val="22"/>
        </w:rPr>
        <w:t>ami</w:t>
      </w:r>
      <w:r w:rsidRPr="00902387">
        <w:rPr>
          <w:rFonts w:ascii="Arial Narrow" w:hAnsi="Arial Narrow"/>
          <w:sz w:val="22"/>
          <w:szCs w:val="22"/>
        </w:rPr>
        <w:t xml:space="preserve"> verejnej správy súvisí s vývojom hospodárenia Slovenskej republiky, ktorý nebolo možné pri zostavovaní rozpočtu plne postihnúť. </w:t>
      </w:r>
      <w:r w:rsidRPr="00902387" w:rsidR="0099182D">
        <w:rPr>
          <w:rFonts w:ascii="Arial Narrow" w:hAnsi="Arial Narrow"/>
          <w:sz w:val="22"/>
          <w:szCs w:val="22"/>
        </w:rPr>
        <w:t>V</w:t>
      </w:r>
      <w:r w:rsidRPr="00902387">
        <w:rPr>
          <w:rFonts w:ascii="Arial Narrow" w:hAnsi="Arial Narrow"/>
          <w:sz w:val="22"/>
          <w:szCs w:val="22"/>
        </w:rPr>
        <w:t> roku 20</w:t>
      </w:r>
      <w:r w:rsidR="00CD5E1F">
        <w:rPr>
          <w:rFonts w:ascii="Arial Narrow" w:hAnsi="Arial Narrow"/>
          <w:sz w:val="22"/>
          <w:szCs w:val="22"/>
        </w:rPr>
        <w:t>1</w:t>
      </w:r>
      <w:r w:rsidR="00C9418C">
        <w:rPr>
          <w:rFonts w:ascii="Arial Narrow" w:hAnsi="Arial Narrow"/>
          <w:sz w:val="22"/>
          <w:szCs w:val="22"/>
        </w:rPr>
        <w:t>1</w:t>
      </w:r>
      <w:r w:rsidRPr="00902387" w:rsidR="0099182D">
        <w:rPr>
          <w:rFonts w:ascii="Arial Narrow" w:hAnsi="Arial Narrow"/>
          <w:sz w:val="22"/>
          <w:szCs w:val="22"/>
        </w:rPr>
        <w:t xml:space="preserve"> je </w:t>
      </w:r>
      <w:r w:rsidRPr="00902387">
        <w:rPr>
          <w:rFonts w:ascii="Arial Narrow" w:hAnsi="Arial Narrow"/>
          <w:sz w:val="22"/>
          <w:szCs w:val="22"/>
        </w:rPr>
        <w:t xml:space="preserve">rozsah splnomocnenia pre vykonávanie rozpočtových opatrení vládou, resp. ministrom financií v objemovom vyjadrení </w:t>
      </w:r>
      <w:r w:rsidR="00AB01EE">
        <w:rPr>
          <w:rFonts w:ascii="Arial Narrow" w:hAnsi="Arial Narrow"/>
          <w:sz w:val="22"/>
          <w:szCs w:val="22"/>
        </w:rPr>
        <w:t xml:space="preserve">  </w:t>
      </w:r>
      <w:r w:rsidRPr="00902387">
        <w:rPr>
          <w:rFonts w:ascii="Arial Narrow" w:hAnsi="Arial Narrow"/>
          <w:sz w:val="22"/>
          <w:szCs w:val="22"/>
        </w:rPr>
        <w:t xml:space="preserve"> 1 % celkových rozpočtovaných výdavkov rovnako ako v roku 20</w:t>
      </w:r>
      <w:r w:rsidR="00C9418C">
        <w:rPr>
          <w:rFonts w:ascii="Arial Narrow" w:hAnsi="Arial Narrow"/>
          <w:sz w:val="22"/>
          <w:szCs w:val="22"/>
        </w:rPr>
        <w:t>10</w:t>
      </w:r>
      <w:r w:rsidRPr="00902387">
        <w:rPr>
          <w:rFonts w:ascii="Arial Narrow" w:hAnsi="Arial Narrow"/>
          <w:sz w:val="22"/>
          <w:szCs w:val="22"/>
        </w:rPr>
        <w:t xml:space="preserve">. </w:t>
      </w:r>
    </w:p>
    <w:p w:rsidR="008B1040" w:rsidRPr="008B1040" w:rsidP="008B1040">
      <w:pPr>
        <w:pStyle w:val="Zkladntext"/>
        <w:bidi w:val="0"/>
        <w:spacing w:before="240" w:line="360" w:lineRule="auto"/>
        <w:ind w:firstLine="708"/>
        <w:jc w:val="both"/>
        <w:rPr>
          <w:rFonts w:ascii="Arial Narrow" w:hAnsi="Arial Narrow"/>
          <w:sz w:val="22"/>
          <w:szCs w:val="22"/>
        </w:rPr>
      </w:pPr>
      <w:r w:rsidR="004C622E">
        <w:rPr>
          <w:rFonts w:ascii="Arial Narrow" w:hAnsi="Arial Narrow"/>
          <w:sz w:val="22"/>
          <w:szCs w:val="22"/>
        </w:rPr>
        <w:t>Vláda SR sa splnomocňuje v súlade s osobitnými predpismi na vykonávanie úprav systemizácie v priebehu roka 201</w:t>
      </w:r>
      <w:r w:rsidR="00C9418C">
        <w:rPr>
          <w:rFonts w:ascii="Arial Narrow" w:hAnsi="Arial Narrow"/>
          <w:sz w:val="22"/>
          <w:szCs w:val="22"/>
        </w:rPr>
        <w:t>1</w:t>
      </w:r>
      <w:r w:rsidR="009A1EA8">
        <w:rPr>
          <w:rFonts w:ascii="Arial Narrow" w:hAnsi="Arial Narrow"/>
          <w:sz w:val="22"/>
          <w:szCs w:val="22"/>
        </w:rPr>
        <w:t>.</w:t>
      </w:r>
    </w:p>
    <w:p w:rsidR="003A2683" w:rsidP="0099182D">
      <w:pPr>
        <w:pStyle w:val="Zkladntext"/>
        <w:bidi w:val="0"/>
        <w:spacing w:line="360" w:lineRule="auto"/>
        <w:ind w:firstLine="708"/>
        <w:jc w:val="both"/>
        <w:rPr>
          <w:rFonts w:ascii="Arial Narrow" w:hAnsi="Arial Narrow"/>
          <w:sz w:val="22"/>
          <w:szCs w:val="22"/>
          <w:u w:val="single"/>
        </w:rPr>
      </w:pPr>
    </w:p>
    <w:p w:rsidR="00C63688" w:rsidP="0099182D">
      <w:pPr>
        <w:pStyle w:val="Zkladntext"/>
        <w:bidi w:val="0"/>
        <w:spacing w:line="360" w:lineRule="auto"/>
        <w:ind w:firstLine="708"/>
        <w:jc w:val="both"/>
        <w:rPr>
          <w:rFonts w:ascii="Arial Narrow" w:hAnsi="Arial Narrow"/>
          <w:sz w:val="22"/>
          <w:szCs w:val="22"/>
          <w:u w:val="single"/>
        </w:rPr>
      </w:pPr>
    </w:p>
    <w:p w:rsidR="005B7DFF" w:rsidP="0099182D">
      <w:pPr>
        <w:pStyle w:val="Zkladntext"/>
        <w:bidi w:val="0"/>
        <w:spacing w:line="360" w:lineRule="auto"/>
        <w:ind w:firstLine="708"/>
        <w:jc w:val="both"/>
        <w:rPr>
          <w:rFonts w:ascii="Arial Narrow" w:hAnsi="Arial Narrow"/>
          <w:sz w:val="22"/>
          <w:szCs w:val="22"/>
          <w:u w:val="single"/>
        </w:rPr>
      </w:pPr>
    </w:p>
    <w:p w:rsidR="009A1EA8" w:rsidP="0099182D">
      <w:pPr>
        <w:pStyle w:val="Zkladntext"/>
        <w:bidi w:val="0"/>
        <w:spacing w:line="360" w:lineRule="auto"/>
        <w:ind w:firstLine="708"/>
        <w:jc w:val="both"/>
        <w:rPr>
          <w:rFonts w:ascii="Arial Narrow" w:hAnsi="Arial Narrow"/>
          <w:sz w:val="22"/>
          <w:szCs w:val="22"/>
          <w:u w:val="single"/>
        </w:rPr>
      </w:pPr>
      <w:r w:rsidRPr="00E55670" w:rsidR="00E55670">
        <w:rPr>
          <w:rFonts w:ascii="Arial Narrow" w:hAnsi="Arial Narrow"/>
          <w:sz w:val="22"/>
          <w:szCs w:val="22"/>
          <w:u w:val="single"/>
        </w:rPr>
        <w:t>K § 3</w:t>
      </w:r>
      <w:r w:rsidRPr="00E55670">
        <w:rPr>
          <w:rFonts w:ascii="Arial Narrow" w:hAnsi="Arial Narrow"/>
          <w:sz w:val="22"/>
          <w:szCs w:val="22"/>
          <w:u w:val="single"/>
        </w:rPr>
        <w:t xml:space="preserve"> </w:t>
      </w:r>
    </w:p>
    <w:p w:rsidR="00E55670" w:rsidRPr="004B7778" w:rsidP="0099182D">
      <w:pPr>
        <w:pStyle w:val="Zkladntext"/>
        <w:bidi w:val="0"/>
        <w:spacing w:line="360" w:lineRule="auto"/>
        <w:ind w:firstLine="708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V súlade so zákonom č. 483/2001 Z. z. o bankách a o zmene a doplnení niektorých zákonov v znení neskorších predpisov sa percentuálna výška štátneho príspevku určuje na jednotlivé kalendárne roky zákonom o štátnom rozpočte na príslušný rozpočtový rok a v tom istom roku platí pre všetky zmluvy o hypotekárnom úvere, okrem zmlúv uzatvorených pred 1. júlom 2003. </w:t>
      </w:r>
      <w:r w:rsidR="00F66933">
        <w:rPr>
          <w:rFonts w:ascii="Arial Narrow" w:hAnsi="Arial Narrow"/>
          <w:sz w:val="22"/>
          <w:szCs w:val="22"/>
        </w:rPr>
        <w:t xml:space="preserve">Pri </w:t>
      </w:r>
      <w:r>
        <w:rPr>
          <w:rFonts w:ascii="Arial Narrow" w:hAnsi="Arial Narrow"/>
          <w:sz w:val="22"/>
          <w:szCs w:val="22"/>
        </w:rPr>
        <w:t>týchto zml</w:t>
      </w:r>
      <w:r w:rsidR="00F66933">
        <w:rPr>
          <w:rFonts w:ascii="Arial Narrow" w:hAnsi="Arial Narrow"/>
          <w:sz w:val="22"/>
          <w:szCs w:val="22"/>
        </w:rPr>
        <w:t>uvách</w:t>
      </w:r>
      <w:r>
        <w:rPr>
          <w:rFonts w:ascii="Arial Narrow" w:hAnsi="Arial Narrow"/>
          <w:sz w:val="22"/>
          <w:szCs w:val="22"/>
        </w:rPr>
        <w:t xml:space="preserve"> sa poskytuje štátny príspevok, ktorý bol určený zákonom o štátnom rozpočte na príslušný rozpočtový rok, v ktorom bola zmluva uzatvorená v nezmenenej výške počas celej lehoty splatnosti hypotekárneho úveru. </w:t>
      </w:r>
    </w:p>
    <w:p w:rsidR="007F53EF">
      <w:pPr>
        <w:pStyle w:val="Zkladntext"/>
        <w:bidi w:val="0"/>
        <w:spacing w:line="360" w:lineRule="auto"/>
        <w:jc w:val="both"/>
        <w:rPr>
          <w:rFonts w:ascii="Arial Narrow" w:hAnsi="Arial Narrow"/>
          <w:sz w:val="22"/>
          <w:szCs w:val="22"/>
        </w:rPr>
      </w:pPr>
    </w:p>
    <w:p w:rsidR="009A1EA8">
      <w:pPr>
        <w:pStyle w:val="Zkladntext"/>
        <w:bidi w:val="0"/>
        <w:spacing w:line="360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          </w:t>
      </w:r>
      <w:r>
        <w:rPr>
          <w:rFonts w:ascii="Arial Narrow" w:hAnsi="Arial Narrow"/>
          <w:sz w:val="22"/>
          <w:szCs w:val="22"/>
          <w:u w:val="single"/>
        </w:rPr>
        <w:t xml:space="preserve">K § </w:t>
      </w:r>
      <w:r w:rsidR="00E55670">
        <w:rPr>
          <w:rFonts w:ascii="Arial Narrow" w:hAnsi="Arial Narrow"/>
          <w:sz w:val="22"/>
          <w:szCs w:val="22"/>
          <w:u w:val="single"/>
        </w:rPr>
        <w:t>4</w:t>
      </w:r>
    </w:p>
    <w:p w:rsidR="00731EF2" w:rsidP="00731EF2">
      <w:pPr>
        <w:pStyle w:val="Zkladntext"/>
        <w:bidi w:val="0"/>
        <w:spacing w:line="360" w:lineRule="auto"/>
        <w:ind w:firstLine="709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V</w:t>
      </w:r>
      <w:r w:rsidR="008D235F">
        <w:rPr>
          <w:rFonts w:ascii="Arial Narrow" w:hAnsi="Arial Narrow"/>
          <w:sz w:val="22"/>
          <w:szCs w:val="22"/>
        </w:rPr>
        <w:t xml:space="preserve"> navrhovanom ustanovení </w:t>
      </w:r>
      <w:r w:rsidR="009A1EA8">
        <w:rPr>
          <w:rFonts w:ascii="Arial Narrow" w:hAnsi="Arial Narrow"/>
          <w:sz w:val="22"/>
          <w:szCs w:val="22"/>
        </w:rPr>
        <w:t>sa deklaruje potreba prefinancovania štátneho dlhu splatného v roku 20</w:t>
      </w:r>
      <w:r w:rsidR="00CD5E1F">
        <w:rPr>
          <w:rFonts w:ascii="Arial Narrow" w:hAnsi="Arial Narrow"/>
          <w:sz w:val="22"/>
          <w:szCs w:val="22"/>
        </w:rPr>
        <w:t>1</w:t>
      </w:r>
      <w:r w:rsidR="00C9418C">
        <w:rPr>
          <w:rFonts w:ascii="Arial Narrow" w:hAnsi="Arial Narrow"/>
          <w:sz w:val="22"/>
          <w:szCs w:val="22"/>
        </w:rPr>
        <w:t>1</w:t>
      </w:r>
      <w:r w:rsidR="009A1EA8">
        <w:rPr>
          <w:rFonts w:ascii="Arial Narrow" w:hAnsi="Arial Narrow"/>
          <w:sz w:val="22"/>
          <w:szCs w:val="22"/>
        </w:rPr>
        <w:t>, t. j. nevyhnutná úhrada záväzkov vnútorného a zahraničného dlhu, predstavujúca splatné čiastky istín štátneho dlhu v roku 20</w:t>
      </w:r>
      <w:r w:rsidR="00CD5E1F">
        <w:rPr>
          <w:rFonts w:ascii="Arial Narrow" w:hAnsi="Arial Narrow"/>
          <w:sz w:val="22"/>
          <w:szCs w:val="22"/>
        </w:rPr>
        <w:t>1</w:t>
      </w:r>
      <w:r w:rsidR="00C9418C">
        <w:rPr>
          <w:rFonts w:ascii="Arial Narrow" w:hAnsi="Arial Narrow"/>
          <w:sz w:val="22"/>
          <w:szCs w:val="22"/>
        </w:rPr>
        <w:t>1</w:t>
      </w:r>
      <w:r w:rsidR="009A1EA8">
        <w:rPr>
          <w:rFonts w:ascii="Arial Narrow" w:hAnsi="Arial Narrow"/>
          <w:sz w:val="22"/>
          <w:szCs w:val="22"/>
        </w:rPr>
        <w:t xml:space="preserve"> vo výške</w:t>
      </w:r>
      <w:r w:rsidR="00D325B8">
        <w:rPr>
          <w:rFonts w:ascii="Arial Narrow" w:hAnsi="Arial Narrow"/>
          <w:sz w:val="22"/>
          <w:szCs w:val="22"/>
        </w:rPr>
        <w:t xml:space="preserve"> </w:t>
      </w:r>
      <w:r w:rsidRPr="003974F8" w:rsidR="00D325B8">
        <w:rPr>
          <w:rFonts w:ascii="Arial Narrow" w:hAnsi="Arial Narrow"/>
          <w:sz w:val="22"/>
          <w:szCs w:val="22"/>
        </w:rPr>
        <w:t>8</w:t>
      </w:r>
      <w:r w:rsidRPr="003974F8" w:rsidR="003974F8">
        <w:rPr>
          <w:rFonts w:ascii="Arial Narrow" w:hAnsi="Arial Narrow"/>
          <w:sz w:val="22"/>
          <w:szCs w:val="22"/>
        </w:rPr>
        <w:t> </w:t>
      </w:r>
      <w:r w:rsidRPr="003974F8" w:rsidR="00D325B8">
        <w:rPr>
          <w:rFonts w:ascii="Arial Narrow" w:hAnsi="Arial Narrow"/>
          <w:sz w:val="22"/>
          <w:szCs w:val="22"/>
        </w:rPr>
        <w:t>5</w:t>
      </w:r>
      <w:r w:rsidRPr="003974F8" w:rsidR="003974F8">
        <w:rPr>
          <w:rFonts w:ascii="Arial Narrow" w:hAnsi="Arial Narrow"/>
          <w:sz w:val="22"/>
          <w:szCs w:val="22"/>
        </w:rPr>
        <w:t>83 054</w:t>
      </w:r>
      <w:r w:rsidRPr="003974F8" w:rsidR="00D325B8">
        <w:rPr>
          <w:rFonts w:ascii="Arial Narrow" w:hAnsi="Arial Narrow"/>
          <w:sz w:val="22"/>
          <w:szCs w:val="22"/>
        </w:rPr>
        <w:t xml:space="preserve"> 338</w:t>
      </w:r>
      <w:r w:rsidR="00A30E06">
        <w:rPr>
          <w:rFonts w:ascii="Arial Narrow" w:hAnsi="Arial Narrow"/>
          <w:sz w:val="22"/>
          <w:szCs w:val="22"/>
        </w:rPr>
        <w:t xml:space="preserve"> </w:t>
      </w:r>
      <w:r w:rsidR="00EF18E2">
        <w:rPr>
          <w:rFonts w:ascii="Arial Narrow" w:hAnsi="Arial Narrow"/>
          <w:sz w:val="22"/>
          <w:szCs w:val="22"/>
        </w:rPr>
        <w:t>eur</w:t>
      </w:r>
      <w:r w:rsidR="009A1EA8">
        <w:rPr>
          <w:rFonts w:ascii="Arial Narrow" w:hAnsi="Arial Narrow"/>
          <w:sz w:val="22"/>
          <w:szCs w:val="22"/>
        </w:rPr>
        <w:t>.</w:t>
      </w:r>
      <w:r w:rsidR="00652EF5">
        <w:rPr>
          <w:rFonts w:ascii="Arial Narrow" w:hAnsi="Arial Narrow"/>
          <w:sz w:val="22"/>
          <w:szCs w:val="22"/>
        </w:rPr>
        <w:t xml:space="preserve"> </w:t>
      </w:r>
    </w:p>
    <w:p w:rsidR="001B27CC" w:rsidRPr="00341978" w:rsidP="001B27CC">
      <w:pPr>
        <w:autoSpaceDE w:val="0"/>
        <w:autoSpaceDN w:val="0"/>
        <w:bidi w:val="0"/>
        <w:adjustRightInd w:val="0"/>
        <w:spacing w:line="360" w:lineRule="auto"/>
        <w:ind w:firstLine="709"/>
        <w:jc w:val="both"/>
        <w:rPr>
          <w:rFonts w:ascii="Arial Narrow" w:hAnsi="Arial Narrow" w:cs="Helv"/>
          <w:color w:val="000000"/>
          <w:sz w:val="22"/>
          <w:szCs w:val="22"/>
        </w:rPr>
      </w:pPr>
      <w:r w:rsidRPr="00341978">
        <w:rPr>
          <w:rFonts w:ascii="Arial Narrow" w:hAnsi="Arial Narrow" w:cs="Helv"/>
          <w:color w:val="000000"/>
          <w:sz w:val="22"/>
          <w:szCs w:val="22"/>
        </w:rPr>
        <w:t>Zároveň sa ustanovuje možnosť prevzatia úveru na účely spolufinancovania projektov v rámci Národného strategického referenčného rámca S</w:t>
      </w:r>
      <w:r>
        <w:rPr>
          <w:rFonts w:ascii="Arial Narrow" w:hAnsi="Arial Narrow" w:cs="Helv"/>
          <w:color w:val="000000"/>
          <w:sz w:val="22"/>
          <w:szCs w:val="22"/>
        </w:rPr>
        <w:t xml:space="preserve">lovenskej republiky </w:t>
      </w:r>
      <w:r w:rsidRPr="00341978">
        <w:rPr>
          <w:rFonts w:ascii="Arial Narrow" w:hAnsi="Arial Narrow" w:cs="Helv"/>
          <w:color w:val="000000"/>
          <w:sz w:val="22"/>
          <w:szCs w:val="22"/>
        </w:rPr>
        <w:t xml:space="preserve">na </w:t>
      </w:r>
      <w:r>
        <w:rPr>
          <w:rFonts w:ascii="Arial Narrow" w:hAnsi="Arial Narrow" w:cs="Helv"/>
          <w:color w:val="000000"/>
          <w:sz w:val="22"/>
          <w:szCs w:val="22"/>
        </w:rPr>
        <w:t xml:space="preserve"> roky</w:t>
      </w:r>
      <w:r w:rsidRPr="00341978">
        <w:rPr>
          <w:rFonts w:ascii="Arial Narrow" w:hAnsi="Arial Narrow" w:cs="Helv"/>
          <w:color w:val="000000"/>
          <w:sz w:val="22"/>
          <w:szCs w:val="22"/>
        </w:rPr>
        <w:t xml:space="preserve"> 2007 – 2013</w:t>
      </w:r>
      <w:r w:rsidR="00647F22">
        <w:rPr>
          <w:rFonts w:ascii="Arial Narrow" w:hAnsi="Arial Narrow" w:cs="Helv"/>
          <w:color w:val="000000"/>
          <w:sz w:val="22"/>
          <w:szCs w:val="22"/>
        </w:rPr>
        <w:t xml:space="preserve">. </w:t>
      </w:r>
      <w:r w:rsidRPr="00341978">
        <w:rPr>
          <w:rFonts w:ascii="Arial Narrow" w:hAnsi="Arial Narrow" w:cs="Helv"/>
          <w:color w:val="000000"/>
          <w:sz w:val="22"/>
          <w:szCs w:val="22"/>
        </w:rPr>
        <w:t xml:space="preserve"> </w:t>
      </w:r>
    </w:p>
    <w:p w:rsidR="00770BCC" w:rsidP="008B1040">
      <w:pPr>
        <w:pStyle w:val="Zkladntext"/>
        <w:bidi w:val="0"/>
        <w:spacing w:line="360" w:lineRule="auto"/>
        <w:ind w:firstLine="708"/>
        <w:jc w:val="both"/>
        <w:rPr>
          <w:rFonts w:ascii="Arial Narrow" w:hAnsi="Arial Narrow"/>
          <w:sz w:val="22"/>
          <w:szCs w:val="22"/>
          <w:u w:val="single"/>
        </w:rPr>
      </w:pPr>
    </w:p>
    <w:p w:rsidR="009A1EA8" w:rsidP="008B1040">
      <w:pPr>
        <w:pStyle w:val="Zkladntext"/>
        <w:bidi w:val="0"/>
        <w:spacing w:line="360" w:lineRule="auto"/>
        <w:ind w:firstLine="708"/>
        <w:jc w:val="both"/>
        <w:rPr>
          <w:rFonts w:ascii="Arial Narrow" w:hAnsi="Arial Narrow"/>
          <w:sz w:val="22"/>
          <w:szCs w:val="22"/>
          <w:u w:val="single"/>
        </w:rPr>
      </w:pPr>
      <w:r>
        <w:rPr>
          <w:rFonts w:ascii="Arial Narrow" w:hAnsi="Arial Narrow"/>
          <w:sz w:val="22"/>
          <w:szCs w:val="22"/>
          <w:u w:val="single"/>
        </w:rPr>
        <w:t xml:space="preserve">K § </w:t>
      </w:r>
      <w:r w:rsidR="00E55670">
        <w:rPr>
          <w:rFonts w:ascii="Arial Narrow" w:hAnsi="Arial Narrow"/>
          <w:sz w:val="22"/>
          <w:szCs w:val="22"/>
          <w:u w:val="single"/>
        </w:rPr>
        <w:t>5</w:t>
      </w:r>
    </w:p>
    <w:p w:rsidR="00682146" w:rsidP="00731EF2">
      <w:pPr>
        <w:pStyle w:val="Zkladntext"/>
        <w:bidi w:val="0"/>
        <w:spacing w:line="360" w:lineRule="auto"/>
        <w:ind w:firstLine="709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Pre štátnych zamestnancov </w:t>
      </w:r>
      <w:r w:rsidR="003671BB">
        <w:rPr>
          <w:rFonts w:ascii="Arial Narrow" w:hAnsi="Arial Narrow"/>
          <w:sz w:val="22"/>
          <w:szCs w:val="22"/>
        </w:rPr>
        <w:t xml:space="preserve">a zamestnancov pri výkone práce vo verejnom záujme </w:t>
      </w:r>
      <w:r>
        <w:rPr>
          <w:rFonts w:ascii="Arial Narrow" w:hAnsi="Arial Narrow"/>
          <w:sz w:val="22"/>
          <w:szCs w:val="22"/>
        </w:rPr>
        <w:t xml:space="preserve">sa </w:t>
      </w:r>
      <w:r w:rsidR="00513651">
        <w:rPr>
          <w:rFonts w:ascii="Arial Narrow" w:hAnsi="Arial Narrow"/>
          <w:sz w:val="22"/>
          <w:szCs w:val="22"/>
        </w:rPr>
        <w:t xml:space="preserve">na </w:t>
      </w:r>
      <w:r w:rsidR="004C622E">
        <w:rPr>
          <w:rFonts w:ascii="Arial Narrow" w:hAnsi="Arial Narrow"/>
          <w:sz w:val="22"/>
          <w:szCs w:val="22"/>
        </w:rPr>
        <w:t>rok 201</w:t>
      </w:r>
      <w:r w:rsidR="00C9418C">
        <w:rPr>
          <w:rFonts w:ascii="Arial Narrow" w:hAnsi="Arial Narrow"/>
          <w:sz w:val="22"/>
          <w:szCs w:val="22"/>
        </w:rPr>
        <w:t>1</w:t>
      </w:r>
      <w:r w:rsidR="004C622E">
        <w:rPr>
          <w:rFonts w:ascii="Arial Narrow" w:hAnsi="Arial Narrow"/>
          <w:sz w:val="22"/>
          <w:szCs w:val="22"/>
        </w:rPr>
        <w:t xml:space="preserve"> </w:t>
      </w:r>
      <w:r w:rsidR="00E607BA">
        <w:rPr>
          <w:rFonts w:ascii="Arial Narrow" w:hAnsi="Arial Narrow"/>
          <w:sz w:val="22"/>
          <w:szCs w:val="22"/>
        </w:rPr>
        <w:t>ne</w:t>
      </w:r>
      <w:r w:rsidR="004C622E">
        <w:rPr>
          <w:rFonts w:ascii="Arial Narrow" w:hAnsi="Arial Narrow"/>
          <w:sz w:val="22"/>
          <w:szCs w:val="22"/>
        </w:rPr>
        <w:t xml:space="preserve">navrhuje </w:t>
      </w:r>
      <w:r w:rsidR="00E607BA">
        <w:rPr>
          <w:rFonts w:ascii="Arial Narrow" w:hAnsi="Arial Narrow"/>
          <w:sz w:val="22"/>
          <w:szCs w:val="22"/>
        </w:rPr>
        <w:t>úprava</w:t>
      </w:r>
      <w:r w:rsidR="004C622E">
        <w:rPr>
          <w:rFonts w:ascii="Arial Narrow" w:hAnsi="Arial Narrow"/>
          <w:sz w:val="22"/>
          <w:szCs w:val="22"/>
        </w:rPr>
        <w:t xml:space="preserve"> platových taríf podľa </w:t>
      </w:r>
      <w:r w:rsidR="00115242">
        <w:rPr>
          <w:rFonts w:ascii="Arial Narrow" w:hAnsi="Arial Narrow"/>
          <w:sz w:val="22"/>
          <w:szCs w:val="22"/>
        </w:rPr>
        <w:t xml:space="preserve">príslušných </w:t>
      </w:r>
      <w:r w:rsidR="004C622E">
        <w:rPr>
          <w:rFonts w:ascii="Arial Narrow" w:hAnsi="Arial Narrow"/>
          <w:sz w:val="22"/>
          <w:szCs w:val="22"/>
        </w:rPr>
        <w:t>zákon</w:t>
      </w:r>
      <w:r w:rsidR="00115242">
        <w:rPr>
          <w:rFonts w:ascii="Arial Narrow" w:hAnsi="Arial Narrow"/>
          <w:sz w:val="22"/>
          <w:szCs w:val="22"/>
        </w:rPr>
        <w:t>ov, o</w:t>
      </w:r>
      <w:r w:rsidR="00E607BA">
        <w:rPr>
          <w:rFonts w:ascii="Arial Narrow" w:hAnsi="Arial Narrow"/>
          <w:sz w:val="22"/>
          <w:szCs w:val="22"/>
        </w:rPr>
        <w:t xml:space="preserve">d 1. januára 2011 sa navrhuje zvýšenie platových taríf o 0 </w:t>
      </w:r>
      <w:r w:rsidR="0012354A">
        <w:rPr>
          <w:rFonts w:ascii="Arial Narrow" w:hAnsi="Arial Narrow"/>
          <w:sz w:val="22"/>
          <w:szCs w:val="22"/>
        </w:rPr>
        <w:t>%.</w:t>
      </w:r>
      <w:r w:rsidR="004C622E">
        <w:rPr>
          <w:rFonts w:ascii="Arial Narrow" w:hAnsi="Arial Narrow"/>
          <w:sz w:val="22"/>
          <w:szCs w:val="22"/>
        </w:rPr>
        <w:t xml:space="preserve"> </w:t>
      </w:r>
    </w:p>
    <w:p w:rsidR="00682146" w:rsidP="00682146">
      <w:pPr>
        <w:pStyle w:val="Zkladntext"/>
        <w:bidi w:val="0"/>
        <w:spacing w:line="360" w:lineRule="auto"/>
        <w:ind w:firstLine="709"/>
        <w:jc w:val="both"/>
        <w:rPr>
          <w:rFonts w:ascii="Arial Narrow" w:hAnsi="Arial Narrow"/>
          <w:sz w:val="22"/>
          <w:szCs w:val="22"/>
        </w:rPr>
      </w:pPr>
      <w:r w:rsidR="00E607BA">
        <w:rPr>
          <w:rFonts w:ascii="Arial Narrow" w:hAnsi="Arial Narrow"/>
          <w:sz w:val="22"/>
          <w:szCs w:val="22"/>
        </w:rPr>
        <w:t>V roku 2011 sa nenavrhuje ani úprava stupníc platových taríf pr</w:t>
      </w:r>
      <w:r w:rsidR="004C622E">
        <w:rPr>
          <w:rFonts w:ascii="Arial Narrow" w:hAnsi="Arial Narrow"/>
          <w:sz w:val="22"/>
          <w:szCs w:val="22"/>
        </w:rPr>
        <w:t>e p</w:t>
      </w:r>
      <w:r>
        <w:rPr>
          <w:rFonts w:ascii="Arial Narrow" w:hAnsi="Arial Narrow"/>
          <w:sz w:val="22"/>
          <w:szCs w:val="22"/>
        </w:rPr>
        <w:t>ríslušníkov Hasičského a</w:t>
      </w:r>
      <w:r w:rsidR="00FB4ECC">
        <w:rPr>
          <w:rFonts w:ascii="Arial Narrow" w:hAnsi="Arial Narrow"/>
          <w:sz w:val="22"/>
          <w:szCs w:val="22"/>
        </w:rPr>
        <w:t> </w:t>
      </w:r>
      <w:r>
        <w:rPr>
          <w:rFonts w:ascii="Arial Narrow" w:hAnsi="Arial Narrow"/>
          <w:sz w:val="22"/>
          <w:szCs w:val="22"/>
        </w:rPr>
        <w:t xml:space="preserve">záchranného zboru </w:t>
      </w:r>
      <w:r w:rsidR="004C622E">
        <w:rPr>
          <w:rFonts w:ascii="Arial Narrow" w:hAnsi="Arial Narrow"/>
          <w:sz w:val="22"/>
          <w:szCs w:val="22"/>
        </w:rPr>
        <w:t>a príslušníkov Horskej záchrannej služby</w:t>
      </w:r>
      <w:r w:rsidR="00E607BA">
        <w:rPr>
          <w:rFonts w:ascii="Arial Narrow" w:hAnsi="Arial Narrow"/>
          <w:sz w:val="22"/>
          <w:szCs w:val="22"/>
        </w:rPr>
        <w:t xml:space="preserve">, od 1. </w:t>
      </w:r>
      <w:r w:rsidR="00FB4ECC">
        <w:rPr>
          <w:rFonts w:ascii="Arial Narrow" w:hAnsi="Arial Narrow"/>
          <w:sz w:val="22"/>
          <w:szCs w:val="22"/>
        </w:rPr>
        <w:t>j</w:t>
      </w:r>
      <w:r w:rsidR="00E607BA">
        <w:rPr>
          <w:rFonts w:ascii="Arial Narrow" w:hAnsi="Arial Narrow"/>
          <w:sz w:val="22"/>
          <w:szCs w:val="22"/>
        </w:rPr>
        <w:t xml:space="preserve">anuára 2011 sa navrhuje zvýšenie stupníc </w:t>
      </w:r>
      <w:r w:rsidR="004C622E">
        <w:rPr>
          <w:rFonts w:ascii="Arial Narrow" w:hAnsi="Arial Narrow"/>
          <w:sz w:val="22"/>
          <w:szCs w:val="22"/>
        </w:rPr>
        <w:t>platových taríf o</w:t>
      </w:r>
      <w:r w:rsidR="00E607BA">
        <w:rPr>
          <w:rFonts w:ascii="Arial Narrow" w:hAnsi="Arial Narrow"/>
          <w:sz w:val="22"/>
          <w:szCs w:val="22"/>
        </w:rPr>
        <w:t xml:space="preserve"> 0 </w:t>
      </w:r>
      <w:r w:rsidR="004C622E">
        <w:rPr>
          <w:rFonts w:ascii="Arial Narrow" w:hAnsi="Arial Narrow"/>
          <w:sz w:val="22"/>
          <w:szCs w:val="22"/>
        </w:rPr>
        <w:t xml:space="preserve">%. </w:t>
      </w:r>
    </w:p>
    <w:p w:rsidR="00C76B8E" w:rsidP="004C622E">
      <w:pPr>
        <w:pStyle w:val="Zkladntext"/>
        <w:bidi w:val="0"/>
        <w:spacing w:line="360" w:lineRule="auto"/>
        <w:ind w:firstLine="708"/>
        <w:jc w:val="both"/>
        <w:rPr>
          <w:rFonts w:ascii="Arial Narrow" w:hAnsi="Arial Narrow"/>
          <w:sz w:val="22"/>
          <w:szCs w:val="22"/>
        </w:rPr>
      </w:pPr>
      <w:r w:rsidR="00682146">
        <w:rPr>
          <w:rFonts w:ascii="Arial Narrow" w:hAnsi="Arial Narrow"/>
          <w:sz w:val="22"/>
          <w:szCs w:val="22"/>
        </w:rPr>
        <w:t>V súlade s osobitnými zákonmi sa príslušníkom Policajného zboru,</w:t>
      </w:r>
      <w:r w:rsidR="0012354A">
        <w:rPr>
          <w:rFonts w:ascii="Arial Narrow" w:hAnsi="Arial Narrow"/>
          <w:sz w:val="22"/>
          <w:szCs w:val="22"/>
        </w:rPr>
        <w:t xml:space="preserve"> Slovenskej informačnej služby, </w:t>
      </w:r>
      <w:r w:rsidR="00682146">
        <w:rPr>
          <w:rFonts w:ascii="Arial Narrow" w:hAnsi="Arial Narrow"/>
          <w:sz w:val="22"/>
          <w:szCs w:val="22"/>
        </w:rPr>
        <w:t xml:space="preserve">Zboru väzenskej a justičnej stráže,  Železničnej polície, Národného bezpečnostného úradu,  colníkom a profesionálnym vojakom  zákonom o štátnom rozpočte stanovuje výška a termín zvýšenia platov v danom roku. </w:t>
      </w:r>
      <w:r w:rsidR="00513651">
        <w:rPr>
          <w:rFonts w:ascii="Arial Narrow" w:hAnsi="Arial Narrow"/>
          <w:sz w:val="22"/>
          <w:szCs w:val="22"/>
        </w:rPr>
        <w:t xml:space="preserve">Na </w:t>
      </w:r>
      <w:r w:rsidR="00682146">
        <w:rPr>
          <w:rFonts w:ascii="Arial Narrow" w:hAnsi="Arial Narrow"/>
          <w:sz w:val="22"/>
          <w:szCs w:val="22"/>
        </w:rPr>
        <w:t>rok 20</w:t>
      </w:r>
      <w:r w:rsidR="005A6FB0">
        <w:rPr>
          <w:rFonts w:ascii="Arial Narrow" w:hAnsi="Arial Narrow"/>
          <w:sz w:val="22"/>
          <w:szCs w:val="22"/>
        </w:rPr>
        <w:t>1</w:t>
      </w:r>
      <w:r w:rsidR="00C9418C">
        <w:rPr>
          <w:rFonts w:ascii="Arial Narrow" w:hAnsi="Arial Narrow"/>
          <w:sz w:val="22"/>
          <w:szCs w:val="22"/>
        </w:rPr>
        <w:t>1</w:t>
      </w:r>
      <w:r w:rsidR="00682146">
        <w:rPr>
          <w:rFonts w:ascii="Arial Narrow" w:hAnsi="Arial Narrow"/>
          <w:sz w:val="22"/>
          <w:szCs w:val="22"/>
        </w:rPr>
        <w:t xml:space="preserve"> sa  od 1. januára 20</w:t>
      </w:r>
      <w:r w:rsidR="005A6FB0">
        <w:rPr>
          <w:rFonts w:ascii="Arial Narrow" w:hAnsi="Arial Narrow"/>
          <w:sz w:val="22"/>
          <w:szCs w:val="22"/>
        </w:rPr>
        <w:t>1</w:t>
      </w:r>
      <w:r w:rsidR="00C9418C">
        <w:rPr>
          <w:rFonts w:ascii="Arial Narrow" w:hAnsi="Arial Narrow"/>
          <w:sz w:val="22"/>
          <w:szCs w:val="22"/>
        </w:rPr>
        <w:t>1</w:t>
      </w:r>
      <w:r w:rsidR="00682146">
        <w:rPr>
          <w:rFonts w:ascii="Arial Narrow" w:hAnsi="Arial Narrow"/>
          <w:sz w:val="22"/>
          <w:szCs w:val="22"/>
        </w:rPr>
        <w:t xml:space="preserve"> </w:t>
      </w:r>
      <w:r w:rsidR="00436F12">
        <w:rPr>
          <w:rFonts w:ascii="Arial Narrow" w:hAnsi="Arial Narrow"/>
          <w:sz w:val="22"/>
          <w:szCs w:val="22"/>
        </w:rPr>
        <w:t xml:space="preserve">ani </w:t>
      </w:r>
      <w:r w:rsidR="00513651">
        <w:rPr>
          <w:rFonts w:ascii="Arial Narrow" w:hAnsi="Arial Narrow"/>
          <w:sz w:val="22"/>
          <w:szCs w:val="22"/>
        </w:rPr>
        <w:t>pri</w:t>
      </w:r>
      <w:r w:rsidR="00436F12">
        <w:rPr>
          <w:rFonts w:ascii="Arial Narrow" w:hAnsi="Arial Narrow"/>
          <w:sz w:val="22"/>
          <w:szCs w:val="22"/>
        </w:rPr>
        <w:t> tejto skupin</w:t>
      </w:r>
      <w:r w:rsidR="00513651">
        <w:rPr>
          <w:rFonts w:ascii="Arial Narrow" w:hAnsi="Arial Narrow"/>
          <w:sz w:val="22"/>
          <w:szCs w:val="22"/>
        </w:rPr>
        <w:t>e</w:t>
      </w:r>
      <w:r w:rsidR="00436F12">
        <w:rPr>
          <w:rFonts w:ascii="Arial Narrow" w:hAnsi="Arial Narrow"/>
          <w:sz w:val="22"/>
          <w:szCs w:val="22"/>
        </w:rPr>
        <w:t xml:space="preserve"> zamestnancov ne</w:t>
      </w:r>
      <w:r w:rsidR="00682146">
        <w:rPr>
          <w:rFonts w:ascii="Arial Narrow" w:hAnsi="Arial Narrow"/>
          <w:sz w:val="22"/>
          <w:szCs w:val="22"/>
        </w:rPr>
        <w:t>navrhuje zvýšenie funkčných platov</w:t>
      </w:r>
      <w:r w:rsidR="00436F12">
        <w:rPr>
          <w:rFonts w:ascii="Arial Narrow" w:hAnsi="Arial Narrow"/>
          <w:sz w:val="22"/>
          <w:szCs w:val="22"/>
        </w:rPr>
        <w:t xml:space="preserve">, navrhuje sa úprava funkčných platov </w:t>
      </w:r>
      <w:r w:rsidR="00682146">
        <w:rPr>
          <w:rFonts w:ascii="Arial Narrow" w:hAnsi="Arial Narrow"/>
          <w:sz w:val="22"/>
          <w:szCs w:val="22"/>
        </w:rPr>
        <w:t>policajtov, colníkov a hodnostných pl</w:t>
      </w:r>
      <w:r w:rsidR="00436F12">
        <w:rPr>
          <w:rFonts w:ascii="Arial Narrow" w:hAnsi="Arial Narrow"/>
          <w:sz w:val="22"/>
          <w:szCs w:val="22"/>
        </w:rPr>
        <w:t xml:space="preserve">atov  profesionálnych vojakov  o 0 </w:t>
      </w:r>
      <w:r w:rsidR="00682146">
        <w:rPr>
          <w:rFonts w:ascii="Arial Narrow" w:hAnsi="Arial Narrow"/>
          <w:sz w:val="22"/>
          <w:szCs w:val="22"/>
        </w:rPr>
        <w:t>%</w:t>
      </w:r>
      <w:r w:rsidR="004C622E">
        <w:rPr>
          <w:rFonts w:ascii="Arial Narrow" w:hAnsi="Arial Narrow"/>
          <w:sz w:val="22"/>
          <w:szCs w:val="22"/>
        </w:rPr>
        <w:t>.</w:t>
      </w:r>
    </w:p>
    <w:p w:rsidR="00EF18E2" w:rsidP="00201E42">
      <w:pPr>
        <w:pStyle w:val="Zkladntext"/>
        <w:bidi w:val="0"/>
        <w:spacing w:line="360" w:lineRule="auto"/>
        <w:jc w:val="both"/>
        <w:rPr>
          <w:rFonts w:ascii="Arial Narrow" w:hAnsi="Arial Narrow"/>
          <w:sz w:val="22"/>
          <w:szCs w:val="22"/>
        </w:rPr>
      </w:pPr>
    </w:p>
    <w:p w:rsidR="009A1EA8">
      <w:pPr>
        <w:pStyle w:val="Zkladntext"/>
        <w:bidi w:val="0"/>
        <w:spacing w:line="360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          </w:t>
      </w:r>
      <w:r>
        <w:rPr>
          <w:rFonts w:ascii="Arial Narrow" w:hAnsi="Arial Narrow"/>
          <w:sz w:val="22"/>
          <w:szCs w:val="22"/>
          <w:u w:val="single"/>
        </w:rPr>
        <w:t xml:space="preserve">K § </w:t>
      </w:r>
      <w:r w:rsidR="008E5DA6">
        <w:rPr>
          <w:rFonts w:ascii="Arial Narrow" w:hAnsi="Arial Narrow"/>
          <w:sz w:val="22"/>
          <w:szCs w:val="22"/>
          <w:u w:val="single"/>
        </w:rPr>
        <w:t>6</w:t>
      </w:r>
    </w:p>
    <w:p w:rsidR="009A1EA8">
      <w:pPr>
        <w:pStyle w:val="Zkladntext"/>
        <w:bidi w:val="0"/>
        <w:spacing w:line="360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          Účinnosť zákona sa navrhuje od 1. januára 20</w:t>
      </w:r>
      <w:r w:rsidR="005A6FB0">
        <w:rPr>
          <w:rFonts w:ascii="Arial Narrow" w:hAnsi="Arial Narrow"/>
          <w:sz w:val="22"/>
          <w:szCs w:val="22"/>
        </w:rPr>
        <w:t>1</w:t>
      </w:r>
      <w:r w:rsidR="00C9418C">
        <w:rPr>
          <w:rFonts w:ascii="Arial Narrow" w:hAnsi="Arial Narrow"/>
          <w:sz w:val="22"/>
          <w:szCs w:val="22"/>
        </w:rPr>
        <w:t>1</w:t>
      </w:r>
      <w:r>
        <w:rPr>
          <w:rFonts w:ascii="Arial Narrow" w:hAnsi="Arial Narrow"/>
          <w:sz w:val="22"/>
          <w:szCs w:val="22"/>
        </w:rPr>
        <w:t>.</w:t>
      </w:r>
    </w:p>
    <w:p w:rsidR="00EF3456">
      <w:pPr>
        <w:bidi w:val="0"/>
        <w:rPr>
          <w:rFonts w:ascii="Arial Narrow" w:hAnsi="Arial Narrow"/>
          <w:sz w:val="22"/>
        </w:rPr>
      </w:pPr>
    </w:p>
    <w:p w:rsidR="00E918D0">
      <w:pPr>
        <w:bidi w:val="0"/>
        <w:rPr>
          <w:rFonts w:ascii="Arial Narrow" w:hAnsi="Arial Narrow"/>
          <w:sz w:val="22"/>
        </w:rPr>
      </w:pPr>
    </w:p>
    <w:p w:rsidR="00535481" w:rsidP="00535481">
      <w:pPr>
        <w:bidi w:val="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V Bratislave </w:t>
      </w:r>
      <w:r w:rsidR="0008388D">
        <w:rPr>
          <w:rFonts w:ascii="Arial Narrow" w:hAnsi="Arial Narrow"/>
          <w:sz w:val="22"/>
          <w:szCs w:val="22"/>
        </w:rPr>
        <w:t>12.</w:t>
      </w:r>
      <w:r>
        <w:rPr>
          <w:rFonts w:ascii="Arial Narrow" w:hAnsi="Arial Narrow"/>
          <w:sz w:val="22"/>
          <w:szCs w:val="22"/>
        </w:rPr>
        <w:t xml:space="preserve"> októbra 2010</w:t>
      </w:r>
    </w:p>
    <w:p w:rsidR="00535481" w:rsidP="00535481">
      <w:pPr>
        <w:bidi w:val="0"/>
        <w:rPr>
          <w:rFonts w:ascii="Arial Narrow" w:hAnsi="Arial Narrow"/>
        </w:rPr>
      </w:pPr>
    </w:p>
    <w:p w:rsidR="00535481" w:rsidP="00535481">
      <w:pPr>
        <w:bidi w:val="0"/>
        <w:rPr>
          <w:rFonts w:ascii="Arial Narrow" w:hAnsi="Arial Narrow"/>
        </w:rPr>
      </w:pPr>
    </w:p>
    <w:p w:rsidR="00535481" w:rsidP="00535481">
      <w:pPr>
        <w:bidi w:val="0"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Iveta Radičová v. r. </w:t>
      </w:r>
    </w:p>
    <w:p w:rsidR="00535481" w:rsidP="00535481">
      <w:pPr>
        <w:bidi w:val="0"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predsedníčka vlády Slovenskej republiky</w:t>
      </w:r>
    </w:p>
    <w:p w:rsidR="00535481" w:rsidP="00535481">
      <w:pPr>
        <w:bidi w:val="0"/>
        <w:jc w:val="center"/>
        <w:rPr>
          <w:rFonts w:ascii="Arial Narrow" w:hAnsi="Arial Narrow"/>
          <w:b/>
          <w:sz w:val="22"/>
          <w:szCs w:val="22"/>
        </w:rPr>
      </w:pPr>
    </w:p>
    <w:p w:rsidR="00535481" w:rsidP="00535481">
      <w:pPr>
        <w:bidi w:val="0"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Ivan Mikloš v. r.</w:t>
      </w:r>
    </w:p>
    <w:p w:rsidR="00E918D0" w:rsidP="00504E33">
      <w:pPr>
        <w:bidi w:val="0"/>
        <w:jc w:val="center"/>
        <w:rPr>
          <w:rFonts w:ascii="Arial Narrow" w:hAnsi="Arial Narrow"/>
          <w:sz w:val="22"/>
        </w:rPr>
      </w:pPr>
      <w:r w:rsidR="00F326D0">
        <w:rPr>
          <w:rFonts w:ascii="Arial Narrow" w:hAnsi="Arial Narrow"/>
          <w:b/>
          <w:sz w:val="22"/>
          <w:szCs w:val="22"/>
        </w:rPr>
        <w:t xml:space="preserve">podpredseda vlády a </w:t>
      </w:r>
      <w:r w:rsidR="00535481">
        <w:rPr>
          <w:rFonts w:ascii="Arial Narrow" w:hAnsi="Arial Narrow"/>
          <w:b/>
          <w:sz w:val="22"/>
          <w:szCs w:val="22"/>
        </w:rPr>
        <w:t>minister financií Slovenskej republiky</w:t>
      </w:r>
    </w:p>
    <w:sectPr>
      <w:footerReference w:type="even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Helv">
    <w:panose1 w:val="020B0604020202030204"/>
    <w:charset w:val="00"/>
    <w:family w:val="swiss"/>
    <w:pitch w:val="variable"/>
    <w:sig w:usb0="00000000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Arial Narrow">
    <w:panose1 w:val="020B0506020202030204"/>
    <w:charset w:val="EE"/>
    <w:family w:val="swiss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6FB0">
    <w:pPr>
      <w:pStyle w:val="Footer"/>
      <w:framePr w:wrap="around" w:vAnchor="text" w:hAnchor="margin" w:xAlign="center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5A6FB0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3A26FE"/>
    <w:multiLevelType w:val="hybridMultilevel"/>
    <w:tmpl w:val="335E009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1">
    <w:nsid w:val="5AE54E81"/>
    <w:multiLevelType w:val="hybridMultilevel"/>
    <w:tmpl w:val="6660FCA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DB1FC9"/>
    <w:rsid w:val="00006CCC"/>
    <w:rsid w:val="00020C35"/>
    <w:rsid w:val="00027E19"/>
    <w:rsid w:val="00056330"/>
    <w:rsid w:val="00063594"/>
    <w:rsid w:val="0008388D"/>
    <w:rsid w:val="000C452A"/>
    <w:rsid w:val="000E6E0C"/>
    <w:rsid w:val="001060CA"/>
    <w:rsid w:val="00115242"/>
    <w:rsid w:val="0012354A"/>
    <w:rsid w:val="00125107"/>
    <w:rsid w:val="00160620"/>
    <w:rsid w:val="001608A1"/>
    <w:rsid w:val="001B27CC"/>
    <w:rsid w:val="001B7DD6"/>
    <w:rsid w:val="001C0C5E"/>
    <w:rsid w:val="001C1015"/>
    <w:rsid w:val="001F7760"/>
    <w:rsid w:val="00201E42"/>
    <w:rsid w:val="00230D9D"/>
    <w:rsid w:val="00241EA0"/>
    <w:rsid w:val="00262774"/>
    <w:rsid w:val="002810C8"/>
    <w:rsid w:val="002911A1"/>
    <w:rsid w:val="002936CC"/>
    <w:rsid w:val="0029589D"/>
    <w:rsid w:val="002962C8"/>
    <w:rsid w:val="002B4966"/>
    <w:rsid w:val="002E418F"/>
    <w:rsid w:val="002F0181"/>
    <w:rsid w:val="00301DA6"/>
    <w:rsid w:val="00341978"/>
    <w:rsid w:val="00342074"/>
    <w:rsid w:val="003671BB"/>
    <w:rsid w:val="00382F32"/>
    <w:rsid w:val="003974F8"/>
    <w:rsid w:val="003A2683"/>
    <w:rsid w:val="003B4B8C"/>
    <w:rsid w:val="003E7717"/>
    <w:rsid w:val="003F2B13"/>
    <w:rsid w:val="003F6775"/>
    <w:rsid w:val="0041200D"/>
    <w:rsid w:val="004356CB"/>
    <w:rsid w:val="00436F12"/>
    <w:rsid w:val="00444727"/>
    <w:rsid w:val="0045672B"/>
    <w:rsid w:val="0048318F"/>
    <w:rsid w:val="00487BD7"/>
    <w:rsid w:val="004921C0"/>
    <w:rsid w:val="004B2E3A"/>
    <w:rsid w:val="004B7778"/>
    <w:rsid w:val="004C622E"/>
    <w:rsid w:val="005004E5"/>
    <w:rsid w:val="00504261"/>
    <w:rsid w:val="00504E33"/>
    <w:rsid w:val="00513651"/>
    <w:rsid w:val="00521FEE"/>
    <w:rsid w:val="00535481"/>
    <w:rsid w:val="00597C9B"/>
    <w:rsid w:val="005A4BC4"/>
    <w:rsid w:val="005A5B5F"/>
    <w:rsid w:val="005A6FB0"/>
    <w:rsid w:val="005B24B0"/>
    <w:rsid w:val="005B7DFF"/>
    <w:rsid w:val="005C13C9"/>
    <w:rsid w:val="005F363D"/>
    <w:rsid w:val="006076EC"/>
    <w:rsid w:val="00644504"/>
    <w:rsid w:val="00647F22"/>
    <w:rsid w:val="00652EF5"/>
    <w:rsid w:val="00670CC0"/>
    <w:rsid w:val="0067457A"/>
    <w:rsid w:val="00682146"/>
    <w:rsid w:val="006B3306"/>
    <w:rsid w:val="006B7FA2"/>
    <w:rsid w:val="006D03E9"/>
    <w:rsid w:val="006E6594"/>
    <w:rsid w:val="0071416C"/>
    <w:rsid w:val="007144DD"/>
    <w:rsid w:val="00715E4E"/>
    <w:rsid w:val="00721536"/>
    <w:rsid w:val="00731EF2"/>
    <w:rsid w:val="00737C21"/>
    <w:rsid w:val="007520BA"/>
    <w:rsid w:val="007529A2"/>
    <w:rsid w:val="00770BCC"/>
    <w:rsid w:val="00791E9B"/>
    <w:rsid w:val="00794312"/>
    <w:rsid w:val="007C7E32"/>
    <w:rsid w:val="007D0649"/>
    <w:rsid w:val="007F53EF"/>
    <w:rsid w:val="0080445F"/>
    <w:rsid w:val="008114C4"/>
    <w:rsid w:val="00842DF1"/>
    <w:rsid w:val="00855353"/>
    <w:rsid w:val="00865569"/>
    <w:rsid w:val="008B1040"/>
    <w:rsid w:val="008D1246"/>
    <w:rsid w:val="008D1FC3"/>
    <w:rsid w:val="008D2217"/>
    <w:rsid w:val="008D235F"/>
    <w:rsid w:val="008E16CE"/>
    <w:rsid w:val="008E5DA6"/>
    <w:rsid w:val="008F762E"/>
    <w:rsid w:val="00902387"/>
    <w:rsid w:val="009026CA"/>
    <w:rsid w:val="009120B2"/>
    <w:rsid w:val="0099182D"/>
    <w:rsid w:val="009A1EA8"/>
    <w:rsid w:val="009A4489"/>
    <w:rsid w:val="009E7E58"/>
    <w:rsid w:val="009F606A"/>
    <w:rsid w:val="00A10D51"/>
    <w:rsid w:val="00A15171"/>
    <w:rsid w:val="00A167DA"/>
    <w:rsid w:val="00A30E06"/>
    <w:rsid w:val="00A40ADC"/>
    <w:rsid w:val="00A47DA1"/>
    <w:rsid w:val="00A55464"/>
    <w:rsid w:val="00A77E65"/>
    <w:rsid w:val="00AA6F65"/>
    <w:rsid w:val="00AB01EE"/>
    <w:rsid w:val="00AC1844"/>
    <w:rsid w:val="00AD5371"/>
    <w:rsid w:val="00AD7168"/>
    <w:rsid w:val="00B04963"/>
    <w:rsid w:val="00B34C19"/>
    <w:rsid w:val="00B90134"/>
    <w:rsid w:val="00BB10A6"/>
    <w:rsid w:val="00BB7BD5"/>
    <w:rsid w:val="00BD3DC2"/>
    <w:rsid w:val="00BF0776"/>
    <w:rsid w:val="00C00ACA"/>
    <w:rsid w:val="00C230F8"/>
    <w:rsid w:val="00C24E07"/>
    <w:rsid w:val="00C32658"/>
    <w:rsid w:val="00C41144"/>
    <w:rsid w:val="00C62A8C"/>
    <w:rsid w:val="00C63688"/>
    <w:rsid w:val="00C6480E"/>
    <w:rsid w:val="00C76B8E"/>
    <w:rsid w:val="00C924F4"/>
    <w:rsid w:val="00C9418C"/>
    <w:rsid w:val="00C95AE3"/>
    <w:rsid w:val="00CD5E1F"/>
    <w:rsid w:val="00CE58FA"/>
    <w:rsid w:val="00D06E59"/>
    <w:rsid w:val="00D07E0E"/>
    <w:rsid w:val="00D325B8"/>
    <w:rsid w:val="00D3425F"/>
    <w:rsid w:val="00D34C6E"/>
    <w:rsid w:val="00D82CF0"/>
    <w:rsid w:val="00D90F73"/>
    <w:rsid w:val="00DB1FC9"/>
    <w:rsid w:val="00DC081F"/>
    <w:rsid w:val="00DC61A2"/>
    <w:rsid w:val="00DD3754"/>
    <w:rsid w:val="00E01BAA"/>
    <w:rsid w:val="00E07D8F"/>
    <w:rsid w:val="00E1743E"/>
    <w:rsid w:val="00E27B07"/>
    <w:rsid w:val="00E4155B"/>
    <w:rsid w:val="00E42923"/>
    <w:rsid w:val="00E55670"/>
    <w:rsid w:val="00E607BA"/>
    <w:rsid w:val="00E72B76"/>
    <w:rsid w:val="00E918D0"/>
    <w:rsid w:val="00EA29FC"/>
    <w:rsid w:val="00EC06AE"/>
    <w:rsid w:val="00EF18E2"/>
    <w:rsid w:val="00EF3456"/>
    <w:rsid w:val="00F326D0"/>
    <w:rsid w:val="00F56E70"/>
    <w:rsid w:val="00F66637"/>
    <w:rsid w:val="00F66933"/>
    <w:rsid w:val="00F74C5C"/>
    <w:rsid w:val="00F828AF"/>
    <w:rsid w:val="00F95AC9"/>
    <w:rsid w:val="00FA4F88"/>
    <w:rsid w:val="00FA68AF"/>
    <w:rsid w:val="00FB4ECC"/>
    <w:rsid w:val="00FF3CFA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ZkladntextChar"/>
    <w:pPr>
      <w:spacing w:after="120"/>
      <w:jc w:val="left"/>
    </w:pPr>
    <w:rPr>
      <w:sz w:val="20"/>
      <w:szCs w:val="20"/>
      <w:lang w:eastAsia="cs-CZ"/>
    </w:rPr>
  </w:style>
  <w:style w:type="paragraph" w:styleId="BodyTextIndent">
    <w:name w:val="Body Text Indent"/>
    <w:basedOn w:val="Normal"/>
    <w:link w:val="ZarkazkladnhotextuChar"/>
    <w:pPr>
      <w:ind w:left="284" w:hanging="284"/>
      <w:jc w:val="both"/>
    </w:pPr>
    <w:rPr>
      <w:szCs w:val="20"/>
      <w:lang w:eastAsia="cs-CZ"/>
    </w:rPr>
  </w:style>
  <w:style w:type="paragraph" w:styleId="BodyTextIndent3">
    <w:name w:val="Body Text Indent 3"/>
    <w:basedOn w:val="Normal"/>
    <w:link w:val="Zarkazkladnhotextu3Char"/>
    <w:pPr>
      <w:spacing w:line="360" w:lineRule="auto"/>
      <w:ind w:firstLine="540"/>
      <w:jc w:val="both"/>
    </w:pPr>
    <w:rPr>
      <w:rFonts w:ascii="Arial" w:hAnsi="Arial" w:cs="Arial"/>
      <w:sz w:val="16"/>
    </w:rPr>
  </w:style>
  <w:style w:type="paragraph" w:customStyle="1" w:styleId="Zkladntext">
    <w:name w:val="Základní text"/>
    <w:pPr>
      <w:framePr w:wrap="auto"/>
      <w:widowControl w:val="0"/>
      <w:autoSpaceDE/>
      <w:autoSpaceDN/>
      <w:adjustRightInd/>
      <w:snapToGrid w:val="0"/>
      <w:ind w:left="0" w:right="0"/>
      <w:jc w:val="left"/>
      <w:textAlignment w:val="auto"/>
    </w:pPr>
    <w:rPr>
      <w:rFonts w:cs="Times New Roman"/>
      <w:color w:val="000000"/>
      <w:sz w:val="24"/>
      <w:szCs w:val="20"/>
      <w:rtl w:val="0"/>
      <w:cs w:val="0"/>
      <w:lang w:val="sk-SK" w:eastAsia="sk-SK" w:bidi="ar-SA"/>
    </w:rPr>
  </w:style>
  <w:style w:type="paragraph" w:styleId="Footer">
    <w:name w:val="footer"/>
    <w:basedOn w:val="Normal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Pr>
      <w:rFonts w:cs="Times New Roman"/>
      <w:rtl w:val="0"/>
      <w:cs w:val="0"/>
    </w:rPr>
  </w:style>
  <w:style w:type="paragraph" w:styleId="Header">
    <w:name w:val="header"/>
    <w:basedOn w:val="Normal"/>
    <w:link w:val="HlavikaChar"/>
    <w:uiPriority w:val="99"/>
    <w:semiHidden/>
    <w:unhideWhenUsed/>
    <w:rsid w:val="00BB7BD5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semiHidden/>
    <w:locked/>
    <w:rsid w:val="00BB7BD5"/>
    <w:rPr>
      <w:rFonts w:cs="Times New Roman"/>
      <w:sz w:val="24"/>
      <w:szCs w:val="24"/>
      <w:rtl w:val="0"/>
      <w:cs w:val="0"/>
    </w:rPr>
  </w:style>
  <w:style w:type="character" w:customStyle="1" w:styleId="ZkladntextChar">
    <w:name w:val="Základný text Char"/>
    <w:basedOn w:val="DefaultParagraphFont"/>
    <w:link w:val="BodyText"/>
    <w:locked/>
    <w:rsid w:val="00BB10A6"/>
    <w:rPr>
      <w:rFonts w:cs="Times New Roman"/>
      <w:rtl w:val="0"/>
      <w:cs w:val="0"/>
      <w:lang w:val="x-none" w:eastAsia="cs-CZ"/>
    </w:rPr>
  </w:style>
  <w:style w:type="character" w:customStyle="1" w:styleId="ZarkazkladnhotextuChar">
    <w:name w:val="Zarážka základného textu Char"/>
    <w:basedOn w:val="DefaultParagraphFont"/>
    <w:link w:val="BodyTextIndent"/>
    <w:locked/>
    <w:rsid w:val="00BB10A6"/>
    <w:rPr>
      <w:rFonts w:cs="Times New Roman"/>
      <w:sz w:val="24"/>
      <w:rtl w:val="0"/>
      <w:cs w:val="0"/>
      <w:lang w:val="x-none" w:eastAsia="cs-CZ"/>
    </w:rPr>
  </w:style>
  <w:style w:type="character" w:customStyle="1" w:styleId="Zarkazkladnhotextu3Char">
    <w:name w:val="Zarážka základného textu 3 Char"/>
    <w:basedOn w:val="DefaultParagraphFont"/>
    <w:link w:val="BodyTextIndent3"/>
    <w:locked/>
    <w:rsid w:val="00BB10A6"/>
    <w:rPr>
      <w:rFonts w:ascii="Arial" w:hAnsi="Arial" w:cs="Arial"/>
      <w:sz w:val="24"/>
      <w:szCs w:val="24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3</Pages>
  <Words>896</Words>
  <Characters>5260</Characters>
  <Application>Microsoft Office Word</Application>
  <DocSecurity>0</DocSecurity>
  <Lines>0</Lines>
  <Paragraphs>0</Paragraphs>
  <ScaleCrop>false</ScaleCrop>
  <Company>MFSR</Company>
  <LinksUpToDate>false</LinksUpToDate>
  <CharactersWithSpaces>6144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ô v o d o v á  s p r á v a</dc:title>
  <dc:creator>obartko</dc:creator>
  <cp:lastModifiedBy>GaspJarm</cp:lastModifiedBy>
  <cp:revision>2</cp:revision>
  <cp:lastPrinted>2008-07-14T14:37:00Z</cp:lastPrinted>
  <dcterms:created xsi:type="dcterms:W3CDTF">2010-11-26T18:30:00Z</dcterms:created>
  <dcterms:modified xsi:type="dcterms:W3CDTF">2010-11-26T18:30:00Z</dcterms:modified>
</cp:coreProperties>
</file>