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1255" w:rsidP="00201255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201255" w:rsidP="00201255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201255" w:rsidP="00201255">
      <w:pPr>
        <w:jc w:val="both"/>
        <w:rPr>
          <w:b/>
          <w:bCs/>
        </w:rPr>
      </w:pPr>
    </w:p>
    <w:p w:rsidR="00201255" w:rsidRPr="0062627B" w:rsidP="00201255">
      <w:pPr>
        <w:jc w:val="both"/>
        <w:rPr>
          <w:bCs/>
          <w:sz w:val="22"/>
          <w:szCs w:val="22"/>
        </w:rPr>
      </w:pPr>
    </w:p>
    <w:p w:rsidR="00201255" w:rsidRPr="0062627B" w:rsidP="00201255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2168</w:t>
      </w:r>
      <w:r w:rsidRPr="0062627B">
        <w:rPr>
          <w:bCs/>
          <w:sz w:val="22"/>
          <w:szCs w:val="22"/>
        </w:rPr>
        <w:t>/2010</w:t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  <w:tab/>
      </w:r>
      <w:r w:rsidR="00922F0C">
        <w:rPr>
          <w:b/>
          <w:bCs/>
          <w:sz w:val="22"/>
          <w:szCs w:val="22"/>
        </w:rPr>
        <w:t>5</w:t>
      </w:r>
      <w:r w:rsidRPr="0062627B">
        <w:rPr>
          <w:sz w:val="22"/>
          <w:szCs w:val="22"/>
        </w:rPr>
        <w:t>. schôdza výboru</w:t>
      </w:r>
    </w:p>
    <w:p w:rsidR="00201255" w:rsidP="00201255">
      <w:pPr>
        <w:jc w:val="both"/>
        <w:rPr>
          <w:b/>
          <w:bCs/>
        </w:rPr>
      </w:pPr>
    </w:p>
    <w:p w:rsidR="00201255" w:rsidP="00201255">
      <w:pPr>
        <w:jc w:val="center"/>
        <w:rPr>
          <w:b/>
          <w:bCs/>
          <w:sz w:val="28"/>
          <w:szCs w:val="28"/>
        </w:rPr>
      </w:pPr>
      <w:r w:rsidR="00922F0C">
        <w:rPr>
          <w:b/>
          <w:bCs/>
          <w:sz w:val="28"/>
          <w:szCs w:val="28"/>
        </w:rPr>
        <w:t>16</w:t>
      </w:r>
    </w:p>
    <w:p w:rsidR="00201255" w:rsidRPr="0035432E" w:rsidP="00201255">
      <w:pPr>
        <w:jc w:val="center"/>
        <w:rPr>
          <w:b/>
          <w:bCs/>
          <w:sz w:val="28"/>
          <w:szCs w:val="28"/>
        </w:rPr>
      </w:pPr>
    </w:p>
    <w:p w:rsidR="00201255" w:rsidRPr="0035432E" w:rsidP="00201255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201255" w:rsidRPr="0035432E" w:rsidP="00201255">
      <w:pPr>
        <w:jc w:val="center"/>
        <w:rPr>
          <w:b/>
          <w:bCs/>
          <w:spacing w:val="50"/>
          <w:sz w:val="16"/>
          <w:szCs w:val="16"/>
        </w:rPr>
      </w:pPr>
    </w:p>
    <w:p w:rsidR="00201255" w:rsidRPr="0035432E" w:rsidP="00201255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201255" w:rsidRPr="0035432E" w:rsidP="00201255">
      <w:pPr>
        <w:jc w:val="center"/>
        <w:rPr>
          <w:b/>
        </w:rPr>
      </w:pPr>
      <w:r w:rsidRPr="0035432E">
        <w:rPr>
          <w:b/>
        </w:rPr>
        <w:t>pre sociálne veci</w:t>
      </w:r>
    </w:p>
    <w:p w:rsidR="00201255" w:rsidRPr="0035432E" w:rsidP="00201255">
      <w:pPr>
        <w:jc w:val="center"/>
        <w:rPr>
          <w:b/>
        </w:rPr>
      </w:pPr>
      <w:r w:rsidRPr="0035432E">
        <w:rPr>
          <w:b/>
        </w:rPr>
        <w:t>z </w:t>
      </w:r>
      <w:r w:rsidR="00922F0C">
        <w:rPr>
          <w:b/>
        </w:rPr>
        <w:t>5</w:t>
      </w:r>
      <w:r w:rsidRPr="0035432E">
        <w:rPr>
          <w:b/>
        </w:rPr>
        <w:t xml:space="preserve">. </w:t>
      </w:r>
      <w:r w:rsidR="00922F0C">
        <w:rPr>
          <w:b/>
        </w:rPr>
        <w:t>októbra</w:t>
      </w:r>
      <w:r w:rsidRPr="0035432E">
        <w:rPr>
          <w:b/>
        </w:rPr>
        <w:t xml:space="preserve"> 2010</w:t>
      </w:r>
    </w:p>
    <w:p w:rsidR="00201255" w:rsidP="00201255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201255" w:rsidP="00201255">
      <w:pPr>
        <w:jc w:val="both"/>
        <w:rPr>
          <w:color w:val="000000"/>
        </w:rPr>
      </w:pPr>
      <w:r>
        <w:t xml:space="preserve">k </w:t>
      </w:r>
      <w:r>
        <w:rPr>
          <w:color w:val="000000"/>
        </w:rPr>
        <w:t>v</w:t>
      </w:r>
      <w:r w:rsidRPr="004C1F90">
        <w:rPr>
          <w:color w:val="000000"/>
        </w:rPr>
        <w:t>ládn</w:t>
      </w:r>
      <w:r>
        <w:rPr>
          <w:color w:val="000000"/>
        </w:rPr>
        <w:t>emu</w:t>
      </w:r>
      <w:r w:rsidRPr="004C1F90">
        <w:rPr>
          <w:color w:val="000000"/>
        </w:rPr>
        <w:t xml:space="preserve"> </w:t>
      </w:r>
      <w:r>
        <w:rPr>
          <w:color w:val="000000"/>
        </w:rPr>
        <w:t>návrhu zákona</w:t>
      </w:r>
      <w:r w:rsidRPr="00201255">
        <w:rPr>
          <w:color w:val="000000"/>
        </w:rPr>
        <w:t xml:space="preserve"> </w:t>
      </w:r>
      <w:r w:rsidRPr="0031182A">
        <w:rPr>
          <w:color w:val="000000"/>
        </w:rPr>
        <w:t>o dotáciách na rozvoj bývania a o sociálnom bývaní (tlač 49)</w:t>
      </w:r>
    </w:p>
    <w:p w:rsidR="00201255" w:rsidP="00201255">
      <w:pPr>
        <w:jc w:val="both"/>
        <w:rPr>
          <w:bCs/>
        </w:rPr>
      </w:pPr>
    </w:p>
    <w:p w:rsidR="00201255" w:rsidP="00201255">
      <w:pPr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201255" w:rsidP="00201255">
      <w:pPr>
        <w:ind w:left="708"/>
        <w:jc w:val="both"/>
        <w:rPr>
          <w:b/>
        </w:rPr>
      </w:pPr>
      <w:r>
        <w:rPr>
          <w:b/>
        </w:rPr>
        <w:t>prerokoval</w:t>
      </w:r>
    </w:p>
    <w:p w:rsidR="00201255" w:rsidP="00201255">
      <w:pPr>
        <w:jc w:val="both"/>
      </w:pPr>
    </w:p>
    <w:p w:rsidR="00201255" w:rsidRPr="00697B2D" w:rsidP="00201255">
      <w:pPr>
        <w:jc w:val="both"/>
        <w:rPr>
          <w:color w:val="000000"/>
        </w:rPr>
      </w:pPr>
      <w:r>
        <w:rPr>
          <w:color w:val="000000"/>
        </w:rPr>
        <w:tab/>
        <w:t>vládny návrh zákona</w:t>
      </w:r>
      <w:r w:rsidRPr="00201255">
        <w:rPr>
          <w:color w:val="000000"/>
        </w:rPr>
        <w:t xml:space="preserve"> </w:t>
      </w:r>
      <w:r w:rsidRPr="0031182A">
        <w:rPr>
          <w:color w:val="000000"/>
        </w:rPr>
        <w:t>o dotáciách na rozvoj bývania a o sociálnom bývaní (tlač 49)</w:t>
      </w:r>
      <w:r w:rsidRPr="00233CF1">
        <w:t xml:space="preserve"> </w:t>
      </w:r>
      <w:r w:rsidRPr="00697B2D">
        <w:rPr>
          <w:color w:val="000000"/>
        </w:rPr>
        <w:t>a</w:t>
      </w:r>
    </w:p>
    <w:p w:rsidR="00201255" w:rsidP="00201255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201255" w:rsidP="00201255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201255" w:rsidP="00201255">
      <w:pPr>
        <w:tabs>
          <w:tab w:val="left" w:pos="-1985"/>
          <w:tab w:val="left" w:pos="709"/>
          <w:tab w:val="left" w:pos="1077"/>
        </w:tabs>
        <w:jc w:val="both"/>
      </w:pPr>
    </w:p>
    <w:p w:rsidR="00201255" w:rsidP="00201255">
      <w:pPr>
        <w:jc w:val="both"/>
      </w:pPr>
      <w:r>
        <w:tab/>
        <w:t xml:space="preserve">     s v</w:t>
      </w:r>
      <w:r w:rsidRPr="004C1F90">
        <w:rPr>
          <w:color w:val="000000"/>
        </w:rPr>
        <w:t>ládny</w:t>
      </w:r>
      <w:r>
        <w:rPr>
          <w:color w:val="000000"/>
        </w:rPr>
        <w:t>m</w:t>
      </w:r>
      <w:r w:rsidRPr="004C1F90">
        <w:rPr>
          <w:color w:val="000000"/>
        </w:rPr>
        <w:t xml:space="preserve"> návrh</w:t>
      </w:r>
      <w:r>
        <w:rPr>
          <w:color w:val="000000"/>
        </w:rPr>
        <w:t>om</w:t>
      </w:r>
      <w:r w:rsidRPr="004C1F90">
        <w:rPr>
          <w:color w:val="000000"/>
        </w:rPr>
        <w:t xml:space="preserve"> </w:t>
      </w:r>
      <w:r>
        <w:rPr>
          <w:color w:val="000000"/>
        </w:rPr>
        <w:t>zákon</w:t>
      </w:r>
      <w:r>
        <w:rPr>
          <w:color w:val="000000"/>
        </w:rPr>
        <w:t>a</w:t>
      </w:r>
      <w:r w:rsidRPr="00201255">
        <w:rPr>
          <w:color w:val="000000"/>
        </w:rPr>
        <w:t xml:space="preserve"> </w:t>
      </w:r>
      <w:r w:rsidRPr="0031182A">
        <w:rPr>
          <w:color w:val="000000"/>
        </w:rPr>
        <w:t>o dotáciách na rozvoj bývania a o sociálnom bývaní (tlač 49)</w:t>
      </w:r>
      <w:r>
        <w:t>;</w:t>
      </w:r>
    </w:p>
    <w:p w:rsidR="00201255" w:rsidP="00201255">
      <w:pPr>
        <w:tabs>
          <w:tab w:val="left" w:pos="-1985"/>
          <w:tab w:val="left" w:pos="709"/>
          <w:tab w:val="left" w:pos="1077"/>
        </w:tabs>
        <w:jc w:val="both"/>
      </w:pPr>
    </w:p>
    <w:p w:rsidR="00201255" w:rsidP="00201255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201255" w:rsidP="00201255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201255" w:rsidP="00201255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201255" w:rsidP="00201255">
      <w:pPr>
        <w:jc w:val="both"/>
      </w:pPr>
      <w:r>
        <w:tab/>
        <w:t xml:space="preserve">      v</w:t>
      </w:r>
      <w:r w:rsidRPr="004C1F90">
        <w:rPr>
          <w:color w:val="000000"/>
        </w:rPr>
        <w:t xml:space="preserve">ládny </w:t>
      </w:r>
      <w:r>
        <w:rPr>
          <w:color w:val="000000"/>
        </w:rPr>
        <w:t>návrh zákona</w:t>
      </w:r>
      <w:r w:rsidRPr="00201255">
        <w:rPr>
          <w:color w:val="000000"/>
        </w:rPr>
        <w:t xml:space="preserve"> </w:t>
      </w:r>
      <w:r w:rsidRPr="0031182A">
        <w:rPr>
          <w:color w:val="000000"/>
        </w:rPr>
        <w:t>o dotáciách na rozvoj bývania a o sociálnom bývaní (tlač 49)</w:t>
      </w:r>
      <w:r>
        <w:rPr>
          <w:bCs/>
        </w:rPr>
        <w:t xml:space="preserve"> </w:t>
      </w:r>
      <w:r w:rsidRPr="00922F0C" w:rsidR="002B081F">
        <w:t xml:space="preserve">s pozmeňujúcimi a doplňujúcimi návrhmi, ktoré </w:t>
      </w:r>
      <w:r w:rsidRPr="00922F0C" w:rsidR="002B081F">
        <w:t>tvoria prílohu tohto uznesenia</w:t>
      </w:r>
      <w:r w:rsidR="002B081F">
        <w:t xml:space="preserve"> </w:t>
      </w:r>
      <w:r>
        <w:rPr>
          <w:b/>
        </w:rPr>
        <w:t>schváliť</w:t>
      </w:r>
      <w:r w:rsidRPr="000D02EE">
        <w:t>;</w:t>
      </w:r>
    </w:p>
    <w:p w:rsidR="00201255" w:rsidP="00201255">
      <w:pPr>
        <w:jc w:val="both"/>
      </w:pPr>
    </w:p>
    <w:p w:rsidR="00201255" w:rsidP="00201255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201255" w:rsidP="00201255">
      <w:pPr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201255" w:rsidP="00201255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  <w:tab/>
      </w:r>
    </w:p>
    <w:p w:rsidR="00201255" w:rsidP="00201255">
      <w:pPr>
        <w:tabs>
          <w:tab w:val="left" w:pos="-1985"/>
          <w:tab w:val="left" w:pos="709"/>
          <w:tab w:val="left" w:pos="1077"/>
        </w:tabs>
        <w:jc w:val="both"/>
      </w:pPr>
      <w:r w:rsidRPr="00352FC4">
        <w:tab/>
        <w:tab/>
      </w:r>
      <w:r>
        <w:t>informovať o prijatom uznesení výboru predsedu</w:t>
      </w:r>
      <w:r w:rsidRPr="00352FC4">
        <w:t xml:space="preserve"> gestorského </w:t>
      </w:r>
      <w:r>
        <w:t>Výboru Národnej rady Slovenskej republiky pre hospodárstvo, výstavbu a dopravu.</w:t>
      </w:r>
    </w:p>
    <w:p w:rsidR="00201255" w:rsidP="002012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922F0C" w:rsidP="002012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922F0C" w:rsidP="0020125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01255" w:rsidP="00201255">
      <w:pPr>
        <w:ind w:left="6372"/>
        <w:rPr>
          <w:b/>
        </w:rPr>
      </w:pPr>
    </w:p>
    <w:p w:rsidR="00922F0C" w:rsidP="00201255">
      <w:pPr>
        <w:ind w:left="6372"/>
        <w:rPr>
          <w:b/>
        </w:rPr>
      </w:pPr>
    </w:p>
    <w:p w:rsidR="00201255" w:rsidRPr="0035432E" w:rsidP="00201255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201255" w:rsidRPr="0035432E" w:rsidP="00201255">
      <w:pPr>
        <w:ind w:left="6372"/>
        <w:rPr>
          <w:b/>
        </w:rPr>
      </w:pPr>
      <w:r w:rsidRPr="0035432E">
        <w:rPr>
          <w:b/>
        </w:rPr>
        <w:t>predseda výboru</w:t>
      </w:r>
    </w:p>
    <w:p w:rsidR="00201255" w:rsidRPr="0035432E" w:rsidP="00201255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</w:t>
      </w:r>
      <w:r w:rsidRPr="0035432E">
        <w:rPr>
          <w:b/>
        </w:rPr>
        <w:t>elia výboru:</w:t>
      </w:r>
    </w:p>
    <w:p w:rsidR="00201255" w:rsidRPr="0035432E" w:rsidP="00201255">
      <w:pPr>
        <w:jc w:val="both"/>
        <w:rPr>
          <w:b/>
        </w:rPr>
      </w:pPr>
      <w:r w:rsidRPr="0035432E">
        <w:rPr>
          <w:b/>
        </w:rPr>
        <w:t>Zoltán Horváth</w:t>
      </w:r>
    </w:p>
    <w:p w:rsidR="00201255" w:rsidRPr="0035432E" w:rsidP="00201255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p w:rsidR="00201255" w:rsidRPr="00922F0C" w:rsidP="00201255">
      <w:pPr>
        <w:rPr>
          <w:rFonts w:ascii="Times New Roman" w:hAnsi="Times New Roman" w:cs="Times New Roman"/>
          <w:b/>
          <w:caps/>
        </w:rPr>
      </w:pPr>
      <w:r w:rsidRPr="00922F0C">
        <w:rPr>
          <w:rFonts w:ascii="Times New Roman" w:hAnsi="Times New Roman" w:cs="Times New Roman"/>
          <w:b/>
          <w:caps/>
        </w:rPr>
        <w:t>Výbor Národnej rady Slovenskej republiky</w:t>
      </w:r>
    </w:p>
    <w:p w:rsidR="00201255" w:rsidRPr="00922F0C" w:rsidP="00201255">
      <w:pPr>
        <w:rPr>
          <w:b/>
          <w:caps/>
        </w:rPr>
      </w:pPr>
      <w:r w:rsidRPr="00922F0C"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201255" w:rsidRPr="00922F0C" w:rsidP="00201255">
      <w:pPr>
        <w:jc w:val="both"/>
        <w:rPr>
          <w:b/>
          <w:bCs/>
        </w:rPr>
      </w:pPr>
    </w:p>
    <w:p w:rsidR="00201255" w:rsidRPr="00922F0C" w:rsidP="00201255">
      <w:pPr>
        <w:jc w:val="both"/>
        <w:rPr>
          <w:sz w:val="22"/>
          <w:szCs w:val="22"/>
        </w:rPr>
      </w:pPr>
      <w:r w:rsidRPr="00922F0C">
        <w:t> </w:t>
      </w:r>
    </w:p>
    <w:p w:rsidR="00201255" w:rsidRPr="00922F0C" w:rsidP="00201255">
      <w:pPr>
        <w:ind w:firstLine="708"/>
        <w:jc w:val="both"/>
        <w:rPr>
          <w:sz w:val="22"/>
          <w:szCs w:val="22"/>
        </w:rPr>
      </w:pPr>
      <w:r w:rsidRPr="00922F0C">
        <w:rPr>
          <w:sz w:val="22"/>
          <w:szCs w:val="22"/>
        </w:rPr>
        <w:tab/>
        <w:tab/>
        <w:tab/>
        <w:tab/>
        <w:tab/>
        <w:tab/>
        <w:tab/>
        <w:t xml:space="preserve">    Príloha k uzneseniu č. </w:t>
      </w:r>
      <w:r w:rsidRPr="00922F0C" w:rsidR="00922F0C">
        <w:rPr>
          <w:sz w:val="22"/>
          <w:szCs w:val="22"/>
        </w:rPr>
        <w:t>16</w:t>
      </w:r>
    </w:p>
    <w:p w:rsidR="00201255" w:rsidRPr="00922F0C" w:rsidP="00201255">
      <w:pPr>
        <w:jc w:val="center"/>
        <w:rPr>
          <w:sz w:val="22"/>
          <w:szCs w:val="22"/>
        </w:rPr>
      </w:pPr>
    </w:p>
    <w:p w:rsidR="00201255" w:rsidRPr="00922F0C" w:rsidP="00201255">
      <w:pPr>
        <w:jc w:val="center"/>
      </w:pPr>
    </w:p>
    <w:p w:rsidR="00201255" w:rsidRPr="00922F0C" w:rsidP="00201255">
      <w:pPr>
        <w:jc w:val="center"/>
      </w:pPr>
    </w:p>
    <w:p w:rsidR="00201255" w:rsidRPr="00922F0C" w:rsidP="00201255">
      <w:pPr>
        <w:jc w:val="both"/>
      </w:pPr>
    </w:p>
    <w:p w:rsidR="00201255" w:rsidRPr="00922F0C" w:rsidP="00201255">
      <w:pPr>
        <w:jc w:val="center"/>
        <w:rPr>
          <w:b/>
        </w:rPr>
      </w:pPr>
      <w:r w:rsidRPr="00922F0C">
        <w:rPr>
          <w:b/>
        </w:rPr>
        <w:t>Pozmeňujúce a doplňujúce návrhy</w:t>
      </w:r>
    </w:p>
    <w:p w:rsidR="00201255" w:rsidRPr="00922F0C" w:rsidP="00201255">
      <w:pPr>
        <w:jc w:val="center"/>
        <w:rPr>
          <w:b/>
          <w:sz w:val="28"/>
          <w:szCs w:val="28"/>
        </w:rPr>
      </w:pPr>
    </w:p>
    <w:p w:rsidR="00201255" w:rsidRPr="00922F0C" w:rsidP="00201255">
      <w:pPr>
        <w:jc w:val="both"/>
      </w:pPr>
    </w:p>
    <w:p w:rsidR="00201255" w:rsidRPr="00922F0C" w:rsidP="00201255">
      <w:pPr>
        <w:jc w:val="both"/>
        <w:rPr>
          <w:bCs/>
        </w:rPr>
      </w:pPr>
      <w:r w:rsidRPr="00922F0C">
        <w:t xml:space="preserve">k </w:t>
      </w:r>
      <w:r w:rsidRPr="00922F0C">
        <w:rPr>
          <w:color w:val="000000"/>
        </w:rPr>
        <w:t>vládnemu návrhu zákona o dotáciách na rozvoj bývania a o sociálnom bývaní (tlač 49)</w:t>
      </w:r>
    </w:p>
    <w:p w:rsidR="00201255" w:rsidRPr="00922F0C" w:rsidP="00201255">
      <w:pPr>
        <w:jc w:val="both"/>
        <w:rPr>
          <w:color w:val="000000"/>
        </w:rPr>
      </w:pPr>
      <w:r w:rsidRPr="00922F0C">
        <w:rPr>
          <w:color w:val="000000"/>
        </w:rPr>
        <w:t>___________________________________________________________________</w:t>
      </w:r>
    </w:p>
    <w:p w:rsidR="00201255" w:rsidRPr="00922F0C" w:rsidP="00201255">
      <w:pPr>
        <w:jc w:val="both"/>
        <w:rPr>
          <w:sz w:val="22"/>
          <w:szCs w:val="22"/>
        </w:rPr>
      </w:pPr>
    </w:p>
    <w:p w:rsidR="002B081F" w:rsidP="002B081F">
      <w:pPr>
        <w:spacing w:line="360" w:lineRule="auto"/>
        <w:rPr>
          <w:b/>
        </w:rPr>
      </w:pPr>
      <w:r>
        <w:rPr>
          <w:b/>
        </w:rPr>
        <w:t>K Čl. I</w:t>
      </w:r>
    </w:p>
    <w:p w:rsidR="002B081F" w:rsidRPr="00087C07" w:rsidP="00087C07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t xml:space="preserve">V </w:t>
      </w:r>
      <w:r w:rsidRPr="00087C07">
        <w:rPr>
          <w:sz w:val="22"/>
          <w:szCs w:val="22"/>
        </w:rPr>
        <w:t>§ 2 ods. 1 písm. j) sa slová „budovy na bývanie</w:t>
      </w:r>
      <w:r w:rsidRPr="00087C07">
        <w:rPr>
          <w:sz w:val="22"/>
          <w:szCs w:val="22"/>
          <w:vertAlign w:val="superscript"/>
        </w:rPr>
        <w:t>3)</w:t>
      </w:r>
      <w:r w:rsidRPr="00087C07">
        <w:rPr>
          <w:sz w:val="22"/>
          <w:szCs w:val="22"/>
        </w:rPr>
        <w:t>“ nahrádzajú slovami „bytovej budovy</w:t>
      </w:r>
      <w:r w:rsidRPr="00087C07">
        <w:rPr>
          <w:sz w:val="22"/>
          <w:szCs w:val="22"/>
          <w:vertAlign w:val="superscript"/>
        </w:rPr>
        <w:t>3)</w:t>
      </w:r>
      <w:r w:rsidRPr="00087C07">
        <w:rPr>
          <w:sz w:val="22"/>
          <w:szCs w:val="22"/>
        </w:rPr>
        <w:t>“.</w:t>
      </w:r>
    </w:p>
    <w:p w:rsidR="002B081F" w:rsidRPr="00087C07" w:rsidP="002B081F">
      <w:pPr>
        <w:ind w:left="3538" w:firstLine="6"/>
        <w:jc w:val="both"/>
        <w:rPr>
          <w:sz w:val="22"/>
          <w:szCs w:val="22"/>
        </w:rPr>
      </w:pPr>
      <w:r w:rsidRPr="00087C07">
        <w:rPr>
          <w:sz w:val="22"/>
          <w:szCs w:val="22"/>
        </w:rPr>
        <w:t>Ide o úpravu v súlade s odkazovaným zákonom č. 5</w:t>
      </w:r>
      <w:r w:rsidRPr="00087C07">
        <w:rPr>
          <w:sz w:val="22"/>
          <w:szCs w:val="22"/>
        </w:rPr>
        <w:t>0/1976 Zb. o územnom plánovaní a stavebnom poriadku (stavebný zákon) v znení neskorších predpisov, kde § 43b ods. 1 upravuje širší pojem „</w:t>
      </w:r>
      <w:r w:rsidRPr="00087C07">
        <w:rPr>
          <w:i/>
          <w:sz w:val="22"/>
          <w:szCs w:val="22"/>
        </w:rPr>
        <w:t>bytová budova“</w:t>
      </w:r>
      <w:r w:rsidRPr="00087C07">
        <w:rPr>
          <w:sz w:val="22"/>
          <w:szCs w:val="22"/>
        </w:rPr>
        <w:t xml:space="preserve">, ktorej súčasťou sú v písmene c) okrem iných aj „ostatné </w:t>
      </w:r>
      <w:r w:rsidRPr="00087C07">
        <w:rPr>
          <w:i/>
          <w:sz w:val="22"/>
          <w:szCs w:val="22"/>
        </w:rPr>
        <w:t>budovy na bývanie</w:t>
      </w:r>
      <w:r w:rsidRPr="00087C07">
        <w:rPr>
          <w:sz w:val="22"/>
          <w:szCs w:val="22"/>
        </w:rPr>
        <w:t>“.</w:t>
      </w:r>
    </w:p>
    <w:p w:rsidR="002B081F" w:rsidRPr="00087C07" w:rsidP="002B081F">
      <w:pPr>
        <w:spacing w:line="360" w:lineRule="auto"/>
        <w:jc w:val="both"/>
        <w:rPr>
          <w:sz w:val="22"/>
          <w:szCs w:val="22"/>
        </w:rPr>
      </w:pPr>
    </w:p>
    <w:p w:rsidR="002B081F" w:rsidRPr="00087C07" w:rsidP="00087C07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87C07">
        <w:rPr>
          <w:sz w:val="22"/>
          <w:szCs w:val="22"/>
        </w:rPr>
        <w:t>V § 2 ods. 2 písm. b) tretí bod sa slová „pričom však“ nahrádzajú slovami „avšak“</w:t>
      </w:r>
      <w:r w:rsidR="00532FA5">
        <w:rPr>
          <w:sz w:val="22"/>
          <w:szCs w:val="22"/>
        </w:rPr>
        <w:t>.</w:t>
      </w:r>
    </w:p>
    <w:p w:rsidR="002B081F" w:rsidRPr="00087C07" w:rsidP="002B081F">
      <w:pPr>
        <w:spacing w:line="360" w:lineRule="auto"/>
        <w:ind w:firstLine="708"/>
        <w:jc w:val="both"/>
        <w:rPr>
          <w:sz w:val="22"/>
          <w:szCs w:val="22"/>
        </w:rPr>
      </w:pPr>
      <w:r w:rsidRPr="00087C07">
        <w:rPr>
          <w:sz w:val="22"/>
          <w:szCs w:val="22"/>
        </w:rPr>
        <w:tab/>
        <w:tab/>
      </w:r>
    </w:p>
    <w:p w:rsidR="002B081F" w:rsidRPr="00087C07" w:rsidP="002B081F">
      <w:pPr>
        <w:spacing w:line="360" w:lineRule="auto"/>
        <w:ind w:firstLine="708"/>
        <w:jc w:val="both"/>
        <w:rPr>
          <w:sz w:val="22"/>
          <w:szCs w:val="22"/>
        </w:rPr>
      </w:pPr>
      <w:r w:rsidRPr="00087C07">
        <w:rPr>
          <w:sz w:val="22"/>
          <w:szCs w:val="22"/>
        </w:rPr>
        <w:tab/>
        <w:tab/>
        <w:tab/>
        <w:tab/>
        <w:t>Ide o gramatickú úpravu.</w:t>
      </w:r>
    </w:p>
    <w:p w:rsidR="002B081F" w:rsidRPr="00087C07" w:rsidP="002B081F">
      <w:pPr>
        <w:spacing w:line="360" w:lineRule="auto"/>
        <w:jc w:val="both"/>
        <w:rPr>
          <w:sz w:val="22"/>
          <w:szCs w:val="22"/>
        </w:rPr>
      </w:pPr>
    </w:p>
    <w:p w:rsidR="00087C07" w:rsidRPr="00087C07" w:rsidP="00963509">
      <w:pPr>
        <w:pStyle w:val="BodyText"/>
        <w:numPr>
          <w:ilvl w:val="0"/>
          <w:numId w:val="7"/>
        </w:numPr>
        <w:tabs>
          <w:tab w:val="left" w:pos="360"/>
        </w:tabs>
        <w:spacing w:after="80"/>
        <w:rPr>
          <w:rStyle w:val="ppp-input-value"/>
          <w:rFonts w:ascii="Arial" w:hAnsi="Arial" w:cs="Arial"/>
          <w:b w:val="0"/>
          <w:bCs w:val="0"/>
          <w:sz w:val="22"/>
          <w:szCs w:val="22"/>
        </w:rPr>
      </w:pPr>
      <w:r w:rsidRPr="00087C07">
        <w:rPr>
          <w:rFonts w:ascii="Arial" w:hAnsi="Arial" w:cs="Arial"/>
          <w:b w:val="0"/>
          <w:sz w:val="22"/>
          <w:szCs w:val="22"/>
        </w:rPr>
        <w:t>V</w:t>
      </w:r>
      <w:r w:rsidRPr="00087C07">
        <w:rPr>
          <w:rFonts w:ascii="Arial" w:hAnsi="Arial" w:cs="Arial"/>
          <w:b w:val="0"/>
          <w:bCs w:val="0"/>
          <w:sz w:val="22"/>
          <w:szCs w:val="22"/>
        </w:rPr>
        <w:t xml:space="preserve"> § 7 písm. </w:t>
      </w:r>
      <w:r w:rsidRPr="00087C07">
        <w:rPr>
          <w:rFonts w:ascii="Arial" w:hAnsi="Arial" w:cs="Arial"/>
          <w:b w:val="0"/>
          <w:sz w:val="22"/>
          <w:szCs w:val="22"/>
        </w:rPr>
        <w:t>c)</w:t>
      </w:r>
      <w:r w:rsidRPr="00087C0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63509">
        <w:rPr>
          <w:rFonts w:ascii="Arial" w:hAnsi="Arial" w:cs="Arial"/>
          <w:b w:val="0"/>
          <w:bCs w:val="0"/>
          <w:sz w:val="22"/>
          <w:szCs w:val="22"/>
        </w:rPr>
        <w:t xml:space="preserve">sa </w:t>
      </w:r>
      <w:r w:rsidRPr="00087C07">
        <w:rPr>
          <w:rFonts w:ascii="Arial" w:hAnsi="Arial" w:cs="Arial"/>
          <w:b w:val="0"/>
          <w:bCs w:val="0"/>
          <w:sz w:val="22"/>
          <w:szCs w:val="22"/>
        </w:rPr>
        <w:t>vyp</w:t>
      </w:r>
      <w:r w:rsidR="00963509">
        <w:rPr>
          <w:rFonts w:ascii="Arial" w:hAnsi="Arial" w:cs="Arial"/>
          <w:b w:val="0"/>
          <w:bCs w:val="0"/>
          <w:sz w:val="22"/>
          <w:szCs w:val="22"/>
        </w:rPr>
        <w:t xml:space="preserve">úšťajú slová </w:t>
      </w:r>
      <w:r w:rsidRPr="00087C07">
        <w:rPr>
          <w:rFonts w:ascii="Arial" w:hAnsi="Arial" w:cs="Arial"/>
          <w:b w:val="0"/>
          <w:bCs w:val="0"/>
          <w:sz w:val="22"/>
          <w:szCs w:val="22"/>
        </w:rPr>
        <w:t>„ktorej zakladateľom alebo ktorej jedným zo zakladateľov je obec alebo vyšší územný celok, ak ich peňažný vklad alebo nepeňažný vkl</w:t>
      </w:r>
      <w:r w:rsidRPr="00087C07">
        <w:rPr>
          <w:rFonts w:ascii="Arial" w:hAnsi="Arial" w:cs="Arial"/>
          <w:b w:val="0"/>
          <w:bCs w:val="0"/>
          <w:sz w:val="22"/>
          <w:szCs w:val="22"/>
        </w:rPr>
        <w:t xml:space="preserve">ad tvorí najmenej 51 % majetku neziskovej organizácie a </w:t>
      </w:r>
      <w:r w:rsidRPr="00087C07">
        <w:rPr>
          <w:rStyle w:val="ppp-input-value"/>
          <w:rFonts w:ascii="Arial" w:hAnsi="Arial" w:cs="Arial"/>
          <w:b w:val="0"/>
          <w:bCs w:val="0"/>
          <w:sz w:val="22"/>
          <w:szCs w:val="22"/>
        </w:rPr>
        <w:t>v správnej rade neziskovej organizácie ich zast</w:t>
      </w:r>
      <w:r w:rsidRPr="00087C07">
        <w:rPr>
          <w:rStyle w:val="ppp-input-value"/>
          <w:rFonts w:ascii="Arial" w:hAnsi="Arial" w:cs="Arial"/>
          <w:b w:val="0"/>
          <w:bCs w:val="0"/>
          <w:sz w:val="22"/>
          <w:szCs w:val="22"/>
        </w:rPr>
        <w:t>u</w:t>
      </w:r>
      <w:r w:rsidRPr="00087C07">
        <w:rPr>
          <w:rStyle w:val="ppp-input-value"/>
          <w:rFonts w:ascii="Arial" w:hAnsi="Arial" w:cs="Arial"/>
          <w:b w:val="0"/>
          <w:bCs w:val="0"/>
          <w:sz w:val="22"/>
          <w:szCs w:val="22"/>
        </w:rPr>
        <w:t>puje nadpolovičný počet členov</w:t>
      </w:r>
      <w:r w:rsidR="00AB732A">
        <w:rPr>
          <w:rStyle w:val="ppp-input-value"/>
          <w:rFonts w:ascii="Arial" w:hAnsi="Arial" w:cs="Arial"/>
          <w:b w:val="0"/>
          <w:bCs w:val="0"/>
          <w:sz w:val="22"/>
          <w:szCs w:val="22"/>
        </w:rPr>
        <w:t>,</w:t>
      </w:r>
      <w:r w:rsidRPr="00087C07">
        <w:rPr>
          <w:rStyle w:val="ppp-input-value"/>
          <w:rFonts w:ascii="Arial" w:hAnsi="Arial" w:cs="Arial"/>
          <w:b w:val="0"/>
          <w:bCs w:val="0"/>
          <w:sz w:val="22"/>
          <w:szCs w:val="22"/>
        </w:rPr>
        <w:t xml:space="preserve">“. </w:t>
      </w:r>
    </w:p>
    <w:p w:rsidR="00087C07" w:rsidRPr="00087C07" w:rsidP="00087C07">
      <w:pPr>
        <w:pStyle w:val="BodyText"/>
        <w:spacing w:after="80"/>
        <w:rPr>
          <w:rFonts w:ascii="Arial" w:hAnsi="Arial" w:cs="Arial"/>
          <w:b w:val="0"/>
          <w:bCs w:val="0"/>
          <w:sz w:val="22"/>
          <w:szCs w:val="22"/>
        </w:rPr>
      </w:pPr>
    </w:p>
    <w:p w:rsidR="00087C07" w:rsidRPr="00087C07" w:rsidP="00087C07">
      <w:pPr>
        <w:pStyle w:val="BodyText"/>
        <w:spacing w:after="80"/>
        <w:ind w:left="3540"/>
        <w:rPr>
          <w:rFonts w:ascii="Arial" w:hAnsi="Arial" w:cs="Arial"/>
          <w:b w:val="0"/>
          <w:sz w:val="22"/>
          <w:szCs w:val="22"/>
        </w:rPr>
      </w:pPr>
      <w:r w:rsidRPr="00087C07">
        <w:rPr>
          <w:rFonts w:ascii="Arial" w:hAnsi="Arial" w:cs="Arial"/>
          <w:b w:val="0"/>
          <w:sz w:val="22"/>
          <w:szCs w:val="22"/>
        </w:rPr>
        <w:t>Návrh zákona</w:t>
      </w:r>
      <w:r w:rsidRPr="00087C0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87C07">
        <w:rPr>
          <w:rFonts w:ascii="Arial" w:hAnsi="Arial" w:cs="Arial"/>
          <w:b w:val="0"/>
          <w:sz w:val="22"/>
          <w:szCs w:val="22"/>
        </w:rPr>
        <w:t xml:space="preserve">obsahuje nezdôvodnené ustanovenie, ktoré obmedzuje a diskriminuje  neziskové organizácie poskytujúce všeobecne prospešné služby ako žiadateľov o poskytnutie dotácie na rozvoj bývania. Pripomíname, že podľa platných pravidiel sú neziskové organizácie, ktoré získali dotáciu z verejných zdrojov, vystavené rovnakým finančným a kontrolným podmienkam ako iné kategórie žiadateľov a preto by mali mať možnosť uchádzať sa o verejné zdroje za rovnakých podmienok ako ostatné kategórie žiadateľov.  </w:t>
      </w:r>
    </w:p>
    <w:p w:rsidR="00087C07" w:rsidRPr="00087C07" w:rsidP="00087C07">
      <w:pPr>
        <w:ind w:left="3540"/>
        <w:jc w:val="both"/>
        <w:rPr>
          <w:sz w:val="22"/>
          <w:szCs w:val="22"/>
        </w:rPr>
      </w:pPr>
    </w:p>
    <w:p w:rsidR="00087C07" w:rsidRPr="00087C07" w:rsidP="00087C07">
      <w:pPr>
        <w:ind w:left="3540"/>
        <w:rPr>
          <w:sz w:val="22"/>
          <w:szCs w:val="22"/>
        </w:rPr>
      </w:pPr>
    </w:p>
    <w:p w:rsidR="00087C07" w:rsidRPr="00087C07" w:rsidP="00087C07">
      <w:pPr>
        <w:pStyle w:val="BodyText"/>
        <w:numPr>
          <w:ilvl w:val="0"/>
          <w:numId w:val="7"/>
        </w:numPr>
        <w:tabs>
          <w:tab w:val="left" w:pos="0"/>
          <w:tab w:val="left" w:pos="360"/>
        </w:tabs>
        <w:spacing w:before="144"/>
        <w:rPr>
          <w:rFonts w:ascii="Arial" w:hAnsi="Arial" w:cs="Arial"/>
          <w:b w:val="0"/>
          <w:bCs w:val="0"/>
          <w:sz w:val="22"/>
          <w:szCs w:val="22"/>
        </w:rPr>
      </w:pPr>
      <w:r w:rsidRPr="00087C07">
        <w:rPr>
          <w:rFonts w:ascii="Arial" w:hAnsi="Arial" w:cs="Arial"/>
          <w:b w:val="0"/>
          <w:bCs w:val="0"/>
          <w:sz w:val="22"/>
          <w:szCs w:val="22"/>
        </w:rPr>
        <w:t>V § 9 odsek 2 znie:</w:t>
      </w:r>
    </w:p>
    <w:p w:rsidR="00087C07" w:rsidRPr="00087C07" w:rsidP="00087C07">
      <w:pPr>
        <w:pStyle w:val="BodyText"/>
        <w:spacing w:before="144"/>
        <w:ind w:left="426"/>
        <w:rPr>
          <w:rFonts w:ascii="Arial" w:hAnsi="Arial" w:cs="Arial"/>
          <w:b w:val="0"/>
          <w:bCs w:val="0"/>
          <w:sz w:val="22"/>
          <w:szCs w:val="22"/>
        </w:rPr>
      </w:pPr>
      <w:r w:rsidRPr="00087C07">
        <w:rPr>
          <w:rFonts w:ascii="Arial" w:hAnsi="Arial" w:cs="Arial"/>
          <w:b w:val="0"/>
          <w:bCs w:val="0"/>
          <w:sz w:val="22"/>
          <w:szCs w:val="22"/>
        </w:rPr>
        <w:t>„(2) Ak index zmeny cien stavebných prác príslušnej skupiny klasifikácie stavieb zistený Štatistickým úradom Slovenskej republiky za obdobie I. polroka bežného kalendárneho roka v porovnaní s I. polrokom predchádzajúceho kalendárneho roka je vyšší ako 101,0 alebo nižší ako 99,0, vykoná sa úprava podľa odseku 1 tak, že sa sumy dotácií a výšky limitov oprávnených nákladov uvedené v § 8 upravia indexom zmeny cien stavebných prác príslušnej skupiny klasifikácie stavieb zisteným Štatistickým úradom Slovenskej republiky za obdobie I. polroka bežného kalendárneho roka v porovnaní s I. polrokom predchádzajúceho ka</w:t>
      </w:r>
      <w:r w:rsidRPr="00087C07">
        <w:rPr>
          <w:rFonts w:ascii="Arial" w:hAnsi="Arial" w:cs="Arial"/>
          <w:b w:val="0"/>
          <w:bCs w:val="0"/>
          <w:sz w:val="22"/>
          <w:szCs w:val="22"/>
        </w:rPr>
        <w:t>lendárneho roka.</w:t>
      </w:r>
      <w:r w:rsidR="00CB39C7">
        <w:rPr>
          <w:rFonts w:ascii="Arial" w:hAnsi="Arial" w:cs="Arial"/>
          <w:b w:val="0"/>
          <w:bCs w:val="0"/>
          <w:sz w:val="22"/>
          <w:szCs w:val="22"/>
        </w:rPr>
        <w:t>“</w:t>
      </w:r>
    </w:p>
    <w:p w:rsidR="00087C07" w:rsidRPr="00087C07" w:rsidP="00087C07">
      <w:pPr>
        <w:pStyle w:val="BodyText"/>
        <w:tabs>
          <w:tab w:val="left" w:pos="0"/>
        </w:tabs>
        <w:spacing w:before="144"/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:rsidR="00087C07" w:rsidRPr="00CB39C7" w:rsidP="00CB39C7">
      <w:pPr>
        <w:ind w:left="3540"/>
        <w:jc w:val="both"/>
        <w:rPr>
          <w:sz w:val="22"/>
          <w:szCs w:val="22"/>
        </w:rPr>
      </w:pPr>
      <w:r w:rsidRPr="00CB39C7">
        <w:rPr>
          <w:sz w:val="22"/>
          <w:szCs w:val="22"/>
        </w:rPr>
        <w:t>V § 9 návrhu zákona sa správne uvažuje s postupnou úpravou (aktualizáciou) v zákone stanovenej výšky dotácií a výšky limitov oprávnených nákladov</w:t>
      </w:r>
      <w:r w:rsidRPr="00CB39C7">
        <w:rPr>
          <w:sz w:val="22"/>
          <w:szCs w:val="22"/>
        </w:rPr>
        <w:t xml:space="preserve"> uvedených v § 8 uplatňovaných v oblasti obstarania nájomného bytu, obstarávania technickej vybavenosti a odstránenia systémovej poruchy bytového domu.</w:t>
      </w:r>
    </w:p>
    <w:p w:rsidR="00087C07" w:rsidRPr="00CB39C7" w:rsidP="00CB39C7">
      <w:pPr>
        <w:ind w:left="3540"/>
        <w:jc w:val="both"/>
        <w:rPr>
          <w:sz w:val="22"/>
          <w:szCs w:val="22"/>
        </w:rPr>
      </w:pPr>
      <w:r w:rsidRPr="00CB39C7">
        <w:rPr>
          <w:sz w:val="22"/>
          <w:szCs w:val="22"/>
        </w:rPr>
        <w:t>V § 9 ods. 2 sa „koeficient  rastu cien v stavebníctve“ navrhuje vypočítať ako „aritmetický priemer z koeficientu rastu cien stavebných prác a koeficientu rastu stavebných materiálov a dodávok“.</w:t>
      </w:r>
    </w:p>
    <w:p w:rsidR="00087C07" w:rsidRPr="00CB39C7" w:rsidP="00CB39C7">
      <w:pPr>
        <w:ind w:left="3540"/>
        <w:jc w:val="both"/>
        <w:rPr>
          <w:sz w:val="22"/>
          <w:szCs w:val="22"/>
        </w:rPr>
      </w:pPr>
      <w:r w:rsidRPr="00CB39C7">
        <w:rPr>
          <w:sz w:val="22"/>
          <w:szCs w:val="22"/>
        </w:rPr>
        <w:t>Navrhuje sa zmeniť tento princíp z dôvodu, že:</w:t>
      </w:r>
    </w:p>
    <w:p w:rsidR="00087C07" w:rsidRPr="00CB39C7" w:rsidP="00CB39C7">
      <w:pPr>
        <w:ind w:left="3540"/>
        <w:jc w:val="both"/>
        <w:rPr>
          <w:sz w:val="22"/>
          <w:szCs w:val="22"/>
        </w:rPr>
      </w:pPr>
      <w:r w:rsidRPr="00CB39C7">
        <w:rPr>
          <w:sz w:val="22"/>
          <w:szCs w:val="22"/>
        </w:rPr>
        <w:t>- by sa malo hovoriť všeobecne o vplyve zmien cien či už stavebných prác alebo stavebných materiálov, pretože v určitých obdobiach dochádza aj k ich poklesu</w:t>
      </w:r>
    </w:p>
    <w:p w:rsidR="00087C07" w:rsidRPr="00CB39C7" w:rsidP="00CB39C7">
      <w:pPr>
        <w:ind w:left="3540"/>
        <w:jc w:val="both"/>
        <w:rPr>
          <w:sz w:val="22"/>
          <w:szCs w:val="22"/>
        </w:rPr>
      </w:pPr>
      <w:r w:rsidRPr="00CB39C7">
        <w:rPr>
          <w:sz w:val="22"/>
          <w:szCs w:val="22"/>
        </w:rPr>
        <w:t xml:space="preserve">- by malo ísť o „koeficientu rastu cien stavebných </w:t>
      </w:r>
    </w:p>
    <w:p w:rsidR="00087C07" w:rsidRPr="00CB39C7" w:rsidP="00CB39C7">
      <w:pPr>
        <w:ind w:left="3540"/>
        <w:jc w:val="both"/>
        <w:rPr>
          <w:sz w:val="22"/>
          <w:szCs w:val="22"/>
        </w:rPr>
      </w:pPr>
      <w:r w:rsidRPr="00CB39C7">
        <w:rPr>
          <w:sz w:val="22"/>
          <w:szCs w:val="22"/>
        </w:rPr>
        <w:t>materiálov a dodávok“,</w:t>
      </w:r>
    </w:p>
    <w:p w:rsidR="00087C07" w:rsidRPr="00CB39C7" w:rsidP="00CB39C7">
      <w:pPr>
        <w:ind w:left="3540"/>
        <w:jc w:val="both"/>
        <w:rPr>
          <w:sz w:val="22"/>
          <w:szCs w:val="22"/>
        </w:rPr>
      </w:pPr>
      <w:r w:rsidRPr="00CB39C7">
        <w:rPr>
          <w:sz w:val="22"/>
          <w:szCs w:val="22"/>
        </w:rPr>
        <w:t>- do Štatistickým úradom Slovenskej republiky sledovaného pohybu vývoja cenovej úrovne stavebných prác už vplyv vývoja cien stavebných materiálov je premietnutý.</w:t>
      </w:r>
    </w:p>
    <w:p w:rsidR="00087C07" w:rsidRPr="00CB39C7" w:rsidP="00CB39C7">
      <w:pPr>
        <w:ind w:left="3540"/>
        <w:jc w:val="both"/>
        <w:rPr>
          <w:sz w:val="22"/>
          <w:szCs w:val="22"/>
        </w:rPr>
      </w:pPr>
      <w:r w:rsidRPr="00CB39C7">
        <w:rPr>
          <w:sz w:val="22"/>
          <w:szCs w:val="22"/>
        </w:rPr>
        <w:t>Keďže vývoj cien stavebných prác za oblasť bytových budov (týka sa to dotácií na obstaranie nájomného bytu  a odstránenia systémovej poruchy bytového domu) a za oblasť inžinierskej výstavby (týka sa dotácií na obstaranie technickej vybavenosti) môže byť v určitých časových úsekoch rozdielny, navrhuje sa neuplatniť jediný, ale diferencovaný "koeficient", zohľadňujúci vplyv vývoja  cenovej úrovne stavebných prác aspoň podľa  príslušnej skupiny platnej klasifikácie stavieb (napr. 112 – dvojbytové a viacbytové budovy, 211 - cestné a miestne komunikácie, 222 – miestne potrubné a káblové rozvody).</w:t>
      </w:r>
    </w:p>
    <w:p w:rsidR="00CB39C7" w:rsidRPr="00CB39C7" w:rsidP="00CB39C7">
      <w:pPr>
        <w:ind w:left="3540"/>
        <w:jc w:val="both"/>
        <w:rPr>
          <w:sz w:val="22"/>
          <w:szCs w:val="22"/>
        </w:rPr>
      </w:pPr>
      <w:r w:rsidRPr="00CB39C7" w:rsidR="00087C07">
        <w:rPr>
          <w:sz w:val="22"/>
          <w:szCs w:val="22"/>
        </w:rPr>
        <w:t>Zjednodušenie a objektivizáciu premietania vplyvov vývoja cien v stavebníctve do výšky dotácií na obstaranie nájomného bytu, technickej vybavenosti a odstránenie systémovej poruchy bytového domu  sa navrhuje vyššie uvedenou úpravou textu ods. 2 § 9.</w:t>
      </w:r>
    </w:p>
    <w:p w:rsidR="00087C07" w:rsidRPr="00CB39C7" w:rsidP="00CB39C7">
      <w:pPr>
        <w:ind w:left="3540"/>
        <w:jc w:val="both"/>
        <w:rPr>
          <w:sz w:val="22"/>
          <w:szCs w:val="22"/>
        </w:rPr>
      </w:pPr>
    </w:p>
    <w:p w:rsidR="00087C07" w:rsidRPr="00CB39C7" w:rsidP="002B081F">
      <w:pPr>
        <w:spacing w:line="360" w:lineRule="auto"/>
        <w:jc w:val="both"/>
        <w:rPr>
          <w:sz w:val="22"/>
          <w:szCs w:val="22"/>
        </w:rPr>
      </w:pPr>
    </w:p>
    <w:p w:rsidR="002B081F" w:rsidRPr="00087C07" w:rsidP="00087C07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87C07">
        <w:rPr>
          <w:sz w:val="22"/>
          <w:szCs w:val="22"/>
        </w:rPr>
        <w:t>V § 12 ods. 1) prvá veta znie: „Na práva a povinnosti, ktoré vzniknú na základe nájomnej zmluvy a nie sú upravené týmto zákonom sa vzťahujú ustanovenia Občianskeho zákonníka.“</w:t>
      </w:r>
    </w:p>
    <w:p w:rsidR="002B081F" w:rsidRPr="00087C07" w:rsidP="002B081F">
      <w:pPr>
        <w:spacing w:line="360" w:lineRule="auto"/>
        <w:ind w:firstLine="708"/>
        <w:jc w:val="both"/>
        <w:rPr>
          <w:sz w:val="22"/>
          <w:szCs w:val="22"/>
        </w:rPr>
      </w:pPr>
    </w:p>
    <w:p w:rsidR="002B081F" w:rsidRPr="00087C07" w:rsidP="002B081F">
      <w:pPr>
        <w:ind w:left="3538" w:firstLine="6"/>
        <w:jc w:val="both"/>
        <w:rPr>
          <w:sz w:val="22"/>
          <w:szCs w:val="22"/>
        </w:rPr>
      </w:pPr>
      <w:r w:rsidRPr="00087C07">
        <w:rPr>
          <w:sz w:val="22"/>
          <w:szCs w:val="22"/>
        </w:rPr>
        <w:t>Ide legislatívnu a gramatickú úpravu za účelom zrozumiteľnosti ustanovenia.</w:t>
      </w:r>
    </w:p>
    <w:p w:rsidR="00087C07" w:rsidRPr="00087C07" w:rsidP="002B081F">
      <w:pPr>
        <w:spacing w:line="360" w:lineRule="auto"/>
        <w:ind w:left="3540" w:hanging="3540"/>
        <w:jc w:val="both"/>
        <w:rPr>
          <w:sz w:val="22"/>
          <w:szCs w:val="22"/>
        </w:rPr>
      </w:pPr>
    </w:p>
    <w:p w:rsidR="002B081F" w:rsidRPr="00087C07" w:rsidP="00087C07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87C07">
        <w:rPr>
          <w:sz w:val="22"/>
          <w:szCs w:val="22"/>
        </w:rPr>
        <w:t>V § 15 ods. 3 sa slová „ročného rozpočtu“ vkladajú slová „objemu dotácií na účely“.</w:t>
      </w:r>
    </w:p>
    <w:p w:rsidR="002B081F" w:rsidRPr="00087C07" w:rsidP="002B081F">
      <w:pPr>
        <w:spacing w:line="360" w:lineRule="auto"/>
        <w:ind w:left="3540" w:hanging="3540"/>
        <w:jc w:val="both"/>
        <w:rPr>
          <w:sz w:val="22"/>
          <w:szCs w:val="22"/>
        </w:rPr>
      </w:pPr>
    </w:p>
    <w:p w:rsidR="002B081F" w:rsidRPr="00087C07" w:rsidP="002B081F">
      <w:pPr>
        <w:ind w:left="3538" w:hanging="3538"/>
        <w:jc w:val="both"/>
        <w:rPr>
          <w:sz w:val="22"/>
          <w:szCs w:val="22"/>
        </w:rPr>
      </w:pPr>
      <w:r w:rsidRPr="00087C07">
        <w:rPr>
          <w:sz w:val="22"/>
          <w:szCs w:val="22"/>
        </w:rPr>
        <w:tab/>
        <w:t>Vecné doplnenie ustanovenia za účelom jeho zrozumiteľnosti.</w:t>
      </w:r>
    </w:p>
    <w:p w:rsidR="002B081F" w:rsidRPr="00087C07" w:rsidP="002B081F">
      <w:pPr>
        <w:spacing w:line="360" w:lineRule="auto"/>
        <w:ind w:left="3540" w:hanging="3540"/>
        <w:jc w:val="both"/>
        <w:rPr>
          <w:sz w:val="22"/>
          <w:szCs w:val="22"/>
        </w:rPr>
      </w:pPr>
    </w:p>
    <w:p w:rsidR="002B081F" w:rsidRPr="00087C07" w:rsidP="00087C07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87C07">
        <w:rPr>
          <w:sz w:val="22"/>
          <w:szCs w:val="22"/>
        </w:rPr>
        <w:t>V </w:t>
      </w:r>
      <w:r w:rsidR="00C870F1">
        <w:rPr>
          <w:sz w:val="22"/>
          <w:szCs w:val="22"/>
        </w:rPr>
        <w:t xml:space="preserve">§ </w:t>
      </w:r>
      <w:r w:rsidRPr="00087C07">
        <w:rPr>
          <w:sz w:val="22"/>
          <w:szCs w:val="22"/>
        </w:rPr>
        <w:t>18 ods. 1 sa za slová „po predchádzajúcom oznámení“ vkladá čiarka a slová „na nevyhnutný čas“.</w:t>
      </w:r>
    </w:p>
    <w:p w:rsidR="002B081F" w:rsidRPr="00087C07" w:rsidP="002B081F">
      <w:pPr>
        <w:ind w:left="3538" w:firstLine="6"/>
        <w:jc w:val="both"/>
        <w:rPr>
          <w:sz w:val="22"/>
          <w:szCs w:val="22"/>
        </w:rPr>
      </w:pPr>
      <w:r w:rsidRPr="00087C07">
        <w:rPr>
          <w:sz w:val="22"/>
          <w:szCs w:val="22"/>
        </w:rPr>
        <w:t>Keďže ide o zásah do ústavného práva nedotknuteľnosti obydlia (čl. 21 Ústavy Slovenskej republiky), je potrebné zákonnou úpravou vymedziť, aj to, že pôjde o zásah nielen v nevyhnutnej miere, ale aj na nevyhnutný čas.</w:t>
      </w:r>
    </w:p>
    <w:p w:rsidR="00087C07" w:rsidRPr="00087C07" w:rsidP="00087C07">
      <w:pPr>
        <w:rPr>
          <w:sz w:val="22"/>
          <w:szCs w:val="22"/>
        </w:rPr>
      </w:pPr>
    </w:p>
    <w:p w:rsidR="00087C07" w:rsidRPr="00087C07" w:rsidP="00087C07">
      <w:pPr>
        <w:pStyle w:val="BodyText"/>
        <w:numPr>
          <w:ilvl w:val="0"/>
          <w:numId w:val="7"/>
        </w:numPr>
        <w:tabs>
          <w:tab w:val="left" w:pos="0"/>
          <w:tab w:val="left" w:pos="360"/>
        </w:tabs>
        <w:spacing w:before="144"/>
        <w:rPr>
          <w:rFonts w:ascii="Arial" w:hAnsi="Arial" w:cs="Arial"/>
          <w:b w:val="0"/>
          <w:bCs w:val="0"/>
          <w:sz w:val="22"/>
          <w:szCs w:val="22"/>
        </w:rPr>
      </w:pPr>
      <w:r w:rsidRPr="00087C07">
        <w:rPr>
          <w:rFonts w:ascii="Arial" w:hAnsi="Arial" w:cs="Arial"/>
          <w:b w:val="0"/>
          <w:bCs w:val="0"/>
          <w:sz w:val="22"/>
          <w:szCs w:val="22"/>
        </w:rPr>
        <w:t xml:space="preserve">V § 21 ods. 2 sa za slovo „zvýšiť“ vkladá slovo </w:t>
      </w:r>
      <w:r w:rsidR="00CB39C7">
        <w:rPr>
          <w:rFonts w:ascii="Arial" w:hAnsi="Arial" w:cs="Arial"/>
          <w:b w:val="0"/>
          <w:bCs w:val="0"/>
          <w:sz w:val="22"/>
          <w:szCs w:val="22"/>
        </w:rPr>
        <w:t>„</w:t>
      </w:r>
      <w:r w:rsidRPr="00087C07">
        <w:rPr>
          <w:rFonts w:ascii="Arial" w:hAnsi="Arial" w:cs="Arial"/>
          <w:b w:val="0"/>
          <w:bCs w:val="0"/>
          <w:sz w:val="22"/>
          <w:szCs w:val="22"/>
        </w:rPr>
        <w:t>najviac“.</w:t>
      </w:r>
    </w:p>
    <w:p w:rsidR="00087C07" w:rsidRPr="00087C07" w:rsidP="00087C07">
      <w:pPr>
        <w:pStyle w:val="BodyText"/>
        <w:tabs>
          <w:tab w:val="left" w:pos="0"/>
        </w:tabs>
        <w:spacing w:before="144"/>
        <w:rPr>
          <w:rFonts w:ascii="Arial" w:hAnsi="Arial" w:cs="Arial"/>
          <w:b w:val="0"/>
          <w:bCs w:val="0"/>
          <w:sz w:val="22"/>
          <w:szCs w:val="22"/>
        </w:rPr>
      </w:pPr>
    </w:p>
    <w:p w:rsidR="00087C07" w:rsidRPr="00EA6D0E" w:rsidP="00EA6D0E">
      <w:pPr>
        <w:ind w:left="3540"/>
        <w:jc w:val="both"/>
        <w:rPr>
          <w:sz w:val="22"/>
          <w:szCs w:val="22"/>
        </w:rPr>
      </w:pPr>
      <w:r w:rsidRPr="00EA6D0E">
        <w:rPr>
          <w:sz w:val="22"/>
          <w:szCs w:val="22"/>
        </w:rPr>
        <w:t>Správne je uvažovať s možnosťou vyššej výmery bytov, ak ide o byt stavebne určený pre bývanie osoby s ťažkým zdravotným postihnutím, ktorá potrebuje väčší priestor pre svoj pohyb, najmä v prípadoch vozičkárov. Dikcia tohto ustanovenia však navodzuje stav, že by sa malo uvažovať iba s jedinou, presne stanovenou výškou 10 %. Veľkosť priestoru pre pohyb postihnutých osôb v byte pre postihnuté osoby však závisí od základnej výmery bytu a nie v každom prípade je nutné ho zvyšovať a nie vždy o pevne stanovenú výšku 10 %. Táto výška by sa mala uplatňovať len ako hraničná s možnosťou voľby i menšej miery zvýšenia výmery podlahovej plochy.  Treba pripomenúť navyše, že plochu nájomného bytu stavebne určeného pre bývanie osoby s ťažkým zdravotným postihnutím nemá zmysel zbytočne zväčšovať, keďže v závislosti na jeho ploche (cez cenu bytu) sa môže úmerne zvyšovať aj výška nájomného za užívanie bytu a osoby s ťažkým zdravotným postihnutím nie vždy sú schopné zo svojich príjmov hradiť takéto nájomné.</w:t>
      </w:r>
    </w:p>
    <w:p w:rsidR="00201255" w:rsidRPr="00EA6D0E" w:rsidP="00EA6D0E">
      <w:pPr>
        <w:ind w:left="3540"/>
        <w:jc w:val="both"/>
        <w:rPr>
          <w:sz w:val="22"/>
          <w:szCs w:val="22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255" w:rsidP="00201255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01255" w:rsidP="0020125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255" w:rsidP="00201255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70F1">
      <w:rPr>
        <w:rStyle w:val="PageNumber"/>
        <w:noProof/>
      </w:rPr>
      <w:t>4</w:t>
    </w:r>
    <w:r>
      <w:rPr>
        <w:rStyle w:val="PageNumber"/>
      </w:rPr>
      <w:fldChar w:fldCharType="end"/>
    </w:r>
  </w:p>
  <w:p w:rsidR="00201255" w:rsidP="00201255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27DBF"/>
    <w:multiLevelType w:val="hybridMultilevel"/>
    <w:tmpl w:val="BB425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B90600B"/>
    <w:multiLevelType w:val="hybridMultilevel"/>
    <w:tmpl w:val="8EA61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755FF7"/>
    <w:multiLevelType w:val="hybridMultilevel"/>
    <w:tmpl w:val="8510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4">
    <w:nsid w:val="7C756E00"/>
    <w:multiLevelType w:val="hybridMultilevel"/>
    <w:tmpl w:val="79D8E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7C07"/>
    <w:rsid w:val="000D02EE"/>
    <w:rsid w:val="00201255"/>
    <w:rsid w:val="00233CF1"/>
    <w:rsid w:val="002B081F"/>
    <w:rsid w:val="0031182A"/>
    <w:rsid w:val="00352FC4"/>
    <w:rsid w:val="0035432E"/>
    <w:rsid w:val="004C1F90"/>
    <w:rsid w:val="00532FA5"/>
    <w:rsid w:val="0062627B"/>
    <w:rsid w:val="00697B2D"/>
    <w:rsid w:val="00922F0C"/>
    <w:rsid w:val="00963509"/>
    <w:rsid w:val="00AB732A"/>
    <w:rsid w:val="00C870F1"/>
    <w:rsid w:val="00CB39C7"/>
    <w:rsid w:val="00EA6D0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25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20125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01255"/>
  </w:style>
  <w:style w:type="character" w:customStyle="1" w:styleId="CharChar">
    <w:name w:val="Char Char"/>
    <w:basedOn w:val="DefaultParagraphFont"/>
    <w:link w:val="BodyText"/>
    <w:locked/>
    <w:rsid w:val="00087C07"/>
    <w:rPr>
      <w:b/>
      <w:bCs/>
      <w:sz w:val="24"/>
      <w:szCs w:val="24"/>
      <w:rtl w:val="0"/>
      <w:lang w:val="sk-SK" w:bidi="ar-SA"/>
    </w:rPr>
  </w:style>
  <w:style w:type="paragraph" w:styleId="BodyText">
    <w:name w:val="Body Text"/>
    <w:basedOn w:val="Normal"/>
    <w:link w:val="CharChar"/>
    <w:rsid w:val="00087C07"/>
    <w:pPr>
      <w:spacing w:before="120"/>
      <w:jc w:val="both"/>
    </w:pPr>
    <w:rPr>
      <w:rFonts w:ascii="Times New Roman" w:hAnsi="Times New Roman" w:cs="Times New Roman"/>
      <w:b/>
      <w:bCs/>
    </w:rPr>
  </w:style>
  <w:style w:type="character" w:customStyle="1" w:styleId="ppp-input-value">
    <w:name w:val="ppp-input-value"/>
    <w:basedOn w:val="DefaultParagraphFont"/>
    <w:rsid w:val="00087C07"/>
    <w:rPr>
      <w:rFonts w:cs="Times New Roman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1031</Words>
  <Characters>5881</Characters>
  <Application>Microsoft Office Word</Application>
  <DocSecurity>0</DocSecurity>
  <Lines>0</Lines>
  <Paragraphs>0</Paragraphs>
  <ScaleCrop>false</ScaleCrop>
  <Company>Kancelaria NR SR</Company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10</cp:revision>
  <cp:lastPrinted>2010-10-05T10:04:00Z</cp:lastPrinted>
  <dcterms:created xsi:type="dcterms:W3CDTF">2010-08-25T11:01:00Z</dcterms:created>
  <dcterms:modified xsi:type="dcterms:W3CDTF">2010-10-05T10:23:00Z</dcterms:modified>
</cp:coreProperties>
</file>