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6E49" w:rsidP="009C6375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Výbor Národnej rady Slovenskej republiky</w:t>
      </w:r>
    </w:p>
    <w:p w:rsidR="00436E49" w:rsidP="009C6375">
      <w:pPr>
        <w:jc w:val="both"/>
        <w:rPr>
          <w:rFonts w:ascii="Arial" w:hAnsi="Arial" w:cs="Calibri"/>
          <w:b/>
          <w:caps/>
          <w:sz w:val="20"/>
        </w:rPr>
      </w:pPr>
      <w:r>
        <w:rPr>
          <w:rFonts w:ascii="Arial" w:hAnsi="Arial" w:cs="Calibri"/>
          <w:b/>
          <w:caps/>
          <w:sz w:val="20"/>
        </w:rPr>
        <w:t>pre ľudské práva a národnostné menšiny</w:t>
      </w:r>
    </w:p>
    <w:p w:rsidR="00436E49" w:rsidP="009C6375">
      <w:pPr>
        <w:jc w:val="both"/>
        <w:rPr>
          <w:rFonts w:ascii="Arial" w:hAnsi="Arial" w:cs="Calibri"/>
          <w:b/>
          <w:i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ab/>
        <w:tab/>
        <w:tab/>
        <w:tab/>
        <w:tab/>
        <w:tab/>
        <w:tab/>
        <w:tab/>
        <w:tab/>
        <w:tab/>
        <w:t xml:space="preserve">4. schôdza výboru                                                                                                           </w:t>
      </w:r>
    </w:p>
    <w:p w:rsidR="00436E49" w:rsidP="009C6375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ab/>
        <w:tab/>
        <w:tab/>
        <w:tab/>
        <w:tab/>
        <w:tab/>
        <w:tab/>
        <w:tab/>
        <w:tab/>
        <w:tab/>
        <w:t>Č. CRD-2498/2010</w:t>
      </w: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center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16</w:t>
      </w:r>
    </w:p>
    <w:p w:rsidR="00436E49" w:rsidP="009C6375">
      <w:pPr>
        <w:jc w:val="center"/>
        <w:rPr>
          <w:rFonts w:ascii="Arial" w:hAnsi="Arial" w:cs="Calibri"/>
          <w:b/>
          <w:spacing w:val="110"/>
          <w:sz w:val="20"/>
          <w:szCs w:val="28"/>
        </w:rPr>
      </w:pPr>
      <w:r>
        <w:rPr>
          <w:rFonts w:ascii="Arial" w:hAnsi="Arial" w:cs="Calibri"/>
          <w:b/>
          <w:spacing w:val="110"/>
          <w:sz w:val="20"/>
          <w:szCs w:val="28"/>
        </w:rPr>
        <w:t>Uznes</w:t>
      </w:r>
      <w:r>
        <w:rPr>
          <w:rFonts w:ascii="Arial" w:hAnsi="Arial" w:cs="Calibri"/>
          <w:b/>
          <w:spacing w:val="110"/>
          <w:sz w:val="20"/>
          <w:szCs w:val="28"/>
        </w:rPr>
        <w:t>enie</w:t>
      </w:r>
    </w:p>
    <w:p w:rsidR="00436E49" w:rsidP="009C6375">
      <w:pPr>
        <w:jc w:val="center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Výboru Národnej rady Slovenskej republiky</w:t>
      </w:r>
    </w:p>
    <w:p w:rsidR="00436E49" w:rsidP="009C6375">
      <w:pPr>
        <w:jc w:val="center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>pre  ľudské práva a národnostné menšiny</w:t>
      </w:r>
    </w:p>
    <w:p w:rsidR="00436E49" w:rsidP="009C6375">
      <w:pPr>
        <w:jc w:val="center"/>
        <w:rPr>
          <w:rFonts w:ascii="Arial" w:hAnsi="Arial" w:cs="Calibri"/>
          <w:b/>
          <w:sz w:val="20"/>
        </w:rPr>
      </w:pPr>
    </w:p>
    <w:p w:rsidR="00436E49" w:rsidP="009C6375">
      <w:pPr>
        <w:jc w:val="center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z 28. septembra 2010</w:t>
      </w: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k určeniu spravodajcu gestorského výboru pre prvé čítanie o vládneho návrhu zákona</w:t>
      </w:r>
      <w:r w:rsidRPr="008515E7">
        <w:rPr>
          <w:rFonts w:ascii="Arial" w:hAnsi="Arial" w:cs="Calibri"/>
          <w:sz w:val="20"/>
        </w:rPr>
        <w:t xml:space="preserve"> o poskytovaní dotácií v pôsobnosti Úradu vlády Slovenskej repu</w:t>
      </w:r>
      <w:r w:rsidRPr="008515E7">
        <w:rPr>
          <w:rFonts w:ascii="Arial" w:hAnsi="Arial" w:cs="Calibri"/>
          <w:sz w:val="20"/>
        </w:rPr>
        <w:t>bliky</w:t>
      </w:r>
      <w:r>
        <w:rPr>
          <w:rFonts w:ascii="Arial" w:hAnsi="Arial" w:cs="Calibri"/>
          <w:sz w:val="20"/>
        </w:rPr>
        <w:t xml:space="preserve"> (tlač 105).  </w:t>
      </w: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i/>
          <w:sz w:val="20"/>
        </w:rPr>
        <w:tab/>
      </w:r>
      <w:r>
        <w:rPr>
          <w:rFonts w:ascii="Arial" w:hAnsi="Arial" w:cs="Calibri"/>
          <w:b/>
          <w:sz w:val="20"/>
        </w:rPr>
        <w:t>Výbor Národnej rady Slovenskej republiky</w:t>
      </w:r>
    </w:p>
    <w:p w:rsidR="00436E49" w:rsidP="009C6375">
      <w:pPr>
        <w:jc w:val="both"/>
        <w:rPr>
          <w:rFonts w:ascii="Arial" w:hAnsi="Arial" w:cs="Calibri"/>
          <w:b/>
          <w:sz w:val="20"/>
        </w:rPr>
      </w:pPr>
      <w:r>
        <w:rPr>
          <w:rFonts w:ascii="Arial" w:hAnsi="Arial" w:cs="Calibri"/>
          <w:b/>
          <w:sz w:val="20"/>
        </w:rPr>
        <w:tab/>
        <w:t>pre ľudské práva a národnostné menšiny</w:t>
      </w:r>
    </w:p>
    <w:p w:rsidR="00436E49" w:rsidP="009C6375">
      <w:pPr>
        <w:jc w:val="both"/>
        <w:rPr>
          <w:rFonts w:ascii="Arial" w:hAnsi="Arial" w:cs="Calibri"/>
          <w:b/>
          <w:sz w:val="20"/>
        </w:rPr>
      </w:pPr>
    </w:p>
    <w:p w:rsidR="00436E49" w:rsidP="009C6375">
      <w:pPr>
        <w:jc w:val="both"/>
        <w:rPr>
          <w:rFonts w:ascii="Arial" w:hAnsi="Arial" w:cs="Calibri"/>
          <w:b/>
          <w:sz w:val="20"/>
        </w:rPr>
      </w:pPr>
    </w:p>
    <w:p w:rsidR="00436E49" w:rsidP="009C6375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Calibri"/>
          <w:b/>
          <w:spacing w:val="110"/>
          <w:sz w:val="20"/>
        </w:rPr>
      </w:pPr>
      <w:r>
        <w:rPr>
          <w:rFonts w:ascii="Arial" w:hAnsi="Arial" w:cs="Calibri"/>
          <w:b/>
          <w:spacing w:val="110"/>
          <w:sz w:val="20"/>
        </w:rPr>
        <w:t>určuje</w:t>
      </w:r>
    </w:p>
    <w:p w:rsidR="00436E49" w:rsidP="009C6375">
      <w:pPr>
        <w:ind w:left="705"/>
        <w:jc w:val="both"/>
        <w:rPr>
          <w:rFonts w:ascii="Arial" w:hAnsi="Arial" w:cs="Calibri"/>
          <w:b/>
          <w:spacing w:val="110"/>
          <w:sz w:val="20"/>
        </w:rPr>
      </w:pPr>
    </w:p>
    <w:p w:rsidR="00436E49" w:rsidP="009C6375">
      <w:pPr>
        <w:ind w:firstLine="705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podľa § 73 ods. 1 zákona Národnej rady Slovenskej republiky č. 350/1996 Z. z. o rokovacom poriadku Národnej rady Slovenskej republiky v </w:t>
      </w:r>
      <w:r>
        <w:rPr>
          <w:rFonts w:ascii="Arial" w:hAnsi="Arial" w:cs="Calibri"/>
          <w:sz w:val="20"/>
        </w:rPr>
        <w:t xml:space="preserve">znení neskorších predpisov poslanca Ondreja Dostála, člena Výboru Národnej rady Slovenskej republiky pre ľudské práva a národnostné menšiny za spravodajcu k uvedenému návrhu zákona v prvom čítaní, </w:t>
      </w: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numPr>
          <w:ilvl w:val="0"/>
          <w:numId w:val="1"/>
        </w:numPr>
        <w:tabs>
          <w:tab w:val="left" w:pos="1065"/>
        </w:tabs>
        <w:jc w:val="both"/>
        <w:rPr>
          <w:rFonts w:cs="Calibri"/>
        </w:rPr>
      </w:pPr>
      <w:r w:rsidRPr="009C6375">
        <w:rPr>
          <w:rFonts w:ascii="Arial" w:hAnsi="Arial" w:cs="Calibri"/>
          <w:b/>
          <w:spacing w:val="110"/>
          <w:sz w:val="20"/>
        </w:rPr>
        <w:t>ukladá</w:t>
      </w:r>
      <w:r>
        <w:rPr>
          <w:rFonts w:cs="Calibri"/>
        </w:rPr>
        <w:t xml:space="preserve"> </w:t>
      </w:r>
    </w:p>
    <w:p w:rsidR="00436E49" w:rsidP="009C6375">
      <w:pPr>
        <w:jc w:val="both"/>
        <w:rPr>
          <w:rFonts w:cs="Calibri"/>
        </w:rPr>
      </w:pPr>
    </w:p>
    <w:p w:rsidR="00436E49" w:rsidP="009C6375">
      <w:pPr>
        <w:ind w:firstLine="705"/>
        <w:jc w:val="both"/>
        <w:rPr>
          <w:rFonts w:ascii="Arial" w:hAnsi="Arial" w:cs="Calibri"/>
          <w:sz w:val="20"/>
        </w:rPr>
      </w:pPr>
      <w:r w:rsidRPr="009C6375">
        <w:rPr>
          <w:rFonts w:ascii="Arial" w:hAnsi="Arial" w:cs="Calibri"/>
          <w:sz w:val="20"/>
        </w:rPr>
        <w:t>predsedníčke výboru informovať predsedu Národnej rady Slovenskej republiky o prijatom uznesení.</w:t>
      </w:r>
      <w:r>
        <w:rPr>
          <w:rFonts w:ascii="Arial" w:hAnsi="Arial" w:cs="Calibri"/>
          <w:sz w:val="20"/>
        </w:rPr>
        <w:t xml:space="preserve"> </w:t>
      </w: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</w:p>
    <w:p w:rsidR="00436E49" w:rsidP="009C6375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Jana Žitňanská</w:t>
        <w:tab/>
        <w:tab/>
        <w:tab/>
        <w:tab/>
        <w:tab/>
        <w:tab/>
        <w:tab/>
        <w:tab/>
        <w:t>Anna Belousovová</w:t>
      </w:r>
    </w:p>
    <w:p w:rsidR="00436E49" w:rsidRPr="009C6375" w:rsidP="009C6375">
      <w:pPr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overovateľka</w:t>
        <w:tab/>
        <w:tab/>
        <w:tab/>
        <w:tab/>
        <w:tab/>
        <w:tab/>
        <w:tab/>
        <w:tab/>
        <w:t>predsedníčka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1AD2645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b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36E49"/>
    <w:rsid w:val="008515E7"/>
    <w:rsid w:val="009C63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7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ListParagraph">
    <w:name w:val="List Paragraph"/>
    <w:basedOn w:val="Normal"/>
    <w:uiPriority w:val="99"/>
    <w:qFormat/>
    <w:rsid w:val="009C6375"/>
    <w:pPr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53240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40D"/>
    <w:rPr>
      <w:rFonts w:ascii="Tahoma" w:hAnsi="Tahoma" w:cs="Tahoma"/>
      <w:sz w:val="16"/>
      <w:szCs w:val="16"/>
      <w:rtl w:val="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Kancelaria NR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cp:lastPrinted>2010-09-28T07:20:00Z</cp:lastPrinted>
  <dcterms:created xsi:type="dcterms:W3CDTF">2010-09-30T10:47:00Z</dcterms:created>
  <dcterms:modified xsi:type="dcterms:W3CDTF">2010-09-30T10:47:00Z</dcterms:modified>
</cp:coreProperties>
</file>