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B71E5E">
        <w:rPr>
          <w:rFonts w:cs="Times New Roman"/>
        </w:rPr>
        <w:t>2516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DE54C2">
        <w:rPr>
          <w:rFonts w:cs="Times New Roman"/>
        </w:rPr>
        <w:t>91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B71E5E">
        <w:rPr>
          <w:rFonts w:ascii="Arial" w:hAnsi="Arial" w:cs="Arial"/>
          <w:sz w:val="22"/>
        </w:rPr>
        <w:t>24</w:t>
      </w:r>
      <w:r w:rsidR="00723AE1">
        <w:rPr>
          <w:rFonts w:ascii="Arial" w:hAnsi="Arial" w:cs="Arial"/>
          <w:sz w:val="22"/>
        </w:rPr>
        <w:t>.</w:t>
      </w:r>
      <w:r w:rsidR="00B71E5E">
        <w:rPr>
          <w:rFonts w:ascii="Arial" w:hAnsi="Arial" w:cs="Arial"/>
          <w:sz w:val="22"/>
        </w:rPr>
        <w:t xml:space="preserve">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B71E5E">
        <w:rPr>
          <w:rFonts w:cs="Arial"/>
          <w:noProof/>
          <w:sz w:val="22"/>
        </w:rPr>
        <w:t xml:space="preserve">mení a dopĺňa zákon č. 609/2007 Z. z. o spotrebnej dani z elektriny, uhlia a zemného plynu a o zmene a doplnení zákona </w:t>
        <w:br/>
        <w:t>č. 98/2004 Z. z. o spotrebne</w:t>
      </w:r>
      <w:r w:rsidR="00B71E5E">
        <w:rPr>
          <w:rFonts w:cs="Arial"/>
          <w:noProof/>
          <w:sz w:val="22"/>
        </w:rPr>
        <w:t>j dani z minerálneho oleja v znení neskorších predpisov v znení neskorších predpisov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71E5E">
        <w:rPr>
          <w:rFonts w:cs="Arial"/>
          <w:sz w:val="22"/>
          <w:lang w:val="sk-SK"/>
        </w:rPr>
        <w:t>95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71E5E">
        <w:rPr>
          <w:rFonts w:cs="Arial"/>
          <w:sz w:val="22"/>
          <w:lang w:val="sk-SK"/>
        </w:rPr>
        <w:t>24</w:t>
      </w:r>
      <w:r w:rsidR="00723AE1">
        <w:rPr>
          <w:rFonts w:cs="Arial"/>
          <w:sz w:val="22"/>
          <w:lang w:val="sk-SK"/>
        </w:rPr>
        <w:t>.</w:t>
      </w:r>
      <w:r w:rsidR="00B71E5E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>Výboru Národnej rady Slovenskej republiky pre financi</w:t>
      </w:r>
      <w:r w:rsidR="00BE641C">
        <w:rPr>
          <w:rFonts w:ascii="Arial" w:hAnsi="Arial" w:cs="Arial"/>
          <w:sz w:val="22"/>
        </w:rPr>
        <w:t>e</w:t>
      </w:r>
      <w:r w:rsidR="00B71E5E">
        <w:rPr>
          <w:rFonts w:ascii="Arial" w:hAnsi="Arial" w:cs="Arial"/>
          <w:sz w:val="22"/>
        </w:rPr>
        <w:t xml:space="preserve"> a</w:t>
      </w:r>
      <w:r w:rsidR="00BE641C">
        <w:rPr>
          <w:rFonts w:ascii="Arial" w:hAnsi="Arial" w:cs="Arial"/>
          <w:sz w:val="22"/>
        </w:rPr>
        <w:t xml:space="preserve"> rozpočet a 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B71E5E">
        <w:rPr>
          <w:rFonts w:ascii="Arial" w:hAnsi="Arial" w:cs="Arial"/>
          <w:sz w:val="22"/>
        </w:rPr>
        <w:t>hospodárstvo, výstavbu a dopravu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71E5E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71E5E">
        <w:rPr>
          <w:rFonts w:ascii="Arial" w:hAnsi="Arial" w:cs="Arial"/>
          <w:b/>
          <w:bCs/>
          <w:sz w:val="22"/>
          <w:u w:val="single"/>
        </w:rPr>
        <w:t>24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B71E5E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71E5E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B71E5E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94C70"/>
    <w:rsid w:val="003259C0"/>
    <w:rsid w:val="00472700"/>
    <w:rsid w:val="006562EE"/>
    <w:rsid w:val="00723AE1"/>
    <w:rsid w:val="008A7F9E"/>
    <w:rsid w:val="008B7C2F"/>
    <w:rsid w:val="009701A7"/>
    <w:rsid w:val="00B71E5E"/>
    <w:rsid w:val="00BE641C"/>
    <w:rsid w:val="00CE3CC7"/>
    <w:rsid w:val="00D62C4B"/>
    <w:rsid w:val="00D77292"/>
    <w:rsid w:val="00DE54C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171</Words>
  <Characters>980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2010-09-24T12:56:00Z</dcterms:created>
  <dcterms:modified xsi:type="dcterms:W3CDTF">2010-09-24T13:01:00Z</dcterms:modified>
</cp:coreProperties>
</file>