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C5415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C54159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C54159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54159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C54159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C5415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54159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C54159">
        <w:rPr>
          <w:rFonts w:ascii="Times New Roman" w:hAnsi="Times New Roman"/>
          <w:sz w:val="24"/>
          <w:szCs w:val="24"/>
          <w:lang w:val="sk-SK"/>
        </w:rPr>
        <w:t xml:space="preserve"> vláda Slovenskej republiky </w:t>
      </w:r>
    </w:p>
    <w:p w:rsidR="00961DDB" w:rsidRPr="00C5415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C54159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54159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C54159">
        <w:rPr>
          <w:rFonts w:ascii="Times New Roman" w:hAnsi="Times New Roman"/>
          <w:sz w:val="24"/>
          <w:szCs w:val="24"/>
          <w:lang w:val="sk-SK"/>
        </w:rPr>
        <w:t xml:space="preserve"> Návrh zákona, ktorým sa mení a dopĺňa zákon č. 300/2008 Z. z. o organizácii a podpore športu a o zmene a doplnení niektorých zákonov v znení zákona č. 462/2008 Z. z. </w:t>
      </w:r>
    </w:p>
    <w:p w:rsidR="00961DDB" w:rsidRPr="00C5415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54159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C5415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a)</w:t>
        <w:tab/>
        <w:t>je upravená v práve Európskej únie</w:t>
      </w:r>
    </w:p>
    <w:p w:rsidR="00961DDB" w:rsidRPr="00C54159">
      <w:pPr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C54159">
        <w:rPr>
          <w:rFonts w:ascii="Times New Roman" w:hAnsi="Times New Roman" w:cs="Verdana"/>
          <w:sz w:val="24"/>
          <w:szCs w:val="24"/>
          <w:lang w:val="sk-SK"/>
        </w:rPr>
        <w:t>-</w:t>
        <w:tab/>
      </w:r>
      <w:r w:rsidRPr="00C54159">
        <w:rPr>
          <w:rFonts w:ascii="Times New Roman" w:hAnsi="Times New Roman"/>
          <w:i/>
          <w:iCs/>
          <w:sz w:val="24"/>
          <w:szCs w:val="24"/>
          <w:lang w:val="sk-SK"/>
        </w:rPr>
        <w:t>primárnom</w:t>
      </w:r>
    </w:p>
    <w:p w:rsidR="00961DDB" w:rsidRPr="00C54159">
      <w:pPr>
        <w:bidi w:val="0"/>
        <w:spacing w:after="0" w:line="240" w:lineRule="auto"/>
        <w:ind w:left="851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br/>
        <w:t>čl. 107 a 108 Zmluvy o fungovaní Európskej únie (Ú.</w:t>
      </w:r>
      <w:r w:rsidR="001550F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54159">
        <w:rPr>
          <w:rFonts w:ascii="Times New Roman" w:hAnsi="Times New Roman"/>
          <w:sz w:val="24"/>
          <w:szCs w:val="24"/>
          <w:lang w:val="sk-SK"/>
        </w:rPr>
        <w:t>v. EÚ C 83, 30.3. 2010) </w:t>
      </w:r>
    </w:p>
    <w:p w:rsidR="00961DDB" w:rsidRPr="00C54159">
      <w:pPr>
        <w:bidi w:val="0"/>
        <w:spacing w:after="0" w:line="240" w:lineRule="auto"/>
        <w:ind w:firstLine="36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 w:rsidP="00961DDB">
      <w:pPr>
        <w:numPr>
          <w:numId w:val="1"/>
        </w:numPr>
        <w:tabs>
          <w:tab w:val="left" w:pos="1068"/>
        </w:tabs>
        <w:bidi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C54159">
        <w:rPr>
          <w:rFonts w:ascii="Times New Roman" w:hAnsi="Times New Roman"/>
          <w:i/>
          <w:iCs/>
          <w:sz w:val="24"/>
          <w:szCs w:val="24"/>
          <w:lang w:val="sk-SK"/>
        </w:rPr>
        <w:t>sekun</w:t>
      </w:r>
      <w:r w:rsidR="001550FB">
        <w:rPr>
          <w:rFonts w:ascii="Times New Roman" w:hAnsi="Times New Roman"/>
          <w:i/>
          <w:iCs/>
          <w:sz w:val="24"/>
          <w:szCs w:val="24"/>
          <w:lang w:val="sk-SK"/>
        </w:rPr>
        <w:t>dárnom (prijatom po nadobudnutí</w:t>
      </w:r>
      <w:r w:rsidRPr="00C54159">
        <w:rPr>
          <w:rFonts w:ascii="Times New Roman" w:hAnsi="Times New Roman"/>
          <w:i/>
          <w:iCs/>
          <w:sz w:val="24"/>
          <w:szCs w:val="24"/>
          <w:lang w:val="sk-SK"/>
        </w:rPr>
        <w:t xml:space="preserve"> platnosti Lisabonskej zmluvy, ktorou sa mení a dopĺňa Zmluva o Európskom spoločenstve a Zmluva o Európskej únii – po 30. novembri 2009)</w:t>
      </w:r>
    </w:p>
    <w:p w:rsidR="00961DDB" w:rsidRPr="00C54159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 w:cs="Verdana"/>
          <w:i/>
          <w:iCs/>
          <w:sz w:val="24"/>
          <w:szCs w:val="24"/>
          <w:lang w:val="sk-SK"/>
        </w:rPr>
      </w:pPr>
    </w:p>
    <w:p w:rsidR="00961DDB" w:rsidRPr="00C54159" w:rsidP="00961DDB">
      <w:pPr>
        <w:numPr>
          <w:numId w:val="2"/>
        </w:numPr>
        <w:bidi w:val="0"/>
        <w:spacing w:after="0" w:line="240" w:lineRule="auto"/>
        <w:rPr>
          <w:rFonts w:ascii="Times New Roman" w:hAnsi="Times New Roman" w:cs="Verdana"/>
          <w:i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961DDB" w:rsidRPr="00C54159">
      <w:pPr>
        <w:bidi w:val="0"/>
        <w:spacing w:after="0" w:line="240" w:lineRule="auto"/>
        <w:ind w:firstLine="36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 </w:t>
      </w:r>
    </w:p>
    <w:p w:rsidR="00961DDB" w:rsidRPr="00C54159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  <w:lang w:val="sk-SK"/>
        </w:rPr>
      </w:pPr>
    </w:p>
    <w:p w:rsidR="00961DDB" w:rsidRPr="00C54159" w:rsidP="00961DDB">
      <w:pPr>
        <w:widowControl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nelegislatívne akty</w:t>
      </w:r>
    </w:p>
    <w:p w:rsidR="00B47BCE" w:rsidRPr="00C54159" w:rsidP="00BB44C3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C54159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7BCE" w:rsidRPr="00C54159" w:rsidP="00C60A22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</w:tbl>
    <w:p w:rsidR="00961DDB" w:rsidRPr="00C54159" w:rsidP="00961DDB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C54159" w:rsidP="00961DDB">
      <w:pPr>
        <w:widowControl/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C54159">
        <w:rPr>
          <w:rFonts w:ascii="Times New Roman" w:hAnsi="Times New Roman"/>
          <w:i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961DDB" w:rsidRPr="00C54159" w:rsidP="00961DDB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7BCE" w:rsidRPr="00C54159" w:rsidP="004C3411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C54159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</w:p>
        </w:tc>
      </w:tr>
    </w:tbl>
    <w:p w:rsidR="00961DDB" w:rsidRPr="00C54159" w:rsidP="005622F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961DDB" w:rsidRPr="00C54159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C54159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54159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C5415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a)</w:t>
        <w:tab/>
        <w:t>lehota na prebratie smernice alebo lehota na implementáciu nariadenia alebo rozhodnutia</w:t>
      </w:r>
    </w:p>
    <w:p w:rsidR="00961DDB" w:rsidRPr="00C54159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C5415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EB7C3D" w:rsidRPr="00C5415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C54159" w:rsidR="00961DDB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C54159">
        <w:rPr>
          <w:rFonts w:ascii="Times New Roman" w:hAnsi="Times New Roman"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EB7C3D" w:rsidRPr="00C5415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EB7C3D" w:rsidRPr="00C5415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ab/>
        <w:t>bezpredmetné</w:t>
      </w:r>
    </w:p>
    <w:p w:rsidR="00EB7C3D" w:rsidRPr="00C5415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54159" w:rsidR="00EB7C3D">
        <w:rPr>
          <w:rFonts w:ascii="Times New Roman" w:hAnsi="Times New Roman"/>
          <w:sz w:val="24"/>
          <w:szCs w:val="24"/>
          <w:lang w:val="sk-SK"/>
        </w:rPr>
        <w:t xml:space="preserve">c)   </w:t>
      </w:r>
      <w:r w:rsidRPr="00C54159">
        <w:rPr>
          <w:rFonts w:ascii="Times New Roman" w:hAnsi="Times New Roman"/>
          <w:sz w:val="24"/>
          <w:szCs w:val="24"/>
          <w:lang w:val="sk-SK"/>
        </w:rPr>
        <w:t>informácia o konaní začatom proti Slovenskej republike o porušení Zmluvy o fungovaní Európskej únie podľa čl. 258 až 260 tejto zmluvy</w:t>
      </w:r>
    </w:p>
    <w:p w:rsidR="00961DDB" w:rsidRPr="00C54159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C5415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="00742076">
        <w:rPr>
          <w:rFonts w:ascii="Times New Roman" w:hAnsi="Times New Roman"/>
          <w:sz w:val="24"/>
          <w:szCs w:val="24"/>
          <w:lang w:val="sk-SK"/>
        </w:rPr>
        <w:t>d</w:t>
      </w:r>
      <w:r w:rsidRPr="00C54159">
        <w:rPr>
          <w:rFonts w:ascii="Times New Roman" w:hAnsi="Times New Roman"/>
          <w:sz w:val="24"/>
          <w:szCs w:val="24"/>
          <w:lang w:val="sk-SK"/>
        </w:rPr>
        <w:t>)</w:t>
        <w:tab/>
        <w:t>informácia o právnych predpisoch, v ktorých sú preberané smernice už prebraté spolu s uvedením rozsahu tohto prebratia</w:t>
      </w:r>
    </w:p>
    <w:p w:rsidR="00961DDB" w:rsidRPr="00C54159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C5415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C54159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54159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C5415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961DDB" w:rsidRPr="00C54159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54159">
        <w:rPr>
          <w:rFonts w:ascii="Times New Roman" w:hAnsi="Times New Roman"/>
          <w:b/>
          <w:bCs/>
          <w:sz w:val="24"/>
          <w:szCs w:val="24"/>
          <w:lang w:val="sk-SK"/>
        </w:rPr>
        <w:t>6.</w:t>
        <w:tab/>
        <w:t xml:space="preserve">Gestor a spolupracujúce rezorty: </w:t>
      </w:r>
    </w:p>
    <w:p w:rsidR="00961DDB" w:rsidRPr="00C5415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54159">
        <w:rPr>
          <w:rFonts w:ascii="Times New Roman" w:hAnsi="Times New Roman"/>
          <w:sz w:val="24"/>
          <w:szCs w:val="24"/>
          <w:lang w:val="sk-SK"/>
        </w:rPr>
        <w:t>Ministerstvo školstva, vedy, výskumu a športu Slovenskej republiky</w:t>
        <w:br/>
        <w:t> </w:t>
      </w:r>
    </w:p>
    <w:p w:rsidR="00961DDB" w:rsidRPr="00C54159">
      <w:pPr>
        <w:tabs>
          <w:tab w:val="left" w:pos="360"/>
        </w:tabs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54159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C5415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B7C3D"/>
    <w:rsid w:val="00113283"/>
    <w:rsid w:val="001550FB"/>
    <w:rsid w:val="004C3411"/>
    <w:rsid w:val="005622FE"/>
    <w:rsid w:val="00742076"/>
    <w:rsid w:val="00961DDB"/>
    <w:rsid w:val="00B47BCE"/>
    <w:rsid w:val="00BB44C3"/>
    <w:rsid w:val="00C54159"/>
    <w:rsid w:val="00C60A22"/>
    <w:rsid w:val="00EB7C3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485</TotalTime>
  <Pages>2</Pages>
  <Words>287</Words>
  <Characters>1639</Characters>
  <Application>Microsoft Office Word</Application>
  <DocSecurity>0</DocSecurity>
  <Lines>0</Lines>
  <Paragraphs>0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Žaneta Surmajová</cp:lastModifiedBy>
  <cp:revision>10</cp:revision>
  <dcterms:created xsi:type="dcterms:W3CDTF">2010-06-29T09:34:00Z</dcterms:created>
  <dcterms:modified xsi:type="dcterms:W3CDTF">2010-09-22T16:05:00Z</dcterms:modified>
</cp:coreProperties>
</file>