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6417" w:rsidP="006C6417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6C6417" w:rsidP="006C6417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6C6417" w:rsidP="006C6417">
      <w:pPr>
        <w:bidi w:val="0"/>
        <w:jc w:val="center"/>
        <w:rPr>
          <w:rFonts w:ascii="Times New Roman" w:hAnsi="Times New Roman"/>
          <w:b/>
          <w:sz w:val="28"/>
        </w:rPr>
      </w:pPr>
    </w:p>
    <w:p w:rsidR="006C6417" w:rsidP="006C6417">
      <w:pPr>
        <w:bidi w:val="0"/>
        <w:rPr>
          <w:rFonts w:ascii="Times New Roman" w:hAnsi="Times New Roman"/>
          <w:sz w:val="22"/>
          <w:szCs w:val="22"/>
        </w:rPr>
      </w:pPr>
      <w:r w:rsidRPr="00531BC6">
        <w:rPr>
          <w:rFonts w:ascii="Times New Roman" w:hAnsi="Times New Roman"/>
          <w:sz w:val="22"/>
          <w:szCs w:val="22"/>
        </w:rPr>
        <w:t xml:space="preserve">Materiál na rokovanie                                                                                          Číslo: </w:t>
      </w:r>
      <w:r w:rsidRPr="00EE4EFF">
        <w:rPr>
          <w:rFonts w:ascii="Times New Roman" w:hAnsi="Times New Roman"/>
          <w:sz w:val="22"/>
          <w:szCs w:val="22"/>
        </w:rPr>
        <w:t>ÚV – 35 38</w:t>
      </w:r>
      <w:r>
        <w:rPr>
          <w:rFonts w:ascii="Times New Roman" w:hAnsi="Times New Roman"/>
          <w:sz w:val="22"/>
          <w:szCs w:val="22"/>
        </w:rPr>
        <w:t>0</w:t>
      </w:r>
      <w:r w:rsidRPr="00EE4EFF">
        <w:rPr>
          <w:rFonts w:ascii="Times New Roman" w:hAnsi="Times New Roman"/>
          <w:sz w:val="22"/>
          <w:szCs w:val="22"/>
        </w:rPr>
        <w:t>/2010</w:t>
      </w:r>
    </w:p>
    <w:p w:rsidR="006C6417" w:rsidRPr="00531BC6" w:rsidP="006C6417">
      <w:pPr>
        <w:bidi w:val="0"/>
        <w:rPr>
          <w:rFonts w:ascii="Times New Roman" w:hAnsi="Times New Roman"/>
          <w:sz w:val="22"/>
          <w:szCs w:val="22"/>
        </w:rPr>
      </w:pPr>
      <w:r w:rsidRPr="000139B9">
        <w:rPr>
          <w:rFonts w:ascii="Times New Roman" w:hAnsi="Times New Roman"/>
          <w:sz w:val="22"/>
          <w:szCs w:val="22"/>
        </w:rPr>
        <w:t>Národnej rady</w:t>
      </w:r>
      <w:r w:rsidRPr="00531BC6">
        <w:rPr>
          <w:rFonts w:ascii="Times New Roman" w:hAnsi="Times New Roman"/>
          <w:sz w:val="22"/>
          <w:szCs w:val="22"/>
        </w:rPr>
        <w:tab/>
      </w:r>
    </w:p>
    <w:p w:rsidR="006C6417" w:rsidRPr="00531BC6" w:rsidP="006C6417">
      <w:pPr>
        <w:bidi w:val="0"/>
        <w:rPr>
          <w:rFonts w:ascii="Times New Roman" w:hAnsi="Times New Roman"/>
          <w:sz w:val="22"/>
          <w:szCs w:val="22"/>
        </w:rPr>
      </w:pPr>
      <w:r w:rsidRPr="00531BC6">
        <w:rPr>
          <w:rFonts w:ascii="Times New Roman" w:hAnsi="Times New Roman"/>
          <w:sz w:val="22"/>
          <w:szCs w:val="22"/>
        </w:rPr>
        <w:t>Slovenskej republiky</w:t>
      </w:r>
    </w:p>
    <w:p w:rsidR="006C6417" w:rsidP="006C6417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6C6417" w:rsidP="006C6417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6C6417" w:rsidP="006C6417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6C6417" w:rsidP="006C6417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6C6417" w:rsidRPr="00531BC6" w:rsidP="006C6417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6C6417" w:rsidP="006C6417">
      <w:pPr>
        <w:bidi w:val="0"/>
        <w:jc w:val="center"/>
        <w:rPr>
          <w:rFonts w:ascii="Times New Roman" w:hAnsi="Times New Roman"/>
          <w:b/>
        </w:rPr>
      </w:pPr>
    </w:p>
    <w:p w:rsidR="006C6417" w:rsidRPr="00531BC6" w:rsidP="006C6417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103</w:t>
      </w:r>
    </w:p>
    <w:p w:rsidR="006C6417" w:rsidRPr="00531BC6" w:rsidP="006C6417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6C6417" w:rsidRPr="00531BC6" w:rsidP="006C6417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531BC6">
        <w:rPr>
          <w:rFonts w:ascii="Times New Roman" w:hAnsi="Times New Roman"/>
          <w:b/>
          <w:sz w:val="22"/>
          <w:szCs w:val="22"/>
        </w:rPr>
        <w:t>VLÁDNY NÁVRH</w:t>
      </w:r>
    </w:p>
    <w:p w:rsidR="006C6417" w:rsidRPr="00531BC6" w:rsidP="006C6417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6C6417" w:rsidP="006C6417">
      <w:pPr>
        <w:bidi w:val="0"/>
        <w:jc w:val="center"/>
        <w:rPr>
          <w:rFonts w:ascii="Times New Roman" w:hAnsi="Times New Roman"/>
          <w:b/>
        </w:rPr>
      </w:pPr>
      <w:r w:rsidRPr="00CF3639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ÁKON</w:t>
      </w:r>
      <w:r w:rsidRPr="00CF3639">
        <w:rPr>
          <w:rFonts w:ascii="Times New Roman" w:hAnsi="Times New Roman"/>
          <w:b/>
        </w:rPr>
        <w:t>,</w:t>
      </w:r>
    </w:p>
    <w:p w:rsidR="006C6417" w:rsidRPr="00CF3639" w:rsidP="006C6417">
      <w:pPr>
        <w:bidi w:val="0"/>
        <w:jc w:val="center"/>
        <w:rPr>
          <w:rFonts w:ascii="Times New Roman" w:hAnsi="Times New Roman"/>
          <w:b/>
        </w:rPr>
      </w:pPr>
    </w:p>
    <w:p w:rsidR="006C6417" w:rsidRPr="00D17DAA" w:rsidP="006C641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ktorým sa mení a dopĺňa zákon č. 597/2003 Z. z. o financovaní základných škôl, stredných škôl a školských zariadení v znení neskorších predpisov</w:t>
      </w:r>
    </w:p>
    <w:p w:rsidR="006C6417" w:rsidP="006C6417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</w:t>
      </w:r>
    </w:p>
    <w:p w:rsidR="006C6417" w:rsidP="006C6417">
      <w:pPr>
        <w:bidi w:val="0"/>
        <w:rPr>
          <w:rFonts w:ascii="Times New Roman" w:hAnsi="Times New Roman"/>
          <w:b/>
        </w:rPr>
      </w:pPr>
    </w:p>
    <w:p w:rsidR="006C6417" w:rsidP="006C6417">
      <w:pPr>
        <w:bidi w:val="0"/>
        <w:rPr>
          <w:rFonts w:ascii="Times New Roman" w:hAnsi="Times New Roman"/>
          <w:b/>
        </w:rPr>
      </w:pPr>
    </w:p>
    <w:p w:rsidR="006C6417" w:rsidP="006C6417">
      <w:pPr>
        <w:bidi w:val="0"/>
        <w:rPr>
          <w:rFonts w:ascii="Times New Roman" w:hAnsi="Times New Roman"/>
          <w:b/>
        </w:rPr>
      </w:pPr>
    </w:p>
    <w:p w:rsidR="006C6417" w:rsidP="006C6417">
      <w:pPr>
        <w:bidi w:val="0"/>
        <w:rPr>
          <w:rFonts w:ascii="Times New Roman" w:hAnsi="Times New Roman"/>
          <w:b/>
        </w:rPr>
      </w:pPr>
    </w:p>
    <w:p w:rsidR="006C6417" w:rsidRPr="00FB1F81" w:rsidP="006C6417">
      <w:pPr>
        <w:bidi w:val="0"/>
        <w:ind w:left="4956"/>
        <w:rPr>
          <w:rFonts w:ascii="Times New Roman" w:hAnsi="Times New Roman"/>
          <w:b/>
          <w:sz w:val="22"/>
          <w:szCs w:val="22"/>
          <w:u w:val="single"/>
        </w:rPr>
      </w:pPr>
      <w:r w:rsidRPr="00FB1F81">
        <w:rPr>
          <w:rFonts w:ascii="Times New Roman" w:hAnsi="Times New Roman"/>
          <w:b/>
          <w:sz w:val="22"/>
          <w:szCs w:val="22"/>
          <w:u w:val="single"/>
        </w:rPr>
        <w:t>Návrh uznesenia:</w:t>
      </w:r>
    </w:p>
    <w:p w:rsidR="006C6417" w:rsidRPr="00FB1F81" w:rsidP="006C6417">
      <w:pPr>
        <w:bidi w:val="0"/>
        <w:ind w:left="4956"/>
        <w:rPr>
          <w:rFonts w:ascii="Times New Roman" w:hAnsi="Times New Roman"/>
          <w:b/>
          <w:sz w:val="22"/>
          <w:szCs w:val="22"/>
        </w:rPr>
      </w:pPr>
    </w:p>
    <w:p w:rsidR="006C6417" w:rsidRPr="00FB1F81" w:rsidP="006C6417">
      <w:pPr>
        <w:bidi w:val="0"/>
        <w:ind w:left="4956"/>
        <w:rPr>
          <w:rFonts w:ascii="Times New Roman" w:hAnsi="Times New Roman"/>
          <w:sz w:val="22"/>
          <w:szCs w:val="22"/>
        </w:rPr>
      </w:pPr>
      <w:r w:rsidRPr="00FB1F81">
        <w:rPr>
          <w:rFonts w:ascii="Times New Roman" w:hAnsi="Times New Roman"/>
          <w:sz w:val="22"/>
          <w:szCs w:val="22"/>
        </w:rPr>
        <w:t>Národná rada Slovenskej republiky</w:t>
      </w:r>
    </w:p>
    <w:p w:rsidR="006C6417" w:rsidRPr="00FB1F81" w:rsidP="006C6417">
      <w:pPr>
        <w:bidi w:val="0"/>
        <w:ind w:left="4956"/>
        <w:rPr>
          <w:rFonts w:ascii="Times New Roman" w:hAnsi="Times New Roman"/>
          <w:b/>
          <w:sz w:val="22"/>
          <w:szCs w:val="22"/>
        </w:rPr>
      </w:pPr>
    </w:p>
    <w:p w:rsidR="006C6417" w:rsidRPr="00FB1F81" w:rsidP="006C6417">
      <w:pPr>
        <w:bidi w:val="0"/>
        <w:ind w:left="4956"/>
        <w:rPr>
          <w:rFonts w:ascii="Times New Roman" w:hAnsi="Times New Roman"/>
          <w:sz w:val="22"/>
          <w:szCs w:val="22"/>
        </w:rPr>
      </w:pPr>
      <w:r w:rsidRPr="00FB1F81">
        <w:rPr>
          <w:rFonts w:ascii="Times New Roman" w:hAnsi="Times New Roman"/>
          <w:sz w:val="22"/>
          <w:szCs w:val="22"/>
        </w:rPr>
        <w:t>schvaľuje</w:t>
      </w:r>
    </w:p>
    <w:p w:rsidR="006C6417" w:rsidRPr="00FB1F81" w:rsidP="006C6417">
      <w:pPr>
        <w:bidi w:val="0"/>
        <w:ind w:left="4956"/>
        <w:rPr>
          <w:rFonts w:ascii="Times New Roman" w:hAnsi="Times New Roman"/>
          <w:b/>
          <w:sz w:val="22"/>
          <w:szCs w:val="22"/>
        </w:rPr>
      </w:pPr>
    </w:p>
    <w:p w:rsidR="006C6417" w:rsidP="006C6417">
      <w:pPr>
        <w:bidi w:val="0"/>
        <w:ind w:left="495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vládny návrh zákona,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ktorým sa mení a dopĺňa zákon č. 597/2003 Z. z. o financovaní základných škôl, stredných škôl a školských zariadení v znení neskorších predpisov</w:t>
      </w:r>
    </w:p>
    <w:p w:rsidR="006C6417" w:rsidRPr="004105DF" w:rsidP="006C6417">
      <w:pPr>
        <w:bidi w:val="0"/>
        <w:ind w:left="495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6C6417" w:rsidP="006C6417">
      <w:pPr>
        <w:bidi w:val="0"/>
        <w:rPr>
          <w:rFonts w:ascii="Times New Roman" w:hAnsi="Times New Roman"/>
          <w:b/>
          <w:bCs/>
          <w:u w:val="single"/>
        </w:rPr>
      </w:pPr>
    </w:p>
    <w:p w:rsidR="006C6417" w:rsidP="006C6417">
      <w:pPr>
        <w:bidi w:val="0"/>
        <w:rPr>
          <w:rFonts w:ascii="Times New Roman" w:hAnsi="Times New Roman"/>
          <w:b/>
          <w:bCs/>
          <w:u w:val="single"/>
        </w:rPr>
      </w:pPr>
    </w:p>
    <w:p w:rsidR="006C6417" w:rsidP="006C6417">
      <w:pPr>
        <w:bidi w:val="0"/>
        <w:rPr>
          <w:rFonts w:ascii="Times New Roman" w:hAnsi="Times New Roman"/>
          <w:b/>
          <w:bCs/>
          <w:u w:val="single"/>
        </w:rPr>
      </w:pPr>
    </w:p>
    <w:p w:rsidR="006C6417" w:rsidP="006C6417">
      <w:pPr>
        <w:bidi w:val="0"/>
        <w:rPr>
          <w:rFonts w:ascii="Times New Roman" w:hAnsi="Times New Roman"/>
          <w:b/>
          <w:bCs/>
          <w:u w:val="single"/>
        </w:rPr>
      </w:pPr>
    </w:p>
    <w:p w:rsidR="006C6417" w:rsidP="006C6417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C6417" w:rsidRPr="001A031A" w:rsidP="006C6417">
      <w:pPr>
        <w:bidi w:val="0"/>
        <w:rPr>
          <w:rFonts w:ascii="Times New Roman" w:hAnsi="Times New Roman"/>
        </w:rPr>
      </w:pPr>
    </w:p>
    <w:p w:rsidR="006C6417" w:rsidRPr="00B36C58" w:rsidP="006C6417">
      <w:pPr>
        <w:pStyle w:val="Heading2"/>
        <w:bidi w:val="0"/>
        <w:rPr>
          <w:rFonts w:ascii="Times New Roman" w:hAnsi="Times New Roman"/>
          <w:b w:val="0"/>
          <w:u w:val="none"/>
        </w:rPr>
      </w:pPr>
      <w:r w:rsidRPr="00B36C58">
        <w:rPr>
          <w:rFonts w:ascii="Times New Roman" w:hAnsi="Times New Roman"/>
          <w:b w:val="0"/>
          <w:u w:val="none"/>
        </w:rPr>
        <w:t>Iveta Radičová</w:t>
      </w:r>
    </w:p>
    <w:p w:rsidR="006C6417" w:rsidRPr="00B36C58" w:rsidP="006C6417">
      <w:pPr>
        <w:bidi w:val="0"/>
        <w:rPr>
          <w:rFonts w:ascii="Times New Roman" w:hAnsi="Times New Roman"/>
        </w:rPr>
      </w:pPr>
      <w:r w:rsidRPr="00B36C58">
        <w:rPr>
          <w:rFonts w:ascii="Times New Roman" w:hAnsi="Times New Roman"/>
        </w:rPr>
        <w:t>predsedníčka vlády</w:t>
      </w:r>
    </w:p>
    <w:p w:rsidR="006C6417" w:rsidRPr="00AC3021" w:rsidP="006C6417">
      <w:pPr>
        <w:bidi w:val="0"/>
        <w:rPr>
          <w:rFonts w:ascii="Verdana" w:hAnsi="Verdana"/>
          <w:color w:val="424343"/>
          <w:sz w:val="19"/>
          <w:szCs w:val="19"/>
        </w:rPr>
      </w:pPr>
      <w:r w:rsidRPr="00B36C58">
        <w:rPr>
          <w:rFonts w:ascii="Times New Roman" w:hAnsi="Times New Roman"/>
        </w:rPr>
        <w:t>Slovenskej republiky</w:t>
      </w:r>
      <w:r>
        <w:rPr>
          <w:rFonts w:ascii="Times New Roman" w:hAnsi="Times New Roman"/>
        </w:rPr>
        <w:t xml:space="preserve">                                </w:t>
      </w:r>
    </w:p>
    <w:p w:rsidR="006C6417" w:rsidP="006C6417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6C6417" w:rsidP="006C6417">
      <w:pPr>
        <w:pStyle w:val="BodyText21"/>
        <w:widowControl/>
        <w:bidi w:val="0"/>
        <w:jc w:val="center"/>
        <w:rPr>
          <w:rFonts w:ascii="Times New Roman" w:hAnsi="Times New Roman"/>
        </w:rPr>
      </w:pPr>
    </w:p>
    <w:p w:rsidR="006C6417" w:rsidRPr="005776F4" w:rsidP="006C6417">
      <w:pPr>
        <w:pStyle w:val="BodyText21"/>
        <w:widowControl/>
        <w:bidi w:val="0"/>
        <w:jc w:val="center"/>
        <w:rPr>
          <w:rFonts w:ascii="Times New Roman" w:hAnsi="Times New Roman"/>
        </w:rPr>
      </w:pPr>
      <w:r w:rsidRPr="005776F4">
        <w:rPr>
          <w:rFonts w:ascii="Times New Roman" w:hAnsi="Times New Roman"/>
        </w:rPr>
        <w:t>Bratislava</w:t>
      </w:r>
      <w:r>
        <w:rPr>
          <w:rFonts w:ascii="Times New Roman" w:hAnsi="Times New Roman"/>
        </w:rPr>
        <w:t>, september 2010</w:t>
      </w:r>
    </w:p>
    <w:p w:rsidR="00936DF8">
      <w:pPr>
        <w:bidi w:val="0"/>
        <w:rPr>
          <w:rFonts w:ascii="Times New Roman" w:hAnsi="Times New Roman"/>
        </w:rPr>
      </w:pPr>
    </w:p>
    <w:sectPr w:rsidSect="006C6417">
      <w:pgSz w:w="12240" w:h="15840" w:code="1"/>
      <w:pgMar w:top="851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C6417"/>
    <w:rsid w:val="000139B9"/>
    <w:rsid w:val="001A031A"/>
    <w:rsid w:val="004105DF"/>
    <w:rsid w:val="00531BC6"/>
    <w:rsid w:val="005776F4"/>
    <w:rsid w:val="006C6417"/>
    <w:rsid w:val="00936DF8"/>
    <w:rsid w:val="00972DD3"/>
    <w:rsid w:val="00AC3021"/>
    <w:rsid w:val="00B36C58"/>
    <w:rsid w:val="00CF3639"/>
    <w:rsid w:val="00D17DAA"/>
    <w:rsid w:val="00EE4EFF"/>
    <w:rsid w:val="00FB1F8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17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6C6417"/>
    <w:pPr>
      <w:keepNext/>
      <w:jc w:val="left"/>
      <w:outlineLvl w:val="1"/>
    </w:pPr>
    <w:rPr>
      <w:b/>
      <w:u w:val="single"/>
      <w:lang w:eastAsia="cs-CZ"/>
    </w:rPr>
  </w:style>
  <w:style w:type="paragraph" w:styleId="Heading4">
    <w:name w:val="heading 4"/>
    <w:basedOn w:val="Normal"/>
    <w:next w:val="Normal"/>
    <w:link w:val="Nadpis4Char"/>
    <w:qFormat/>
    <w:rsid w:val="006C6417"/>
    <w:pPr>
      <w:keepNext/>
      <w:spacing w:before="240" w:after="60"/>
      <w:jc w:val="left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locked/>
    <w:rsid w:val="006C6417"/>
    <w:rPr>
      <w:rFonts w:ascii="Times New Roman" w:hAnsi="Times New Roman" w:cs="Times New Roman"/>
      <w:b/>
      <w:sz w:val="20"/>
      <w:szCs w:val="20"/>
      <w:u w:val="single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locked/>
    <w:rsid w:val="006C6417"/>
    <w:rPr>
      <w:rFonts w:ascii="Times New Roman" w:hAnsi="Times New Roman" w:cs="Times New Roman"/>
      <w:b/>
      <w:bCs/>
      <w:sz w:val="28"/>
      <w:szCs w:val="28"/>
      <w:rtl w:val="0"/>
      <w:cs w:val="0"/>
    </w:rPr>
  </w:style>
  <w:style w:type="paragraph" w:customStyle="1" w:styleId="BodyText21">
    <w:name w:val="Body Text 21"/>
    <w:basedOn w:val="Normal"/>
    <w:rsid w:val="006C6417"/>
    <w:pPr>
      <w:widowControl w:val="0"/>
      <w:snapToGrid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124</Words>
  <Characters>710</Characters>
  <Application>Microsoft Office Word</Application>
  <DocSecurity>0</DocSecurity>
  <Lines>0</Lines>
  <Paragraphs>0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lubos.cerny</dc:creator>
  <cp:lastModifiedBy>lubos.cerny</cp:lastModifiedBy>
  <cp:revision>2</cp:revision>
  <dcterms:created xsi:type="dcterms:W3CDTF">2010-09-22T14:44:00Z</dcterms:created>
  <dcterms:modified xsi:type="dcterms:W3CDTF">2010-09-22T14:44:00Z</dcterms:modified>
</cp:coreProperties>
</file>