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134D" w:rsidRPr="002C0883" w:rsidP="00DA134D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2C0883">
        <w:rPr>
          <w:rFonts w:ascii="Times New Roman" w:hAnsi="Times New Roman"/>
          <w:sz w:val="28"/>
          <w:szCs w:val="28"/>
        </w:rPr>
        <w:t>Návrh</w:t>
      </w:r>
    </w:p>
    <w:p w:rsidR="00DA134D" w:rsidRPr="002C0883" w:rsidP="00DA134D">
      <w:pPr>
        <w:bidi w:val="0"/>
        <w:jc w:val="center"/>
        <w:rPr>
          <w:rFonts w:ascii="Times New Roman" w:hAnsi="Times New Roman"/>
        </w:rPr>
      </w:pPr>
    </w:p>
    <w:p w:rsidR="00DA134D" w:rsidRPr="002C0883" w:rsidP="00DA134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2C0883">
        <w:rPr>
          <w:rFonts w:ascii="Times New Roman" w:hAnsi="Times New Roman"/>
          <w:b/>
          <w:sz w:val="28"/>
          <w:szCs w:val="28"/>
        </w:rPr>
        <w:t>Zákon</w:t>
      </w:r>
    </w:p>
    <w:p w:rsidR="00DA134D" w:rsidRPr="002C0883" w:rsidP="00DA134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A134D" w:rsidRPr="002C0883" w:rsidP="00DA134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2C0883">
        <w:rPr>
          <w:rFonts w:ascii="Times New Roman" w:hAnsi="Times New Roman"/>
          <w:b/>
          <w:sz w:val="28"/>
          <w:szCs w:val="28"/>
        </w:rPr>
        <w:t>z...............2010,</w:t>
      </w:r>
    </w:p>
    <w:p w:rsidR="00DA134D" w:rsidRPr="002C0883" w:rsidP="00DA134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A134D" w:rsidRPr="002C0883" w:rsidP="00DA134D">
      <w:pPr>
        <w:bidi w:val="0"/>
        <w:jc w:val="center"/>
        <w:rPr>
          <w:rFonts w:ascii="Times New Roman" w:hAnsi="Times New Roman"/>
          <w:b/>
        </w:rPr>
      </w:pPr>
      <w:r w:rsidRPr="002C0883">
        <w:rPr>
          <w:rFonts w:ascii="Times New Roman" w:hAnsi="Times New Roman"/>
          <w:b/>
        </w:rPr>
        <w:t xml:space="preserve">ktorým sa mení a dopĺňa zákon č. </w:t>
      </w:r>
      <w:r w:rsidRPr="002C0883">
        <w:rPr>
          <w:rStyle w:val="apple-style-span"/>
          <w:rFonts w:ascii="Times New Roman" w:hAnsi="Times New Roman"/>
          <w:b/>
          <w:color w:val="000000"/>
        </w:rPr>
        <w:t>131/2002 Z.z. o vysokých školách</w:t>
      </w:r>
      <w:r w:rsidRPr="002C0883">
        <w:rPr>
          <w:rFonts w:ascii="Times New Roman" w:hAnsi="Times New Roman"/>
          <w:b/>
        </w:rPr>
        <w:t xml:space="preserve"> a o zmene a doplnení niektorých zákonov</w:t>
      </w:r>
      <w:r>
        <w:rPr>
          <w:rFonts w:ascii="Times New Roman" w:hAnsi="Times New Roman"/>
          <w:b/>
        </w:rPr>
        <w:t xml:space="preserve"> v znení neskorších predpisov</w:t>
      </w:r>
    </w:p>
    <w:p w:rsidR="00DA134D" w:rsidRPr="002C0883" w:rsidP="00DA134D">
      <w:pPr>
        <w:bidi w:val="0"/>
        <w:rPr>
          <w:rFonts w:ascii="Times New Roman" w:hAnsi="Times New Roman"/>
          <w:b/>
        </w:rPr>
      </w:pPr>
    </w:p>
    <w:p w:rsidR="00DA134D" w:rsidRPr="002C0883" w:rsidP="00DA134D">
      <w:pPr>
        <w:bidi w:val="0"/>
        <w:rPr>
          <w:rFonts w:ascii="Times New Roman" w:hAnsi="Times New Roman"/>
        </w:rPr>
      </w:pPr>
      <w:r w:rsidRPr="002C0883">
        <w:rPr>
          <w:rFonts w:ascii="Times New Roman" w:hAnsi="Times New Roman"/>
        </w:rPr>
        <w:t>Národná rada sa uzniesla na tomto zákone:</w:t>
      </w:r>
    </w:p>
    <w:p w:rsidR="00DA134D" w:rsidRPr="002C0883" w:rsidP="00DA134D">
      <w:pPr>
        <w:bidi w:val="0"/>
        <w:rPr>
          <w:rFonts w:ascii="Times New Roman" w:hAnsi="Times New Roman"/>
          <w:b/>
          <w:sz w:val="28"/>
          <w:szCs w:val="28"/>
        </w:rPr>
      </w:pPr>
    </w:p>
    <w:p w:rsidR="00DA134D" w:rsidRPr="002C0883" w:rsidP="00DA134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2C0883">
        <w:rPr>
          <w:rFonts w:ascii="Times New Roman" w:hAnsi="Times New Roman"/>
          <w:b/>
          <w:sz w:val="28"/>
          <w:szCs w:val="28"/>
        </w:rPr>
        <w:t>Čl. I</w:t>
      </w:r>
    </w:p>
    <w:p w:rsidR="00DA134D" w:rsidRPr="002C0883" w:rsidP="00DA134D">
      <w:pPr>
        <w:bidi w:val="0"/>
        <w:rPr>
          <w:rFonts w:ascii="Times New Roman" w:hAnsi="Times New Roman"/>
        </w:rPr>
      </w:pPr>
    </w:p>
    <w:p w:rsidR="00DA134D" w:rsidRPr="002C0883" w:rsidP="00DA134D">
      <w:pPr>
        <w:bidi w:val="0"/>
        <w:jc w:val="both"/>
        <w:rPr>
          <w:rFonts w:ascii="Times New Roman" w:hAnsi="Times New Roman"/>
        </w:rPr>
      </w:pPr>
      <w:r w:rsidRPr="00426D0F">
        <w:rPr>
          <w:rFonts w:ascii="Times New Roman" w:hAnsi="Times New Roman"/>
        </w:rPr>
        <w:t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</w:t>
      </w:r>
      <w:r>
        <w:rPr>
          <w:rFonts w:ascii="Times New Roman" w:hAnsi="Times New Roman"/>
        </w:rPr>
        <w:t>,</w:t>
      </w:r>
      <w:r w:rsidRPr="00426D0F">
        <w:rPr>
          <w:rFonts w:ascii="Times New Roman" w:hAnsi="Times New Roman"/>
        </w:rPr>
        <w:t xml:space="preserve"> zákona č. 462/2008 Z. z.</w:t>
      </w:r>
      <w:r>
        <w:rPr>
          <w:rFonts w:ascii="Times New Roman" w:hAnsi="Times New Roman"/>
        </w:rPr>
        <w:t>, zákona č. 496/2009 Z. z., zákona č. 133/2010 Z. z.</w:t>
      </w:r>
      <w:r w:rsidRPr="00426D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 zákona č. 199/2010 Z. z. </w:t>
      </w:r>
      <w:r w:rsidRPr="00426D0F">
        <w:rPr>
          <w:rFonts w:ascii="Times New Roman" w:hAnsi="Times New Roman"/>
        </w:rPr>
        <w:t>sa mení a dopĺňa takto</w:t>
      </w:r>
      <w:r w:rsidRPr="002C0883">
        <w:rPr>
          <w:rFonts w:ascii="Times New Roman" w:hAnsi="Times New Roman"/>
        </w:rPr>
        <w:t xml:space="preserve">: </w:t>
      </w:r>
    </w:p>
    <w:p w:rsidR="00DA134D" w:rsidRPr="002C0883" w:rsidP="00DA134D">
      <w:pPr>
        <w:bidi w:val="0"/>
        <w:jc w:val="both"/>
        <w:rPr>
          <w:rFonts w:ascii="Times New Roman" w:hAnsi="Times New Roman"/>
        </w:rPr>
      </w:pPr>
    </w:p>
    <w:p w:rsidR="00DA134D" w:rsidRPr="002C0883" w:rsidP="00DA134D">
      <w:pPr>
        <w:numPr>
          <w:numId w:val="1"/>
        </w:numPr>
        <w:bidi w:val="0"/>
        <w:jc w:val="both"/>
        <w:rPr>
          <w:rStyle w:val="apple-style-span"/>
          <w:rFonts w:ascii="Times New Roman" w:hAnsi="Times New Roman"/>
          <w:szCs w:val="20"/>
        </w:rPr>
      </w:pPr>
      <w:r w:rsidRPr="002C0883">
        <w:rPr>
          <w:rStyle w:val="apple-style-span"/>
          <w:rFonts w:ascii="Times New Roman" w:hAnsi="Times New Roman"/>
          <w:color w:val="000000"/>
          <w:szCs w:val="20"/>
        </w:rPr>
        <w:t xml:space="preserve">V § 51 ods. 3 </w:t>
      </w:r>
      <w:r w:rsidRPr="002C0883">
        <w:rPr>
          <w:rStyle w:val="apple-style-span"/>
          <w:rFonts w:ascii="Times New Roman" w:hAnsi="Times New Roman"/>
          <w:szCs w:val="20"/>
        </w:rPr>
        <w:t xml:space="preserve">sa na konci </w:t>
      </w:r>
      <w:r>
        <w:rPr>
          <w:rStyle w:val="apple-style-span"/>
          <w:rFonts w:ascii="Times New Roman" w:hAnsi="Times New Roman"/>
          <w:szCs w:val="20"/>
        </w:rPr>
        <w:t>pripája táto</w:t>
      </w:r>
      <w:r w:rsidRPr="002C0883">
        <w:rPr>
          <w:rStyle w:val="apple-style-span"/>
          <w:rFonts w:ascii="Times New Roman" w:hAnsi="Times New Roman"/>
          <w:szCs w:val="20"/>
        </w:rPr>
        <w:t xml:space="preserve"> veta: „Podmienkou pripustenia k obhajobe záverečnej práce a</w:t>
      </w:r>
      <w:r>
        <w:rPr>
          <w:rStyle w:val="apple-style-span"/>
          <w:rFonts w:ascii="Times New Roman" w:hAnsi="Times New Roman"/>
          <w:szCs w:val="20"/>
        </w:rPr>
        <w:t>lebo</w:t>
      </w:r>
      <w:r w:rsidRPr="002C0883">
        <w:rPr>
          <w:rStyle w:val="apple-style-span"/>
          <w:rFonts w:ascii="Times New Roman" w:hAnsi="Times New Roman"/>
          <w:szCs w:val="20"/>
        </w:rPr>
        <w:t> rigoróznej práce je</w:t>
      </w:r>
      <w:r>
        <w:rPr>
          <w:rStyle w:val="apple-style-span"/>
          <w:rFonts w:ascii="Times New Roman" w:hAnsi="Times New Roman"/>
          <w:szCs w:val="20"/>
        </w:rPr>
        <w:t xml:space="preserve">, okrem prípadov podľa </w:t>
      </w:r>
      <w:r w:rsidRPr="002C0883">
        <w:rPr>
          <w:rStyle w:val="apple-style-span"/>
          <w:rFonts w:ascii="Times New Roman" w:hAnsi="Times New Roman"/>
          <w:szCs w:val="20"/>
        </w:rPr>
        <w:t>§</w:t>
      </w:r>
      <w:r>
        <w:rPr>
          <w:rStyle w:val="apple-style-span"/>
          <w:rFonts w:ascii="Times New Roman" w:hAnsi="Times New Roman"/>
          <w:szCs w:val="20"/>
        </w:rPr>
        <w:t xml:space="preserve"> </w:t>
      </w:r>
      <w:r w:rsidRPr="002C0883">
        <w:rPr>
          <w:rStyle w:val="apple-style-span"/>
          <w:rFonts w:ascii="Times New Roman" w:hAnsi="Times New Roman"/>
          <w:szCs w:val="20"/>
        </w:rPr>
        <w:t xml:space="preserve">63 ods. </w:t>
      </w:r>
      <w:r>
        <w:rPr>
          <w:rStyle w:val="apple-style-span"/>
          <w:rFonts w:ascii="Times New Roman" w:hAnsi="Times New Roman"/>
          <w:szCs w:val="20"/>
        </w:rPr>
        <w:t>11,</w:t>
      </w:r>
      <w:r w:rsidRPr="002C0883">
        <w:rPr>
          <w:rStyle w:val="apple-style-span"/>
          <w:rFonts w:ascii="Times New Roman" w:hAnsi="Times New Roman"/>
          <w:szCs w:val="20"/>
        </w:rPr>
        <w:t xml:space="preserve"> písomný súhlas študenta s</w:t>
      </w:r>
      <w:r>
        <w:rPr>
          <w:rStyle w:val="apple-style-span"/>
          <w:rFonts w:ascii="Times New Roman" w:hAnsi="Times New Roman"/>
          <w:szCs w:val="20"/>
        </w:rPr>
        <w:t>o</w:t>
      </w:r>
      <w:r w:rsidRPr="002C0883">
        <w:rPr>
          <w:rStyle w:val="apple-style-span"/>
          <w:rFonts w:ascii="Times New Roman" w:hAnsi="Times New Roman"/>
          <w:szCs w:val="20"/>
        </w:rPr>
        <w:t xml:space="preserve">  zverejnením </w:t>
      </w:r>
      <w:r>
        <w:rPr>
          <w:rStyle w:val="apple-style-span"/>
          <w:rFonts w:ascii="Times New Roman" w:hAnsi="Times New Roman"/>
          <w:szCs w:val="20"/>
        </w:rPr>
        <w:t xml:space="preserve">a sprístupnením záverečnej práce alebo rigoróznej práce verejnosti </w:t>
      </w:r>
      <w:r w:rsidRPr="002C0883">
        <w:rPr>
          <w:rStyle w:val="apple-style-span"/>
          <w:rFonts w:ascii="Times New Roman" w:hAnsi="Times New Roman"/>
          <w:szCs w:val="20"/>
        </w:rPr>
        <w:t>podľa §</w:t>
      </w:r>
      <w:r>
        <w:rPr>
          <w:rStyle w:val="apple-style-span"/>
          <w:rFonts w:ascii="Times New Roman" w:hAnsi="Times New Roman"/>
          <w:szCs w:val="20"/>
        </w:rPr>
        <w:t xml:space="preserve"> </w:t>
      </w:r>
      <w:r w:rsidRPr="002C0883">
        <w:rPr>
          <w:rStyle w:val="apple-style-span"/>
          <w:rFonts w:ascii="Times New Roman" w:hAnsi="Times New Roman"/>
          <w:szCs w:val="20"/>
        </w:rPr>
        <w:t>63 ods. 9</w:t>
      </w:r>
      <w:r>
        <w:rPr>
          <w:rStyle w:val="apple-style-span"/>
          <w:rFonts w:ascii="Times New Roman" w:hAnsi="Times New Roman"/>
          <w:szCs w:val="20"/>
        </w:rPr>
        <w:t xml:space="preserve"> na dobu jej úschovy</w:t>
      </w:r>
      <w:r w:rsidRPr="00C82CDA">
        <w:rPr>
          <w:rStyle w:val="apple-style-span"/>
          <w:rFonts w:ascii="Times New Roman" w:hAnsi="Times New Roman"/>
          <w:szCs w:val="20"/>
        </w:rPr>
        <w:t xml:space="preserve"> </w:t>
      </w:r>
      <w:r>
        <w:rPr>
          <w:rStyle w:val="apple-style-span"/>
          <w:rFonts w:ascii="Times New Roman" w:hAnsi="Times New Roman"/>
          <w:szCs w:val="20"/>
        </w:rPr>
        <w:t>podľa § 63 ods. 7 bez nároku na odmenu</w:t>
      </w:r>
      <w:r w:rsidRPr="002C0883">
        <w:rPr>
          <w:rStyle w:val="apple-style-span"/>
          <w:rFonts w:ascii="Times New Roman" w:hAnsi="Times New Roman"/>
          <w:szCs w:val="20"/>
        </w:rPr>
        <w:t>.“</w:t>
      </w:r>
      <w:r>
        <w:rPr>
          <w:rStyle w:val="apple-style-span"/>
          <w:rFonts w:ascii="Times New Roman" w:hAnsi="Times New Roman"/>
          <w:szCs w:val="20"/>
        </w:rPr>
        <w:t>.</w:t>
      </w:r>
    </w:p>
    <w:p w:rsidR="00DA134D" w:rsidRPr="002C0883" w:rsidP="00DA134D">
      <w:pPr>
        <w:bidi w:val="0"/>
        <w:jc w:val="both"/>
        <w:rPr>
          <w:rFonts w:ascii="Times New Roman" w:hAnsi="Times New Roman"/>
        </w:rPr>
      </w:pPr>
    </w:p>
    <w:p w:rsidR="00DA134D" w:rsidRPr="002C0883" w:rsidP="00DA134D">
      <w:pPr>
        <w:numPr>
          <w:numId w:val="1"/>
        </w:numPr>
        <w:bidi w:val="0"/>
        <w:jc w:val="both"/>
        <w:rPr>
          <w:rFonts w:ascii="Times New Roman" w:hAnsi="Times New Roman"/>
          <w:szCs w:val="20"/>
        </w:rPr>
      </w:pPr>
      <w:bookmarkStart w:id="0" w:name="_Ref269921734"/>
      <w:r w:rsidRPr="002C0883">
        <w:rPr>
          <w:rFonts w:ascii="Times New Roman" w:hAnsi="Times New Roman"/>
        </w:rPr>
        <w:t xml:space="preserve">V </w:t>
      </w:r>
      <w:r w:rsidRPr="002C0883">
        <w:rPr>
          <w:rStyle w:val="apple-style-span"/>
          <w:rFonts w:ascii="Times New Roman" w:hAnsi="Times New Roman"/>
          <w:szCs w:val="20"/>
        </w:rPr>
        <w:t>§ 63</w:t>
      </w:r>
      <w:r w:rsidRPr="002C0883">
        <w:rPr>
          <w:rFonts w:ascii="Times New Roman" w:hAnsi="Times New Roman"/>
        </w:rPr>
        <w:t xml:space="preserve"> ods. 8 sa </w:t>
      </w:r>
      <w:r w:rsidRPr="002C0883">
        <w:rPr>
          <w:rStyle w:val="apple-style-span"/>
          <w:rFonts w:ascii="Times New Roman" w:hAnsi="Times New Roman"/>
          <w:szCs w:val="20"/>
        </w:rPr>
        <w:t xml:space="preserve">vypúšťa </w:t>
      </w:r>
      <w:r>
        <w:rPr>
          <w:rStyle w:val="apple-style-span"/>
          <w:rFonts w:ascii="Times New Roman" w:hAnsi="Times New Roman"/>
          <w:szCs w:val="20"/>
        </w:rPr>
        <w:t xml:space="preserve">druhá </w:t>
      </w:r>
      <w:r w:rsidRPr="002C0883">
        <w:rPr>
          <w:rStyle w:val="apple-style-span"/>
          <w:rFonts w:ascii="Times New Roman" w:hAnsi="Times New Roman"/>
          <w:szCs w:val="20"/>
        </w:rPr>
        <w:t>veta</w:t>
      </w:r>
      <w:bookmarkEnd w:id="0"/>
      <w:r>
        <w:rPr>
          <w:rStyle w:val="apple-style-span"/>
          <w:rFonts w:ascii="Times New Roman" w:hAnsi="Times New Roman"/>
          <w:szCs w:val="20"/>
        </w:rPr>
        <w:t>.</w:t>
      </w:r>
    </w:p>
    <w:p w:rsidR="00DA134D" w:rsidRPr="002C0883" w:rsidP="00DA134D">
      <w:pPr>
        <w:bidi w:val="0"/>
        <w:jc w:val="both"/>
        <w:rPr>
          <w:rFonts w:ascii="Times New Roman" w:hAnsi="Times New Roman"/>
          <w:szCs w:val="20"/>
        </w:rPr>
      </w:pPr>
    </w:p>
    <w:p w:rsidR="00DA134D" w:rsidRPr="002C0883" w:rsidP="00DA134D">
      <w:pPr>
        <w:numPr>
          <w:numId w:val="1"/>
        </w:numPr>
        <w:bidi w:val="0"/>
        <w:jc w:val="both"/>
        <w:rPr>
          <w:rStyle w:val="apple-style-span"/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V </w:t>
      </w:r>
      <w:r>
        <w:rPr>
          <w:rStyle w:val="apple-style-span"/>
          <w:rFonts w:ascii="Times New Roman" w:hAnsi="Times New Roman"/>
          <w:szCs w:val="20"/>
        </w:rPr>
        <w:t>§ 63</w:t>
      </w:r>
      <w:r w:rsidRPr="002C0883">
        <w:rPr>
          <w:rStyle w:val="apple-style-span"/>
          <w:rFonts w:ascii="Times New Roman" w:hAnsi="Times New Roman"/>
          <w:szCs w:val="20"/>
        </w:rPr>
        <w:t xml:space="preserve"> sa za ods</w:t>
      </w:r>
      <w:r>
        <w:rPr>
          <w:rStyle w:val="apple-style-span"/>
          <w:rFonts w:ascii="Times New Roman" w:hAnsi="Times New Roman"/>
          <w:szCs w:val="20"/>
        </w:rPr>
        <w:t>ek</w:t>
      </w:r>
      <w:r w:rsidRPr="002C0883">
        <w:rPr>
          <w:rStyle w:val="apple-style-span"/>
          <w:rFonts w:ascii="Times New Roman" w:hAnsi="Times New Roman"/>
          <w:szCs w:val="20"/>
        </w:rPr>
        <w:t xml:space="preserve"> 8 vkladajú nové ods</w:t>
      </w:r>
      <w:r>
        <w:rPr>
          <w:rStyle w:val="apple-style-span"/>
          <w:rFonts w:ascii="Times New Roman" w:hAnsi="Times New Roman"/>
          <w:szCs w:val="20"/>
        </w:rPr>
        <w:t>eky</w:t>
      </w:r>
      <w:r w:rsidRPr="002C0883">
        <w:rPr>
          <w:rStyle w:val="apple-style-span"/>
          <w:rFonts w:ascii="Times New Roman" w:hAnsi="Times New Roman"/>
          <w:szCs w:val="20"/>
        </w:rPr>
        <w:t xml:space="preserve"> 9 až 1</w:t>
      </w:r>
      <w:r>
        <w:rPr>
          <w:rStyle w:val="apple-style-span"/>
          <w:rFonts w:ascii="Times New Roman" w:hAnsi="Times New Roman"/>
          <w:szCs w:val="20"/>
        </w:rPr>
        <w:t>2</w:t>
      </w:r>
      <w:r w:rsidRPr="002C0883">
        <w:rPr>
          <w:rStyle w:val="apple-style-span"/>
          <w:rFonts w:ascii="Times New Roman" w:hAnsi="Times New Roman"/>
          <w:szCs w:val="20"/>
        </w:rPr>
        <w:t>, ktoré znejú:</w:t>
      </w:r>
    </w:p>
    <w:p w:rsidR="00DA134D" w:rsidRPr="002C0883" w:rsidP="00DA134D">
      <w:pPr>
        <w:bidi w:val="0"/>
        <w:rPr>
          <w:rFonts w:ascii="Times New Roman" w:hAnsi="Times New Roman"/>
        </w:rPr>
      </w:pPr>
    </w:p>
    <w:p w:rsidR="00DA134D" w:rsidRPr="002C0883" w:rsidP="00DA134D">
      <w:pPr>
        <w:bidi w:val="0"/>
        <w:ind w:left="360"/>
        <w:jc w:val="both"/>
        <w:rPr>
          <w:rStyle w:val="apple-style-span"/>
          <w:rFonts w:ascii="Times New Roman" w:hAnsi="Times New Roman"/>
          <w:szCs w:val="20"/>
        </w:rPr>
      </w:pPr>
      <w:r w:rsidRPr="002C0883">
        <w:rPr>
          <w:rStyle w:val="apple-style-span"/>
          <w:rFonts w:ascii="Times New Roman" w:hAnsi="Times New Roman"/>
          <w:szCs w:val="20"/>
        </w:rPr>
        <w:t>„(9) Právnická osoba poverená prevádzkovaním centrálneho registra záverečných, rigoróznych</w:t>
      </w:r>
      <w:r>
        <w:rPr>
          <w:rStyle w:val="apple-style-span"/>
          <w:rFonts w:ascii="Times New Roman" w:hAnsi="Times New Roman"/>
          <w:szCs w:val="20"/>
        </w:rPr>
        <w:t xml:space="preserve"> a habilitačných prác zverejní</w:t>
      </w:r>
      <w:r w:rsidRPr="002C0883">
        <w:rPr>
          <w:rStyle w:val="apple-style-span"/>
          <w:rFonts w:ascii="Times New Roman" w:hAnsi="Times New Roman"/>
          <w:szCs w:val="20"/>
        </w:rPr>
        <w:t xml:space="preserve"> do 30 dní od ich vloženia do registra záverečné práce, rigorózne práce a habilitačné práce uchovávané v centrálnom registri záverečných, rigoróznych a habilitačných prác spôsobo</w:t>
      </w:r>
      <w:r>
        <w:rPr>
          <w:rStyle w:val="apple-style-span"/>
          <w:rFonts w:ascii="Times New Roman" w:hAnsi="Times New Roman"/>
          <w:szCs w:val="20"/>
        </w:rPr>
        <w:t>m umožňujúcim hromadný prístup</w:t>
      </w:r>
      <w:r w:rsidRPr="002C0883">
        <w:rPr>
          <w:rStyle w:val="apple-style-span"/>
          <w:rFonts w:ascii="Times New Roman" w:hAnsi="Times New Roman"/>
          <w:szCs w:val="20"/>
        </w:rPr>
        <w:t xml:space="preserve"> podľa osobitného predpisu</w:t>
      </w:r>
      <w:r>
        <w:rPr>
          <w:rStyle w:val="apple-style-span"/>
          <w:rFonts w:ascii="Times New Roman" w:hAnsi="Times New Roman"/>
          <w:szCs w:val="20"/>
        </w:rPr>
        <w:t>.</w:t>
      </w:r>
      <w:r>
        <w:rPr>
          <w:rStyle w:val="apple-style-span"/>
          <w:rFonts w:ascii="Times New Roman" w:hAnsi="Times New Roman"/>
          <w:szCs w:val="20"/>
          <w:vertAlign w:val="superscript"/>
        </w:rPr>
        <w:t>38b</w:t>
      </w:r>
      <w:r w:rsidRPr="002C0883">
        <w:rPr>
          <w:rStyle w:val="apple-style-span"/>
          <w:rFonts w:ascii="Times New Roman" w:hAnsi="Times New Roman"/>
          <w:szCs w:val="20"/>
          <w:vertAlign w:val="superscript"/>
        </w:rPr>
        <w:t>)</w:t>
      </w:r>
      <w:r w:rsidRPr="002C0883">
        <w:rPr>
          <w:rStyle w:val="apple-style-span"/>
          <w:rFonts w:ascii="Times New Roman" w:hAnsi="Times New Roman"/>
          <w:szCs w:val="20"/>
        </w:rPr>
        <w:t xml:space="preserve"> Na zverejnenie a sprístupnenie záverečnej práce, rigoróznej práce alebo habilitačnej práce verejnosti sa vyžaduje písomný súhlas autora ud</w:t>
      </w:r>
      <w:r>
        <w:rPr>
          <w:rStyle w:val="apple-style-span"/>
          <w:rFonts w:ascii="Times New Roman" w:hAnsi="Times New Roman"/>
          <w:szCs w:val="20"/>
        </w:rPr>
        <w:t>elený podľa osobitného predpisu.</w:t>
      </w:r>
      <w:r>
        <w:rPr>
          <w:rStyle w:val="apple-style-span"/>
          <w:rFonts w:ascii="Times New Roman" w:hAnsi="Times New Roman"/>
          <w:szCs w:val="20"/>
          <w:vertAlign w:val="superscript"/>
        </w:rPr>
        <w:t>38c</w:t>
      </w:r>
      <w:r w:rsidRPr="002C0883">
        <w:rPr>
          <w:rStyle w:val="apple-style-span"/>
          <w:rFonts w:ascii="Times New Roman" w:hAnsi="Times New Roman"/>
          <w:szCs w:val="20"/>
          <w:vertAlign w:val="superscript"/>
        </w:rPr>
        <w:t>)</w:t>
      </w:r>
      <w:r w:rsidRPr="002C0883">
        <w:rPr>
          <w:rStyle w:val="apple-style-span"/>
          <w:rFonts w:ascii="Times New Roman" w:hAnsi="Times New Roman"/>
          <w:szCs w:val="20"/>
        </w:rPr>
        <w:t xml:space="preserve"> Sprístupnením záverečnej práce, rigoróznej práce alebo habilitačnej práce verejnosti nie sú dotknuté práva autora podľa osobitného predpisu</w:t>
      </w:r>
      <w:r w:rsidRPr="002C0883">
        <w:rPr>
          <w:rStyle w:val="apple-style-span"/>
          <w:rFonts w:ascii="Times New Roman" w:hAnsi="Times New Roman"/>
          <w:szCs w:val="20"/>
          <w:vertAlign w:val="superscript"/>
        </w:rPr>
        <w:t>3</w:t>
      </w:r>
      <w:r>
        <w:rPr>
          <w:rStyle w:val="apple-style-span"/>
          <w:rFonts w:ascii="Times New Roman" w:hAnsi="Times New Roman"/>
          <w:szCs w:val="20"/>
          <w:vertAlign w:val="superscript"/>
        </w:rPr>
        <w:t>8d</w:t>
      </w:r>
      <w:r w:rsidRPr="002C0883">
        <w:rPr>
          <w:rStyle w:val="apple-style-span"/>
          <w:rFonts w:ascii="Times New Roman" w:hAnsi="Times New Roman"/>
          <w:szCs w:val="20"/>
          <w:vertAlign w:val="superscript"/>
        </w:rPr>
        <w:t>)</w:t>
      </w:r>
      <w:r w:rsidRPr="002C0883">
        <w:rPr>
          <w:rStyle w:val="apple-style-span"/>
          <w:rFonts w:ascii="Times New Roman" w:hAnsi="Times New Roman"/>
          <w:szCs w:val="20"/>
        </w:rPr>
        <w:t xml:space="preserve"> súvisiace s následným použitím diela. </w:t>
      </w:r>
    </w:p>
    <w:p w:rsidR="00DA134D" w:rsidRPr="002C0883" w:rsidP="00DA134D">
      <w:pPr>
        <w:pStyle w:val="NormalWeb"/>
        <w:bidi w:val="0"/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p w:rsidR="00DA134D" w:rsidRPr="002C0883" w:rsidP="00DA134D">
      <w:pPr>
        <w:bidi w:val="0"/>
        <w:ind w:left="360"/>
        <w:jc w:val="both"/>
        <w:rPr>
          <w:rStyle w:val="apple-style-span"/>
          <w:rFonts w:ascii="Times New Roman" w:hAnsi="Times New Roman"/>
          <w:szCs w:val="20"/>
        </w:rPr>
      </w:pPr>
      <w:r w:rsidRPr="002C0883">
        <w:rPr>
          <w:rFonts w:ascii="Times New Roman" w:hAnsi="Times New Roman"/>
        </w:rPr>
        <w:t xml:space="preserve"> </w:t>
      </w:r>
      <w:r w:rsidRPr="002C0883">
        <w:rPr>
          <w:rStyle w:val="apple-style-span"/>
          <w:rFonts w:ascii="Times New Roman" w:hAnsi="Times New Roman"/>
          <w:szCs w:val="20"/>
        </w:rPr>
        <w:t>(10) Záverečná práca, rigorózna práca alebo habilitačná pr</w:t>
      </w:r>
      <w:r>
        <w:rPr>
          <w:rStyle w:val="apple-style-span"/>
          <w:rFonts w:ascii="Times New Roman" w:hAnsi="Times New Roman"/>
          <w:szCs w:val="20"/>
        </w:rPr>
        <w:t xml:space="preserve">áca zverejnená podľa odseku 9 sa zverejňuje </w:t>
      </w:r>
      <w:r w:rsidRPr="002C0883">
        <w:rPr>
          <w:rStyle w:val="apple-style-span"/>
          <w:rFonts w:ascii="Times New Roman" w:hAnsi="Times New Roman"/>
          <w:szCs w:val="20"/>
        </w:rPr>
        <w:t>spolu s </w:t>
      </w:r>
      <w:r w:rsidRPr="002C0883">
        <w:rPr>
          <w:rFonts w:ascii="Times New Roman" w:hAnsi="Times New Roman"/>
        </w:rPr>
        <w:t>informáciou o správe práv</w:t>
      </w:r>
      <w:r>
        <w:rPr>
          <w:rFonts w:ascii="Times New Roman" w:hAnsi="Times New Roman"/>
          <w:vertAlign w:val="superscript"/>
        </w:rPr>
        <w:t>38e</w:t>
      </w:r>
      <w:r w:rsidRPr="002C0883">
        <w:rPr>
          <w:rFonts w:ascii="Times New Roman" w:hAnsi="Times New Roman"/>
          <w:vertAlign w:val="superscript"/>
        </w:rPr>
        <w:t>)</w:t>
      </w:r>
      <w:r w:rsidRPr="002C0883">
        <w:rPr>
          <w:rFonts w:ascii="Times New Roman" w:hAnsi="Times New Roman"/>
        </w:rPr>
        <w:t xml:space="preserve"> </w:t>
      </w:r>
      <w:r w:rsidRPr="002C0883">
        <w:rPr>
          <w:rStyle w:val="apple-style-span"/>
          <w:rFonts w:ascii="Times New Roman" w:hAnsi="Times New Roman"/>
          <w:szCs w:val="20"/>
        </w:rPr>
        <w:t>a je sprístupnená verejnosti s použitím takých technologických opatrení</w:t>
      </w:r>
      <w:r>
        <w:rPr>
          <w:rStyle w:val="apple-style-span"/>
          <w:rFonts w:ascii="Times New Roman" w:hAnsi="Times New Roman"/>
          <w:szCs w:val="20"/>
        </w:rPr>
        <w:t>,</w:t>
      </w:r>
      <w:r>
        <w:rPr>
          <w:rStyle w:val="apple-style-span"/>
          <w:rFonts w:ascii="Times New Roman" w:hAnsi="Times New Roman"/>
          <w:szCs w:val="20"/>
          <w:vertAlign w:val="superscript"/>
        </w:rPr>
        <w:t>38f</w:t>
      </w:r>
      <w:r w:rsidRPr="002C0883">
        <w:rPr>
          <w:rStyle w:val="apple-style-span"/>
          <w:rFonts w:ascii="Times New Roman" w:hAnsi="Times New Roman"/>
          <w:szCs w:val="20"/>
          <w:vertAlign w:val="superscript"/>
        </w:rPr>
        <w:t>)</w:t>
      </w:r>
      <w:r w:rsidRPr="002C0883">
        <w:rPr>
          <w:rStyle w:val="apple-style-span"/>
          <w:rFonts w:ascii="Times New Roman" w:hAnsi="Times New Roman"/>
          <w:szCs w:val="20"/>
        </w:rPr>
        <w:t xml:space="preserve"> ktoré zabránia verejnost</w:t>
      </w:r>
      <w:r>
        <w:rPr>
          <w:rStyle w:val="apple-style-span"/>
          <w:rFonts w:ascii="Times New Roman" w:hAnsi="Times New Roman"/>
          <w:szCs w:val="20"/>
        </w:rPr>
        <w:t>i prácu</w:t>
      </w:r>
      <w:r w:rsidRPr="002C0883">
        <w:rPr>
          <w:rStyle w:val="apple-style-span"/>
          <w:rFonts w:ascii="Times New Roman" w:hAnsi="Times New Roman"/>
          <w:szCs w:val="20"/>
        </w:rPr>
        <w:t xml:space="preserve"> trval</w:t>
      </w:r>
      <w:r>
        <w:rPr>
          <w:rStyle w:val="apple-style-span"/>
          <w:rFonts w:ascii="Times New Roman" w:hAnsi="Times New Roman"/>
          <w:szCs w:val="20"/>
        </w:rPr>
        <w:t>o</w:t>
      </w:r>
      <w:r w:rsidRPr="002C0883">
        <w:rPr>
          <w:rStyle w:val="apple-style-span"/>
          <w:rFonts w:ascii="Times New Roman" w:hAnsi="Times New Roman"/>
          <w:szCs w:val="20"/>
        </w:rPr>
        <w:t xml:space="preserve"> uklada</w:t>
      </w:r>
      <w:r>
        <w:rPr>
          <w:rStyle w:val="apple-style-span"/>
          <w:rFonts w:ascii="Times New Roman" w:hAnsi="Times New Roman"/>
          <w:szCs w:val="20"/>
        </w:rPr>
        <w:t>ť na pamäťové médium alebo ju tlačiť</w:t>
      </w:r>
      <w:r w:rsidRPr="002C0883">
        <w:rPr>
          <w:rStyle w:val="apple-style-span"/>
          <w:rFonts w:ascii="Times New Roman" w:hAnsi="Times New Roman"/>
          <w:szCs w:val="20"/>
        </w:rPr>
        <w:t xml:space="preserve">. </w:t>
      </w:r>
    </w:p>
    <w:p w:rsidR="00DA134D" w:rsidP="00DA134D">
      <w:pPr>
        <w:bidi w:val="0"/>
        <w:rPr>
          <w:rFonts w:ascii="Times New Roman" w:hAnsi="Times New Roman"/>
        </w:rPr>
      </w:pPr>
    </w:p>
    <w:p w:rsidR="00DA134D" w:rsidP="00DA134D">
      <w:pPr>
        <w:bidi w:val="0"/>
        <w:ind w:left="357"/>
        <w:jc w:val="both"/>
        <w:rPr>
          <w:rFonts w:ascii="Times New Roman" w:hAnsi="Times New Roman"/>
        </w:rPr>
      </w:pPr>
      <w:r>
        <w:rPr>
          <w:rStyle w:val="apple-style-span"/>
          <w:rFonts w:ascii="Times New Roman" w:hAnsi="Times New Roman"/>
          <w:szCs w:val="20"/>
        </w:rPr>
        <w:t>(11</w:t>
      </w:r>
      <w:r w:rsidRPr="002C0883">
        <w:rPr>
          <w:rStyle w:val="apple-style-span"/>
          <w:rFonts w:ascii="Times New Roman" w:hAnsi="Times New Roman"/>
          <w:szCs w:val="20"/>
        </w:rPr>
        <w:t>)</w:t>
      </w:r>
      <w:r>
        <w:rPr>
          <w:rStyle w:val="apple-style-span"/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</w:rPr>
        <w:t>Ustanovenia odsekov 9 a 10 sa  nevzťahujú na záverečnú prácu, rigoróznu prácu alebo habilitačnú prácu, ak bola pred zaslaním do registra vydaná v rámci periodickej publikácie alebo ako neperiodická publikácia;</w:t>
      </w:r>
      <w:r w:rsidRPr="00E3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 bola takto vydaná len časť práce, ustanovenia odsekov 9 a 10 sa uplatnia primerane na nevydanú časť práce. Vydanie práce v rámci periodickej publikácie alebo ako neperiodickej publikácie preukazuje vysoká škola prevádzkovateľovi registra čestným vyhlásením autora s uvedením názvu</w:t>
      </w:r>
      <w:r w:rsidRPr="002A19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periodickej publikácie, jej vydavateľa, príslušného medzinárodného štandardného čísla seriálu (ISSN) a identifikácie konkrétneho čísla seriálu, v rámci ktorého došlo k vydaniu práce alebo</w:t>
      </w:r>
      <w:r w:rsidRPr="002A19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 ide o neperiodickú publikáciu, s uvedením vydavateľa</w:t>
      </w:r>
      <w:r w:rsidRPr="002A19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neperiodickej publikácie, roku jej vydania, nákladu vydania a príslušného medzinárodného štandardného čísla knihy (ISBN). </w:t>
      </w:r>
    </w:p>
    <w:p w:rsidR="00DA134D" w:rsidP="00DA134D">
      <w:pPr>
        <w:bidi w:val="0"/>
        <w:ind w:left="357"/>
        <w:jc w:val="both"/>
        <w:rPr>
          <w:rFonts w:ascii="Times New Roman" w:hAnsi="Times New Roman"/>
        </w:rPr>
      </w:pPr>
    </w:p>
    <w:p w:rsidR="00DA134D" w:rsidP="00DA134D">
      <w:pPr>
        <w:bidi w:val="0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(12) Prevádzkovateľ registra je na žiadosť autora alebo vysokej školy do 30 dní od doručenia žiadosti povinný zneprístupniť záverečnú prácu, rigoróznu prácu alebo habilitačnú prácu, ktorá bola vydaná v rámci periodickej publikácie alebo neperiodickej publikácie po jej sprístupnení verejnosti v registri; ak bola takto vydaná len časť práce, zneprístupní prevádzkovateľ registra len túto časť.</w:t>
      </w:r>
      <w:r w:rsidRPr="00311F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Vydanie práce v rámci periodickej publikácie alebo ako neperiodickej publikácie sa preukazuje  prevádzkovateľovi registra čestným vyhlásením autora s uvedením údajov podľa odseku 11.“. </w:t>
      </w:r>
    </w:p>
    <w:p w:rsidR="00DA134D" w:rsidP="00DA134D">
      <w:pPr>
        <w:bidi w:val="0"/>
        <w:ind w:left="360"/>
        <w:rPr>
          <w:rFonts w:ascii="Times New Roman" w:hAnsi="Times New Roman"/>
        </w:rPr>
      </w:pPr>
    </w:p>
    <w:p w:rsidR="00DA134D" w:rsidP="00DA134D">
      <w:pPr>
        <w:pStyle w:val="NormalWeb"/>
        <w:bidi w:val="0"/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>Poznámk</w:t>
      </w:r>
      <w:r>
        <w:rPr>
          <w:rFonts w:ascii="Times New Roman" w:hAnsi="Times New Roman"/>
        </w:rPr>
        <w:t>y</w:t>
      </w:r>
      <w:r w:rsidRPr="002C0883">
        <w:rPr>
          <w:rFonts w:ascii="Times New Roman" w:hAnsi="Times New Roman"/>
        </w:rPr>
        <w:t xml:space="preserve"> pod čiarou k</w:t>
      </w:r>
      <w:r>
        <w:rPr>
          <w:rFonts w:ascii="Times New Roman" w:hAnsi="Times New Roman"/>
        </w:rPr>
        <w:t> </w:t>
      </w:r>
      <w:r w:rsidRPr="002C0883">
        <w:rPr>
          <w:rFonts w:ascii="Times New Roman" w:hAnsi="Times New Roman"/>
        </w:rPr>
        <w:t>odkaz</w:t>
      </w:r>
      <w:r>
        <w:rPr>
          <w:rFonts w:ascii="Times New Roman" w:hAnsi="Times New Roman"/>
        </w:rPr>
        <w:t>om 38b) až 38f)</w:t>
      </w:r>
      <w:r w:rsidRPr="002C0883">
        <w:rPr>
          <w:rFonts w:ascii="Times New Roman" w:hAnsi="Times New Roman"/>
        </w:rPr>
        <w:t xml:space="preserve"> zn</w:t>
      </w:r>
      <w:r>
        <w:rPr>
          <w:rFonts w:ascii="Times New Roman" w:hAnsi="Times New Roman"/>
        </w:rPr>
        <w:t>ejú</w:t>
      </w:r>
      <w:r w:rsidRPr="002C0883">
        <w:rPr>
          <w:rFonts w:ascii="Times New Roman" w:hAnsi="Times New Roman"/>
        </w:rPr>
        <w:t>:</w:t>
      </w:r>
    </w:p>
    <w:p w:rsidR="00DA134D" w:rsidRPr="002C0883" w:rsidP="00DA134D">
      <w:pPr>
        <w:pStyle w:val="FootnoteText"/>
        <w:bidi w:val="0"/>
        <w:ind w:firstLine="360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„</w:t>
      </w:r>
      <w:r>
        <w:rPr>
          <w:rStyle w:val="FootnoteReference"/>
          <w:rFonts w:ascii="Times New Roman" w:hAnsi="Times New Roman"/>
          <w:sz w:val="24"/>
          <w:szCs w:val="24"/>
        </w:rPr>
        <w:t>38b</w:t>
      </w:r>
      <w:r w:rsidRPr="000D39C5">
        <w:rPr>
          <w:rStyle w:val="FootnoteReference"/>
          <w:rFonts w:ascii="Times New Roman" w:hAnsi="Times New Roman"/>
          <w:sz w:val="24"/>
          <w:szCs w:val="24"/>
        </w:rPr>
        <w:t>)</w:t>
      </w:r>
      <w:r w:rsidRPr="002C0883">
        <w:rPr>
          <w:rFonts w:ascii="Times New Roman" w:hAnsi="Times New Roman"/>
          <w:sz w:val="24"/>
          <w:szCs w:val="24"/>
        </w:rPr>
        <w:t xml:space="preserve"> </w:t>
      </w:r>
      <w:r w:rsidRPr="002C0883">
        <w:rPr>
          <w:rStyle w:val="apple-style-span"/>
          <w:rFonts w:ascii="Times New Roman" w:hAnsi="Times New Roman"/>
          <w:sz w:val="24"/>
          <w:szCs w:val="24"/>
        </w:rPr>
        <w:t>§ 4 ods. 2 zákona č. 211/2000 Z.</w:t>
      </w:r>
      <w:r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Pr="002C0883">
        <w:rPr>
          <w:rStyle w:val="apple-style-span"/>
          <w:rFonts w:ascii="Times New Roman" w:hAnsi="Times New Roman"/>
          <w:sz w:val="24"/>
          <w:szCs w:val="24"/>
        </w:rPr>
        <w:t>z.</w:t>
      </w:r>
    </w:p>
    <w:p w:rsidR="00DA134D" w:rsidRPr="002C0883" w:rsidP="00DA134D">
      <w:pPr>
        <w:pStyle w:val="FootnoteText"/>
        <w:bidi w:val="0"/>
        <w:ind w:firstLine="360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38c</w:t>
      </w:r>
      <w:r w:rsidRPr="000D39C5">
        <w:rPr>
          <w:rStyle w:val="FootnoteReference"/>
          <w:rFonts w:ascii="Times New Roman" w:hAnsi="Times New Roman"/>
          <w:sz w:val="24"/>
          <w:szCs w:val="24"/>
        </w:rPr>
        <w:t>)</w:t>
      </w:r>
      <w:r w:rsidRPr="002C0883">
        <w:rPr>
          <w:rFonts w:ascii="Times New Roman" w:hAnsi="Times New Roman"/>
          <w:sz w:val="24"/>
          <w:szCs w:val="24"/>
        </w:rPr>
        <w:t xml:space="preserve"> </w:t>
      </w:r>
      <w:r w:rsidRPr="002C0883">
        <w:rPr>
          <w:rStyle w:val="apple-style-span"/>
          <w:rFonts w:ascii="Times New Roman" w:hAnsi="Times New Roman"/>
          <w:sz w:val="24"/>
          <w:szCs w:val="24"/>
        </w:rPr>
        <w:t>§ 40 až 46 zákona č. 618/2003 Z.</w:t>
      </w:r>
      <w:r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Pr="002C0883">
        <w:rPr>
          <w:rStyle w:val="apple-style-span"/>
          <w:rFonts w:ascii="Times New Roman" w:hAnsi="Times New Roman"/>
          <w:sz w:val="24"/>
          <w:szCs w:val="24"/>
        </w:rPr>
        <w:t xml:space="preserve">z. </w:t>
      </w:r>
      <w:r w:rsidRPr="000D39C5">
        <w:rPr>
          <w:rStyle w:val="apple-style-span"/>
          <w:rFonts w:ascii="Times New Roman" w:hAnsi="Times New Roman"/>
          <w:sz w:val="24"/>
          <w:szCs w:val="24"/>
        </w:rPr>
        <w:t>o autorskom práve a právach súvisiacich s autorským právom (autorský zákon)</w:t>
      </w:r>
      <w:r>
        <w:rPr>
          <w:rStyle w:val="apple-style-span"/>
          <w:rFonts w:ascii="Times New Roman" w:hAnsi="Times New Roman"/>
          <w:sz w:val="24"/>
          <w:szCs w:val="24"/>
        </w:rPr>
        <w:t>.</w:t>
      </w:r>
    </w:p>
    <w:p w:rsidR="00DA134D" w:rsidRPr="002C0883" w:rsidP="00DA134D">
      <w:pPr>
        <w:pStyle w:val="FootnoteText"/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 w:rsidRPr="002C0883">
        <w:rPr>
          <w:rStyle w:val="apple-style-span"/>
          <w:rFonts w:ascii="Times New Roman" w:hAnsi="Times New Roman"/>
          <w:sz w:val="24"/>
          <w:szCs w:val="24"/>
          <w:vertAlign w:val="superscript"/>
        </w:rPr>
        <w:t>3</w:t>
      </w:r>
      <w:r>
        <w:rPr>
          <w:rStyle w:val="apple-style-span"/>
          <w:rFonts w:ascii="Times New Roman" w:hAnsi="Times New Roman"/>
          <w:sz w:val="24"/>
          <w:szCs w:val="24"/>
          <w:vertAlign w:val="superscript"/>
        </w:rPr>
        <w:t>8d</w:t>
      </w:r>
      <w:r w:rsidRPr="000D39C5">
        <w:rPr>
          <w:rStyle w:val="FootnoteReference"/>
          <w:rFonts w:ascii="Times New Roman" w:hAnsi="Times New Roman"/>
          <w:sz w:val="24"/>
          <w:szCs w:val="24"/>
        </w:rPr>
        <w:t>)</w:t>
      </w:r>
      <w:r w:rsidRPr="002C0883">
        <w:rPr>
          <w:rStyle w:val="apple-style-span"/>
          <w:rFonts w:ascii="Times New Roman" w:hAnsi="Times New Roman"/>
          <w:sz w:val="24"/>
          <w:szCs w:val="24"/>
        </w:rPr>
        <w:t xml:space="preserve"> § 18 zákona č. 618/2003 Z.</w:t>
      </w:r>
      <w:r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Pr="002C0883">
        <w:rPr>
          <w:rStyle w:val="apple-style-span"/>
          <w:rFonts w:ascii="Times New Roman" w:hAnsi="Times New Roman"/>
          <w:sz w:val="24"/>
          <w:szCs w:val="24"/>
        </w:rPr>
        <w:t>z.</w:t>
      </w:r>
    </w:p>
    <w:p w:rsidR="00DA134D" w:rsidRPr="002C0883" w:rsidP="00DA134D">
      <w:pPr>
        <w:pStyle w:val="FootnoteText"/>
        <w:bidi w:val="0"/>
        <w:ind w:firstLine="360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t>38e</w:t>
      </w:r>
      <w:r w:rsidRPr="000D39C5">
        <w:rPr>
          <w:rStyle w:val="FootnoteReference"/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2C0883">
        <w:rPr>
          <w:rStyle w:val="apple-style-span"/>
          <w:rFonts w:ascii="Times New Roman" w:hAnsi="Times New Roman"/>
          <w:sz w:val="24"/>
          <w:szCs w:val="24"/>
        </w:rPr>
        <w:t>§ 60 ods. 2 zákona č. 618/2003 Z.</w:t>
      </w:r>
      <w:r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Pr="002C0883">
        <w:rPr>
          <w:rStyle w:val="apple-style-span"/>
          <w:rFonts w:ascii="Times New Roman" w:hAnsi="Times New Roman"/>
          <w:sz w:val="24"/>
          <w:szCs w:val="24"/>
        </w:rPr>
        <w:t>z.</w:t>
      </w:r>
    </w:p>
    <w:p w:rsidR="00DA134D" w:rsidRPr="002C0883" w:rsidP="00DA134D">
      <w:pPr>
        <w:pStyle w:val="NormalWeb"/>
        <w:bidi w:val="0"/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>
        <w:rPr>
          <w:rStyle w:val="apple-style-span"/>
          <w:rFonts w:ascii="Times New Roman" w:hAnsi="Times New Roman"/>
          <w:vertAlign w:val="superscript"/>
        </w:rPr>
        <w:t>38f</w:t>
      </w:r>
      <w:r w:rsidRPr="000D39C5">
        <w:rPr>
          <w:rStyle w:val="FootnoteReference"/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2C0883">
        <w:rPr>
          <w:rStyle w:val="apple-style-span"/>
          <w:rFonts w:ascii="Times New Roman" w:hAnsi="Times New Roman"/>
        </w:rPr>
        <w:t>§ 59 ods. 2 zákona č. 618/2003 Z.</w:t>
      </w:r>
      <w:r>
        <w:rPr>
          <w:rStyle w:val="apple-style-span"/>
          <w:rFonts w:ascii="Times New Roman" w:hAnsi="Times New Roman"/>
        </w:rPr>
        <w:t xml:space="preserve"> </w:t>
      </w:r>
      <w:r w:rsidRPr="002C0883">
        <w:rPr>
          <w:rStyle w:val="apple-style-span"/>
          <w:rFonts w:ascii="Times New Roman" w:hAnsi="Times New Roman"/>
        </w:rPr>
        <w:t>z.</w:t>
      </w:r>
      <w:r>
        <w:rPr>
          <w:rStyle w:val="apple-style-span"/>
          <w:rFonts w:ascii="Times New Roman" w:hAnsi="Times New Roman"/>
        </w:rPr>
        <w:t>“.</w:t>
      </w:r>
    </w:p>
    <w:p w:rsidR="00DA134D" w:rsidP="00DA134D">
      <w:pPr>
        <w:bidi w:val="0"/>
        <w:ind w:left="360"/>
        <w:rPr>
          <w:rFonts w:ascii="Times New Roman" w:hAnsi="Times New Roman"/>
        </w:rPr>
      </w:pPr>
    </w:p>
    <w:p w:rsidR="00DA134D" w:rsidP="00DA134D">
      <w:pPr>
        <w:bidi w:val="0"/>
        <w:ind w:left="360"/>
        <w:rPr>
          <w:rFonts w:ascii="Times New Roman" w:hAnsi="Times New Roman"/>
        </w:rPr>
      </w:pPr>
      <w:r w:rsidRPr="002C0883">
        <w:rPr>
          <w:rFonts w:ascii="Times New Roman" w:hAnsi="Times New Roman"/>
        </w:rPr>
        <w:t>Doterajší ods</w:t>
      </w:r>
      <w:r>
        <w:rPr>
          <w:rFonts w:ascii="Times New Roman" w:hAnsi="Times New Roman"/>
        </w:rPr>
        <w:t>ek</w:t>
      </w:r>
      <w:r w:rsidRPr="002C0883">
        <w:rPr>
          <w:rFonts w:ascii="Times New Roman" w:hAnsi="Times New Roman"/>
        </w:rPr>
        <w:t xml:space="preserve"> 9 sa označuje ako ods</w:t>
      </w:r>
      <w:r>
        <w:rPr>
          <w:rFonts w:ascii="Times New Roman" w:hAnsi="Times New Roman"/>
        </w:rPr>
        <w:t>ek</w:t>
      </w:r>
      <w:r w:rsidRPr="002C0883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3. </w:t>
      </w:r>
    </w:p>
    <w:p w:rsidR="00DA134D" w:rsidRPr="002C0883" w:rsidP="00DA134D">
      <w:pPr>
        <w:bidi w:val="0"/>
        <w:ind w:left="360"/>
        <w:jc w:val="both"/>
        <w:rPr>
          <w:rStyle w:val="apple-style-span"/>
          <w:rFonts w:ascii="Times New Roman" w:hAnsi="Times New Roman"/>
          <w:color w:val="000000"/>
          <w:szCs w:val="20"/>
        </w:rPr>
      </w:pPr>
    </w:p>
    <w:p w:rsidR="00DA134D" w:rsidRPr="00F32D1C" w:rsidP="00DA134D">
      <w:pPr>
        <w:numPr>
          <w:numId w:val="1"/>
        </w:numPr>
        <w:bidi w:val="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</w:rPr>
        <w:t>V § 63 odsek 13 znie: „(13) Vzory písomných súhlasov podľa § 51 ods. 3 a § 76 ods. 3 a 4, vzory čestných vyhlásení podľa odsekov 11 a 12, vzory obalov záverečnej práce, rigoróznej práce a habilitačnej práce, vzory titulných listov záverečnej práce, rigoróznej práce a habilitačnej práce a formát výmeny údajov o záverečnej práci, rigoróznej práci a habilitačnej práci ustanoví ministerstvo všeobecne záväzným právnym predpisom.”.</w:t>
      </w:r>
    </w:p>
    <w:p w:rsidR="00DA134D" w:rsidRPr="00410932" w:rsidP="00DA134D">
      <w:pPr>
        <w:bidi w:val="0"/>
        <w:jc w:val="both"/>
        <w:rPr>
          <w:rStyle w:val="apple-style-span"/>
          <w:rFonts w:ascii="Times New Roman" w:hAnsi="Times New Roman"/>
          <w:color w:val="000000"/>
          <w:szCs w:val="20"/>
        </w:rPr>
      </w:pPr>
    </w:p>
    <w:p w:rsidR="00DA134D" w:rsidRPr="00F32D1C" w:rsidP="00DA134D">
      <w:pPr>
        <w:numPr>
          <w:numId w:val="1"/>
        </w:numPr>
        <w:bidi w:val="0"/>
        <w:jc w:val="both"/>
        <w:rPr>
          <w:rStyle w:val="apple-style-span"/>
          <w:rFonts w:ascii="Times New Roman" w:hAnsi="Times New Roman"/>
          <w:szCs w:val="20"/>
        </w:rPr>
      </w:pPr>
      <w:r w:rsidRPr="00F32D1C">
        <w:rPr>
          <w:rStyle w:val="apple-style-span"/>
          <w:rFonts w:ascii="Times New Roman" w:hAnsi="Times New Roman"/>
          <w:szCs w:val="20"/>
        </w:rPr>
        <w:t xml:space="preserve">V § </w:t>
      </w:r>
      <w:r>
        <w:rPr>
          <w:rStyle w:val="apple-style-span"/>
          <w:rFonts w:ascii="Times New Roman" w:hAnsi="Times New Roman"/>
          <w:szCs w:val="20"/>
        </w:rPr>
        <w:t>76 ods. 3 písm. b) sa bodka na konci nahrádza bodkočiarkou a pripájajú sa slová „p</w:t>
      </w:r>
      <w:r w:rsidRPr="002C0883">
        <w:rPr>
          <w:rStyle w:val="apple-style-span"/>
          <w:rFonts w:ascii="Times New Roman" w:hAnsi="Times New Roman"/>
          <w:szCs w:val="20"/>
        </w:rPr>
        <w:t>odmienkou úspešného absolvovania habilitačného konania</w:t>
      </w:r>
      <w:r>
        <w:rPr>
          <w:rStyle w:val="apple-style-span"/>
          <w:rFonts w:ascii="Times New Roman" w:hAnsi="Times New Roman"/>
          <w:szCs w:val="20"/>
        </w:rPr>
        <w:t xml:space="preserve"> je, okrem prípadov podľa </w:t>
      </w:r>
      <w:r w:rsidRPr="002C0883">
        <w:rPr>
          <w:rStyle w:val="apple-style-span"/>
          <w:rFonts w:ascii="Times New Roman" w:hAnsi="Times New Roman"/>
          <w:szCs w:val="20"/>
        </w:rPr>
        <w:t>§</w:t>
      </w:r>
      <w:r>
        <w:rPr>
          <w:rStyle w:val="apple-style-span"/>
          <w:rFonts w:ascii="Times New Roman" w:hAnsi="Times New Roman"/>
          <w:szCs w:val="20"/>
        </w:rPr>
        <w:t xml:space="preserve"> </w:t>
      </w:r>
      <w:r w:rsidRPr="002C0883">
        <w:rPr>
          <w:rStyle w:val="apple-style-span"/>
          <w:rFonts w:ascii="Times New Roman" w:hAnsi="Times New Roman"/>
          <w:szCs w:val="20"/>
        </w:rPr>
        <w:t xml:space="preserve">63 ods. </w:t>
      </w:r>
      <w:r>
        <w:rPr>
          <w:rStyle w:val="apple-style-span"/>
          <w:rFonts w:ascii="Times New Roman" w:hAnsi="Times New Roman"/>
          <w:szCs w:val="20"/>
        </w:rPr>
        <w:t>11, aj</w:t>
      </w:r>
      <w:r w:rsidRPr="002C0883">
        <w:rPr>
          <w:rStyle w:val="apple-style-span"/>
          <w:rFonts w:ascii="Times New Roman" w:hAnsi="Times New Roman"/>
          <w:szCs w:val="20"/>
        </w:rPr>
        <w:t xml:space="preserve"> písomný súhlas uchádzača</w:t>
      </w:r>
      <w:r>
        <w:rPr>
          <w:rStyle w:val="apple-style-span"/>
          <w:rFonts w:ascii="Times New Roman" w:hAnsi="Times New Roman"/>
          <w:szCs w:val="20"/>
        </w:rPr>
        <w:t xml:space="preserve"> so</w:t>
      </w:r>
      <w:r w:rsidRPr="002C0883">
        <w:rPr>
          <w:rStyle w:val="apple-style-span"/>
          <w:rFonts w:ascii="Times New Roman" w:hAnsi="Times New Roman"/>
          <w:szCs w:val="20"/>
        </w:rPr>
        <w:t xml:space="preserve"> zverejnením </w:t>
      </w:r>
      <w:r>
        <w:rPr>
          <w:rStyle w:val="apple-style-span"/>
          <w:rFonts w:ascii="Times New Roman" w:hAnsi="Times New Roman"/>
          <w:szCs w:val="20"/>
        </w:rPr>
        <w:t xml:space="preserve">a sprístupnením </w:t>
      </w:r>
      <w:r w:rsidRPr="002C0883">
        <w:rPr>
          <w:rStyle w:val="apple-style-span"/>
          <w:rFonts w:ascii="Times New Roman" w:hAnsi="Times New Roman"/>
          <w:szCs w:val="20"/>
        </w:rPr>
        <w:t xml:space="preserve">habilitačnej práce </w:t>
      </w:r>
      <w:r>
        <w:rPr>
          <w:rStyle w:val="apple-style-span"/>
          <w:rFonts w:ascii="Times New Roman" w:hAnsi="Times New Roman"/>
          <w:szCs w:val="20"/>
        </w:rPr>
        <w:t xml:space="preserve">verejnosti </w:t>
      </w:r>
      <w:r w:rsidRPr="002C0883">
        <w:rPr>
          <w:rStyle w:val="apple-style-span"/>
          <w:rFonts w:ascii="Times New Roman" w:hAnsi="Times New Roman"/>
          <w:szCs w:val="20"/>
        </w:rPr>
        <w:t>podľa §</w:t>
      </w:r>
      <w:r>
        <w:rPr>
          <w:rStyle w:val="apple-style-span"/>
          <w:rFonts w:ascii="Times New Roman" w:hAnsi="Times New Roman"/>
          <w:szCs w:val="20"/>
        </w:rPr>
        <w:t xml:space="preserve"> </w:t>
      </w:r>
      <w:r w:rsidRPr="002C0883">
        <w:rPr>
          <w:rStyle w:val="apple-style-span"/>
          <w:rFonts w:ascii="Times New Roman" w:hAnsi="Times New Roman"/>
          <w:szCs w:val="20"/>
        </w:rPr>
        <w:t>63 ods. 9</w:t>
      </w:r>
      <w:r>
        <w:rPr>
          <w:rStyle w:val="apple-style-span"/>
          <w:rFonts w:ascii="Times New Roman" w:hAnsi="Times New Roman"/>
          <w:szCs w:val="20"/>
        </w:rPr>
        <w:t xml:space="preserve"> na dobu jej úschovy</w:t>
      </w:r>
      <w:r w:rsidRPr="00C82CDA">
        <w:rPr>
          <w:rStyle w:val="apple-style-span"/>
          <w:rFonts w:ascii="Times New Roman" w:hAnsi="Times New Roman"/>
          <w:szCs w:val="20"/>
        </w:rPr>
        <w:t xml:space="preserve"> </w:t>
      </w:r>
      <w:r>
        <w:rPr>
          <w:rStyle w:val="apple-style-span"/>
          <w:rFonts w:ascii="Times New Roman" w:hAnsi="Times New Roman"/>
          <w:szCs w:val="20"/>
        </w:rPr>
        <w:t>podľa § 63 ods. 7 bez nároku na odmenu</w:t>
      </w:r>
      <w:r w:rsidRPr="002C0883">
        <w:rPr>
          <w:rStyle w:val="apple-style-span"/>
          <w:rFonts w:ascii="Times New Roman" w:hAnsi="Times New Roman"/>
          <w:szCs w:val="20"/>
        </w:rPr>
        <w:t>.</w:t>
      </w:r>
      <w:r>
        <w:rPr>
          <w:rStyle w:val="apple-style-span"/>
          <w:rFonts w:ascii="Times New Roman" w:hAnsi="Times New Roman"/>
          <w:szCs w:val="20"/>
        </w:rPr>
        <w:t>“.</w:t>
      </w:r>
    </w:p>
    <w:p w:rsidR="00DA134D" w:rsidP="00DA134D">
      <w:pPr>
        <w:bidi w:val="0"/>
        <w:jc w:val="both"/>
        <w:rPr>
          <w:rStyle w:val="apple-style-span"/>
          <w:rFonts w:ascii="Times New Roman" w:hAnsi="Times New Roman"/>
          <w:color w:val="000000"/>
          <w:szCs w:val="20"/>
        </w:rPr>
      </w:pPr>
    </w:p>
    <w:p w:rsidR="00DA134D" w:rsidRPr="002C0883" w:rsidP="00DA134D">
      <w:pPr>
        <w:numPr>
          <w:numId w:val="1"/>
        </w:numPr>
        <w:bidi w:val="0"/>
        <w:jc w:val="both"/>
        <w:rPr>
          <w:rStyle w:val="apple-style-span"/>
          <w:rFonts w:ascii="Times New Roman" w:hAnsi="Times New Roman"/>
          <w:b/>
          <w:szCs w:val="20"/>
        </w:rPr>
      </w:pPr>
      <w:r w:rsidRPr="002C0883">
        <w:rPr>
          <w:rStyle w:val="apple-style-span"/>
          <w:rFonts w:ascii="Times New Roman" w:hAnsi="Times New Roman"/>
          <w:color w:val="000000"/>
          <w:szCs w:val="20"/>
        </w:rPr>
        <w:t>V §</w:t>
      </w:r>
      <w:r>
        <w:rPr>
          <w:rStyle w:val="apple-style-span"/>
          <w:rFonts w:ascii="Times New Roman" w:hAnsi="Times New Roman"/>
          <w:color w:val="000000"/>
          <w:szCs w:val="20"/>
        </w:rPr>
        <w:t xml:space="preserve"> </w:t>
      </w:r>
      <w:r w:rsidRPr="002C0883">
        <w:rPr>
          <w:rStyle w:val="apple-style-span"/>
          <w:rFonts w:ascii="Times New Roman" w:hAnsi="Times New Roman"/>
          <w:color w:val="000000"/>
          <w:szCs w:val="20"/>
        </w:rPr>
        <w:t xml:space="preserve">76 ods. 4 </w:t>
      </w:r>
      <w:r w:rsidRPr="002C0883">
        <w:rPr>
          <w:rStyle w:val="apple-style-span"/>
          <w:rFonts w:ascii="Times New Roman" w:hAnsi="Times New Roman"/>
          <w:szCs w:val="20"/>
        </w:rPr>
        <w:t xml:space="preserve">sa na konci </w:t>
      </w:r>
      <w:r>
        <w:rPr>
          <w:rStyle w:val="apple-style-span"/>
          <w:rFonts w:ascii="Times New Roman" w:hAnsi="Times New Roman"/>
          <w:szCs w:val="20"/>
        </w:rPr>
        <w:t xml:space="preserve">pripája táto </w:t>
      </w:r>
      <w:r w:rsidRPr="002C0883">
        <w:rPr>
          <w:rStyle w:val="apple-style-span"/>
          <w:rFonts w:ascii="Times New Roman" w:hAnsi="Times New Roman"/>
          <w:szCs w:val="20"/>
        </w:rPr>
        <w:t>vet</w:t>
      </w:r>
      <w:r>
        <w:rPr>
          <w:rStyle w:val="apple-style-span"/>
          <w:rFonts w:ascii="Times New Roman" w:hAnsi="Times New Roman"/>
          <w:szCs w:val="20"/>
        </w:rPr>
        <w:t>a</w:t>
      </w:r>
      <w:r w:rsidRPr="002C0883">
        <w:rPr>
          <w:rStyle w:val="apple-style-span"/>
          <w:rFonts w:ascii="Times New Roman" w:hAnsi="Times New Roman"/>
          <w:szCs w:val="20"/>
        </w:rPr>
        <w:t>: „Podmienkou úspešného absolvovania habilitačného konania</w:t>
      </w:r>
      <w:r>
        <w:rPr>
          <w:rStyle w:val="apple-style-span"/>
          <w:rFonts w:ascii="Times New Roman" w:hAnsi="Times New Roman"/>
          <w:szCs w:val="20"/>
        </w:rPr>
        <w:t xml:space="preserve"> je, okrem prípadov podľa </w:t>
      </w:r>
      <w:r w:rsidRPr="002C0883">
        <w:rPr>
          <w:rStyle w:val="apple-style-span"/>
          <w:rFonts w:ascii="Times New Roman" w:hAnsi="Times New Roman"/>
          <w:szCs w:val="20"/>
        </w:rPr>
        <w:t>§</w:t>
      </w:r>
      <w:r>
        <w:rPr>
          <w:rStyle w:val="apple-style-span"/>
          <w:rFonts w:ascii="Times New Roman" w:hAnsi="Times New Roman"/>
          <w:szCs w:val="20"/>
        </w:rPr>
        <w:t xml:space="preserve"> </w:t>
      </w:r>
      <w:r w:rsidRPr="002C0883">
        <w:rPr>
          <w:rStyle w:val="apple-style-span"/>
          <w:rFonts w:ascii="Times New Roman" w:hAnsi="Times New Roman"/>
          <w:szCs w:val="20"/>
        </w:rPr>
        <w:t xml:space="preserve">63 ods. </w:t>
      </w:r>
      <w:r>
        <w:rPr>
          <w:rStyle w:val="apple-style-span"/>
          <w:rFonts w:ascii="Times New Roman" w:hAnsi="Times New Roman"/>
          <w:szCs w:val="20"/>
        </w:rPr>
        <w:t>11, aj</w:t>
      </w:r>
      <w:r w:rsidRPr="002C0883">
        <w:rPr>
          <w:rStyle w:val="apple-style-span"/>
          <w:rFonts w:ascii="Times New Roman" w:hAnsi="Times New Roman"/>
          <w:szCs w:val="20"/>
        </w:rPr>
        <w:t xml:space="preserve"> písomný súhlas uchádzača</w:t>
      </w:r>
      <w:r>
        <w:rPr>
          <w:rStyle w:val="apple-style-span"/>
          <w:rFonts w:ascii="Times New Roman" w:hAnsi="Times New Roman"/>
          <w:szCs w:val="20"/>
        </w:rPr>
        <w:t xml:space="preserve"> so</w:t>
      </w:r>
      <w:r w:rsidRPr="002C0883">
        <w:rPr>
          <w:rStyle w:val="apple-style-span"/>
          <w:rFonts w:ascii="Times New Roman" w:hAnsi="Times New Roman"/>
          <w:szCs w:val="20"/>
        </w:rPr>
        <w:t xml:space="preserve"> zverejnením </w:t>
      </w:r>
      <w:r>
        <w:rPr>
          <w:rStyle w:val="apple-style-span"/>
          <w:rFonts w:ascii="Times New Roman" w:hAnsi="Times New Roman"/>
          <w:szCs w:val="20"/>
        </w:rPr>
        <w:t xml:space="preserve">a sprístupnením </w:t>
      </w:r>
      <w:r w:rsidRPr="002C0883">
        <w:rPr>
          <w:rStyle w:val="apple-style-span"/>
          <w:rFonts w:ascii="Times New Roman" w:hAnsi="Times New Roman"/>
          <w:szCs w:val="20"/>
        </w:rPr>
        <w:t xml:space="preserve">habilitačnej práce </w:t>
      </w:r>
      <w:r>
        <w:rPr>
          <w:rStyle w:val="apple-style-span"/>
          <w:rFonts w:ascii="Times New Roman" w:hAnsi="Times New Roman"/>
          <w:szCs w:val="20"/>
        </w:rPr>
        <w:t xml:space="preserve">verejnosti </w:t>
      </w:r>
      <w:r w:rsidRPr="002C0883">
        <w:rPr>
          <w:rStyle w:val="apple-style-span"/>
          <w:rFonts w:ascii="Times New Roman" w:hAnsi="Times New Roman"/>
          <w:szCs w:val="20"/>
        </w:rPr>
        <w:t>podľa §</w:t>
      </w:r>
      <w:r>
        <w:rPr>
          <w:rStyle w:val="apple-style-span"/>
          <w:rFonts w:ascii="Times New Roman" w:hAnsi="Times New Roman"/>
          <w:szCs w:val="20"/>
        </w:rPr>
        <w:t xml:space="preserve"> </w:t>
      </w:r>
      <w:r w:rsidRPr="002C0883">
        <w:rPr>
          <w:rStyle w:val="apple-style-span"/>
          <w:rFonts w:ascii="Times New Roman" w:hAnsi="Times New Roman"/>
          <w:szCs w:val="20"/>
        </w:rPr>
        <w:t>63 ods. 9</w:t>
      </w:r>
      <w:r w:rsidRPr="008B363B">
        <w:rPr>
          <w:rStyle w:val="apple-style-span"/>
          <w:rFonts w:ascii="Times New Roman" w:hAnsi="Times New Roman"/>
          <w:szCs w:val="20"/>
        </w:rPr>
        <w:t xml:space="preserve"> </w:t>
      </w:r>
      <w:r>
        <w:rPr>
          <w:rStyle w:val="apple-style-span"/>
          <w:rFonts w:ascii="Times New Roman" w:hAnsi="Times New Roman"/>
          <w:szCs w:val="20"/>
        </w:rPr>
        <w:t>na dobu jej úschovy</w:t>
      </w:r>
      <w:r w:rsidRPr="00C82CDA">
        <w:rPr>
          <w:rStyle w:val="apple-style-span"/>
          <w:rFonts w:ascii="Times New Roman" w:hAnsi="Times New Roman"/>
          <w:szCs w:val="20"/>
        </w:rPr>
        <w:t xml:space="preserve"> </w:t>
      </w:r>
      <w:r>
        <w:rPr>
          <w:rStyle w:val="apple-style-span"/>
          <w:rFonts w:ascii="Times New Roman" w:hAnsi="Times New Roman"/>
          <w:szCs w:val="20"/>
        </w:rPr>
        <w:t>podľa § 63 ods. 7 bez nároku na odmenu</w:t>
      </w:r>
      <w:r w:rsidRPr="002C0883">
        <w:rPr>
          <w:rStyle w:val="apple-style-span"/>
          <w:rFonts w:ascii="Times New Roman" w:hAnsi="Times New Roman"/>
          <w:szCs w:val="20"/>
        </w:rPr>
        <w:t>.“</w:t>
      </w:r>
      <w:r>
        <w:rPr>
          <w:rStyle w:val="apple-style-span"/>
          <w:rFonts w:ascii="Times New Roman" w:hAnsi="Times New Roman"/>
          <w:szCs w:val="20"/>
        </w:rPr>
        <w:t>.</w:t>
      </w:r>
    </w:p>
    <w:p w:rsidR="00DA134D" w:rsidRPr="002C0883" w:rsidP="00DA134D">
      <w:pPr>
        <w:bidi w:val="0"/>
        <w:ind w:left="360"/>
        <w:jc w:val="both"/>
        <w:rPr>
          <w:rStyle w:val="apple-style-span"/>
          <w:rFonts w:ascii="Times New Roman" w:hAnsi="Times New Roman"/>
        </w:rPr>
      </w:pPr>
    </w:p>
    <w:p w:rsidR="00DA134D" w:rsidRPr="002C0883" w:rsidP="00DA134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2C0883">
        <w:rPr>
          <w:rFonts w:ascii="Times New Roman" w:hAnsi="Times New Roman"/>
          <w:b/>
          <w:sz w:val="28"/>
          <w:szCs w:val="28"/>
        </w:rPr>
        <w:t>Čl. II</w:t>
      </w:r>
    </w:p>
    <w:p w:rsidR="00DA134D" w:rsidRPr="002C0883" w:rsidP="00DA13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DA134D" w:rsidP="00DA13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2C0883">
        <w:rPr>
          <w:rFonts w:ascii="Times New Roman" w:hAnsi="Times New Roman"/>
        </w:rPr>
        <w:t xml:space="preserve">Tento zákon nadobúda účinnosť 1. </w:t>
      </w:r>
      <w:r>
        <w:rPr>
          <w:rFonts w:ascii="Times New Roman" w:hAnsi="Times New Roman"/>
        </w:rPr>
        <w:t>máj</w:t>
      </w:r>
      <w:r w:rsidRPr="002C0883">
        <w:rPr>
          <w:rFonts w:ascii="Times New Roman" w:hAnsi="Times New Roman"/>
        </w:rPr>
        <w:t>a 2011.</w:t>
      </w:r>
      <w:r w:rsidRPr="002C0883">
        <w:rPr>
          <w:rFonts w:ascii="Times New Roman" w:hAnsi="Times New Roman"/>
          <w:b/>
          <w:sz w:val="28"/>
          <w:szCs w:val="28"/>
        </w:rPr>
        <w:t xml:space="preserve"> </w:t>
      </w:r>
    </w:p>
    <w:p w:rsidR="0088664F">
      <w:pPr>
        <w:bidi w:val="0"/>
        <w:rPr>
          <w:rFonts w:ascii="Times New Roman" w:hAnsi="Times New Roman"/>
        </w:rPr>
      </w:pPr>
    </w:p>
    <w:sectPr w:rsidSect="001F38B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D4363"/>
    <w:multiLevelType w:val="hybridMultilevel"/>
    <w:tmpl w:val="11728B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A134D"/>
    <w:rsid w:val="00041DA2"/>
    <w:rsid w:val="00065DDF"/>
    <w:rsid w:val="000D39C5"/>
    <w:rsid w:val="002A1954"/>
    <w:rsid w:val="002C0883"/>
    <w:rsid w:val="00311F21"/>
    <w:rsid w:val="00410932"/>
    <w:rsid w:val="00426D0F"/>
    <w:rsid w:val="00707916"/>
    <w:rsid w:val="007917AA"/>
    <w:rsid w:val="00840C3B"/>
    <w:rsid w:val="0088664F"/>
    <w:rsid w:val="008A4F24"/>
    <w:rsid w:val="008B363B"/>
    <w:rsid w:val="00AB3F77"/>
    <w:rsid w:val="00BB792D"/>
    <w:rsid w:val="00C82CDA"/>
    <w:rsid w:val="00D452CC"/>
    <w:rsid w:val="00DA134D"/>
    <w:rsid w:val="00E37028"/>
    <w:rsid w:val="00F32D1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3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DA134D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DA134D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rsid w:val="00DA134D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locked/>
    <w:rsid w:val="00DA1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rsid w:val="00DA134D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59BFE-A155-4FF4-8554-5820547B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787</Words>
  <Characters>4489</Characters>
  <Application>Microsoft Office Word</Application>
  <DocSecurity>0</DocSecurity>
  <Lines>0</Lines>
  <Paragraphs>0</Paragraphs>
  <ScaleCrop>false</ScaleCrop>
  <Company>Kancelaria NR SR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Miroslav_Beblavy</dc:creator>
  <cp:lastModifiedBy>GaspJarm</cp:lastModifiedBy>
  <cp:revision>2</cp:revision>
  <cp:lastPrinted>2010-09-22T11:18:00Z</cp:lastPrinted>
  <dcterms:created xsi:type="dcterms:W3CDTF">2010-11-26T10:44:00Z</dcterms:created>
  <dcterms:modified xsi:type="dcterms:W3CDTF">2010-11-26T10:44:00Z</dcterms:modified>
</cp:coreProperties>
</file>