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6CF0" w:rsidP="002678AF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A029A" w:rsidRPr="00CC3FE1" w:rsidP="006A029A">
      <w:pPr>
        <w:bidi w:val="0"/>
        <w:spacing w:after="0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CC3FE1">
        <w:rPr>
          <w:rFonts w:ascii="Times New Roman" w:hAnsi="Times New Roman" w:cs="Times New Roman" w:hint="default"/>
          <w:b/>
          <w:bCs/>
          <w:sz w:val="24"/>
          <w:szCs w:val="24"/>
        </w:rPr>
        <w:t>NÁ</w:t>
      </w:r>
      <w:r w:rsidRPr="00CC3FE1">
        <w:rPr>
          <w:rFonts w:ascii="Times New Roman" w:hAnsi="Times New Roman" w:cs="Times New Roman" w:hint="default"/>
          <w:b/>
          <w:bCs/>
          <w:sz w:val="24"/>
          <w:szCs w:val="24"/>
        </w:rPr>
        <w:t>RODNÁ</w:t>
      </w:r>
      <w:r w:rsidRPr="00CC3FE1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 RADA SLOVENSKEJ REPUBLIKY</w:t>
      </w:r>
    </w:p>
    <w:p w:rsidR="006A029A" w:rsidP="006A029A">
      <w:pPr>
        <w:pBdr>
          <w:bottom w:val="single" w:sz="6" w:space="1" w:color="auto"/>
        </w:pBdr>
        <w:bidi w:val="0"/>
        <w:spacing w:after="0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V. volebné</w:t>
      </w:r>
      <w:r>
        <w:rPr>
          <w:rFonts w:ascii="Times New Roman" w:hAnsi="Times New Roman" w:cs="Times New Roman" w:hint="default"/>
          <w:sz w:val="24"/>
          <w:szCs w:val="24"/>
        </w:rPr>
        <w:t xml:space="preserve"> obdobie</w:t>
      </w:r>
    </w:p>
    <w:p w:rsidR="006A029A" w:rsidP="006A029A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6A029A" w:rsidP="006A029A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="00C107E8">
        <w:rPr>
          <w:rFonts w:ascii="Times New Roman" w:hAnsi="Times New Roman" w:cs="Times New Roman"/>
          <w:sz w:val="24"/>
          <w:szCs w:val="24"/>
        </w:rPr>
        <w:t>122</w:t>
      </w:r>
    </w:p>
    <w:p w:rsidR="006A029A" w:rsidRPr="00231FAA" w:rsidP="006A029A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VLÁ</w:t>
      </w:r>
      <w:r>
        <w:rPr>
          <w:rFonts w:ascii="Times New Roman" w:hAnsi="Times New Roman" w:cs="Times New Roman" w:hint="default"/>
          <w:sz w:val="24"/>
          <w:szCs w:val="24"/>
        </w:rPr>
        <w:t>DNY NÁ</w:t>
      </w:r>
      <w:r>
        <w:rPr>
          <w:rFonts w:ascii="Times New Roman" w:hAnsi="Times New Roman" w:cs="Times New Roman" w:hint="default"/>
          <w:sz w:val="24"/>
          <w:szCs w:val="24"/>
        </w:rPr>
        <w:t>VRH</w:t>
      </w:r>
    </w:p>
    <w:p w:rsidR="002678AF" w:rsidRPr="00AE1557" w:rsidP="002678AF">
      <w:pPr>
        <w:bidi w:val="0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AE1557">
        <w:rPr>
          <w:rFonts w:ascii="Times New Roman" w:hAnsi="Times New Roman" w:cs="Times New Roman" w:hint="default"/>
          <w:b/>
          <w:bCs/>
          <w:sz w:val="24"/>
          <w:szCs w:val="24"/>
        </w:rPr>
        <w:t>Zá</w:t>
      </w:r>
      <w:r w:rsidRPr="00AE1557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kon </w:t>
      </w:r>
    </w:p>
    <w:p w:rsidR="002678AF" w:rsidRPr="00BB080B" w:rsidP="002678AF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80B">
        <w:rPr>
          <w:rFonts w:ascii="Times New Roman" w:hAnsi="Times New Roman" w:cs="Times New Roman"/>
          <w:b/>
          <w:bCs/>
          <w:sz w:val="24"/>
          <w:szCs w:val="24"/>
        </w:rPr>
        <w:t>z ........  2010,</w:t>
      </w:r>
    </w:p>
    <w:p w:rsidR="002678AF" w:rsidRPr="00BB080B" w:rsidP="002678AF">
      <w:pPr>
        <w:bidi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80B" w:rsidR="00BB080B">
        <w:rPr>
          <w:rFonts w:ascii="Times New Roman" w:hAnsi="Times New Roman" w:cs="Times New Roman" w:hint="default"/>
          <w:b/>
          <w:sz w:val="24"/>
          <w:szCs w:val="24"/>
        </w:rPr>
        <w:t>ktorý</w:t>
      </w:r>
      <w:r w:rsidRPr="00BB080B" w:rsidR="00BB080B">
        <w:rPr>
          <w:rFonts w:ascii="Times New Roman" w:hAnsi="Times New Roman" w:cs="Times New Roman" w:hint="default"/>
          <w:b/>
          <w:sz w:val="24"/>
          <w:szCs w:val="24"/>
        </w:rPr>
        <w:t>m sa mení</w:t>
      </w:r>
      <w:r w:rsidRPr="00BB080B" w:rsidR="00BB080B">
        <w:rPr>
          <w:rFonts w:ascii="Times New Roman" w:hAnsi="Times New Roman" w:cs="Times New Roman" w:hint="default"/>
          <w:b/>
          <w:sz w:val="24"/>
          <w:szCs w:val="24"/>
        </w:rPr>
        <w:t xml:space="preserve"> a </w:t>
      </w:r>
      <w:r w:rsidRPr="00BB080B" w:rsidR="00BB080B">
        <w:rPr>
          <w:rFonts w:ascii="Times New Roman" w:hAnsi="Times New Roman" w:cs="Times New Roman" w:hint="default"/>
          <w:b/>
          <w:sz w:val="24"/>
          <w:szCs w:val="24"/>
        </w:rPr>
        <w:t>dopĺň</w:t>
      </w:r>
      <w:r w:rsidRPr="00BB080B" w:rsidR="00BB080B">
        <w:rPr>
          <w:rFonts w:ascii="Times New Roman" w:hAnsi="Times New Roman" w:cs="Times New Roman" w:hint="default"/>
          <w:b/>
          <w:sz w:val="24"/>
          <w:szCs w:val="24"/>
        </w:rPr>
        <w:t>a zá</w:t>
      </w:r>
      <w:r w:rsidRPr="00BB080B" w:rsidR="00BB080B">
        <w:rPr>
          <w:rFonts w:ascii="Times New Roman" w:hAnsi="Times New Roman" w:cs="Times New Roman" w:hint="default"/>
          <w:b/>
          <w:sz w:val="24"/>
          <w:szCs w:val="24"/>
        </w:rPr>
        <w:t>kon č</w:t>
      </w:r>
      <w:r w:rsidRPr="00BB080B" w:rsidR="00BB080B">
        <w:rPr>
          <w:rFonts w:ascii="Times New Roman" w:hAnsi="Times New Roman" w:cs="Times New Roman" w:hint="default"/>
          <w:b/>
          <w:sz w:val="24"/>
          <w:szCs w:val="24"/>
        </w:rPr>
        <w:t xml:space="preserve">. 171/2005 Z. z. </w:t>
      </w:r>
      <w:r w:rsidRPr="00BB080B" w:rsidR="00BB080B">
        <w:rPr>
          <w:rStyle w:val="PlaceholderText"/>
          <w:rFonts w:ascii="Times New Roman" w:hAnsi="Times New Roman"/>
          <w:b/>
          <w:color w:val="000000"/>
          <w:sz w:val="24"/>
          <w:szCs w:val="24"/>
        </w:rPr>
        <w:t>o </w:t>
      </w:r>
      <w:r w:rsidRPr="00BB080B" w:rsidR="00BB080B">
        <w:rPr>
          <w:rStyle w:val="PlaceholderText"/>
          <w:rFonts w:ascii="Times New Roman" w:hAnsi="Times New Roman" w:hint="default"/>
          <w:b/>
          <w:color w:val="000000"/>
          <w:sz w:val="24"/>
          <w:szCs w:val="24"/>
        </w:rPr>
        <w:t>hazardný</w:t>
      </w:r>
      <w:r w:rsidRPr="00BB080B" w:rsidR="00BB080B">
        <w:rPr>
          <w:rStyle w:val="PlaceholderText"/>
          <w:rFonts w:ascii="Times New Roman" w:hAnsi="Times New Roman" w:hint="default"/>
          <w:b/>
          <w:color w:val="000000"/>
          <w:sz w:val="24"/>
          <w:szCs w:val="24"/>
        </w:rPr>
        <w:t>ch hrá</w:t>
      </w:r>
      <w:r w:rsidRPr="00BB080B" w:rsidR="00BB080B">
        <w:rPr>
          <w:rStyle w:val="PlaceholderText"/>
          <w:rFonts w:ascii="Times New Roman" w:hAnsi="Times New Roman" w:hint="default"/>
          <w:b/>
          <w:color w:val="000000"/>
          <w:sz w:val="24"/>
          <w:szCs w:val="24"/>
        </w:rPr>
        <w:t>ch a o zmene a doplnení</w:t>
      </w:r>
      <w:r w:rsidRPr="00BB080B" w:rsidR="00BB080B">
        <w:rPr>
          <w:rStyle w:val="PlaceholderText"/>
          <w:rFonts w:ascii="Times New Roman" w:hAnsi="Times New Roman" w:hint="default"/>
          <w:b/>
          <w:color w:val="000000"/>
          <w:sz w:val="24"/>
          <w:szCs w:val="24"/>
        </w:rPr>
        <w:t xml:space="preserve"> niektorý</w:t>
      </w:r>
      <w:r w:rsidRPr="00BB080B" w:rsidR="00BB080B">
        <w:rPr>
          <w:rStyle w:val="PlaceholderText"/>
          <w:rFonts w:ascii="Times New Roman" w:hAnsi="Times New Roman" w:hint="default"/>
          <w:b/>
          <w:color w:val="000000"/>
          <w:sz w:val="24"/>
          <w:szCs w:val="24"/>
        </w:rPr>
        <w:t>ch zá</w:t>
      </w:r>
      <w:r w:rsidRPr="00BB080B" w:rsidR="00BB080B">
        <w:rPr>
          <w:rStyle w:val="PlaceholderText"/>
          <w:rFonts w:ascii="Times New Roman" w:hAnsi="Times New Roman" w:hint="default"/>
          <w:b/>
          <w:color w:val="000000"/>
          <w:sz w:val="24"/>
          <w:szCs w:val="24"/>
        </w:rPr>
        <w:t>konov v znení</w:t>
      </w:r>
      <w:r w:rsidRPr="00BB080B" w:rsidR="00BB080B">
        <w:rPr>
          <w:rStyle w:val="PlaceholderText"/>
          <w:rFonts w:ascii="Times New Roman" w:hAnsi="Times New Roman" w:hint="default"/>
          <w:b/>
          <w:color w:val="000000"/>
          <w:sz w:val="24"/>
          <w:szCs w:val="24"/>
        </w:rPr>
        <w:t xml:space="preserve"> neskorší</w:t>
      </w:r>
      <w:r w:rsidRPr="00BB080B" w:rsidR="00BB080B">
        <w:rPr>
          <w:rStyle w:val="PlaceholderText"/>
          <w:rFonts w:ascii="Times New Roman" w:hAnsi="Times New Roman" w:hint="default"/>
          <w:b/>
          <w:color w:val="000000"/>
          <w:sz w:val="24"/>
          <w:szCs w:val="24"/>
        </w:rPr>
        <w:t>ch predpisov a </w:t>
      </w:r>
      <w:r w:rsidRPr="00BB080B" w:rsidR="00BB080B">
        <w:rPr>
          <w:rStyle w:val="PlaceholderText"/>
          <w:rFonts w:ascii="Times New Roman" w:hAnsi="Times New Roman" w:hint="default"/>
          <w:b/>
          <w:color w:val="000000"/>
          <w:sz w:val="24"/>
          <w:szCs w:val="24"/>
        </w:rPr>
        <w:t>ktorý</w:t>
      </w:r>
      <w:r w:rsidRPr="00BB080B" w:rsidR="00BB080B">
        <w:rPr>
          <w:rStyle w:val="PlaceholderText"/>
          <w:rFonts w:ascii="Times New Roman" w:hAnsi="Times New Roman" w:hint="default"/>
          <w:b/>
          <w:color w:val="000000"/>
          <w:sz w:val="24"/>
          <w:szCs w:val="24"/>
        </w:rPr>
        <w:t>m sa mení</w:t>
      </w:r>
      <w:r w:rsidRPr="00BB080B" w:rsidR="00BB080B">
        <w:rPr>
          <w:rStyle w:val="PlaceholderText"/>
          <w:rFonts w:ascii="Times New Roman" w:hAnsi="Times New Roman" w:hint="default"/>
          <w:b/>
          <w:color w:val="000000"/>
          <w:sz w:val="24"/>
          <w:szCs w:val="24"/>
        </w:rPr>
        <w:t xml:space="preserve"> zá</w:t>
      </w:r>
      <w:r w:rsidRPr="00BB080B" w:rsidR="00BB080B">
        <w:rPr>
          <w:rStyle w:val="PlaceholderText"/>
          <w:rFonts w:ascii="Times New Roman" w:hAnsi="Times New Roman" w:hint="default"/>
          <w:b/>
          <w:color w:val="000000"/>
          <w:sz w:val="24"/>
          <w:szCs w:val="24"/>
        </w:rPr>
        <w:t xml:space="preserve">kon </w:t>
      </w:r>
      <w:r w:rsidRPr="00BB080B" w:rsidR="00BB080B">
        <w:rPr>
          <w:rStyle w:val="PlaceholderText"/>
          <w:rFonts w:ascii="Times New Roman" w:hAnsi="Times New Roman" w:hint="default"/>
          <w:b/>
          <w:color w:val="000000"/>
          <w:sz w:val="24"/>
          <w:szCs w:val="24"/>
        </w:rPr>
        <w:t>Ná</w:t>
      </w:r>
      <w:r w:rsidRPr="00BB080B" w:rsidR="00BB080B">
        <w:rPr>
          <w:rStyle w:val="PlaceholderText"/>
          <w:rFonts w:ascii="Times New Roman" w:hAnsi="Times New Roman" w:hint="default"/>
          <w:b/>
          <w:color w:val="000000"/>
          <w:sz w:val="24"/>
          <w:szCs w:val="24"/>
        </w:rPr>
        <w:t>rodnej rady Slovenskej republiky č</w:t>
      </w:r>
      <w:r w:rsidRPr="00BB080B" w:rsidR="00BB080B">
        <w:rPr>
          <w:rStyle w:val="PlaceholderText"/>
          <w:rFonts w:ascii="Times New Roman" w:hAnsi="Times New Roman" w:hint="default"/>
          <w:b/>
          <w:color w:val="000000"/>
          <w:sz w:val="24"/>
          <w:szCs w:val="24"/>
        </w:rPr>
        <w:t>. 145/1995 Z. z. o </w:t>
      </w:r>
      <w:r w:rsidRPr="00BB080B" w:rsidR="00BB080B">
        <w:rPr>
          <w:rStyle w:val="PlaceholderText"/>
          <w:rFonts w:ascii="Times New Roman" w:hAnsi="Times New Roman" w:hint="default"/>
          <w:b/>
          <w:color w:val="000000"/>
          <w:sz w:val="24"/>
          <w:szCs w:val="24"/>
        </w:rPr>
        <w:t>sprá</w:t>
      </w:r>
      <w:r w:rsidRPr="00BB080B" w:rsidR="00BB080B">
        <w:rPr>
          <w:rStyle w:val="PlaceholderText"/>
          <w:rFonts w:ascii="Times New Roman" w:hAnsi="Times New Roman" w:hint="default"/>
          <w:b/>
          <w:color w:val="000000"/>
          <w:sz w:val="24"/>
          <w:szCs w:val="24"/>
        </w:rPr>
        <w:t>vnych poplatkoch v </w:t>
      </w:r>
      <w:r w:rsidRPr="00BB080B" w:rsidR="00BB080B">
        <w:rPr>
          <w:rStyle w:val="PlaceholderText"/>
          <w:rFonts w:ascii="Times New Roman" w:hAnsi="Times New Roman" w:hint="default"/>
          <w:b/>
          <w:color w:val="000000"/>
          <w:sz w:val="24"/>
          <w:szCs w:val="24"/>
        </w:rPr>
        <w:t>znení</w:t>
      </w:r>
      <w:r w:rsidRPr="00BB080B" w:rsidR="00BB080B">
        <w:rPr>
          <w:rStyle w:val="PlaceholderText"/>
          <w:rFonts w:ascii="Times New Roman" w:hAnsi="Times New Roman" w:hint="default"/>
          <w:b/>
          <w:color w:val="000000"/>
          <w:sz w:val="24"/>
          <w:szCs w:val="24"/>
        </w:rPr>
        <w:t xml:space="preserve"> neskorší</w:t>
      </w:r>
      <w:r w:rsidRPr="00BB080B" w:rsidR="00BB080B">
        <w:rPr>
          <w:rStyle w:val="PlaceholderText"/>
          <w:rFonts w:ascii="Times New Roman" w:hAnsi="Times New Roman" w:hint="default"/>
          <w:b/>
          <w:color w:val="000000"/>
          <w:sz w:val="24"/>
          <w:szCs w:val="24"/>
        </w:rPr>
        <w:t>ch predpisov</w:t>
      </w:r>
    </w:p>
    <w:p w:rsidR="002678AF" w:rsidRPr="00BB080B" w:rsidP="002678AF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8AF" w:rsidRPr="00AE1557" w:rsidP="002678AF">
      <w:pPr>
        <w:bidi w:val="0"/>
        <w:rPr>
          <w:rFonts w:ascii="Times New Roman" w:hAnsi="Times New Roman" w:cs="Times New Roman" w:hint="default"/>
          <w:sz w:val="24"/>
          <w:szCs w:val="24"/>
        </w:rPr>
      </w:pPr>
      <w:r w:rsidRPr="00AE1557">
        <w:rPr>
          <w:rFonts w:ascii="Times New Roman" w:hAnsi="Times New Roman" w:cs="Times New Roman" w:hint="default"/>
          <w:sz w:val="24"/>
          <w:szCs w:val="24"/>
        </w:rPr>
        <w:t>Ná</w:t>
      </w:r>
      <w:r w:rsidRPr="00AE1557">
        <w:rPr>
          <w:rFonts w:ascii="Times New Roman" w:hAnsi="Times New Roman" w:cs="Times New Roman" w:hint="default"/>
          <w:sz w:val="24"/>
          <w:szCs w:val="24"/>
        </w:rPr>
        <w:t>rodná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rada Slovenskej republiky sa uzniesla na tomto zá</w:t>
      </w:r>
      <w:r w:rsidRPr="00AE1557">
        <w:rPr>
          <w:rFonts w:ascii="Times New Roman" w:hAnsi="Times New Roman" w:cs="Times New Roman" w:hint="default"/>
          <w:sz w:val="24"/>
          <w:szCs w:val="24"/>
        </w:rPr>
        <w:t>kone:</w:t>
      </w:r>
    </w:p>
    <w:p w:rsidR="002678AF" w:rsidRPr="00AE1557" w:rsidP="002678AF">
      <w:pPr>
        <w:bidi w:val="0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AE1557">
        <w:rPr>
          <w:rFonts w:ascii="Times New Roman" w:hAnsi="Times New Roman" w:cs="Times New Roman" w:hint="default"/>
          <w:sz w:val="24"/>
          <w:szCs w:val="24"/>
        </w:rPr>
        <w:t>Č</w:t>
      </w:r>
      <w:r w:rsidRPr="00AE1557">
        <w:rPr>
          <w:rFonts w:ascii="Times New Roman" w:hAnsi="Times New Roman" w:cs="Times New Roman" w:hint="default"/>
          <w:sz w:val="24"/>
          <w:szCs w:val="24"/>
        </w:rPr>
        <w:t>l. I</w:t>
      </w:r>
    </w:p>
    <w:p w:rsidR="002678AF" w:rsidRPr="00AE1557" w:rsidP="003D4F5B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E1557">
        <w:rPr>
          <w:rFonts w:ascii="Times New Roman" w:hAnsi="Times New Roman" w:cs="Times New Roman"/>
          <w:sz w:val="24"/>
          <w:szCs w:val="24"/>
        </w:rPr>
        <w:tab/>
      </w:r>
      <w:r w:rsidRPr="00AE1557">
        <w:rPr>
          <w:rFonts w:ascii="Times New Roman" w:hAnsi="Times New Roman" w:cs="Times New Roman" w:hint="default"/>
          <w:sz w:val="24"/>
          <w:szCs w:val="24"/>
        </w:rPr>
        <w:t>Zá</w:t>
      </w:r>
      <w:r w:rsidRPr="00AE1557">
        <w:rPr>
          <w:rFonts w:ascii="Times New Roman" w:hAnsi="Times New Roman" w:cs="Times New Roman" w:hint="default"/>
          <w:sz w:val="24"/>
          <w:szCs w:val="24"/>
        </w:rPr>
        <w:t>kon č</w:t>
      </w:r>
      <w:r w:rsidRPr="00AE1557">
        <w:rPr>
          <w:rFonts w:ascii="Times New Roman" w:hAnsi="Times New Roman" w:cs="Times New Roman" w:hint="default"/>
          <w:sz w:val="24"/>
          <w:szCs w:val="24"/>
        </w:rPr>
        <w:t>. 171/2005 Z. z. o </w:t>
      </w:r>
      <w:r w:rsidRPr="00AE1557">
        <w:rPr>
          <w:rFonts w:ascii="Times New Roman" w:hAnsi="Times New Roman" w:cs="Times New Roman" w:hint="default"/>
          <w:sz w:val="24"/>
          <w:szCs w:val="24"/>
        </w:rPr>
        <w:t>hazardný</w:t>
      </w:r>
      <w:r w:rsidRPr="00AE1557">
        <w:rPr>
          <w:rFonts w:ascii="Times New Roman" w:hAnsi="Times New Roman" w:cs="Times New Roman" w:hint="default"/>
          <w:sz w:val="24"/>
          <w:szCs w:val="24"/>
        </w:rPr>
        <w:t>ch hrá</w:t>
      </w:r>
      <w:r w:rsidRPr="00AE1557">
        <w:rPr>
          <w:rFonts w:ascii="Times New Roman" w:hAnsi="Times New Roman" w:cs="Times New Roman" w:hint="default"/>
          <w:sz w:val="24"/>
          <w:szCs w:val="24"/>
        </w:rPr>
        <w:t>ch a o zmene a </w:t>
      </w:r>
      <w:r w:rsidRPr="00AE1557">
        <w:rPr>
          <w:rFonts w:ascii="Times New Roman" w:hAnsi="Times New Roman" w:cs="Times New Roman" w:hint="default"/>
          <w:sz w:val="24"/>
          <w:szCs w:val="24"/>
        </w:rPr>
        <w:t>doplnení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niektorý</w:t>
      </w:r>
      <w:r w:rsidRPr="00AE1557">
        <w:rPr>
          <w:rFonts w:ascii="Times New Roman" w:hAnsi="Times New Roman" w:cs="Times New Roman" w:hint="default"/>
          <w:sz w:val="24"/>
          <w:szCs w:val="24"/>
        </w:rPr>
        <w:t>ch zá</w:t>
      </w:r>
      <w:r w:rsidRPr="00AE1557">
        <w:rPr>
          <w:rFonts w:ascii="Times New Roman" w:hAnsi="Times New Roman" w:cs="Times New Roman" w:hint="default"/>
          <w:sz w:val="24"/>
          <w:szCs w:val="24"/>
        </w:rPr>
        <w:t>kon</w:t>
      </w:r>
      <w:r w:rsidRPr="00AE1557">
        <w:rPr>
          <w:rFonts w:ascii="Times New Roman" w:hAnsi="Times New Roman" w:cs="Times New Roman" w:hint="default"/>
          <w:sz w:val="24"/>
          <w:szCs w:val="24"/>
        </w:rPr>
        <w:t>ov v </w:t>
      </w:r>
      <w:r w:rsidRPr="00AE1557">
        <w:rPr>
          <w:rFonts w:ascii="Times New Roman" w:hAnsi="Times New Roman" w:cs="Times New Roman" w:hint="default"/>
          <w:sz w:val="24"/>
          <w:szCs w:val="24"/>
        </w:rPr>
        <w:t>znení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AE1557">
        <w:rPr>
          <w:rFonts w:ascii="Times New Roman" w:hAnsi="Times New Roman" w:cs="Times New Roman" w:hint="default"/>
          <w:sz w:val="24"/>
          <w:szCs w:val="24"/>
        </w:rPr>
        <w:t>kona č</w:t>
      </w:r>
      <w:r w:rsidRPr="00AE1557">
        <w:rPr>
          <w:rFonts w:ascii="Times New Roman" w:hAnsi="Times New Roman" w:cs="Times New Roman" w:hint="default"/>
          <w:sz w:val="24"/>
          <w:szCs w:val="24"/>
        </w:rPr>
        <w:t>. 659/2007 Z. z., zá</w:t>
      </w:r>
      <w:r w:rsidRPr="00AE1557">
        <w:rPr>
          <w:rFonts w:ascii="Times New Roman" w:hAnsi="Times New Roman" w:cs="Times New Roman" w:hint="default"/>
          <w:sz w:val="24"/>
          <w:szCs w:val="24"/>
        </w:rPr>
        <w:t>kona č</w:t>
      </w:r>
      <w:r w:rsidRPr="00AE1557">
        <w:rPr>
          <w:rFonts w:ascii="Times New Roman" w:hAnsi="Times New Roman" w:cs="Times New Roman" w:hint="default"/>
          <w:sz w:val="24"/>
          <w:szCs w:val="24"/>
        </w:rPr>
        <w:t>. 70/2008 Z. z., zá</w:t>
      </w:r>
      <w:r w:rsidRPr="00AE1557">
        <w:rPr>
          <w:rFonts w:ascii="Times New Roman" w:hAnsi="Times New Roman" w:cs="Times New Roman" w:hint="default"/>
          <w:sz w:val="24"/>
          <w:szCs w:val="24"/>
        </w:rPr>
        <w:t>kona č</w:t>
      </w:r>
      <w:r w:rsidRPr="00AE1557">
        <w:rPr>
          <w:rFonts w:ascii="Times New Roman" w:hAnsi="Times New Roman" w:cs="Times New Roman" w:hint="default"/>
          <w:sz w:val="24"/>
          <w:szCs w:val="24"/>
        </w:rPr>
        <w:t>. 478/2009 Z. z., zá</w:t>
      </w:r>
      <w:r w:rsidRPr="00AE1557">
        <w:rPr>
          <w:rFonts w:ascii="Times New Roman" w:hAnsi="Times New Roman" w:cs="Times New Roman" w:hint="default"/>
          <w:sz w:val="24"/>
          <w:szCs w:val="24"/>
        </w:rPr>
        <w:t>kona</w:t>
      </w:r>
      <w:r w:rsidRPr="00AE1557" w:rsidR="0044622D">
        <w:rPr>
          <w:rFonts w:ascii="Times New Roman" w:hAnsi="Times New Roman" w:cs="Times New Roman"/>
          <w:sz w:val="24"/>
          <w:szCs w:val="24"/>
        </w:rPr>
        <w:t xml:space="preserve"> </w:t>
      </w:r>
      <w:r w:rsidRPr="00AE1557">
        <w:rPr>
          <w:rFonts w:ascii="Times New Roman" w:hAnsi="Times New Roman" w:cs="Times New Roman" w:hint="default"/>
          <w:sz w:val="24"/>
          <w:szCs w:val="24"/>
        </w:rPr>
        <w:t>č</w:t>
      </w:r>
      <w:r w:rsidRPr="00AE1557">
        <w:rPr>
          <w:rFonts w:ascii="Times New Roman" w:hAnsi="Times New Roman" w:cs="Times New Roman" w:hint="default"/>
          <w:sz w:val="24"/>
          <w:szCs w:val="24"/>
        </w:rPr>
        <w:t>. 479/2009 Z. z.</w:t>
      </w:r>
      <w:r w:rsidR="0071056A">
        <w:rPr>
          <w:rFonts w:ascii="Times New Roman" w:hAnsi="Times New Roman" w:cs="Times New Roman"/>
          <w:sz w:val="24"/>
          <w:szCs w:val="24"/>
        </w:rPr>
        <w:t>,</w:t>
      </w:r>
      <w:r w:rsidRPr="00AE1557">
        <w:rPr>
          <w:rFonts w:ascii="Times New Roman" w:hAnsi="Times New Roman" w:cs="Times New Roman"/>
          <w:sz w:val="24"/>
          <w:szCs w:val="24"/>
        </w:rPr>
        <w:t> </w:t>
      </w:r>
      <w:r w:rsidRPr="00AE1557">
        <w:rPr>
          <w:rFonts w:ascii="Times New Roman" w:hAnsi="Times New Roman" w:cs="Times New Roman" w:hint="default"/>
          <w:sz w:val="24"/>
          <w:szCs w:val="24"/>
        </w:rPr>
        <w:t>zá</w:t>
      </w:r>
      <w:r w:rsidRPr="00AE1557">
        <w:rPr>
          <w:rFonts w:ascii="Times New Roman" w:hAnsi="Times New Roman" w:cs="Times New Roman" w:hint="default"/>
          <w:sz w:val="24"/>
          <w:szCs w:val="24"/>
        </w:rPr>
        <w:t>kona č</w:t>
      </w:r>
      <w:r w:rsidRPr="00AE1557">
        <w:rPr>
          <w:rFonts w:ascii="Times New Roman" w:hAnsi="Times New Roman" w:cs="Times New Roman" w:hint="default"/>
          <w:sz w:val="24"/>
          <w:szCs w:val="24"/>
        </w:rPr>
        <w:t>. 84/2010 Z. z. a </w:t>
      </w:r>
      <w:r w:rsidRPr="00AE1557">
        <w:rPr>
          <w:rFonts w:ascii="Times New Roman" w:hAnsi="Times New Roman" w:cs="Times New Roman" w:hint="default"/>
          <w:sz w:val="24"/>
          <w:szCs w:val="24"/>
        </w:rPr>
        <w:t>zá</w:t>
      </w:r>
      <w:r w:rsidRPr="00AE1557">
        <w:rPr>
          <w:rFonts w:ascii="Times New Roman" w:hAnsi="Times New Roman" w:cs="Times New Roman" w:hint="default"/>
          <w:sz w:val="24"/>
          <w:szCs w:val="24"/>
        </w:rPr>
        <w:t>kona č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. </w:t>
      </w:r>
      <w:r w:rsidR="00BA6D8A">
        <w:rPr>
          <w:rFonts w:ascii="Times New Roman" w:hAnsi="Times New Roman" w:cs="Times New Roman"/>
          <w:sz w:val="24"/>
          <w:szCs w:val="24"/>
        </w:rPr>
        <w:t xml:space="preserve">374/2010 </w:t>
      </w:r>
      <w:r w:rsidRPr="00AE1557">
        <w:rPr>
          <w:rFonts w:ascii="Times New Roman" w:hAnsi="Times New Roman" w:cs="Times New Roman" w:hint="default"/>
          <w:sz w:val="24"/>
          <w:szCs w:val="24"/>
        </w:rPr>
        <w:t>Z. z. sa mení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a dopĺň</w:t>
      </w:r>
      <w:r w:rsidRPr="00AE1557">
        <w:rPr>
          <w:rFonts w:ascii="Times New Roman" w:hAnsi="Times New Roman" w:cs="Times New Roman" w:hint="default"/>
          <w:sz w:val="24"/>
          <w:szCs w:val="24"/>
        </w:rPr>
        <w:t>a takto:</w:t>
      </w:r>
    </w:p>
    <w:p w:rsidR="00781634" w:rsidRPr="00AE1557" w:rsidP="003D4F5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634" w:rsidRPr="00AE1557" w:rsidP="003D4F5B">
      <w:pPr>
        <w:numPr>
          <w:numId w:val="13"/>
        </w:numPr>
        <w:tabs>
          <w:tab w:val="num" w:pos="284"/>
          <w:tab w:val="clear" w:pos="720"/>
        </w:tabs>
        <w:bidi w:val="0"/>
        <w:spacing w:after="0" w:line="240" w:lineRule="auto"/>
        <w:ind w:hanging="72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E1557">
        <w:rPr>
          <w:rFonts w:ascii="Times New Roman" w:hAnsi="Times New Roman" w:cs="Times New Roman" w:hint="default"/>
          <w:sz w:val="24"/>
          <w:szCs w:val="24"/>
        </w:rPr>
        <w:t>V §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2 sa vypúšť</w:t>
      </w:r>
      <w:r w:rsidRPr="00AE1557">
        <w:rPr>
          <w:rFonts w:ascii="Times New Roman" w:hAnsi="Times New Roman" w:cs="Times New Roman" w:hint="default"/>
          <w:sz w:val="24"/>
          <w:szCs w:val="24"/>
        </w:rPr>
        <w:t>a pí</w:t>
      </w:r>
      <w:r w:rsidRPr="00AE1557">
        <w:rPr>
          <w:rFonts w:ascii="Times New Roman" w:hAnsi="Times New Roman" w:cs="Times New Roman" w:hint="default"/>
          <w:sz w:val="24"/>
          <w:szCs w:val="24"/>
        </w:rPr>
        <w:t>smeno r).</w:t>
      </w:r>
    </w:p>
    <w:p w:rsidR="003D4F5B" w:rsidRPr="00AE1557" w:rsidP="003D4F5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585" w:rsidRPr="00AE1557" w:rsidP="003D4F5B">
      <w:pPr>
        <w:numPr>
          <w:numId w:val="13"/>
        </w:numPr>
        <w:tabs>
          <w:tab w:val="num" w:pos="284"/>
          <w:tab w:val="clear" w:pos="720"/>
        </w:tabs>
        <w:bidi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E1557" w:rsidR="003D4F5B">
        <w:rPr>
          <w:rFonts w:ascii="Times New Roman" w:hAnsi="Times New Roman" w:cs="Times New Roman" w:hint="default"/>
          <w:sz w:val="24"/>
          <w:szCs w:val="24"/>
        </w:rPr>
        <w:t>V §</w:t>
      </w:r>
      <w:r w:rsidRPr="00AE1557" w:rsidR="003D4F5B">
        <w:rPr>
          <w:rFonts w:ascii="Times New Roman" w:hAnsi="Times New Roman" w:cs="Times New Roman" w:hint="default"/>
          <w:sz w:val="24"/>
          <w:szCs w:val="24"/>
        </w:rPr>
        <w:t xml:space="preserve"> 16 pí</w:t>
      </w:r>
      <w:r w:rsidRPr="00AE1557" w:rsidR="003D4F5B">
        <w:rPr>
          <w:rFonts w:ascii="Times New Roman" w:hAnsi="Times New Roman" w:cs="Times New Roman" w:hint="default"/>
          <w:sz w:val="24"/>
          <w:szCs w:val="24"/>
        </w:rPr>
        <w:t>sm. b) sa vypúšť</w:t>
      </w:r>
      <w:r w:rsidRPr="00AE1557" w:rsidR="003D4F5B">
        <w:rPr>
          <w:rFonts w:ascii="Times New Roman" w:hAnsi="Times New Roman" w:cs="Times New Roman" w:hint="default"/>
          <w:sz w:val="24"/>
          <w:szCs w:val="24"/>
        </w:rPr>
        <w:t>a tretí</w:t>
      </w:r>
      <w:r w:rsidRPr="00AE1557" w:rsidR="003D4F5B">
        <w:rPr>
          <w:rFonts w:ascii="Times New Roman" w:hAnsi="Times New Roman" w:cs="Times New Roman" w:hint="default"/>
          <w:sz w:val="24"/>
          <w:szCs w:val="24"/>
        </w:rPr>
        <w:t xml:space="preserve"> bod.</w:t>
      </w:r>
    </w:p>
    <w:p w:rsidR="003D4F5B" w:rsidRPr="00AE1557" w:rsidP="003D4F5B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E1557">
        <w:rPr>
          <w:rFonts w:ascii="Times New Roman" w:hAnsi="Times New Roman" w:cs="Times New Roman" w:hint="default"/>
          <w:sz w:val="24"/>
          <w:szCs w:val="24"/>
        </w:rPr>
        <w:t xml:space="preserve">      Doterajš</w:t>
      </w:r>
      <w:r w:rsidRPr="00AE1557">
        <w:rPr>
          <w:rFonts w:ascii="Times New Roman" w:hAnsi="Times New Roman" w:cs="Times New Roman" w:hint="default"/>
          <w:sz w:val="24"/>
          <w:szCs w:val="24"/>
        </w:rPr>
        <w:t>ie body 4 až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10 sa označ</w:t>
      </w:r>
      <w:r w:rsidRPr="00AE1557">
        <w:rPr>
          <w:rFonts w:ascii="Times New Roman" w:hAnsi="Times New Roman" w:cs="Times New Roman" w:hint="default"/>
          <w:sz w:val="24"/>
          <w:szCs w:val="24"/>
        </w:rPr>
        <w:t>ujú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ako body 3 až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9.</w:t>
      </w:r>
    </w:p>
    <w:p w:rsidR="003D4F5B" w:rsidRPr="00AE1557" w:rsidP="003D4F5B">
      <w:pPr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</w:p>
    <w:p w:rsidR="003D4F5B" w:rsidRPr="00AE1557" w:rsidP="003D4F5B">
      <w:pPr>
        <w:numPr>
          <w:numId w:val="13"/>
        </w:numPr>
        <w:tabs>
          <w:tab w:val="num" w:pos="284"/>
          <w:tab w:val="clear" w:pos="720"/>
        </w:tabs>
        <w:bidi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E1557" w:rsidR="007C05CF">
        <w:rPr>
          <w:rFonts w:ascii="Times New Roman" w:hAnsi="Times New Roman" w:cs="Times New Roman" w:hint="default"/>
          <w:sz w:val="24"/>
          <w:szCs w:val="24"/>
        </w:rPr>
        <w:t>V §</w:t>
      </w:r>
      <w:r w:rsidRPr="00AE1557" w:rsidR="007C05CF">
        <w:rPr>
          <w:rFonts w:ascii="Times New Roman" w:hAnsi="Times New Roman" w:cs="Times New Roman" w:hint="default"/>
          <w:sz w:val="24"/>
          <w:szCs w:val="24"/>
        </w:rPr>
        <w:t xml:space="preserve"> 20 ods</w:t>
      </w:r>
      <w:r w:rsidRPr="00AE1557" w:rsidR="00DD6F2C">
        <w:rPr>
          <w:rFonts w:ascii="Times New Roman" w:hAnsi="Times New Roman" w:cs="Times New Roman"/>
          <w:sz w:val="24"/>
          <w:szCs w:val="24"/>
        </w:rPr>
        <w:t>.</w:t>
      </w:r>
      <w:r w:rsidRPr="00AE1557" w:rsidR="007C05CF">
        <w:rPr>
          <w:rFonts w:ascii="Times New Roman" w:hAnsi="Times New Roman" w:cs="Times New Roman" w:hint="default"/>
          <w:sz w:val="24"/>
          <w:szCs w:val="24"/>
        </w:rPr>
        <w:t xml:space="preserve"> 2 sa vypúšť</w:t>
      </w:r>
      <w:r w:rsidRPr="00AE1557" w:rsidR="007C05CF">
        <w:rPr>
          <w:rFonts w:ascii="Times New Roman" w:hAnsi="Times New Roman" w:cs="Times New Roman" w:hint="default"/>
          <w:sz w:val="24"/>
          <w:szCs w:val="24"/>
        </w:rPr>
        <w:t>a pí</w:t>
      </w:r>
      <w:r w:rsidRPr="00AE1557" w:rsidR="007C05CF">
        <w:rPr>
          <w:rFonts w:ascii="Times New Roman" w:hAnsi="Times New Roman" w:cs="Times New Roman" w:hint="default"/>
          <w:sz w:val="24"/>
          <w:szCs w:val="24"/>
        </w:rPr>
        <w:t>smeno h).</w:t>
      </w:r>
    </w:p>
    <w:p w:rsidR="007C05CF" w:rsidRPr="00AE1557" w:rsidP="007C05C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4F5B" w:rsidRPr="00AE1557" w:rsidP="003D4F5B">
      <w:pPr>
        <w:numPr>
          <w:numId w:val="13"/>
        </w:numPr>
        <w:tabs>
          <w:tab w:val="num" w:pos="284"/>
          <w:tab w:val="clear" w:pos="720"/>
        </w:tabs>
        <w:bidi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E1557" w:rsidR="007C05CF">
        <w:rPr>
          <w:rFonts w:ascii="Times New Roman" w:hAnsi="Times New Roman" w:cs="Times New Roman" w:hint="default"/>
          <w:sz w:val="24"/>
          <w:szCs w:val="24"/>
        </w:rPr>
        <w:t>V §</w:t>
      </w:r>
      <w:r w:rsidRPr="00AE1557" w:rsidR="007C05CF">
        <w:rPr>
          <w:rFonts w:ascii="Times New Roman" w:hAnsi="Times New Roman" w:cs="Times New Roman" w:hint="default"/>
          <w:sz w:val="24"/>
          <w:szCs w:val="24"/>
        </w:rPr>
        <w:t xml:space="preserve"> 21 odsek 5 znie:</w:t>
      </w:r>
    </w:p>
    <w:p w:rsidR="007C05CF" w:rsidRPr="00AE1557" w:rsidP="00F83AD9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E1557" w:rsidR="00CE579F">
        <w:rPr>
          <w:rFonts w:ascii="Times New Roman" w:hAnsi="Times New Roman" w:cs="Times New Roman" w:hint="default"/>
          <w:sz w:val="24"/>
          <w:szCs w:val="24"/>
        </w:rPr>
        <w:t>„</w:t>
      </w:r>
      <w:r w:rsidRPr="00AE1557">
        <w:rPr>
          <w:rFonts w:ascii="Times New Roman" w:hAnsi="Times New Roman" w:cs="Times New Roman" w:hint="default"/>
          <w:sz w:val="24"/>
          <w:szCs w:val="24"/>
        </w:rPr>
        <w:t>(5) K ž</w:t>
      </w:r>
      <w:r w:rsidRPr="00AE1557">
        <w:rPr>
          <w:rFonts w:ascii="Times New Roman" w:hAnsi="Times New Roman" w:cs="Times New Roman" w:hint="default"/>
          <w:sz w:val="24"/>
          <w:szCs w:val="24"/>
        </w:rPr>
        <w:t>iadosti o udelenie licencie na prevá</w:t>
      </w:r>
      <w:r w:rsidRPr="00AE1557">
        <w:rPr>
          <w:rFonts w:ascii="Times New Roman" w:hAnsi="Times New Roman" w:cs="Times New Roman" w:hint="default"/>
          <w:sz w:val="24"/>
          <w:szCs w:val="24"/>
        </w:rPr>
        <w:t>dzkovanie hazardný</w:t>
      </w:r>
      <w:r w:rsidRPr="00AE1557">
        <w:rPr>
          <w:rFonts w:ascii="Times New Roman" w:hAnsi="Times New Roman" w:cs="Times New Roman" w:hint="default"/>
          <w:sz w:val="24"/>
          <w:szCs w:val="24"/>
        </w:rPr>
        <w:t>ch hier v kasí</w:t>
      </w:r>
      <w:r w:rsidRPr="00AE1557">
        <w:rPr>
          <w:rFonts w:ascii="Times New Roman" w:hAnsi="Times New Roman" w:cs="Times New Roman" w:hint="default"/>
          <w:sz w:val="24"/>
          <w:szCs w:val="24"/>
        </w:rPr>
        <w:t>ne musí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Pr="00AE1557">
        <w:rPr>
          <w:rFonts w:ascii="Times New Roman" w:hAnsi="Times New Roman" w:cs="Times New Roman" w:hint="default"/>
          <w:sz w:val="24"/>
          <w:szCs w:val="24"/>
        </w:rPr>
        <w:t>iadateľ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okrem dokladov a skutoč</w:t>
      </w:r>
      <w:r w:rsidRPr="00AE1557">
        <w:rPr>
          <w:rFonts w:ascii="Times New Roman" w:hAnsi="Times New Roman" w:cs="Times New Roman" w:hint="default"/>
          <w:sz w:val="24"/>
          <w:szCs w:val="24"/>
        </w:rPr>
        <w:t>ností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uvedený</w:t>
      </w:r>
      <w:r w:rsidRPr="00AE1557">
        <w:rPr>
          <w:rFonts w:ascii="Times New Roman" w:hAnsi="Times New Roman" w:cs="Times New Roman" w:hint="default"/>
          <w:sz w:val="24"/>
          <w:szCs w:val="24"/>
        </w:rPr>
        <w:t>ch v §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20 ods. 4, 6 a 10 prilož</w:t>
      </w:r>
      <w:r w:rsidRPr="00AE1557">
        <w:rPr>
          <w:rFonts w:ascii="Times New Roman" w:hAnsi="Times New Roman" w:cs="Times New Roman" w:hint="default"/>
          <w:sz w:val="24"/>
          <w:szCs w:val="24"/>
        </w:rPr>
        <w:t>iť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alebo v nej uviesť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aj</w:t>
      </w:r>
    </w:p>
    <w:p w:rsidR="007C05CF" w:rsidRPr="00AE1557" w:rsidP="00F83AD9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E1557">
        <w:rPr>
          <w:rFonts w:ascii="Times New Roman" w:hAnsi="Times New Roman" w:cs="Times New Roman" w:hint="default"/>
          <w:sz w:val="24"/>
          <w:szCs w:val="24"/>
        </w:rPr>
        <w:t>a) druh hazardný</w:t>
      </w:r>
      <w:r w:rsidRPr="00AE1557">
        <w:rPr>
          <w:rFonts w:ascii="Times New Roman" w:hAnsi="Times New Roman" w:cs="Times New Roman" w:hint="default"/>
          <w:sz w:val="24"/>
          <w:szCs w:val="24"/>
        </w:rPr>
        <w:t>ch hier, ktoré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budú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prevá</w:t>
      </w:r>
      <w:r w:rsidRPr="00AE1557">
        <w:rPr>
          <w:rFonts w:ascii="Times New Roman" w:hAnsi="Times New Roman" w:cs="Times New Roman" w:hint="default"/>
          <w:sz w:val="24"/>
          <w:szCs w:val="24"/>
        </w:rPr>
        <w:t>dzkované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v kasí</w:t>
      </w:r>
      <w:r w:rsidRPr="00AE1557">
        <w:rPr>
          <w:rFonts w:ascii="Times New Roman" w:hAnsi="Times New Roman" w:cs="Times New Roman" w:hint="default"/>
          <w:sz w:val="24"/>
          <w:szCs w:val="24"/>
        </w:rPr>
        <w:t>ne,</w:t>
      </w:r>
    </w:p>
    <w:p w:rsidR="007C05CF" w:rsidRPr="00AE1557" w:rsidP="00F83AD9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E1557">
        <w:rPr>
          <w:rFonts w:ascii="Times New Roman" w:hAnsi="Times New Roman" w:cs="Times New Roman" w:hint="default"/>
          <w:sz w:val="24"/>
          <w:szCs w:val="24"/>
        </w:rPr>
        <w:t>b) herný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plá</w:t>
      </w:r>
      <w:r w:rsidRPr="00AE1557">
        <w:rPr>
          <w:rFonts w:ascii="Times New Roman" w:hAnsi="Times New Roman" w:cs="Times New Roman" w:hint="default"/>
          <w:sz w:val="24"/>
          <w:szCs w:val="24"/>
        </w:rPr>
        <w:t>n hazardný</w:t>
      </w:r>
      <w:r w:rsidRPr="00AE1557">
        <w:rPr>
          <w:rFonts w:ascii="Times New Roman" w:hAnsi="Times New Roman" w:cs="Times New Roman" w:hint="default"/>
          <w:sz w:val="24"/>
          <w:szCs w:val="24"/>
        </w:rPr>
        <w:t>ch hier prevá</w:t>
      </w:r>
      <w:r w:rsidRPr="00AE1557">
        <w:rPr>
          <w:rFonts w:ascii="Times New Roman" w:hAnsi="Times New Roman" w:cs="Times New Roman" w:hint="default"/>
          <w:sz w:val="24"/>
          <w:szCs w:val="24"/>
        </w:rPr>
        <w:t>dzkovaný</w:t>
      </w:r>
      <w:r w:rsidRPr="00AE1557">
        <w:rPr>
          <w:rFonts w:ascii="Times New Roman" w:hAnsi="Times New Roman" w:cs="Times New Roman" w:hint="default"/>
          <w:sz w:val="24"/>
          <w:szCs w:val="24"/>
        </w:rPr>
        <w:t>ch v kasí</w:t>
      </w:r>
      <w:r w:rsidRPr="00AE1557">
        <w:rPr>
          <w:rFonts w:ascii="Times New Roman" w:hAnsi="Times New Roman" w:cs="Times New Roman" w:hint="default"/>
          <w:sz w:val="24"/>
          <w:szCs w:val="24"/>
        </w:rPr>
        <w:t>ne,</w:t>
      </w:r>
    </w:p>
    <w:p w:rsidR="007C05CF" w:rsidRPr="00AE1557" w:rsidP="00F83AD9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E1557">
        <w:rPr>
          <w:rFonts w:ascii="Times New Roman" w:hAnsi="Times New Roman" w:cs="Times New Roman" w:hint="default"/>
          <w:sz w:val="24"/>
          <w:szCs w:val="24"/>
        </w:rPr>
        <w:t>c) prevá</w:t>
      </w:r>
      <w:r w:rsidRPr="00AE1557">
        <w:rPr>
          <w:rFonts w:ascii="Times New Roman" w:hAnsi="Times New Roman" w:cs="Times New Roman" w:hint="default"/>
          <w:sz w:val="24"/>
          <w:szCs w:val="24"/>
        </w:rPr>
        <w:t>dzkový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poriadok kasí</w:t>
      </w:r>
      <w:r w:rsidRPr="00AE1557">
        <w:rPr>
          <w:rFonts w:ascii="Times New Roman" w:hAnsi="Times New Roman" w:cs="Times New Roman" w:hint="default"/>
          <w:sz w:val="24"/>
          <w:szCs w:val="24"/>
        </w:rPr>
        <w:t>na,</w:t>
      </w:r>
    </w:p>
    <w:p w:rsidR="0023489C" w:rsidRPr="00AE1557" w:rsidP="00F83AD9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557" w:rsidR="007C05CF">
        <w:rPr>
          <w:rFonts w:ascii="Times New Roman" w:hAnsi="Times New Roman" w:cs="Times New Roman" w:hint="default"/>
          <w:sz w:val="24"/>
          <w:szCs w:val="24"/>
        </w:rPr>
        <w:t>d) poč</w:t>
      </w:r>
      <w:r w:rsidRPr="00AE1557" w:rsidR="007C05CF">
        <w:rPr>
          <w:rFonts w:ascii="Times New Roman" w:hAnsi="Times New Roman" w:cs="Times New Roman" w:hint="default"/>
          <w:sz w:val="24"/>
          <w:szCs w:val="24"/>
        </w:rPr>
        <w:t>et a druh hrací</w:t>
      </w:r>
      <w:r w:rsidRPr="00AE1557" w:rsidR="007C05CF">
        <w:rPr>
          <w:rFonts w:ascii="Times New Roman" w:hAnsi="Times New Roman" w:cs="Times New Roman" w:hint="default"/>
          <w:sz w:val="24"/>
          <w:szCs w:val="24"/>
        </w:rPr>
        <w:t>ch stolov,</w:t>
      </w:r>
      <w:r w:rsidRPr="00AE1557" w:rsidR="00AD27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05CF" w:rsidRPr="00AE1557" w:rsidP="00F83AD9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1557" w:rsidR="0023489C">
        <w:rPr>
          <w:rFonts w:ascii="Times New Roman" w:hAnsi="Times New Roman" w:cs="Times New Roman" w:hint="default"/>
          <w:sz w:val="24"/>
          <w:szCs w:val="24"/>
        </w:rPr>
        <w:t>e) poč</w:t>
      </w:r>
      <w:r w:rsidRPr="00AE1557" w:rsidR="0023489C">
        <w:rPr>
          <w:rFonts w:ascii="Times New Roman" w:hAnsi="Times New Roman" w:cs="Times New Roman" w:hint="default"/>
          <w:sz w:val="24"/>
          <w:szCs w:val="24"/>
        </w:rPr>
        <w:t xml:space="preserve">et a druh </w:t>
      </w:r>
      <w:r w:rsidRPr="00AE1557" w:rsidR="00AD2723">
        <w:rPr>
          <w:rFonts w:ascii="Times New Roman" w:hAnsi="Times New Roman" w:cs="Times New Roman" w:hint="default"/>
          <w:sz w:val="24"/>
          <w:szCs w:val="24"/>
        </w:rPr>
        <w:t>vý</w:t>
      </w:r>
      <w:r w:rsidRPr="00AE1557" w:rsidR="00AD2723">
        <w:rPr>
          <w:rFonts w:ascii="Times New Roman" w:hAnsi="Times New Roman" w:cs="Times New Roman" w:hint="default"/>
          <w:sz w:val="24"/>
          <w:szCs w:val="24"/>
        </w:rPr>
        <w:t>herný</w:t>
      </w:r>
      <w:r w:rsidRPr="00AE1557" w:rsidR="00AD2723">
        <w:rPr>
          <w:rFonts w:ascii="Times New Roman" w:hAnsi="Times New Roman" w:cs="Times New Roman" w:hint="default"/>
          <w:sz w:val="24"/>
          <w:szCs w:val="24"/>
        </w:rPr>
        <w:t>ch</w:t>
      </w:r>
      <w:r w:rsidRPr="00AE1557" w:rsidR="00AD2723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AE1557" w:rsidR="00AD2723">
        <w:rPr>
          <w:rFonts w:ascii="Times New Roman" w:hAnsi="Times New Roman" w:cs="Times New Roman" w:hint="default"/>
          <w:sz w:val="24"/>
          <w:szCs w:val="24"/>
        </w:rPr>
        <w:t>strojov, technický</w:t>
      </w:r>
      <w:r w:rsidRPr="00AE1557" w:rsidR="00AD2723">
        <w:rPr>
          <w:rFonts w:ascii="Times New Roman" w:hAnsi="Times New Roman" w:cs="Times New Roman" w:hint="default"/>
          <w:sz w:val="24"/>
          <w:szCs w:val="24"/>
        </w:rPr>
        <w:t>ch zariadení</w:t>
      </w:r>
      <w:r w:rsidRPr="00AE1557" w:rsidR="00AD2723">
        <w:rPr>
          <w:rFonts w:ascii="Times New Roman" w:hAnsi="Times New Roman" w:cs="Times New Roman" w:hint="default"/>
          <w:sz w:val="24"/>
          <w:szCs w:val="24"/>
        </w:rPr>
        <w:t xml:space="preserve"> obsluhovaný</w:t>
      </w:r>
      <w:r w:rsidRPr="00AE1557" w:rsidR="00AD2723">
        <w:rPr>
          <w:rFonts w:ascii="Times New Roman" w:hAnsi="Times New Roman" w:cs="Times New Roman" w:hint="default"/>
          <w:sz w:val="24"/>
          <w:szCs w:val="24"/>
        </w:rPr>
        <w:t>ch priamo hráč</w:t>
      </w:r>
      <w:r w:rsidRPr="00AE1557" w:rsidR="00AD2723">
        <w:rPr>
          <w:rFonts w:ascii="Times New Roman" w:hAnsi="Times New Roman" w:cs="Times New Roman" w:hint="default"/>
          <w:sz w:val="24"/>
          <w:szCs w:val="24"/>
        </w:rPr>
        <w:t>mi a</w:t>
      </w:r>
      <w:r w:rsidRPr="00AE1557" w:rsidR="0023489C">
        <w:rPr>
          <w:rFonts w:ascii="Times New Roman" w:hAnsi="Times New Roman" w:cs="Times New Roman"/>
          <w:sz w:val="24"/>
          <w:szCs w:val="24"/>
        </w:rPr>
        <w:t> </w:t>
      </w:r>
      <w:r w:rsidRPr="00AE1557" w:rsidR="0023489C">
        <w:rPr>
          <w:rFonts w:ascii="Times New Roman" w:hAnsi="Times New Roman" w:cs="Times New Roman" w:hint="default"/>
          <w:sz w:val="24"/>
          <w:szCs w:val="24"/>
        </w:rPr>
        <w:t>terminá</w:t>
      </w:r>
      <w:r w:rsidRPr="00AE1557" w:rsidR="0023489C">
        <w:rPr>
          <w:rFonts w:ascii="Times New Roman" w:hAnsi="Times New Roman" w:cs="Times New Roman" w:hint="default"/>
          <w:sz w:val="24"/>
          <w:szCs w:val="24"/>
        </w:rPr>
        <w:t xml:space="preserve">lov </w:t>
      </w:r>
      <w:r w:rsidRPr="00AE1557" w:rsidR="00AD2723">
        <w:rPr>
          <w:rFonts w:ascii="Times New Roman" w:hAnsi="Times New Roman" w:cs="Times New Roman"/>
          <w:sz w:val="24"/>
          <w:szCs w:val="24"/>
        </w:rPr>
        <w:t>videohier,</w:t>
      </w:r>
    </w:p>
    <w:p w:rsidR="007C05CF" w:rsidRPr="00AE1557" w:rsidP="00F83AD9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E1557" w:rsidR="0023489C">
        <w:rPr>
          <w:rFonts w:ascii="Times New Roman" w:hAnsi="Times New Roman" w:cs="Times New Roman"/>
          <w:sz w:val="24"/>
          <w:szCs w:val="24"/>
        </w:rPr>
        <w:t>f</w:t>
      </w:r>
      <w:r w:rsidRPr="00AE1557">
        <w:rPr>
          <w:rFonts w:ascii="Times New Roman" w:hAnsi="Times New Roman" w:cs="Times New Roman" w:hint="default"/>
          <w:sz w:val="24"/>
          <w:szCs w:val="24"/>
        </w:rPr>
        <w:t>) vzor hrací</w:t>
      </w:r>
      <w:r w:rsidRPr="00AE1557">
        <w:rPr>
          <w:rFonts w:ascii="Times New Roman" w:hAnsi="Times New Roman" w:cs="Times New Roman" w:hint="default"/>
          <w:sz w:val="24"/>
          <w:szCs w:val="24"/>
        </w:rPr>
        <w:t>ch ž</w:t>
      </w:r>
      <w:r w:rsidRPr="00AE1557">
        <w:rPr>
          <w:rFonts w:ascii="Times New Roman" w:hAnsi="Times New Roman" w:cs="Times New Roman" w:hint="default"/>
          <w:sz w:val="24"/>
          <w:szCs w:val="24"/>
        </w:rPr>
        <w:t>etó</w:t>
      </w:r>
      <w:r w:rsidRPr="00AE1557">
        <w:rPr>
          <w:rFonts w:ascii="Times New Roman" w:hAnsi="Times New Roman" w:cs="Times New Roman" w:hint="default"/>
          <w:sz w:val="24"/>
          <w:szCs w:val="24"/>
        </w:rPr>
        <w:t>nov,</w:t>
      </w:r>
    </w:p>
    <w:p w:rsidR="007C05CF" w:rsidRPr="00AE1557" w:rsidP="00F83AD9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E1557" w:rsidR="0023489C">
        <w:rPr>
          <w:rFonts w:ascii="Times New Roman" w:hAnsi="Times New Roman" w:cs="Times New Roman"/>
          <w:sz w:val="24"/>
          <w:szCs w:val="24"/>
        </w:rPr>
        <w:t>g</w:t>
      </w:r>
      <w:r w:rsidRPr="00AE1557">
        <w:rPr>
          <w:rFonts w:ascii="Times New Roman" w:hAnsi="Times New Roman" w:cs="Times New Roman" w:hint="default"/>
          <w:sz w:val="24"/>
          <w:szCs w:val="24"/>
        </w:rPr>
        <w:t>) hernú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menu,</w:t>
      </w:r>
    </w:p>
    <w:p w:rsidR="007C05CF" w:rsidRPr="00AE1557" w:rsidP="00F83AD9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E1557" w:rsidR="0023489C">
        <w:rPr>
          <w:rFonts w:ascii="Times New Roman" w:hAnsi="Times New Roman" w:cs="Times New Roman"/>
          <w:sz w:val="24"/>
          <w:szCs w:val="24"/>
        </w:rPr>
        <w:t>h</w:t>
      </w:r>
      <w:r w:rsidRPr="00AE1557">
        <w:rPr>
          <w:rFonts w:ascii="Times New Roman" w:hAnsi="Times New Roman" w:cs="Times New Roman" w:hint="default"/>
          <w:sz w:val="24"/>
          <w:szCs w:val="24"/>
        </w:rPr>
        <w:t>) adresu kasí</w:t>
      </w:r>
      <w:r w:rsidRPr="00AE1557">
        <w:rPr>
          <w:rFonts w:ascii="Times New Roman" w:hAnsi="Times New Roman" w:cs="Times New Roman" w:hint="default"/>
          <w:sz w:val="24"/>
          <w:szCs w:val="24"/>
        </w:rPr>
        <w:t>na,</w:t>
      </w:r>
    </w:p>
    <w:p w:rsidR="007C05CF" w:rsidRPr="00AE1557" w:rsidP="00F83AD9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E1557" w:rsidR="0023489C">
        <w:rPr>
          <w:rFonts w:ascii="Times New Roman" w:hAnsi="Times New Roman" w:cs="Times New Roman"/>
          <w:sz w:val="24"/>
          <w:szCs w:val="24"/>
        </w:rPr>
        <w:t>i</w:t>
      </w:r>
      <w:r w:rsidRPr="00AE1557">
        <w:rPr>
          <w:rFonts w:ascii="Times New Roman" w:hAnsi="Times New Roman" w:cs="Times New Roman"/>
          <w:sz w:val="24"/>
          <w:szCs w:val="24"/>
        </w:rPr>
        <w:t xml:space="preserve">) </w:t>
      </w:r>
      <w:r w:rsidRPr="00AE1557" w:rsidR="00AD2723">
        <w:rPr>
          <w:rFonts w:ascii="Times New Roman" w:hAnsi="Times New Roman" w:cs="Times New Roman"/>
          <w:sz w:val="24"/>
          <w:szCs w:val="24"/>
        </w:rPr>
        <w:t>vyjadrenie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obce k umiestneniu kasí</w:t>
      </w:r>
      <w:r w:rsidRPr="00AE1557">
        <w:rPr>
          <w:rFonts w:ascii="Times New Roman" w:hAnsi="Times New Roman" w:cs="Times New Roman" w:hint="default"/>
          <w:sz w:val="24"/>
          <w:szCs w:val="24"/>
        </w:rPr>
        <w:t>na na jej ú</w:t>
      </w:r>
      <w:r w:rsidRPr="00AE1557">
        <w:rPr>
          <w:rFonts w:ascii="Times New Roman" w:hAnsi="Times New Roman" w:cs="Times New Roman" w:hint="default"/>
          <w:sz w:val="24"/>
          <w:szCs w:val="24"/>
        </w:rPr>
        <w:t>zemí,</w:t>
      </w:r>
    </w:p>
    <w:p w:rsidR="007C05CF" w:rsidRPr="00AE1557" w:rsidP="00F83AD9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E1557" w:rsidR="0023489C">
        <w:rPr>
          <w:rFonts w:ascii="Times New Roman" w:hAnsi="Times New Roman" w:cs="Times New Roman"/>
          <w:sz w:val="24"/>
          <w:szCs w:val="24"/>
        </w:rPr>
        <w:t>j</w:t>
      </w:r>
      <w:r w:rsidRPr="00AE1557">
        <w:rPr>
          <w:rFonts w:ascii="Times New Roman" w:hAnsi="Times New Roman" w:cs="Times New Roman" w:hint="default"/>
          <w:sz w:val="24"/>
          <w:szCs w:val="24"/>
        </w:rPr>
        <w:t>) projekt monitorovacej techniky na úč</w:t>
      </w:r>
      <w:r w:rsidRPr="00AE1557">
        <w:rPr>
          <w:rFonts w:ascii="Times New Roman" w:hAnsi="Times New Roman" w:cs="Times New Roman" w:hint="default"/>
          <w:sz w:val="24"/>
          <w:szCs w:val="24"/>
        </w:rPr>
        <w:t>el kontroly priebe</w:t>
      </w:r>
      <w:r w:rsidRPr="00AE1557">
        <w:rPr>
          <w:rFonts w:ascii="Times New Roman" w:hAnsi="Times New Roman" w:cs="Times New Roman" w:hint="default"/>
          <w:sz w:val="24"/>
          <w:szCs w:val="24"/>
        </w:rPr>
        <w:t>hu hazardnej hry a denné</w:t>
      </w:r>
      <w:r w:rsidRPr="00AE1557">
        <w:rPr>
          <w:rFonts w:ascii="Times New Roman" w:hAnsi="Times New Roman" w:cs="Times New Roman" w:hint="default"/>
          <w:sz w:val="24"/>
          <w:szCs w:val="24"/>
        </w:rPr>
        <w:t>ho vyúč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tovania </w:t>
      </w:r>
      <w:r w:rsidRPr="00F83AD9">
        <w:rPr>
          <w:rFonts w:ascii="Times New Roman" w:hAnsi="Times New Roman" w:cs="Times New Roman" w:hint="default"/>
          <w:sz w:val="24"/>
          <w:szCs w:val="24"/>
        </w:rPr>
        <w:t>hazardný</w:t>
      </w:r>
      <w:r w:rsidRPr="00F83AD9">
        <w:rPr>
          <w:rFonts w:ascii="Times New Roman" w:hAnsi="Times New Roman" w:cs="Times New Roman" w:hint="default"/>
          <w:sz w:val="24"/>
          <w:szCs w:val="24"/>
        </w:rPr>
        <w:t>ch hier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v kasí</w:t>
      </w:r>
      <w:r w:rsidRPr="00AE1557">
        <w:rPr>
          <w:rFonts w:ascii="Times New Roman" w:hAnsi="Times New Roman" w:cs="Times New Roman" w:hint="default"/>
          <w:sz w:val="24"/>
          <w:szCs w:val="24"/>
        </w:rPr>
        <w:t>ne,</w:t>
      </w:r>
    </w:p>
    <w:p w:rsidR="00BA5E4D" w:rsidRPr="006D50E9" w:rsidP="00F83AD9">
      <w:pPr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1557" w:rsidR="0023489C">
        <w:rPr>
          <w:rFonts w:ascii="Times New Roman" w:hAnsi="Times New Roman" w:cs="Times New Roman"/>
          <w:sz w:val="24"/>
          <w:szCs w:val="24"/>
        </w:rPr>
        <w:t>k</w:t>
      </w:r>
      <w:r w:rsidRPr="00AE1557" w:rsidR="007C05CF">
        <w:rPr>
          <w:rFonts w:ascii="Times New Roman" w:hAnsi="Times New Roman" w:cs="Times New Roman" w:hint="default"/>
          <w:sz w:val="24"/>
          <w:szCs w:val="24"/>
        </w:rPr>
        <w:t>) odborné</w:t>
      </w:r>
      <w:r w:rsidRPr="00AE1557" w:rsidR="007C05CF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Pr="00AE1557" w:rsidR="007C05CF">
        <w:rPr>
          <w:rFonts w:ascii="Times New Roman" w:hAnsi="Times New Roman" w:cs="Times New Roman" w:hint="default"/>
          <w:sz w:val="24"/>
          <w:szCs w:val="24"/>
        </w:rPr>
        <w:t>ivotopisy fyzický</w:t>
      </w:r>
      <w:r w:rsidRPr="00AE1557" w:rsidR="007C05CF">
        <w:rPr>
          <w:rFonts w:ascii="Times New Roman" w:hAnsi="Times New Roman" w:cs="Times New Roman" w:hint="default"/>
          <w:sz w:val="24"/>
          <w:szCs w:val="24"/>
        </w:rPr>
        <w:t>ch osô</w:t>
      </w:r>
      <w:r w:rsidRPr="00AE1557" w:rsidR="007C05CF">
        <w:rPr>
          <w:rFonts w:ascii="Times New Roman" w:hAnsi="Times New Roman" w:cs="Times New Roman" w:hint="default"/>
          <w:sz w:val="24"/>
          <w:szCs w:val="24"/>
        </w:rPr>
        <w:t>b uvedený</w:t>
      </w:r>
      <w:r w:rsidRPr="00AE1557" w:rsidR="007C05CF">
        <w:rPr>
          <w:rFonts w:ascii="Times New Roman" w:hAnsi="Times New Roman" w:cs="Times New Roman" w:hint="default"/>
          <w:sz w:val="24"/>
          <w:szCs w:val="24"/>
        </w:rPr>
        <w:t>ch v odseku 6 s prehľ</w:t>
      </w:r>
      <w:r w:rsidRPr="00AE1557" w:rsidR="007C05CF">
        <w:rPr>
          <w:rFonts w:ascii="Times New Roman" w:hAnsi="Times New Roman" w:cs="Times New Roman" w:hint="default"/>
          <w:sz w:val="24"/>
          <w:szCs w:val="24"/>
        </w:rPr>
        <w:t>adom ukonč</w:t>
      </w:r>
      <w:r w:rsidRPr="00AE1557" w:rsidR="007C05CF">
        <w:rPr>
          <w:rFonts w:ascii="Times New Roman" w:hAnsi="Times New Roman" w:cs="Times New Roman" w:hint="default"/>
          <w:sz w:val="24"/>
          <w:szCs w:val="24"/>
        </w:rPr>
        <w:t>ené</w:t>
      </w:r>
      <w:r w:rsidRPr="00AE1557" w:rsidR="007C05CF">
        <w:rPr>
          <w:rFonts w:ascii="Times New Roman" w:hAnsi="Times New Roman" w:cs="Times New Roman" w:hint="default"/>
          <w:sz w:val="24"/>
          <w:szCs w:val="24"/>
        </w:rPr>
        <w:t>ho vzdelania a jazykový</w:t>
      </w:r>
      <w:r w:rsidRPr="00AE1557" w:rsidR="007C05CF">
        <w:rPr>
          <w:rFonts w:ascii="Times New Roman" w:hAnsi="Times New Roman" w:cs="Times New Roman" w:hint="default"/>
          <w:sz w:val="24"/>
          <w:szCs w:val="24"/>
        </w:rPr>
        <w:t>ch znalostí</w:t>
      </w:r>
      <w:r w:rsidRPr="00AE1557" w:rsidR="007C05CF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AE1557" w:rsidR="007C05CF">
        <w:rPr>
          <w:rFonts w:ascii="Times New Roman" w:hAnsi="Times New Roman" w:cs="Times New Roman" w:hint="default"/>
          <w:sz w:val="24"/>
          <w:szCs w:val="24"/>
        </w:rPr>
        <w:t>tane dokladov o ukonč</w:t>
      </w:r>
      <w:r w:rsidRPr="00AE1557" w:rsidR="007C05CF">
        <w:rPr>
          <w:rFonts w:ascii="Times New Roman" w:hAnsi="Times New Roman" w:cs="Times New Roman" w:hint="default"/>
          <w:sz w:val="24"/>
          <w:szCs w:val="24"/>
        </w:rPr>
        <w:t>enom vzdelaní</w:t>
      </w:r>
      <w:r w:rsidRPr="00AE1557" w:rsidR="007C05CF">
        <w:rPr>
          <w:rFonts w:ascii="Times New Roman" w:hAnsi="Times New Roman" w:cs="Times New Roman" w:hint="default"/>
          <w:sz w:val="24"/>
          <w:szCs w:val="24"/>
        </w:rPr>
        <w:t>, prehľ</w:t>
      </w:r>
      <w:r w:rsidRPr="00AE1557" w:rsidR="007C05CF">
        <w:rPr>
          <w:rFonts w:ascii="Times New Roman" w:hAnsi="Times New Roman" w:cs="Times New Roman" w:hint="default"/>
          <w:sz w:val="24"/>
          <w:szCs w:val="24"/>
        </w:rPr>
        <w:t xml:space="preserve">adu odbornej praxe a absolvovania </w:t>
      </w:r>
      <w:r w:rsidRPr="00AE1557" w:rsidR="007C05CF">
        <w:rPr>
          <w:rFonts w:ascii="Times New Roman" w:hAnsi="Times New Roman" w:cs="Times New Roman" w:hint="default"/>
          <w:sz w:val="24"/>
          <w:szCs w:val="24"/>
        </w:rPr>
        <w:t>odborný</w:t>
      </w:r>
      <w:r w:rsidRPr="00AE1557" w:rsidR="007C05CF">
        <w:rPr>
          <w:rFonts w:ascii="Times New Roman" w:hAnsi="Times New Roman" w:cs="Times New Roman" w:hint="default"/>
          <w:sz w:val="24"/>
          <w:szCs w:val="24"/>
        </w:rPr>
        <w:t>ch vý</w:t>
      </w:r>
      <w:r w:rsidRPr="00AE1557" w:rsidR="007C05CF">
        <w:rPr>
          <w:rFonts w:ascii="Times New Roman" w:hAnsi="Times New Roman" w:cs="Times New Roman" w:hint="default"/>
          <w:sz w:val="24"/>
          <w:szCs w:val="24"/>
        </w:rPr>
        <w:t>cvikov a</w:t>
      </w:r>
      <w:r w:rsidRPr="00AE1557">
        <w:rPr>
          <w:rFonts w:ascii="Times New Roman" w:hAnsi="Times New Roman" w:cs="Times New Roman"/>
          <w:sz w:val="24"/>
          <w:szCs w:val="24"/>
        </w:rPr>
        <w:t> </w:t>
      </w:r>
      <w:r w:rsidRPr="006D50E9" w:rsidR="007C05CF">
        <w:rPr>
          <w:rFonts w:ascii="Times New Roman" w:hAnsi="Times New Roman" w:cs="Times New Roman" w:hint="default"/>
          <w:sz w:val="24"/>
          <w:szCs w:val="24"/>
        </w:rPr>
        <w:t>stáží</w:t>
      </w:r>
      <w:r w:rsidRPr="006D50E9">
        <w:rPr>
          <w:rFonts w:ascii="Times New Roman" w:hAnsi="Times New Roman" w:cs="Times New Roman"/>
          <w:sz w:val="24"/>
          <w:szCs w:val="24"/>
        </w:rPr>
        <w:t>.</w:t>
      </w:r>
      <w:r w:rsidRPr="006D50E9" w:rsidR="00CE579F">
        <w:rPr>
          <w:rFonts w:ascii="Times New Roman" w:hAnsi="Times New Roman" w:cs="Times New Roman" w:hint="default"/>
          <w:sz w:val="24"/>
          <w:szCs w:val="24"/>
        </w:rPr>
        <w:t>“.</w:t>
      </w:r>
    </w:p>
    <w:p w:rsidR="007C05CF" w:rsidRPr="00AE1557" w:rsidP="007C05C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1487" w:rsidRPr="00AE1557" w:rsidP="00A41487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C05CF" w:rsidRPr="00AE1557" w:rsidP="003D4F5B">
      <w:pPr>
        <w:numPr>
          <w:numId w:val="13"/>
        </w:numPr>
        <w:tabs>
          <w:tab w:val="num" w:pos="284"/>
          <w:tab w:val="clear" w:pos="720"/>
        </w:tabs>
        <w:bidi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E1557" w:rsidR="0095766D">
        <w:rPr>
          <w:rFonts w:ascii="Times New Roman" w:hAnsi="Times New Roman" w:cs="Times New Roman" w:hint="default"/>
          <w:sz w:val="24"/>
          <w:szCs w:val="24"/>
        </w:rPr>
        <w:t>V §</w:t>
      </w:r>
      <w:r w:rsidRPr="00AE1557" w:rsidR="0095766D">
        <w:rPr>
          <w:rFonts w:ascii="Times New Roman" w:hAnsi="Times New Roman" w:cs="Times New Roman" w:hint="default"/>
          <w:sz w:val="24"/>
          <w:szCs w:val="24"/>
        </w:rPr>
        <w:t xml:space="preserve"> 22 ods</w:t>
      </w:r>
      <w:r w:rsidRPr="00AE1557" w:rsidR="00684222">
        <w:rPr>
          <w:rFonts w:ascii="Times New Roman" w:hAnsi="Times New Roman" w:cs="Times New Roman"/>
          <w:sz w:val="24"/>
          <w:szCs w:val="24"/>
        </w:rPr>
        <w:t>.</w:t>
      </w:r>
      <w:r w:rsidRPr="00AE1557" w:rsidR="0095766D">
        <w:rPr>
          <w:rFonts w:ascii="Times New Roman" w:hAnsi="Times New Roman" w:cs="Times New Roman"/>
          <w:sz w:val="24"/>
          <w:szCs w:val="24"/>
        </w:rPr>
        <w:t xml:space="preserve"> 4 </w:t>
      </w:r>
      <w:r w:rsidRPr="00AE1557" w:rsidR="00FA3E8C">
        <w:rPr>
          <w:rFonts w:ascii="Times New Roman" w:hAnsi="Times New Roman" w:cs="Times New Roman"/>
          <w:sz w:val="24"/>
          <w:szCs w:val="24"/>
        </w:rPr>
        <w:t xml:space="preserve">sa </w:t>
      </w:r>
      <w:r w:rsidRPr="00AE1557" w:rsidR="0095766D">
        <w:rPr>
          <w:rFonts w:ascii="Times New Roman" w:hAnsi="Times New Roman" w:cs="Times New Roman" w:hint="default"/>
          <w:sz w:val="24"/>
          <w:szCs w:val="24"/>
        </w:rPr>
        <w:t>vypúšť</w:t>
      </w:r>
      <w:r w:rsidRPr="00AE1557" w:rsidR="0095766D">
        <w:rPr>
          <w:rFonts w:ascii="Times New Roman" w:hAnsi="Times New Roman" w:cs="Times New Roman" w:hint="default"/>
          <w:sz w:val="24"/>
          <w:szCs w:val="24"/>
        </w:rPr>
        <w:t>a pí</w:t>
      </w:r>
      <w:r w:rsidRPr="00AE1557" w:rsidR="0095766D">
        <w:rPr>
          <w:rFonts w:ascii="Times New Roman" w:hAnsi="Times New Roman" w:cs="Times New Roman" w:hint="default"/>
          <w:sz w:val="24"/>
          <w:szCs w:val="24"/>
        </w:rPr>
        <w:t>smeno i).</w:t>
      </w:r>
    </w:p>
    <w:p w:rsidR="0095766D" w:rsidRPr="00AE1557" w:rsidP="00F83AD9">
      <w:pPr>
        <w:bidi w:val="0"/>
        <w:spacing w:after="0" w:line="240" w:lineRule="auto"/>
        <w:ind w:firstLine="284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E1557">
        <w:rPr>
          <w:rFonts w:ascii="Times New Roman" w:hAnsi="Times New Roman" w:cs="Times New Roman" w:hint="default"/>
          <w:sz w:val="24"/>
          <w:szCs w:val="24"/>
        </w:rPr>
        <w:t>Doterajš</w:t>
      </w:r>
      <w:r w:rsidRPr="00AE1557">
        <w:rPr>
          <w:rFonts w:ascii="Times New Roman" w:hAnsi="Times New Roman" w:cs="Times New Roman" w:hint="default"/>
          <w:sz w:val="24"/>
          <w:szCs w:val="24"/>
        </w:rPr>
        <w:t>ie pí</w:t>
      </w:r>
      <w:r w:rsidRPr="00AE1557">
        <w:rPr>
          <w:rFonts w:ascii="Times New Roman" w:hAnsi="Times New Roman" w:cs="Times New Roman" w:hint="default"/>
          <w:sz w:val="24"/>
          <w:szCs w:val="24"/>
        </w:rPr>
        <w:t>smeno j) sa označ</w:t>
      </w:r>
      <w:r w:rsidRPr="00AE1557">
        <w:rPr>
          <w:rFonts w:ascii="Times New Roman" w:hAnsi="Times New Roman" w:cs="Times New Roman" w:hint="default"/>
          <w:sz w:val="24"/>
          <w:szCs w:val="24"/>
        </w:rPr>
        <w:t>uje ako pí</w:t>
      </w:r>
      <w:r w:rsidRPr="00AE1557">
        <w:rPr>
          <w:rFonts w:ascii="Times New Roman" w:hAnsi="Times New Roman" w:cs="Times New Roman" w:hint="default"/>
          <w:sz w:val="24"/>
          <w:szCs w:val="24"/>
        </w:rPr>
        <w:t>smeno i).</w:t>
      </w:r>
    </w:p>
    <w:p w:rsidR="007C05CF" w:rsidRPr="00AE1557" w:rsidP="007C05C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5CF" w:rsidRPr="00AE1557" w:rsidP="003D4F5B">
      <w:pPr>
        <w:numPr>
          <w:numId w:val="13"/>
        </w:numPr>
        <w:tabs>
          <w:tab w:val="num" w:pos="284"/>
          <w:tab w:val="clear" w:pos="720"/>
        </w:tabs>
        <w:bidi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E1557" w:rsidR="003D5C0A">
        <w:rPr>
          <w:rFonts w:ascii="Times New Roman" w:hAnsi="Times New Roman" w:cs="Times New Roman" w:hint="default"/>
          <w:sz w:val="24"/>
          <w:szCs w:val="24"/>
        </w:rPr>
        <w:t>§</w:t>
      </w:r>
      <w:r w:rsidRPr="00AE1557" w:rsidR="003D5C0A">
        <w:rPr>
          <w:rFonts w:ascii="Times New Roman" w:hAnsi="Times New Roman" w:cs="Times New Roman" w:hint="default"/>
          <w:sz w:val="24"/>
          <w:szCs w:val="24"/>
        </w:rPr>
        <w:t xml:space="preserve"> 27a sa vypúšť</w:t>
      </w:r>
      <w:r w:rsidRPr="00AE1557" w:rsidR="003D5C0A">
        <w:rPr>
          <w:rFonts w:ascii="Times New Roman" w:hAnsi="Times New Roman" w:cs="Times New Roman" w:hint="default"/>
          <w:sz w:val="24"/>
          <w:szCs w:val="24"/>
        </w:rPr>
        <w:t>a.</w:t>
      </w:r>
    </w:p>
    <w:p w:rsidR="00E676BB" w:rsidRPr="00AE1557" w:rsidP="00E676BB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BBF" w:rsidRPr="00AE1557" w:rsidP="003D5C0A">
      <w:pPr>
        <w:numPr>
          <w:numId w:val="13"/>
        </w:numPr>
        <w:tabs>
          <w:tab w:val="num" w:pos="284"/>
          <w:tab w:val="clear" w:pos="720"/>
        </w:tabs>
        <w:bidi w:val="0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AE1557" w:rsidR="003D5C0A">
        <w:rPr>
          <w:rFonts w:ascii="Times New Roman" w:hAnsi="Times New Roman" w:cs="Times New Roman" w:hint="default"/>
          <w:sz w:val="24"/>
          <w:szCs w:val="24"/>
        </w:rPr>
        <w:t>V §</w:t>
      </w:r>
      <w:r w:rsidRPr="00AE1557" w:rsidR="003D5C0A">
        <w:rPr>
          <w:rFonts w:ascii="Times New Roman" w:hAnsi="Times New Roman" w:cs="Times New Roman" w:hint="default"/>
          <w:sz w:val="24"/>
          <w:szCs w:val="24"/>
        </w:rPr>
        <w:t xml:space="preserve"> 36 ods. 3 sa vypúšť</w:t>
      </w:r>
      <w:r w:rsidRPr="00AE1557" w:rsidR="003D5C0A">
        <w:rPr>
          <w:rFonts w:ascii="Times New Roman" w:hAnsi="Times New Roman" w:cs="Times New Roman" w:hint="default"/>
          <w:sz w:val="24"/>
          <w:szCs w:val="24"/>
        </w:rPr>
        <w:t>a pí</w:t>
      </w:r>
      <w:r w:rsidRPr="00AE1557" w:rsidR="003D5C0A">
        <w:rPr>
          <w:rFonts w:ascii="Times New Roman" w:hAnsi="Times New Roman" w:cs="Times New Roman" w:hint="default"/>
          <w:sz w:val="24"/>
          <w:szCs w:val="24"/>
        </w:rPr>
        <w:t>smeno g)</w:t>
      </w:r>
      <w:r w:rsidRPr="00AE1557">
        <w:rPr>
          <w:rFonts w:ascii="Times New Roman" w:hAnsi="Times New Roman" w:cs="Times New Roman"/>
          <w:sz w:val="24"/>
          <w:szCs w:val="24"/>
        </w:rPr>
        <w:t>.</w:t>
      </w:r>
    </w:p>
    <w:p w:rsidR="003D5C0A" w:rsidRPr="00AE1557" w:rsidP="007C3BBF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557">
        <w:rPr>
          <w:rFonts w:ascii="Times New Roman" w:hAnsi="Times New Roman" w:cs="Times New Roman" w:hint="default"/>
          <w:sz w:val="24"/>
          <w:szCs w:val="24"/>
        </w:rPr>
        <w:t xml:space="preserve">     Doterajš</w:t>
      </w:r>
      <w:r w:rsidRPr="00AE1557">
        <w:rPr>
          <w:rFonts w:ascii="Times New Roman" w:hAnsi="Times New Roman" w:cs="Times New Roman" w:hint="default"/>
          <w:sz w:val="24"/>
          <w:szCs w:val="24"/>
        </w:rPr>
        <w:t>ie pí</w:t>
      </w:r>
      <w:r w:rsidRPr="00AE1557">
        <w:rPr>
          <w:rFonts w:ascii="Times New Roman" w:hAnsi="Times New Roman" w:cs="Times New Roman" w:hint="default"/>
          <w:sz w:val="24"/>
          <w:szCs w:val="24"/>
        </w:rPr>
        <w:t>smená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h) a</w:t>
      </w:r>
      <w:r w:rsidRPr="00AE1557" w:rsidR="007C3BBF">
        <w:rPr>
          <w:rFonts w:ascii="Times New Roman" w:hAnsi="Times New Roman" w:cs="Times New Roman" w:hint="default"/>
          <w:sz w:val="24"/>
          <w:szCs w:val="24"/>
        </w:rPr>
        <w:t>ž</w:t>
      </w:r>
      <w:r w:rsidRPr="00AE1557" w:rsidR="007C3BBF">
        <w:rPr>
          <w:rFonts w:ascii="Times New Roman" w:hAnsi="Times New Roman" w:cs="Times New Roman" w:hint="default"/>
          <w:sz w:val="24"/>
          <w:szCs w:val="24"/>
        </w:rPr>
        <w:t xml:space="preserve"> j</w:t>
      </w:r>
      <w:r w:rsidRPr="00AE1557">
        <w:rPr>
          <w:rFonts w:ascii="Times New Roman" w:hAnsi="Times New Roman" w:cs="Times New Roman" w:hint="default"/>
          <w:sz w:val="24"/>
          <w:szCs w:val="24"/>
        </w:rPr>
        <w:t>) sa označ</w:t>
      </w:r>
      <w:r w:rsidRPr="00AE1557">
        <w:rPr>
          <w:rFonts w:ascii="Times New Roman" w:hAnsi="Times New Roman" w:cs="Times New Roman" w:hint="default"/>
          <w:sz w:val="24"/>
          <w:szCs w:val="24"/>
        </w:rPr>
        <w:t>ujú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ako pí</w:t>
      </w:r>
      <w:r w:rsidRPr="00AE1557">
        <w:rPr>
          <w:rFonts w:ascii="Times New Roman" w:hAnsi="Times New Roman" w:cs="Times New Roman" w:hint="default"/>
          <w:sz w:val="24"/>
          <w:szCs w:val="24"/>
        </w:rPr>
        <w:t>smená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g) a</w:t>
      </w:r>
      <w:r w:rsidRPr="00AE1557" w:rsidR="007C3BBF">
        <w:rPr>
          <w:rFonts w:ascii="Times New Roman" w:hAnsi="Times New Roman" w:cs="Times New Roman" w:hint="default"/>
          <w:sz w:val="24"/>
          <w:szCs w:val="24"/>
        </w:rPr>
        <w:t>ž</w:t>
      </w:r>
      <w:r w:rsidRPr="00AE1557">
        <w:rPr>
          <w:rFonts w:ascii="Times New Roman" w:hAnsi="Times New Roman" w:cs="Times New Roman"/>
          <w:sz w:val="24"/>
          <w:szCs w:val="24"/>
        </w:rPr>
        <w:t> </w:t>
      </w:r>
      <w:r w:rsidRPr="00AE1557" w:rsidR="007C3BBF">
        <w:rPr>
          <w:rFonts w:ascii="Times New Roman" w:hAnsi="Times New Roman" w:cs="Times New Roman"/>
          <w:sz w:val="24"/>
          <w:szCs w:val="24"/>
        </w:rPr>
        <w:t>i</w:t>
      </w:r>
      <w:r w:rsidRPr="00AE1557">
        <w:rPr>
          <w:rFonts w:ascii="Times New Roman" w:hAnsi="Times New Roman" w:cs="Times New Roman"/>
          <w:sz w:val="24"/>
          <w:szCs w:val="24"/>
        </w:rPr>
        <w:t>).</w:t>
      </w:r>
    </w:p>
    <w:p w:rsidR="003D5C0A" w:rsidRPr="00AE1557" w:rsidP="003D5C0A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56A" w:rsidP="002E028E">
      <w:pPr>
        <w:numPr>
          <w:numId w:val="13"/>
        </w:numPr>
        <w:tabs>
          <w:tab w:val="num" w:pos="284"/>
          <w:tab w:val="clear" w:pos="720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1557" w:rsidR="00731987">
        <w:rPr>
          <w:rFonts w:ascii="Times New Roman" w:hAnsi="Times New Roman" w:cs="Times New Roman" w:hint="default"/>
          <w:sz w:val="24"/>
          <w:szCs w:val="24"/>
        </w:rPr>
        <w:t>V §</w:t>
      </w:r>
      <w:r w:rsidRPr="00AE1557" w:rsidR="00731987">
        <w:rPr>
          <w:rFonts w:ascii="Times New Roman" w:hAnsi="Times New Roman" w:cs="Times New Roman" w:hint="default"/>
          <w:sz w:val="24"/>
          <w:szCs w:val="24"/>
        </w:rPr>
        <w:t xml:space="preserve"> 37 </w:t>
      </w:r>
      <w:r w:rsidRPr="00AE1557" w:rsidR="007C3BBF">
        <w:rPr>
          <w:rFonts w:ascii="Times New Roman" w:hAnsi="Times New Roman" w:cs="Times New Roman"/>
          <w:sz w:val="24"/>
          <w:szCs w:val="24"/>
        </w:rPr>
        <w:t xml:space="preserve">ods. </w:t>
      </w:r>
      <w:r w:rsidRPr="00AE1557" w:rsidR="007C3BBF">
        <w:rPr>
          <w:rFonts w:ascii="Times New Roman" w:hAnsi="Times New Roman" w:cs="Times New Roman" w:hint="default"/>
          <w:sz w:val="24"/>
          <w:szCs w:val="24"/>
        </w:rPr>
        <w:t>1 pí</w:t>
      </w:r>
      <w:r w:rsidRPr="00AE1557" w:rsidR="007C3BBF">
        <w:rPr>
          <w:rFonts w:ascii="Times New Roman" w:hAnsi="Times New Roman" w:cs="Times New Roman" w:hint="default"/>
          <w:sz w:val="24"/>
          <w:szCs w:val="24"/>
        </w:rPr>
        <w:t>smeno i)</w:t>
      </w:r>
      <w:r w:rsidRPr="00AE1557" w:rsidR="002E028E">
        <w:rPr>
          <w:rFonts w:ascii="Times New Roman" w:hAnsi="Times New Roman" w:cs="Times New Roman"/>
          <w:sz w:val="24"/>
          <w:szCs w:val="24"/>
        </w:rPr>
        <w:t xml:space="preserve"> znie: </w:t>
      </w:r>
    </w:p>
    <w:p w:rsidR="007C3BBF" w:rsidRPr="00AE1557" w:rsidP="0071056A">
      <w:pPr>
        <w:bidi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1557" w:rsidR="002E028E">
        <w:rPr>
          <w:rFonts w:ascii="Times New Roman" w:hAnsi="Times New Roman" w:cs="Times New Roman" w:hint="default"/>
          <w:sz w:val="24"/>
          <w:szCs w:val="24"/>
        </w:rPr>
        <w:t>„</w:t>
      </w:r>
      <w:r w:rsidR="0071056A">
        <w:rPr>
          <w:rFonts w:ascii="Times New Roman" w:hAnsi="Times New Roman" w:cs="Times New Roman"/>
          <w:sz w:val="24"/>
          <w:szCs w:val="24"/>
        </w:rPr>
        <w:t xml:space="preserve">i) </w:t>
      </w:r>
      <w:r w:rsidRPr="00AE1557" w:rsidR="002E028E">
        <w:rPr>
          <w:rFonts w:ascii="Times New Roman" w:hAnsi="Times New Roman" w:cs="Times New Roman" w:hint="default"/>
          <w:sz w:val="24"/>
          <w:szCs w:val="24"/>
        </w:rPr>
        <w:t>vš</w:t>
      </w:r>
      <w:r w:rsidRPr="00AE1557" w:rsidR="002E028E">
        <w:rPr>
          <w:rFonts w:ascii="Times New Roman" w:hAnsi="Times New Roman" w:cs="Times New Roman" w:hint="default"/>
          <w:sz w:val="24"/>
          <w:szCs w:val="24"/>
        </w:rPr>
        <w:t>etký</w:t>
      </w:r>
      <w:r w:rsidRPr="00AE1557" w:rsidR="002E028E">
        <w:rPr>
          <w:rFonts w:ascii="Times New Roman" w:hAnsi="Times New Roman" w:cs="Times New Roman" w:hint="default"/>
          <w:sz w:val="24"/>
          <w:szCs w:val="24"/>
        </w:rPr>
        <w:t>ch hazardný</w:t>
      </w:r>
      <w:r w:rsidRPr="00AE1557" w:rsidR="002E028E">
        <w:rPr>
          <w:rFonts w:ascii="Times New Roman" w:hAnsi="Times New Roman" w:cs="Times New Roman" w:hint="default"/>
          <w:sz w:val="24"/>
          <w:szCs w:val="24"/>
        </w:rPr>
        <w:t>ch hrá</w:t>
      </w:r>
      <w:r w:rsidRPr="00AE1557" w:rsidR="002E028E">
        <w:rPr>
          <w:rFonts w:ascii="Times New Roman" w:hAnsi="Times New Roman" w:cs="Times New Roman" w:hint="default"/>
          <w:sz w:val="24"/>
          <w:szCs w:val="24"/>
        </w:rPr>
        <w:t>ch v </w:t>
      </w:r>
      <w:r w:rsidRPr="00AE1557" w:rsidR="002E028E">
        <w:rPr>
          <w:rFonts w:ascii="Times New Roman" w:hAnsi="Times New Roman" w:cs="Times New Roman" w:hint="default"/>
          <w:sz w:val="24"/>
          <w:szCs w:val="24"/>
        </w:rPr>
        <w:t>kasí</w:t>
      </w:r>
      <w:r w:rsidRPr="00AE1557" w:rsidR="002E028E">
        <w:rPr>
          <w:rFonts w:ascii="Times New Roman" w:hAnsi="Times New Roman" w:cs="Times New Roman" w:hint="default"/>
          <w:sz w:val="24"/>
          <w:szCs w:val="24"/>
        </w:rPr>
        <w:t>ne 27 % z hernej istiny, z toho 24 % z </w:t>
      </w:r>
      <w:r w:rsidRPr="00AE1557" w:rsidR="002E028E">
        <w:rPr>
          <w:rFonts w:ascii="Times New Roman" w:hAnsi="Times New Roman" w:cs="Times New Roman" w:hint="default"/>
          <w:sz w:val="24"/>
          <w:szCs w:val="24"/>
        </w:rPr>
        <w:t>hernej istiny do š</w:t>
      </w:r>
      <w:r w:rsidRPr="00AE1557" w:rsidR="002E028E">
        <w:rPr>
          <w:rFonts w:ascii="Times New Roman" w:hAnsi="Times New Roman" w:cs="Times New Roman" w:hint="default"/>
          <w:sz w:val="24"/>
          <w:szCs w:val="24"/>
        </w:rPr>
        <w:t>tá</w:t>
      </w:r>
      <w:r w:rsidRPr="00AE1557" w:rsidR="002E028E">
        <w:rPr>
          <w:rFonts w:ascii="Times New Roman" w:hAnsi="Times New Roman" w:cs="Times New Roman" w:hint="default"/>
          <w:sz w:val="24"/>
          <w:szCs w:val="24"/>
        </w:rPr>
        <w:t>tneho rozpoč</w:t>
      </w:r>
      <w:r w:rsidRPr="00AE1557" w:rsidR="002E028E">
        <w:rPr>
          <w:rFonts w:ascii="Times New Roman" w:hAnsi="Times New Roman" w:cs="Times New Roman" w:hint="default"/>
          <w:sz w:val="24"/>
          <w:szCs w:val="24"/>
        </w:rPr>
        <w:t>tu a 3 % z </w:t>
      </w:r>
      <w:r w:rsidRPr="00AE1557" w:rsidR="002E028E">
        <w:rPr>
          <w:rFonts w:ascii="Times New Roman" w:hAnsi="Times New Roman" w:cs="Times New Roman" w:hint="default"/>
          <w:sz w:val="24"/>
          <w:szCs w:val="24"/>
        </w:rPr>
        <w:t>hernej istiny do rozpoč</w:t>
      </w:r>
      <w:r w:rsidRPr="00AE1557" w:rsidR="002E028E">
        <w:rPr>
          <w:rFonts w:ascii="Times New Roman" w:hAnsi="Times New Roman" w:cs="Times New Roman" w:hint="default"/>
          <w:sz w:val="24"/>
          <w:szCs w:val="24"/>
        </w:rPr>
        <w:t>tu obce, v </w:t>
      </w:r>
      <w:r w:rsidRPr="00AE1557" w:rsidR="002E028E">
        <w:rPr>
          <w:rFonts w:ascii="Times New Roman" w:hAnsi="Times New Roman" w:cs="Times New Roman" w:hint="default"/>
          <w:sz w:val="24"/>
          <w:szCs w:val="24"/>
        </w:rPr>
        <w:t>ktorej sa nachá</w:t>
      </w:r>
      <w:r w:rsidRPr="00AE1557" w:rsidR="002E028E">
        <w:rPr>
          <w:rFonts w:ascii="Times New Roman" w:hAnsi="Times New Roman" w:cs="Times New Roman" w:hint="default"/>
          <w:sz w:val="24"/>
          <w:szCs w:val="24"/>
        </w:rPr>
        <w:t>dza kasí</w:t>
      </w:r>
      <w:r w:rsidRPr="00AE1557" w:rsidR="002E028E">
        <w:rPr>
          <w:rFonts w:ascii="Times New Roman" w:hAnsi="Times New Roman" w:cs="Times New Roman" w:hint="default"/>
          <w:sz w:val="24"/>
          <w:szCs w:val="24"/>
        </w:rPr>
        <w:t>no,“.</w:t>
      </w:r>
    </w:p>
    <w:p w:rsidR="00731987" w:rsidRPr="00AE1557" w:rsidP="00731987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987" w:rsidRPr="00AE1557" w:rsidP="00731987">
      <w:pPr>
        <w:numPr>
          <w:numId w:val="13"/>
        </w:numPr>
        <w:tabs>
          <w:tab w:val="num" w:pos="284"/>
          <w:tab w:val="clear" w:pos="720"/>
        </w:tabs>
        <w:bidi w:val="0"/>
        <w:spacing w:after="0" w:line="240" w:lineRule="auto"/>
        <w:ind w:hanging="720"/>
        <w:jc w:val="both"/>
        <w:rPr>
          <w:rFonts w:ascii="Times New Roman" w:hAnsi="Times New Roman" w:cs="Times New Roman" w:hint="default"/>
          <w:sz w:val="24"/>
          <w:szCs w:val="24"/>
        </w:rPr>
      </w:pPr>
      <w:r w:rsidRPr="00AE1557">
        <w:rPr>
          <w:rFonts w:ascii="Times New Roman" w:hAnsi="Times New Roman" w:cs="Times New Roman" w:hint="default"/>
          <w:sz w:val="24"/>
          <w:szCs w:val="24"/>
        </w:rPr>
        <w:t>Za §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58</w:t>
      </w:r>
      <w:r w:rsidRPr="00AE1557" w:rsidR="00CE2849">
        <w:rPr>
          <w:rFonts w:ascii="Times New Roman" w:hAnsi="Times New Roman" w:cs="Times New Roman"/>
          <w:sz w:val="24"/>
          <w:szCs w:val="24"/>
        </w:rPr>
        <w:t>d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sa vkladá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§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58</w:t>
      </w:r>
      <w:r w:rsidRPr="00AE1557" w:rsidR="00CE2849">
        <w:rPr>
          <w:rFonts w:ascii="Times New Roman" w:hAnsi="Times New Roman" w:cs="Times New Roman"/>
          <w:sz w:val="24"/>
          <w:szCs w:val="24"/>
        </w:rPr>
        <w:t>e</w:t>
      </w:r>
      <w:r w:rsidRPr="00AE1557">
        <w:rPr>
          <w:rFonts w:ascii="Times New Roman" w:hAnsi="Times New Roman" w:cs="Times New Roman" w:hint="default"/>
          <w:sz w:val="24"/>
          <w:szCs w:val="24"/>
        </w:rPr>
        <w:t>, ktorý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vrá</w:t>
      </w:r>
      <w:r w:rsidRPr="00AE1557">
        <w:rPr>
          <w:rFonts w:ascii="Times New Roman" w:hAnsi="Times New Roman" w:cs="Times New Roman" w:hint="default"/>
          <w:sz w:val="24"/>
          <w:szCs w:val="24"/>
        </w:rPr>
        <w:t>tane nadpisu znie:</w:t>
      </w:r>
    </w:p>
    <w:p w:rsidR="00731987" w:rsidRPr="00AE1557" w:rsidP="00731987">
      <w:pPr>
        <w:bidi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2A35" w:rsidRPr="00AE1557" w:rsidP="004A2A35">
      <w:pPr>
        <w:bidi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1557" w:rsidR="00731987">
        <w:rPr>
          <w:rFonts w:ascii="Times New Roman" w:hAnsi="Times New Roman" w:cs="Times New Roman" w:hint="default"/>
          <w:sz w:val="24"/>
          <w:szCs w:val="24"/>
        </w:rPr>
        <w:t>„§</w:t>
      </w:r>
      <w:r w:rsidRPr="00AE1557" w:rsidR="00731987">
        <w:rPr>
          <w:rFonts w:ascii="Times New Roman" w:hAnsi="Times New Roman" w:cs="Times New Roman" w:hint="default"/>
          <w:sz w:val="24"/>
          <w:szCs w:val="24"/>
        </w:rPr>
        <w:t xml:space="preserve"> 58</w:t>
      </w:r>
      <w:r w:rsidRPr="00AE1557" w:rsidR="00CE2849">
        <w:rPr>
          <w:rFonts w:ascii="Times New Roman" w:hAnsi="Times New Roman" w:cs="Times New Roman"/>
          <w:sz w:val="24"/>
          <w:szCs w:val="24"/>
        </w:rPr>
        <w:t>e</w:t>
      </w:r>
    </w:p>
    <w:p w:rsidR="00731987" w:rsidRPr="00AE1557" w:rsidP="004A2A35">
      <w:pPr>
        <w:bidi w:val="0"/>
        <w:spacing w:after="0"/>
        <w:jc w:val="center"/>
        <w:rPr>
          <w:rFonts w:ascii="Times New Roman" w:hAnsi="Times New Roman" w:cs="Times New Roman" w:hint="default"/>
          <w:sz w:val="24"/>
          <w:szCs w:val="24"/>
        </w:rPr>
      </w:pPr>
      <w:r w:rsidRPr="00AE1557">
        <w:rPr>
          <w:rFonts w:ascii="Times New Roman" w:hAnsi="Times New Roman" w:cs="Times New Roman" w:hint="default"/>
          <w:sz w:val="24"/>
          <w:szCs w:val="24"/>
        </w:rPr>
        <w:t>Prechodné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ustanoveni</w:t>
      </w:r>
      <w:r w:rsidR="002D6D45">
        <w:rPr>
          <w:rFonts w:ascii="Times New Roman" w:hAnsi="Times New Roman" w:cs="Times New Roman"/>
          <w:sz w:val="24"/>
          <w:szCs w:val="24"/>
        </w:rPr>
        <w:t>e</w:t>
      </w:r>
      <w:r w:rsidRPr="00AE1557">
        <w:rPr>
          <w:rFonts w:ascii="Times New Roman" w:hAnsi="Times New Roman" w:cs="Times New Roman"/>
          <w:sz w:val="24"/>
          <w:szCs w:val="24"/>
        </w:rPr>
        <w:t xml:space="preserve"> k </w:t>
      </w:r>
      <w:r w:rsidRPr="00AE1557">
        <w:rPr>
          <w:rFonts w:ascii="Times New Roman" w:hAnsi="Times New Roman" w:cs="Times New Roman" w:hint="default"/>
          <w:sz w:val="24"/>
          <w:szCs w:val="24"/>
        </w:rPr>
        <w:t>ú</w:t>
      </w:r>
      <w:r w:rsidRPr="00AE1557">
        <w:rPr>
          <w:rFonts w:ascii="Times New Roman" w:hAnsi="Times New Roman" w:cs="Times New Roman" w:hint="default"/>
          <w:sz w:val="24"/>
          <w:szCs w:val="24"/>
        </w:rPr>
        <w:t>pravá</w:t>
      </w:r>
      <w:r w:rsidRPr="00AE1557">
        <w:rPr>
          <w:rFonts w:ascii="Times New Roman" w:hAnsi="Times New Roman" w:cs="Times New Roman" w:hint="default"/>
          <w:sz w:val="24"/>
          <w:szCs w:val="24"/>
        </w:rPr>
        <w:t>m úč</w:t>
      </w:r>
      <w:r w:rsidRPr="00AE1557">
        <w:rPr>
          <w:rFonts w:ascii="Times New Roman" w:hAnsi="Times New Roman" w:cs="Times New Roman" w:hint="default"/>
          <w:sz w:val="24"/>
          <w:szCs w:val="24"/>
        </w:rPr>
        <w:t>inný</w:t>
      </w:r>
      <w:r w:rsidRPr="00AE1557">
        <w:rPr>
          <w:rFonts w:ascii="Times New Roman" w:hAnsi="Times New Roman" w:cs="Times New Roman" w:hint="default"/>
          <w:sz w:val="24"/>
          <w:szCs w:val="24"/>
        </w:rPr>
        <w:t>m od 1. januá</w:t>
      </w:r>
      <w:r w:rsidRPr="00AE1557">
        <w:rPr>
          <w:rFonts w:ascii="Times New Roman" w:hAnsi="Times New Roman" w:cs="Times New Roman" w:hint="default"/>
          <w:sz w:val="24"/>
          <w:szCs w:val="24"/>
        </w:rPr>
        <w:t>ra 2011</w:t>
      </w:r>
    </w:p>
    <w:p w:rsidR="00B31F80" w:rsidRPr="00AE1557" w:rsidP="00B31F8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F80" w:rsidRPr="00AE1557" w:rsidP="005D7DDC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557">
        <w:rPr>
          <w:rFonts w:ascii="Times New Roman" w:hAnsi="Times New Roman" w:cs="Times New Roman"/>
          <w:color w:val="231F20"/>
          <w:sz w:val="24"/>
          <w:szCs w:val="24"/>
        </w:rPr>
        <w:t>Konania o </w:t>
      </w:r>
      <w:r w:rsidRPr="00AE1557">
        <w:rPr>
          <w:rFonts w:ascii="Times New Roman" w:hAnsi="Times New Roman" w:cs="Times New Roman" w:hint="default"/>
          <w:color w:val="231F20"/>
          <w:sz w:val="24"/>
          <w:szCs w:val="24"/>
        </w:rPr>
        <w:t>udelení</w:t>
      </w:r>
      <w:r w:rsidRPr="00AE1557">
        <w:rPr>
          <w:rFonts w:ascii="Times New Roman" w:hAnsi="Times New Roman" w:cs="Times New Roman" w:hint="default"/>
          <w:color w:val="231F20"/>
          <w:sz w:val="24"/>
          <w:szCs w:val="24"/>
        </w:rPr>
        <w:t xml:space="preserve"> individuá</w:t>
      </w:r>
      <w:r w:rsidRPr="00AE1557">
        <w:rPr>
          <w:rFonts w:ascii="Times New Roman" w:hAnsi="Times New Roman" w:cs="Times New Roman" w:hint="default"/>
          <w:color w:val="231F20"/>
          <w:sz w:val="24"/>
          <w:szCs w:val="24"/>
        </w:rPr>
        <w:t>lnej licencie na prevá</w:t>
      </w:r>
      <w:r w:rsidRPr="00AE1557">
        <w:rPr>
          <w:rFonts w:ascii="Times New Roman" w:hAnsi="Times New Roman" w:cs="Times New Roman" w:hint="default"/>
          <w:color w:val="231F20"/>
          <w:sz w:val="24"/>
          <w:szCs w:val="24"/>
        </w:rPr>
        <w:t>dzkovanie hazardný</w:t>
      </w:r>
      <w:r w:rsidRPr="00AE1557">
        <w:rPr>
          <w:rFonts w:ascii="Times New Roman" w:hAnsi="Times New Roman" w:cs="Times New Roman" w:hint="default"/>
          <w:color w:val="231F20"/>
          <w:sz w:val="24"/>
          <w:szCs w:val="24"/>
        </w:rPr>
        <w:t>ch hier v </w:t>
      </w:r>
      <w:r w:rsidRPr="00AE1557">
        <w:rPr>
          <w:rFonts w:ascii="Times New Roman" w:hAnsi="Times New Roman" w:cs="Times New Roman" w:hint="default"/>
          <w:color w:val="231F20"/>
          <w:sz w:val="24"/>
          <w:szCs w:val="24"/>
        </w:rPr>
        <w:t>kasí</w:t>
      </w:r>
      <w:r w:rsidRPr="00AE1557">
        <w:rPr>
          <w:rFonts w:ascii="Times New Roman" w:hAnsi="Times New Roman" w:cs="Times New Roman" w:hint="default"/>
          <w:color w:val="231F20"/>
          <w:sz w:val="24"/>
          <w:szCs w:val="24"/>
        </w:rPr>
        <w:t>ne v </w:t>
      </w:r>
      <w:r w:rsidRPr="00AE1557">
        <w:rPr>
          <w:rFonts w:ascii="Times New Roman" w:hAnsi="Times New Roman" w:cs="Times New Roman" w:hint="default"/>
          <w:color w:val="231F20"/>
          <w:sz w:val="24"/>
          <w:szCs w:val="24"/>
        </w:rPr>
        <w:t>rekreač</w:t>
      </w:r>
      <w:r w:rsidRPr="00AE1557">
        <w:rPr>
          <w:rFonts w:ascii="Times New Roman" w:hAnsi="Times New Roman" w:cs="Times New Roman" w:hint="default"/>
          <w:color w:val="231F20"/>
          <w:sz w:val="24"/>
          <w:szCs w:val="24"/>
        </w:rPr>
        <w:t>nom komplexe, ktoré</w:t>
      </w:r>
      <w:r w:rsidRPr="00AE1557">
        <w:rPr>
          <w:rFonts w:ascii="Times New Roman" w:hAnsi="Times New Roman" w:cs="Times New Roman" w:hint="default"/>
          <w:color w:val="231F20"/>
          <w:sz w:val="24"/>
          <w:szCs w:val="24"/>
        </w:rPr>
        <w:t xml:space="preserve"> sa zač</w:t>
      </w:r>
      <w:r w:rsidRPr="00AE1557">
        <w:rPr>
          <w:rFonts w:ascii="Times New Roman" w:hAnsi="Times New Roman" w:cs="Times New Roman" w:hint="default"/>
          <w:color w:val="231F20"/>
          <w:sz w:val="24"/>
          <w:szCs w:val="24"/>
        </w:rPr>
        <w:t>ali a </w:t>
      </w:r>
      <w:r w:rsidRPr="00AE1557">
        <w:rPr>
          <w:rFonts w:ascii="Times New Roman" w:hAnsi="Times New Roman" w:cs="Times New Roman" w:hint="default"/>
          <w:color w:val="231F20"/>
          <w:sz w:val="24"/>
          <w:szCs w:val="24"/>
        </w:rPr>
        <w:t>prá</w:t>
      </w:r>
      <w:r w:rsidRPr="00AE1557">
        <w:rPr>
          <w:rFonts w:ascii="Times New Roman" w:hAnsi="Times New Roman" w:cs="Times New Roman" w:hint="default"/>
          <w:color w:val="231F20"/>
          <w:sz w:val="24"/>
          <w:szCs w:val="24"/>
        </w:rPr>
        <w:t>voplatne neskonč</w:t>
      </w:r>
      <w:r w:rsidRPr="00AE1557">
        <w:rPr>
          <w:rFonts w:ascii="Times New Roman" w:hAnsi="Times New Roman" w:cs="Times New Roman" w:hint="default"/>
          <w:color w:val="231F20"/>
          <w:sz w:val="24"/>
          <w:szCs w:val="24"/>
        </w:rPr>
        <w:t>ili pred 1. januá</w:t>
      </w:r>
      <w:r w:rsidRPr="00AE1557">
        <w:rPr>
          <w:rFonts w:ascii="Times New Roman" w:hAnsi="Times New Roman" w:cs="Times New Roman" w:hint="default"/>
          <w:color w:val="231F20"/>
          <w:sz w:val="24"/>
          <w:szCs w:val="24"/>
        </w:rPr>
        <w:t>rom 2011 sa zastavia.</w:t>
      </w:r>
      <w:r w:rsidR="0071056A">
        <w:rPr>
          <w:rFonts w:ascii="Times New Roman" w:hAnsi="Times New Roman" w:cs="Times New Roman" w:hint="default"/>
          <w:color w:val="231F20"/>
          <w:sz w:val="24"/>
          <w:szCs w:val="24"/>
        </w:rPr>
        <w:t>“.</w:t>
      </w:r>
    </w:p>
    <w:p w:rsidR="00B31F80" w:rsidP="00B31F8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DEB" w:rsidRPr="004E3DEB" w:rsidP="00B31F8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3DEB" w:rsidRPr="004E3DEB" w:rsidP="004E3DEB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3DEB">
        <w:rPr>
          <w:rFonts w:ascii="Times New Roman" w:hAnsi="Times New Roman" w:cs="Times New Roman" w:hint="default"/>
          <w:sz w:val="24"/>
          <w:szCs w:val="24"/>
        </w:rPr>
        <w:t>Č</w:t>
      </w:r>
      <w:r w:rsidRPr="004E3DEB">
        <w:rPr>
          <w:rFonts w:ascii="Times New Roman" w:hAnsi="Times New Roman" w:cs="Times New Roman" w:hint="default"/>
          <w:sz w:val="24"/>
          <w:szCs w:val="24"/>
        </w:rPr>
        <w:t>l.</w:t>
      </w:r>
      <w:r w:rsidR="0071056A">
        <w:rPr>
          <w:rFonts w:ascii="Times New Roman" w:hAnsi="Times New Roman" w:cs="Times New Roman"/>
          <w:sz w:val="24"/>
          <w:szCs w:val="24"/>
        </w:rPr>
        <w:t xml:space="preserve"> </w:t>
      </w:r>
      <w:r w:rsidRPr="004E3DEB">
        <w:rPr>
          <w:rFonts w:ascii="Times New Roman" w:hAnsi="Times New Roman" w:cs="Times New Roman"/>
          <w:sz w:val="24"/>
          <w:szCs w:val="24"/>
        </w:rPr>
        <w:t>II</w:t>
      </w:r>
    </w:p>
    <w:p w:rsidR="004E3DEB" w:rsidRPr="004E3DEB" w:rsidP="004E3DEB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3DEB" w:rsidRPr="004E3DEB" w:rsidP="004E3DEB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 w:cs="Times New Roman" w:hint="default"/>
          <w:color w:val="231F20"/>
          <w:sz w:val="24"/>
          <w:szCs w:val="24"/>
        </w:rPr>
      </w:pP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 Ná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rodnej rady Slovenskej republiky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145/1995 Z. z. o sprá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vnych poplatkoch v znení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 xml:space="preserve">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Ná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rodnej rady Slovenskej republiky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123/1996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Ná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rodnej rady Slovenskej republiky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224/1996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70/1997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1/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1998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232/1999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3/2000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142/2000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211/2000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468/2000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553/2001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96/2002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118/2002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215/2002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23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7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/2002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418/2002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 xml:space="preserve">. 457/2002 Z. 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465/2002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477/2002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480/2002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190/2003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217/2003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245/2003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450/2003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469/2003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583/2003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 xml:space="preserve">. 5/2004 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Z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199/2004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204/2004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347/2004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382/2004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434/2004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533/2004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541/2004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572/2004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578/2004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581/20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04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633/2004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653/2004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656/2004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725/2004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5/2005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8/2005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15/2005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93/2005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171/2005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308/200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5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 xml:space="preserve">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331/2005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341/2005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 xml:space="preserve">. 342/2005 Z. z., </w:t>
      </w:r>
      <w:r w:rsidR="00C97D7A">
        <w:rPr>
          <w:rFonts w:ascii="Times New Roman" w:hAnsi="Times New Roman" w:cs="Times New Roman" w:hint="default"/>
          <w:color w:val="231F20"/>
          <w:sz w:val="24"/>
          <w:szCs w:val="24"/>
        </w:rPr>
        <w:t>zá</w:t>
      </w:r>
      <w:r w:rsidR="00C97D7A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="00C97D7A">
        <w:rPr>
          <w:rFonts w:ascii="Times New Roman" w:hAnsi="Times New Roman" w:cs="Times New Roman" w:hint="default"/>
          <w:color w:val="231F20"/>
          <w:sz w:val="24"/>
          <w:szCs w:val="24"/>
        </w:rPr>
        <w:t xml:space="preserve">. 468/2005 Z. z., 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473/2005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491/2005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538/2005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558/2005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572/2005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573/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2005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610/2005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14/2006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15/2006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24/2006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117/2006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124/2006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126/2006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224/2006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342/2006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67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2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/2006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693/2006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21/2007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43/2007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95/2007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193/2007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220/2007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279/2007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295/2007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309/2007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3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4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2/2007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343/2007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344/2007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355/2007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358/2007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359/2007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460/2007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517/2007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537/2007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548/2007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 xml:space="preserve">kona 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571/2007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577/2007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647/2007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661/2007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92/2008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112/2008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167/2008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214/2008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264/2008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405/2008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n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408/2008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451/2008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465/2008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495/2008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 xml:space="preserve">. 514/2008 Z. z., </w:t>
      </w:r>
      <w:r w:rsidR="0071056A">
        <w:rPr>
          <w:rFonts w:ascii="Times New Roman" w:hAnsi="Times New Roman" w:cs="Times New Roman" w:hint="default"/>
          <w:color w:val="231F20"/>
          <w:sz w:val="24"/>
          <w:szCs w:val="24"/>
        </w:rPr>
        <w:t>zá</w:t>
      </w:r>
      <w:r w:rsidR="0071056A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="0071056A">
        <w:rPr>
          <w:rFonts w:ascii="Times New Roman" w:hAnsi="Times New Roman" w:cs="Times New Roman" w:hint="default"/>
          <w:color w:val="231F20"/>
          <w:sz w:val="24"/>
          <w:szCs w:val="24"/>
        </w:rPr>
        <w:t xml:space="preserve">. 8/2009 Z. z., 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45/2009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188/2009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191/2009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274/2009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292/2009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304/2009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305/2009 Z. z,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307/2009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465/2009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478/2009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513/2009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568/2009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570/2009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 xml:space="preserve">. 594/2009 Z. z., 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z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67/2010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92/2010 Z. z.,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136/2010 Z. z. a zá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kona 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. 144/2010 Z. z. sa mení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 xml:space="preserve"> takto:</w:t>
      </w:r>
    </w:p>
    <w:p w:rsidR="004E3DEB" w:rsidRPr="004E3DEB" w:rsidP="004E3DEB">
      <w:pPr>
        <w:numPr>
          <w:numId w:val="14"/>
        </w:numPr>
        <w:tabs>
          <w:tab w:val="num" w:pos="284"/>
          <w:tab w:val="clear" w:pos="720"/>
        </w:tabs>
        <w:suppressAutoHyphens w:val="0"/>
        <w:autoSpaceDE w:val="0"/>
        <w:autoSpaceDN w:val="0"/>
        <w:bidi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 w:hint="default"/>
          <w:color w:val="231F20"/>
          <w:sz w:val="24"/>
          <w:szCs w:val="24"/>
        </w:rPr>
      </w:pP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V sadzobní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ku sprá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vnych poplatkov v polož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ke 140 pí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sm. a) sa vypúšť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a ô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smy bod.</w:t>
      </w:r>
    </w:p>
    <w:p w:rsidR="004E3DEB" w:rsidRPr="004E3DEB" w:rsidP="004E3DEB">
      <w:pPr>
        <w:suppressAutoHyphens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color w:val="231F20"/>
          <w:sz w:val="24"/>
          <w:szCs w:val="24"/>
        </w:rPr>
      </w:pP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 xml:space="preserve">      Doterajš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ie body 9 až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 xml:space="preserve"> 11 sa označ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ujú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 xml:space="preserve"> ako body 8 až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 xml:space="preserve"> 10.</w:t>
      </w:r>
    </w:p>
    <w:p w:rsidR="004E3DEB" w:rsidRPr="004E3DEB" w:rsidP="004E3DEB">
      <w:pPr>
        <w:suppressAutoHyphens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 w:hint="default"/>
          <w:color w:val="231F20"/>
          <w:sz w:val="24"/>
          <w:szCs w:val="24"/>
        </w:rPr>
      </w:pPr>
    </w:p>
    <w:p w:rsidR="004E3DEB" w:rsidRPr="004E3DEB" w:rsidP="004E3DEB">
      <w:pPr>
        <w:numPr>
          <w:numId w:val="14"/>
        </w:numPr>
        <w:tabs>
          <w:tab w:val="num" w:pos="284"/>
          <w:tab w:val="clear" w:pos="720"/>
        </w:tabs>
        <w:suppressAutoHyphens w:val="0"/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color w:val="231F20"/>
          <w:sz w:val="24"/>
          <w:szCs w:val="24"/>
        </w:rPr>
      </w:pPr>
      <w:r w:rsidRPr="004E3DEB">
        <w:rPr>
          <w:rFonts w:ascii="Times New Roman" w:hAnsi="Times New Roman" w:cs="Times New Roman"/>
          <w:color w:val="231F20"/>
          <w:sz w:val="24"/>
          <w:szCs w:val="24"/>
        </w:rPr>
        <w:t>V 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sadzobní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ku sprá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vnych poplatkov v 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polož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ke 140 pí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sm. a) desiatom bode sa slovo „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desiatom“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 xml:space="preserve"> nahrá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dza slovom „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deviatom“.</w:t>
      </w:r>
    </w:p>
    <w:p w:rsidR="004E3DEB" w:rsidRPr="004E3DEB" w:rsidP="004E3DEB">
      <w:pPr>
        <w:suppressAutoHyphens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4E3DEB" w:rsidRPr="004E3DEB" w:rsidP="004E3DEB">
      <w:pPr>
        <w:numPr>
          <w:numId w:val="14"/>
        </w:numPr>
        <w:tabs>
          <w:tab w:val="num" w:pos="284"/>
          <w:tab w:val="clear" w:pos="720"/>
        </w:tabs>
        <w:suppressAutoHyphens w:val="0"/>
        <w:autoSpaceDE w:val="0"/>
        <w:autoSpaceDN w:val="0"/>
        <w:bidi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 w:hint="default"/>
          <w:color w:val="231F20"/>
          <w:sz w:val="24"/>
          <w:szCs w:val="24"/>
        </w:rPr>
      </w:pPr>
      <w:r w:rsidRPr="004E3DEB">
        <w:rPr>
          <w:rFonts w:ascii="Times New Roman" w:hAnsi="Times New Roman" w:cs="Times New Roman"/>
          <w:color w:val="231F20"/>
          <w:sz w:val="24"/>
          <w:szCs w:val="24"/>
        </w:rPr>
        <w:t>V 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sadzobní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ku sprá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vnych poplatkov v 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polož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ke 140 pí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 xml:space="preserve">sm. c) druhom bode </w:t>
      </w:r>
      <w:r w:rsidR="0071056A">
        <w:rPr>
          <w:rFonts w:ascii="Times New Roman" w:hAnsi="Times New Roman" w:cs="Times New Roman"/>
          <w:color w:val="231F20"/>
          <w:sz w:val="24"/>
          <w:szCs w:val="24"/>
        </w:rPr>
        <w:t xml:space="preserve">sa 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slovo „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jedená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stom“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 xml:space="preserve"> nahrá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dza slovom „</w:t>
      </w:r>
      <w:r w:rsidRPr="004E3DEB">
        <w:rPr>
          <w:rFonts w:ascii="Times New Roman" w:hAnsi="Times New Roman" w:cs="Times New Roman" w:hint="default"/>
          <w:color w:val="231F20"/>
          <w:sz w:val="24"/>
          <w:szCs w:val="24"/>
        </w:rPr>
        <w:t>desiatom“.</w:t>
      </w:r>
    </w:p>
    <w:p w:rsidR="004E3DEB" w:rsidRPr="004E3DEB" w:rsidP="004E3DEB">
      <w:pPr>
        <w:suppressAutoHyphens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E3DEB"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</w:p>
    <w:p w:rsidR="004E3DEB" w:rsidRPr="004E3DEB" w:rsidP="00B31F8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DB7" w:rsidRPr="004E3DEB" w:rsidP="00B31F8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79C" w:rsidRPr="00AE1557" w:rsidP="00442D80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1557">
        <w:rPr>
          <w:rFonts w:ascii="Times New Roman" w:hAnsi="Times New Roman" w:cs="Times New Roman" w:hint="default"/>
          <w:sz w:val="24"/>
          <w:szCs w:val="24"/>
        </w:rPr>
        <w:t>Č</w:t>
      </w:r>
      <w:r w:rsidRPr="00AE1557">
        <w:rPr>
          <w:rFonts w:ascii="Times New Roman" w:hAnsi="Times New Roman" w:cs="Times New Roman" w:hint="default"/>
          <w:sz w:val="24"/>
          <w:szCs w:val="24"/>
        </w:rPr>
        <w:t>l.</w:t>
      </w:r>
      <w:r w:rsidRPr="00AE1557" w:rsidR="004E7D53">
        <w:rPr>
          <w:rFonts w:ascii="Times New Roman" w:hAnsi="Times New Roman" w:cs="Times New Roman"/>
          <w:sz w:val="24"/>
          <w:szCs w:val="24"/>
        </w:rPr>
        <w:t xml:space="preserve"> </w:t>
      </w:r>
      <w:r w:rsidRPr="00AE1557" w:rsidR="0039612D">
        <w:rPr>
          <w:rFonts w:ascii="Times New Roman" w:hAnsi="Times New Roman" w:cs="Times New Roman"/>
          <w:sz w:val="24"/>
          <w:szCs w:val="24"/>
        </w:rPr>
        <w:t>I</w:t>
      </w:r>
      <w:r w:rsidRPr="00AE1557" w:rsidR="004E7D53">
        <w:rPr>
          <w:rFonts w:ascii="Times New Roman" w:hAnsi="Times New Roman" w:cs="Times New Roman"/>
          <w:sz w:val="24"/>
          <w:szCs w:val="24"/>
        </w:rPr>
        <w:t>I</w:t>
      </w:r>
      <w:r w:rsidR="004E3DEB">
        <w:rPr>
          <w:rFonts w:ascii="Times New Roman" w:hAnsi="Times New Roman" w:cs="Times New Roman"/>
          <w:sz w:val="24"/>
          <w:szCs w:val="24"/>
        </w:rPr>
        <w:t>I</w:t>
      </w:r>
    </w:p>
    <w:p w:rsidR="00512BE3" w:rsidRPr="00AE1557" w:rsidP="00442D8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557" w:rsidR="00C967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79C" w:rsidRPr="00AE1557" w:rsidP="00442D80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557">
        <w:rPr>
          <w:rFonts w:ascii="Times New Roman" w:hAnsi="Times New Roman" w:cs="Times New Roman"/>
          <w:sz w:val="24"/>
          <w:szCs w:val="24"/>
        </w:rPr>
        <w:t xml:space="preserve">Tento </w:t>
      </w:r>
      <w:r w:rsidRPr="00AE1557">
        <w:rPr>
          <w:rFonts w:ascii="Times New Roman" w:hAnsi="Times New Roman" w:cs="Times New Roman" w:hint="default"/>
          <w:sz w:val="24"/>
          <w:szCs w:val="24"/>
        </w:rPr>
        <w:t>zá</w:t>
      </w:r>
      <w:r w:rsidRPr="00AE1557">
        <w:rPr>
          <w:rFonts w:ascii="Times New Roman" w:hAnsi="Times New Roman" w:cs="Times New Roman" w:hint="default"/>
          <w:sz w:val="24"/>
          <w:szCs w:val="24"/>
        </w:rPr>
        <w:t>kon nadobú</w:t>
      </w:r>
      <w:r w:rsidRPr="00AE1557">
        <w:rPr>
          <w:rFonts w:ascii="Times New Roman" w:hAnsi="Times New Roman" w:cs="Times New Roman" w:hint="default"/>
          <w:sz w:val="24"/>
          <w:szCs w:val="24"/>
        </w:rPr>
        <w:t>da úč</w:t>
      </w:r>
      <w:r w:rsidRPr="00AE1557">
        <w:rPr>
          <w:rFonts w:ascii="Times New Roman" w:hAnsi="Times New Roman" w:cs="Times New Roman" w:hint="default"/>
          <w:sz w:val="24"/>
          <w:szCs w:val="24"/>
        </w:rPr>
        <w:t>innosť</w:t>
      </w:r>
      <w:r w:rsidRPr="00AE1557">
        <w:rPr>
          <w:rFonts w:ascii="Times New Roman" w:hAnsi="Times New Roman" w:cs="Times New Roman" w:hint="default"/>
          <w:sz w:val="24"/>
          <w:szCs w:val="24"/>
        </w:rPr>
        <w:t xml:space="preserve"> 1. </w:t>
      </w:r>
      <w:r w:rsidRPr="00AE1557" w:rsidR="00CF5D3B">
        <w:rPr>
          <w:rFonts w:ascii="Times New Roman" w:hAnsi="Times New Roman" w:cs="Times New Roman" w:hint="default"/>
          <w:sz w:val="24"/>
          <w:szCs w:val="24"/>
        </w:rPr>
        <w:t>januá</w:t>
      </w:r>
      <w:r w:rsidRPr="00AE1557" w:rsidR="00CF5D3B">
        <w:rPr>
          <w:rFonts w:ascii="Times New Roman" w:hAnsi="Times New Roman" w:cs="Times New Roman" w:hint="default"/>
          <w:sz w:val="24"/>
          <w:szCs w:val="24"/>
        </w:rPr>
        <w:t>ra</w:t>
      </w:r>
      <w:r w:rsidRPr="00AE1557">
        <w:rPr>
          <w:rFonts w:ascii="Times New Roman" w:hAnsi="Times New Roman" w:cs="Times New Roman"/>
          <w:sz w:val="24"/>
          <w:szCs w:val="24"/>
        </w:rPr>
        <w:t xml:space="preserve"> 20</w:t>
      </w:r>
      <w:r w:rsidRPr="00AE1557" w:rsidR="00CF5D3B">
        <w:rPr>
          <w:rFonts w:ascii="Times New Roman" w:hAnsi="Times New Roman" w:cs="Times New Roman"/>
          <w:sz w:val="24"/>
          <w:szCs w:val="24"/>
        </w:rPr>
        <w:t>11</w:t>
      </w:r>
      <w:r w:rsidRPr="00AE1557">
        <w:rPr>
          <w:rFonts w:ascii="Times New Roman" w:hAnsi="Times New Roman" w:cs="Times New Roman"/>
          <w:sz w:val="24"/>
          <w:szCs w:val="24"/>
        </w:rPr>
        <w:t>.</w:t>
      </w:r>
    </w:p>
    <w:p w:rsidR="00C9679C" w:rsidRPr="00AE1557" w:rsidP="00442D80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9F5" w:rsidRPr="00AE1557" w:rsidP="00442D8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>
      <w:footerReference w:type="default" r:id="rId4"/>
      <w:footnotePr>
        <w:pos w:val="beneathText"/>
      </w:footnotePr>
      <w:pgSz w:w="11905" w:h="16837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3F" w:csb1="00000000"/>
  </w:font>
  <w:font w:name="Arial Narrow"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79C">
    <w:pPr>
      <w:pStyle w:val="Footer"/>
      <w:bidi w:val="0"/>
      <w:jc w:val="center"/>
    </w:pPr>
    <w:r>
      <w:fldChar w:fldCharType="begin"/>
    </w:r>
    <w:r>
      <w:instrText xml:space="preserve"> PAGE </w:instrText>
    </w:r>
    <w:r>
      <w:fldChar w:fldCharType="separate"/>
    </w:r>
    <w:r w:rsidR="00E25836">
      <w:rPr>
        <w:noProof/>
      </w:rPr>
      <w:t>1</w:t>
    </w:r>
    <w:r>
      <w:fldChar w:fldCharType="end"/>
    </w:r>
  </w:p>
  <w:p w:rsidR="00C9679C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  <w:rtl w:val="0"/>
        <w:cs w:val="0"/>
      </w:rPr>
    </w:lvl>
  </w:abstractNum>
  <w:abstractNum w:abstractNumId="1">
    <w:nsid w:val="00000002"/>
    <w:multiLevelType w:val="singleLevel"/>
    <w:tmpl w:val="00000002"/>
    <w:name w:val="WW8Num1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u w:val="none"/>
        <w:rtl w:val="0"/>
        <w:cs w:val="0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  <w:rtl w:val="0"/>
        <w:cs w:val="0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830"/>
        </w:tabs>
        <w:ind w:left="1830" w:hanging="75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5">
    <w:nsid w:val="00000006"/>
    <w:multiLevelType w:val="singleLevel"/>
    <w:tmpl w:val="00000006"/>
    <w:name w:val="WW8Num7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6">
    <w:nsid w:val="00000007"/>
    <w:multiLevelType w:val="singleLevel"/>
    <w:tmpl w:val="00000007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7">
    <w:nsid w:val="00000008"/>
    <w:multiLevelType w:val="multilevel"/>
    <w:tmpl w:val="5298F304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  <w:sz w:val="22"/>
        <w:szCs w:val="22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624"/>
        </w:tabs>
        <w:ind w:left="624" w:hanging="454"/>
      </w:pPr>
      <w:rPr>
        <w:rFonts w:cs="Times New Roman"/>
        <w:color w:val="auto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254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00000009"/>
    <w:multiLevelType w:val="singleLevel"/>
    <w:tmpl w:val="00000009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9">
    <w:nsid w:val="02D37568"/>
    <w:multiLevelType w:val="hybridMultilevel"/>
    <w:tmpl w:val="D39CBA2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231F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5BA2583"/>
    <w:multiLevelType w:val="hybridMultilevel"/>
    <w:tmpl w:val="F22E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A930A58"/>
    <w:multiLevelType w:val="hybridMultilevel"/>
    <w:tmpl w:val="EDBAA318"/>
    <w:lvl w:ilvl="0">
      <w:start w:val="1"/>
      <w:numFmt w:val="decimal"/>
      <w:lvlText w:val="(%1)"/>
      <w:lvlJc w:val="left"/>
      <w:pPr>
        <w:ind w:left="45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10" w:hanging="180"/>
      </w:pPr>
      <w:rPr>
        <w:rFonts w:cs="Times New Roman"/>
        <w:rtl w:val="0"/>
        <w:cs w:val="0"/>
      </w:rPr>
    </w:lvl>
  </w:abstractNum>
  <w:abstractNum w:abstractNumId="12">
    <w:nsid w:val="388F0519"/>
    <w:multiLevelType w:val="hybridMultilevel"/>
    <w:tmpl w:val="7BBA0E7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A771989"/>
    <w:multiLevelType w:val="hybridMultilevel"/>
    <w:tmpl w:val="DD84AF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5DB16E4"/>
    <w:multiLevelType w:val="hybridMultilevel"/>
    <w:tmpl w:val="A1D2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DE20D79"/>
    <w:multiLevelType w:val="hybridMultilevel"/>
    <w:tmpl w:val="29E0E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FA23FA4"/>
    <w:multiLevelType w:val="hybridMultilevel"/>
    <w:tmpl w:val="6C06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6"/>
  </w:num>
  <w:num w:numId="11">
    <w:abstractNumId w:val="13"/>
  </w:num>
  <w:num w:numId="12">
    <w:abstractNumId w:val="15"/>
  </w:num>
  <w:num w:numId="13">
    <w:abstractNumId w:val="10"/>
  </w:num>
  <w:num w:numId="14">
    <w:abstractNumId w:val="14"/>
  </w:num>
  <w:num w:numId="15">
    <w:abstractNumId w:val="11"/>
  </w:num>
  <w:num w:numId="16">
    <w:abstractNumId w:val="1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TrackMoves/>
  <w:defaultTabStop w:val="708"/>
  <w:drawingGridHorizontalSpacing w:val="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57C31"/>
    <w:rsid w:val="00012F79"/>
    <w:rsid w:val="00017E68"/>
    <w:rsid w:val="000445BB"/>
    <w:rsid w:val="000D2753"/>
    <w:rsid w:val="000D6E48"/>
    <w:rsid w:val="00125520"/>
    <w:rsid w:val="00163770"/>
    <w:rsid w:val="001D04E1"/>
    <w:rsid w:val="001F519B"/>
    <w:rsid w:val="00231FAA"/>
    <w:rsid w:val="0023489C"/>
    <w:rsid w:val="002619F5"/>
    <w:rsid w:val="00265269"/>
    <w:rsid w:val="002678AF"/>
    <w:rsid w:val="002744EC"/>
    <w:rsid w:val="002A2FC3"/>
    <w:rsid w:val="002C04FC"/>
    <w:rsid w:val="002D2724"/>
    <w:rsid w:val="002D6D45"/>
    <w:rsid w:val="002E028E"/>
    <w:rsid w:val="002E630D"/>
    <w:rsid w:val="00301F3D"/>
    <w:rsid w:val="00315B96"/>
    <w:rsid w:val="00331B3F"/>
    <w:rsid w:val="00350B52"/>
    <w:rsid w:val="00367DD3"/>
    <w:rsid w:val="0039612D"/>
    <w:rsid w:val="003A2E03"/>
    <w:rsid w:val="003B34D0"/>
    <w:rsid w:val="003D4F5B"/>
    <w:rsid w:val="003D5C0A"/>
    <w:rsid w:val="004039CC"/>
    <w:rsid w:val="00417346"/>
    <w:rsid w:val="00431B72"/>
    <w:rsid w:val="00442D80"/>
    <w:rsid w:val="0044622D"/>
    <w:rsid w:val="004664B4"/>
    <w:rsid w:val="00493037"/>
    <w:rsid w:val="004A2A35"/>
    <w:rsid w:val="004B6FDC"/>
    <w:rsid w:val="004E3DEB"/>
    <w:rsid w:val="004E7D53"/>
    <w:rsid w:val="00512BE3"/>
    <w:rsid w:val="00537FF7"/>
    <w:rsid w:val="005444C2"/>
    <w:rsid w:val="00557C31"/>
    <w:rsid w:val="00560682"/>
    <w:rsid w:val="00566076"/>
    <w:rsid w:val="00571810"/>
    <w:rsid w:val="005D7DDC"/>
    <w:rsid w:val="005E6267"/>
    <w:rsid w:val="005F7B52"/>
    <w:rsid w:val="00604AD0"/>
    <w:rsid w:val="00656155"/>
    <w:rsid w:val="00670840"/>
    <w:rsid w:val="00683F85"/>
    <w:rsid w:val="00684222"/>
    <w:rsid w:val="006A029A"/>
    <w:rsid w:val="006B1D7F"/>
    <w:rsid w:val="006B44E9"/>
    <w:rsid w:val="006D4E0C"/>
    <w:rsid w:val="006D50E9"/>
    <w:rsid w:val="0071056A"/>
    <w:rsid w:val="007235A2"/>
    <w:rsid w:val="00731987"/>
    <w:rsid w:val="00755140"/>
    <w:rsid w:val="0078155A"/>
    <w:rsid w:val="00781634"/>
    <w:rsid w:val="00782CFB"/>
    <w:rsid w:val="0079391B"/>
    <w:rsid w:val="007A389C"/>
    <w:rsid w:val="007C05CF"/>
    <w:rsid w:val="007C3BBF"/>
    <w:rsid w:val="007D10FA"/>
    <w:rsid w:val="007E1658"/>
    <w:rsid w:val="007E3390"/>
    <w:rsid w:val="008558BB"/>
    <w:rsid w:val="00856465"/>
    <w:rsid w:val="00875F73"/>
    <w:rsid w:val="008A4363"/>
    <w:rsid w:val="008A6094"/>
    <w:rsid w:val="008C4A75"/>
    <w:rsid w:val="008D1FA5"/>
    <w:rsid w:val="008F2809"/>
    <w:rsid w:val="008F6DB7"/>
    <w:rsid w:val="0090223D"/>
    <w:rsid w:val="0095766D"/>
    <w:rsid w:val="0098078C"/>
    <w:rsid w:val="00980EE6"/>
    <w:rsid w:val="009C4987"/>
    <w:rsid w:val="00A41487"/>
    <w:rsid w:val="00AD05FE"/>
    <w:rsid w:val="00AD109F"/>
    <w:rsid w:val="00AD2723"/>
    <w:rsid w:val="00AE1557"/>
    <w:rsid w:val="00AF358D"/>
    <w:rsid w:val="00B05101"/>
    <w:rsid w:val="00B260D7"/>
    <w:rsid w:val="00B31F80"/>
    <w:rsid w:val="00B34CC4"/>
    <w:rsid w:val="00B82733"/>
    <w:rsid w:val="00BA21D9"/>
    <w:rsid w:val="00BA5E4D"/>
    <w:rsid w:val="00BA6D8A"/>
    <w:rsid w:val="00BA7B14"/>
    <w:rsid w:val="00BB080B"/>
    <w:rsid w:val="00BD57CD"/>
    <w:rsid w:val="00BE5B1F"/>
    <w:rsid w:val="00BF5786"/>
    <w:rsid w:val="00BF7873"/>
    <w:rsid w:val="00C076F6"/>
    <w:rsid w:val="00C107E8"/>
    <w:rsid w:val="00C13E7C"/>
    <w:rsid w:val="00C9679C"/>
    <w:rsid w:val="00C97D7A"/>
    <w:rsid w:val="00CA0154"/>
    <w:rsid w:val="00CC0321"/>
    <w:rsid w:val="00CC3FE1"/>
    <w:rsid w:val="00CE2457"/>
    <w:rsid w:val="00CE2849"/>
    <w:rsid w:val="00CE579F"/>
    <w:rsid w:val="00CF5D3B"/>
    <w:rsid w:val="00D476FA"/>
    <w:rsid w:val="00D4782F"/>
    <w:rsid w:val="00D77CB8"/>
    <w:rsid w:val="00D81F47"/>
    <w:rsid w:val="00DA6585"/>
    <w:rsid w:val="00DC1836"/>
    <w:rsid w:val="00DD6F2C"/>
    <w:rsid w:val="00DF33D1"/>
    <w:rsid w:val="00E1763F"/>
    <w:rsid w:val="00E25836"/>
    <w:rsid w:val="00E42103"/>
    <w:rsid w:val="00E64D0F"/>
    <w:rsid w:val="00E66CF0"/>
    <w:rsid w:val="00E676BB"/>
    <w:rsid w:val="00E822AE"/>
    <w:rsid w:val="00F14953"/>
    <w:rsid w:val="00F451DC"/>
    <w:rsid w:val="00F47E82"/>
    <w:rsid w:val="00F83AD9"/>
    <w:rsid w:val="00F91EA3"/>
    <w:rsid w:val="00F9521A"/>
    <w:rsid w:val="00FA3E8C"/>
    <w:rsid w:val="00FC2B74"/>
    <w:rsid w:val="00FD12F8"/>
    <w:rsid w:val="00FF085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Calibri"/>
      <w:sz w:val="22"/>
      <w:szCs w:val="22"/>
      <w:rtl w:val="0"/>
      <w:cs w:val="0"/>
      <w:lang w:val="sk-SK" w:eastAsia="ar-SA" w:bidi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num" w:pos="0"/>
      </w:tabs>
      <w:spacing w:before="240" w:after="0" w:line="260" w:lineRule="atLeast"/>
      <w:jc w:val="both"/>
      <w:outlineLvl w:val="1"/>
    </w:pPr>
    <w:rPr>
      <w:rFonts w:ascii="Cambria" w:hAnsi="Cambria" w:cs="Cambria"/>
      <w:b/>
      <w:bCs/>
      <w:i/>
      <w:iCs/>
      <w:sz w:val="28"/>
      <w:szCs w:val="28"/>
      <w:lang w:val="en-GB"/>
    </w:rPr>
  </w:style>
  <w:style w:type="character" w:default="1" w:styleId="DefaultParagraphFont">
    <w:name w:val="Default Paragraph Font"/>
    <w:aliases w:val="Char Char Char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u w:val="none"/>
    </w:rPr>
  </w:style>
  <w:style w:type="character" w:customStyle="1" w:styleId="WW8Num10z0">
    <w:name w:val="WW8Num10z0"/>
    <w:rPr>
      <w:u w:val="none"/>
    </w:rPr>
  </w:style>
  <w:style w:type="character" w:customStyle="1" w:styleId="WW8Num13z1">
    <w:name w:val="WW8Num13z1"/>
    <w:rPr>
      <w:rFonts w:ascii="Times New Roman" w:hAnsi="Times New Roman" w:cs="Times New Roman"/>
    </w:rPr>
  </w:style>
  <w:style w:type="character" w:customStyle="1" w:styleId="Predvolenpsmoodseku1">
    <w:name w:val="Predvolené písmo odseku1"/>
  </w:style>
  <w:style w:type="character" w:customStyle="1" w:styleId="Char">
    <w:name w:val="Char"/>
    <w:basedOn w:val="Predvolenpsmoodseku1"/>
    <w:rPr>
      <w:rFonts w:ascii="Times New Roman" w:hAnsi="Times New Roman" w:cs="Times New Roman"/>
      <w:sz w:val="22"/>
      <w:szCs w:val="22"/>
      <w:rtl w:val="0"/>
      <w:cs w:val="0"/>
      <w:lang w:val="en-GB" w:eastAsia="x-none"/>
    </w:rPr>
  </w:style>
  <w:style w:type="character" w:customStyle="1" w:styleId="WW-Char">
    <w:name w:val="WW- Char"/>
    <w:basedOn w:val="Predvolenpsmoodseku1"/>
    <w:rPr>
      <w:rFonts w:ascii="Times New Roman" w:hAnsi="Times New Roman" w:cs="Times New Roman"/>
      <w:sz w:val="22"/>
      <w:szCs w:val="22"/>
      <w:rtl w:val="0"/>
      <w:cs w:val="0"/>
      <w:lang w:val="en-GB" w:eastAsia="x-none"/>
    </w:rPr>
  </w:style>
  <w:style w:type="character" w:customStyle="1" w:styleId="WW-Char1">
    <w:name w:val="WW- Char1"/>
    <w:basedOn w:val="Predvolenpsmoodseku1"/>
    <w:rPr>
      <w:rFonts w:ascii="Times New Roman" w:hAnsi="Times New Roman" w:cs="Times New Roman"/>
      <w:sz w:val="16"/>
      <w:szCs w:val="16"/>
      <w:rtl w:val="0"/>
      <w:cs w:val="0"/>
      <w:lang w:val="en-GB" w:eastAsia="x-none"/>
    </w:rPr>
  </w:style>
  <w:style w:type="character" w:customStyle="1" w:styleId="WW-Char12">
    <w:name w:val="WW- Char12"/>
    <w:basedOn w:val="Predvolenpsmoodseku1"/>
    <w:rPr>
      <w:rFonts w:cs="Times New Roman"/>
      <w:sz w:val="22"/>
      <w:szCs w:val="22"/>
      <w:rtl w:val="0"/>
      <w:cs w:val="0"/>
    </w:rPr>
  </w:style>
  <w:style w:type="character" w:customStyle="1" w:styleId="WW-Char123">
    <w:name w:val="WW- Char123"/>
    <w:basedOn w:val="Predvolenpsmoodseku1"/>
    <w:rPr>
      <w:rFonts w:cs="Times New Roman"/>
      <w:sz w:val="22"/>
      <w:szCs w:val="22"/>
      <w:rtl w:val="0"/>
      <w:cs w:val="0"/>
    </w:rPr>
  </w:style>
  <w:style w:type="character" w:customStyle="1" w:styleId="Nadpis2Char">
    <w:name w:val="Nadpis 2 Char"/>
    <w:basedOn w:val="Predvolenpsmoodseku1"/>
    <w:rPr>
      <w:rFonts w:ascii="Cambria" w:eastAsia="Calibri" w:hAnsi="Cambria" w:cs="Cambria"/>
      <w:b/>
      <w:bCs/>
      <w:i/>
      <w:iCs/>
      <w:sz w:val="28"/>
      <w:szCs w:val="28"/>
      <w:rtl w:val="0"/>
      <w:cs w:val="0"/>
      <w:lang w:val="en-GB" w:eastAsia="ar-SA" w:bidi="ar-SA"/>
    </w:rPr>
  </w:style>
  <w:style w:type="character" w:customStyle="1" w:styleId="TextpoznmkypodiarouCharCharChar">
    <w:name w:val="Text poznámky pod čiarou Char Char Char"/>
    <w:basedOn w:val="Predvolenpsmoodseku1"/>
    <w:rPr>
      <w:rFonts w:ascii="Calibri" w:hAnsi="Calibri" w:cs="Calibri"/>
      <w:sz w:val="24"/>
      <w:szCs w:val="24"/>
      <w:rtl w:val="0"/>
      <w:cs w:val="0"/>
      <w:lang w:val="sk-SK" w:eastAsia="ar-SA" w:bidi="ar-SA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  <w:jc w:val="left"/>
    </w:pPr>
  </w:style>
  <w:style w:type="paragraph" w:styleId="List">
    <w:name w:val="List"/>
    <w:basedOn w:val="BodyText"/>
    <w:semiHidden/>
    <w:pPr>
      <w:jc w:val="left"/>
    </w:pPr>
    <w:rPr>
      <w:rFonts w:cs="Tahoma"/>
    </w:rPr>
  </w:style>
  <w:style w:type="paragraph" w:customStyle="1" w:styleId="Popisek">
    <w:name w:val="Popisek"/>
    <w:basedOn w:val="Normal"/>
    <w:pPr>
      <w:suppressLineNumbers/>
      <w:spacing w:before="120" w:after="120"/>
      <w:jc w:val="left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al"/>
    <w:pPr>
      <w:suppressLineNumbers/>
      <w:jc w:val="left"/>
    </w:pPr>
    <w:rPr>
      <w:rFonts w:cs="Tahoma"/>
    </w:rPr>
  </w:style>
  <w:style w:type="paragraph" w:customStyle="1" w:styleId="Zkladntext21">
    <w:name w:val="Základný text 21"/>
    <w:basedOn w:val="Normal"/>
    <w:pPr>
      <w:spacing w:after="120" w:line="240" w:lineRule="auto"/>
      <w:ind w:left="283"/>
      <w:jc w:val="left"/>
    </w:pPr>
    <w:rPr>
      <w:rFonts w:ascii="Times New Roman" w:eastAsia="Times New Roman" w:hAnsi="Times New Roman"/>
      <w:lang w:val="en-GB"/>
    </w:rPr>
  </w:style>
  <w:style w:type="paragraph" w:customStyle="1" w:styleId="Zarkazkladnhotextu21">
    <w:name w:val="Zarážka základného textu 21"/>
    <w:basedOn w:val="Normal"/>
    <w:pPr>
      <w:spacing w:after="120" w:line="480" w:lineRule="auto"/>
      <w:ind w:left="283"/>
      <w:jc w:val="left"/>
    </w:pPr>
    <w:rPr>
      <w:rFonts w:ascii="Times New Roman" w:eastAsia="Times New Roman" w:hAnsi="Times New Roman"/>
      <w:lang w:val="en-GB"/>
    </w:rPr>
  </w:style>
  <w:style w:type="paragraph" w:customStyle="1" w:styleId="Zarkazkladnhotextu31">
    <w:name w:val="Zarážka základného textu 31"/>
    <w:basedOn w:val="Normal"/>
    <w:pPr>
      <w:spacing w:after="120" w:line="240" w:lineRule="auto"/>
      <w:ind w:left="283"/>
      <w:jc w:val="left"/>
    </w:pPr>
    <w:rPr>
      <w:rFonts w:ascii="Times New Roman" w:eastAsia="Times New Roman" w:hAnsi="Times New Roman"/>
      <w:sz w:val="16"/>
      <w:szCs w:val="16"/>
      <w:lang w:val="en-GB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  <w:jc w:val="left"/>
    </w:pPr>
  </w:style>
  <w:style w:type="paragraph" w:customStyle="1" w:styleId="CharChar1">
    <w:name w:val="Char Char1"/>
    <w:basedOn w:val="Normal"/>
    <w:pPr>
      <w:spacing w:after="160" w:line="240" w:lineRule="exact"/>
      <w:jc w:val="left"/>
    </w:pPr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basedOn w:val="Normal"/>
    <w:pPr>
      <w:ind w:left="720"/>
      <w:jc w:val="left"/>
    </w:pPr>
    <w:rPr>
      <w:rFonts w:eastAsia="Times New Roman"/>
    </w:rPr>
  </w:style>
  <w:style w:type="paragraph" w:styleId="BodyTextIndent">
    <w:name w:val="Body Text Indent"/>
    <w:basedOn w:val="Normal"/>
    <w:semiHidden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AONormal">
    <w:name w:val="AONormal"/>
    <w:pPr>
      <w:framePr w:wrap="auto"/>
      <w:widowControl/>
      <w:suppressAutoHyphens/>
      <w:autoSpaceDE/>
      <w:autoSpaceDN/>
      <w:adjustRightInd/>
      <w:spacing w:line="260" w:lineRule="atLeast"/>
      <w:ind w:left="0" w:right="0"/>
      <w:jc w:val="left"/>
      <w:textAlignment w:val="auto"/>
    </w:pPr>
    <w:rPr>
      <w:rFonts w:ascii="Times New Roman" w:eastAsia="SimSun" w:hAnsi="Times New Roman" w:cs="Calibri"/>
      <w:sz w:val="22"/>
      <w:szCs w:val="22"/>
      <w:rtl w:val="0"/>
      <w:cs w:val="0"/>
      <w:lang w:val="en-GB" w:eastAsia="ar-SA" w:bidi="ar-SA"/>
    </w:rPr>
  </w:style>
  <w:style w:type="paragraph" w:styleId="FootnoteText">
    <w:name w:val="footnote text"/>
    <w:basedOn w:val="Normal"/>
    <w:semiHidden/>
    <w:pPr>
      <w:spacing w:after="0" w:line="240" w:lineRule="auto"/>
      <w:jc w:val="left"/>
    </w:pPr>
    <w:rPr>
      <w:rFonts w:eastAsia="Times New Roman"/>
      <w:sz w:val="24"/>
      <w:szCs w:val="24"/>
    </w:rPr>
  </w:style>
  <w:style w:type="paragraph" w:customStyle="1" w:styleId="Zkladntext">
    <w:name w:val="Základní text"/>
    <w:rsid w:val="009C4987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Calibri" w:hAnsi="Calibri" w:cs="Calibri"/>
      <w:color w:val="000000"/>
      <w:sz w:val="20"/>
      <w:szCs w:val="20"/>
      <w:rtl w:val="0"/>
      <w:cs w:val="0"/>
      <w:lang w:val="sk-SK" w:eastAsia="sk-SK" w:bidi="ar-SA"/>
    </w:rPr>
  </w:style>
  <w:style w:type="paragraph" w:customStyle="1" w:styleId="CharChar">
    <w:name w:val="Char Char"/>
    <w:basedOn w:val="Normal"/>
    <w:rsid w:val="009C4987"/>
    <w:pPr>
      <w:suppressAutoHyphens w:val="0"/>
      <w:spacing w:after="160" w:line="240" w:lineRule="exact"/>
      <w:jc w:val="left"/>
    </w:pPr>
    <w:rPr>
      <w:rFonts w:ascii="Tahoma" w:eastAsia="Times New Roman" w:hAnsi="Tahoma" w:cs="Tahoma"/>
      <w:sz w:val="20"/>
      <w:szCs w:val="20"/>
      <w:lang w:eastAsia="en-US"/>
    </w:rPr>
  </w:style>
  <w:style w:type="character" w:styleId="PlaceholderText">
    <w:name w:val="Placeholder Text"/>
    <w:basedOn w:val="DefaultParagraphFont"/>
    <w:semiHidden/>
    <w:rsid w:val="00BB080B"/>
    <w:rPr>
      <w:rFonts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932</Words>
  <Characters>5316</Characters>
  <Application>Microsoft Office Word</Application>
  <DocSecurity>0</DocSecurity>
  <Lines>0</Lines>
  <Paragraphs>0</Paragraphs>
  <ScaleCrop>false</ScaleCrop>
  <Company>MF SR</Company>
  <LinksUpToDate>false</LinksUpToDate>
  <CharactersWithSpaces>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Pracovná verzia – úplné znenie zákona</dc:title>
  <dc:creator>jhorvatova</dc:creator>
  <cp:lastModifiedBy>GaspJarm</cp:lastModifiedBy>
  <cp:revision>2</cp:revision>
  <cp:lastPrinted>2010-09-20T10:41:00Z</cp:lastPrinted>
  <dcterms:created xsi:type="dcterms:W3CDTF">2010-11-26T17:38:00Z</dcterms:created>
  <dcterms:modified xsi:type="dcterms:W3CDTF">2010-11-26T17:38:00Z</dcterms:modified>
</cp:coreProperties>
</file>