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26D" w:rsidP="0027626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Dôvodová správa</w:t>
      </w:r>
    </w:p>
    <w:p w:rsidR="0027626D" w:rsidP="0027626D">
      <w:pPr>
        <w:bidi w:val="0"/>
        <w:jc w:val="center"/>
        <w:rPr>
          <w:rFonts w:ascii="Times New Roman" w:hAnsi="Times New Roman"/>
        </w:rPr>
      </w:pPr>
    </w:p>
    <w:p w:rsidR="0027626D" w:rsidP="0027626D">
      <w:pPr>
        <w:bidi w:val="0"/>
        <w:jc w:val="center"/>
        <w:rPr>
          <w:rFonts w:ascii="Times New Roman" w:hAnsi="Times New Roman"/>
        </w:rPr>
      </w:pPr>
    </w:p>
    <w:p w:rsidR="0027626D" w:rsidP="0027626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I. Všeobecná časť</w:t>
      </w:r>
    </w:p>
    <w:p w:rsidR="0027626D" w:rsidP="0027626D">
      <w:pPr>
        <w:bidi w:val="0"/>
        <w:jc w:val="both"/>
        <w:rPr>
          <w:rFonts w:ascii="Times New Roman" w:hAnsi="Times New Roman"/>
        </w:rPr>
      </w:pPr>
    </w:p>
    <w:p w:rsidR="0027626D" w:rsidP="002762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Daň z nehnuteľností je fakultatívnou miestnou daňou upravenou zákonom č. 582/2004 Z. z. o miestnych daniach a miestnom poplatku za komunálne odpady a drobné stavebné odpady v znení neskorších predpisov, ktorú obce môžu zaviesť na svojom území všeobecne záväzným nariadením. Cit. zákon ustanovil základné pravidlá zdaňovania pozemkov, stavieb, bytov a nebytových priestorov a splnomocnil zároveň obce, ktoré sú správcami tejto dane, aby podľa miestnych podmienok vyberanie tejto dane podrobnejšie ustanovili v uvedenom všeobecne záväznom nariadení. Týka sa to najmä sadzieb dane z nehnuteľností, základu dane z pozemkov, oslobodení od dane a znížení dane. Zdaňovacie obdobie ustanovené zákonom je kalendárny rok a daň z nehnuteľností sa platí vopred na zdaňovacie obdobie. Rozhodujúcim na vznik daňovej povinnosti a na vyrubenie dane je 1. január kalendárneho roka.  </w:t>
      </w:r>
    </w:p>
    <w:p w:rsidR="0027626D" w:rsidP="002762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Platný právny stav neukladá povinnosť správcom dane každoročne prijímať všeobecne záväzné nariadenie o dani z nehnuteľností a ani povinnosť  daňovníkom každoročne predkladať daňové priznania. Túto povinnosť má správca dane v prípade, ak chce zmeniť rozhodujúce skutočnosti súvisiace so zdaňovaním nehnuteľností, napr. zmeniť sadzbu dane, hodnotu pozemkov a daňovník napr. v prípade, ak nadobudne nehnuteľnosť, skolauduje stavbu. </w:t>
      </w:r>
    </w:p>
    <w:p w:rsidR="0027626D" w:rsidP="002762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súlade s Programovým vyhlásením vlády SR sa splnomocnenie pre správcov dane na určenie sadzieb dane z nehnuteľností na svojom území upravilo na 5-násobok najnižšej ročnej sadzby dane a to rovnako v prípade sadzieb dane z pozemkov, dane zo stavieb i dane z bytov. Zároveň sa navrhuje účinnosť tejto zmeny počnúc zdaňovacím obdobím roku 2012</w:t>
      </w:r>
      <w:r w:rsidR="0096676D">
        <w:rPr>
          <w:rFonts w:ascii="Times New Roman" w:hAnsi="Times New Roman"/>
        </w:rPr>
        <w:t>, aby bol dostatočný časový priestor na prehodnotenie sadzieb dane z nehnuteľností</w:t>
      </w:r>
      <w:r>
        <w:rPr>
          <w:rFonts w:ascii="Times New Roman" w:hAnsi="Times New Roman"/>
        </w:rPr>
        <w:t>.</w:t>
      </w:r>
    </w:p>
    <w:p w:rsidR="0027626D" w:rsidP="002762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Konkrétne finančné dopady predloženého návrhu nie </w:t>
      </w:r>
      <w:r w:rsidR="0096676D">
        <w:rPr>
          <w:rFonts w:ascii="Times New Roman" w:hAnsi="Times New Roman"/>
        </w:rPr>
        <w:t>je možné vyčísliť, keďže ide</w:t>
      </w:r>
      <w:r>
        <w:rPr>
          <w:rFonts w:ascii="Times New Roman" w:hAnsi="Times New Roman"/>
        </w:rPr>
        <w:t xml:space="preserve"> o možnosť a nie sú relevantné informácie, ako ju obce využijú a v akom rozsahu. </w:t>
      </w:r>
    </w:p>
    <w:p w:rsidR="0027626D" w:rsidP="002762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návrhu sú zapracované aj niektoré legislatívnotechnické úpravy, ktoré vyplynuli zo zmien právne záväzných aktov Európskej únie. </w:t>
      </w:r>
    </w:p>
    <w:p w:rsidR="0027626D" w:rsidP="002762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je v súlade s Ústavou SR a nie je v rozpore s inými všeobecne záväznými právnymi predpismi. Predmet úpravy návrhu zákona nie je upravený v práve Európskej únie. </w:t>
      </w:r>
    </w:p>
    <w:p w:rsidR="0027626D" w:rsidP="00BA7997">
      <w:pPr>
        <w:bidi w:val="0"/>
        <w:rPr>
          <w:rFonts w:ascii="Times New Roman" w:hAnsi="Times New Roman"/>
        </w:rPr>
      </w:pPr>
    </w:p>
    <w:p w:rsidR="0027626D" w:rsidP="00BA7997">
      <w:pPr>
        <w:bidi w:val="0"/>
        <w:rPr>
          <w:rFonts w:ascii="Times New Roman" w:hAnsi="Times New Roman"/>
        </w:rPr>
      </w:pPr>
    </w:p>
    <w:p w:rsidR="0096676D" w:rsidP="00BA7997">
      <w:pPr>
        <w:bidi w:val="0"/>
        <w:rPr>
          <w:rFonts w:ascii="Times New Roman" w:hAnsi="Times New Roman"/>
        </w:rPr>
      </w:pPr>
    </w:p>
    <w:p w:rsidR="0096676D" w:rsidP="00BA7997">
      <w:pPr>
        <w:bidi w:val="0"/>
        <w:rPr>
          <w:rFonts w:ascii="Times New Roman" w:hAnsi="Times New Roman"/>
        </w:rPr>
      </w:pPr>
    </w:p>
    <w:p w:rsidR="0096676D" w:rsidP="00BA7997">
      <w:pPr>
        <w:bidi w:val="0"/>
        <w:rPr>
          <w:rFonts w:ascii="Times New Roman" w:hAnsi="Times New Roman"/>
        </w:rPr>
      </w:pPr>
    </w:p>
    <w:p w:rsidR="0096676D" w:rsidP="00BA7997">
      <w:pPr>
        <w:bidi w:val="0"/>
        <w:rPr>
          <w:rFonts w:ascii="Times New Roman" w:hAnsi="Times New Roman"/>
        </w:rPr>
      </w:pPr>
    </w:p>
    <w:p w:rsidR="0096676D" w:rsidP="00BA7997">
      <w:pPr>
        <w:bidi w:val="0"/>
        <w:rPr>
          <w:rFonts w:ascii="Times New Roman" w:hAnsi="Times New Roman"/>
        </w:rPr>
      </w:pPr>
    </w:p>
    <w:p w:rsidR="0096676D" w:rsidP="00BA7997">
      <w:pPr>
        <w:bidi w:val="0"/>
        <w:rPr>
          <w:rFonts w:ascii="Times New Roman" w:hAnsi="Times New Roman"/>
        </w:rPr>
      </w:pPr>
    </w:p>
    <w:p w:rsidR="0096676D" w:rsidP="00BA7997">
      <w:pPr>
        <w:bidi w:val="0"/>
        <w:rPr>
          <w:rFonts w:ascii="Times New Roman" w:hAnsi="Times New Roman"/>
        </w:rPr>
      </w:pPr>
    </w:p>
    <w:p w:rsidR="0096676D" w:rsidP="00BA7997">
      <w:pPr>
        <w:bidi w:val="0"/>
        <w:rPr>
          <w:rFonts w:ascii="Times New Roman" w:hAnsi="Times New Roman"/>
        </w:rPr>
      </w:pPr>
    </w:p>
    <w:p w:rsidR="0096676D" w:rsidP="00BA7997">
      <w:pPr>
        <w:bidi w:val="0"/>
        <w:rPr>
          <w:rFonts w:ascii="Times New Roman" w:hAnsi="Times New Roman"/>
        </w:rPr>
      </w:pPr>
    </w:p>
    <w:p w:rsidR="0096676D" w:rsidP="00BA7997">
      <w:pPr>
        <w:bidi w:val="0"/>
        <w:rPr>
          <w:rFonts w:ascii="Times New Roman" w:hAnsi="Times New Roman"/>
        </w:rPr>
      </w:pPr>
    </w:p>
    <w:p w:rsidR="0096676D" w:rsidP="00BA7997">
      <w:pPr>
        <w:bidi w:val="0"/>
        <w:rPr>
          <w:rFonts w:ascii="Times New Roman" w:hAnsi="Times New Roman"/>
        </w:rPr>
      </w:pPr>
    </w:p>
    <w:p w:rsidR="0096676D" w:rsidP="00BA7997">
      <w:pPr>
        <w:bidi w:val="0"/>
        <w:rPr>
          <w:rFonts w:ascii="Times New Roman" w:hAnsi="Times New Roman"/>
        </w:rPr>
      </w:pPr>
    </w:p>
    <w:p w:rsidR="0096676D" w:rsidP="00BA7997">
      <w:pPr>
        <w:bidi w:val="0"/>
        <w:rPr>
          <w:rFonts w:ascii="Times New Roman" w:hAnsi="Times New Roman"/>
        </w:rPr>
      </w:pPr>
    </w:p>
    <w:p w:rsidR="0096676D" w:rsidP="00BA7997">
      <w:pPr>
        <w:bidi w:val="0"/>
        <w:rPr>
          <w:rFonts w:ascii="Times New Roman" w:hAnsi="Times New Roman"/>
        </w:rPr>
      </w:pPr>
    </w:p>
    <w:p w:rsidR="0096676D" w:rsidP="00BA7997">
      <w:pPr>
        <w:bidi w:val="0"/>
        <w:rPr>
          <w:rFonts w:ascii="Times New Roman" w:hAnsi="Times New Roman"/>
        </w:rPr>
      </w:pPr>
    </w:p>
    <w:p w:rsidR="00294076" w:rsidP="00294076">
      <w:pPr>
        <w:bidi w:val="0"/>
        <w:ind w:right="-1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Doložka vybraných vplyvov</w:t>
      </w:r>
    </w:p>
    <w:p w:rsidR="00294076" w:rsidP="00294076">
      <w:pPr>
        <w:bidi w:val="0"/>
        <w:ind w:right="-108"/>
        <w:jc w:val="center"/>
        <w:rPr>
          <w:rFonts w:ascii="Times New Roman" w:hAnsi="Times New Roman"/>
          <w:b/>
          <w:bCs/>
        </w:rPr>
      </w:pPr>
    </w:p>
    <w:p w:rsidR="00294076" w:rsidP="00294076">
      <w:pPr>
        <w:bidi w:val="0"/>
        <w:rPr>
          <w:rFonts w:ascii="Times New Roman" w:hAnsi="Times New Roman"/>
          <w:b/>
          <w:bCs/>
        </w:rPr>
      </w:pPr>
    </w:p>
    <w:p w:rsidR="00294076" w:rsidP="00294076">
      <w:pPr>
        <w:bidi w:val="0"/>
        <w:rPr>
          <w:rFonts w:ascii="Times New Roman" w:hAnsi="Times New Roman"/>
          <w:b/>
          <w:bCs/>
        </w:rPr>
      </w:pPr>
    </w:p>
    <w:p w:rsidR="00294076" w:rsidP="00294076">
      <w:pPr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b/>
          <w:bCs/>
        </w:rPr>
        <w:t>A.1.</w:t>
        <w:tab/>
        <w:t xml:space="preserve">Názov materiálu: </w:t>
      </w:r>
      <w:r>
        <w:rPr>
          <w:rFonts w:ascii="Times New Roman" w:hAnsi="Times New Roman"/>
          <w:bCs/>
        </w:rPr>
        <w:t>návrh zákona, ktorým sa mení a dopĺňa zákon č. 582/2004 Z. z. o miestnych daniach a miestnom poplatku za komunálne odpady a drobné stavebné odpady v znení neskorších predpisov</w:t>
      </w:r>
    </w:p>
    <w:p w:rsidR="00294076" w:rsidP="00294076">
      <w:pPr>
        <w:bidi w:val="0"/>
        <w:rPr>
          <w:rFonts w:ascii="Times New Roman" w:hAnsi="Times New Roman"/>
          <w:b/>
          <w:bCs/>
        </w:rPr>
      </w:pPr>
    </w:p>
    <w:p w:rsidR="00294076" w:rsidP="00294076">
      <w:pPr>
        <w:bidi w:val="0"/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Termín začatia a ukončenia PPK: </w:t>
      </w:r>
      <w:r>
        <w:rPr>
          <w:rFonts w:ascii="Times New Roman" w:hAnsi="Times New Roman"/>
          <w:bCs/>
        </w:rPr>
        <w:t>09.09.2010 – 10.09.2010</w:t>
      </w:r>
    </w:p>
    <w:p w:rsidR="00294076" w:rsidP="00294076">
      <w:pPr>
        <w:bidi w:val="0"/>
        <w:rPr>
          <w:rFonts w:ascii="Times New Roman" w:hAnsi="Times New Roman"/>
          <w:b/>
          <w:bCs/>
        </w:rPr>
      </w:pPr>
    </w:p>
    <w:p w:rsidR="00294076" w:rsidP="00294076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294076" w:rsidP="00294076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4076" w:rsidP="00DE15C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4076" w:rsidP="00DE15C0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 Vplyvy na rozpočet verejnej správy</w:t>
            </w:r>
          </w:p>
          <w:p w:rsidR="00294076" w:rsidP="00DE15C0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94076" w:rsidP="00DE15C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94076" w:rsidP="00DE15C0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 Sociálne vplyvy </w:t>
            </w:r>
          </w:p>
          <w:p w:rsidR="00294076" w:rsidP="00DE15C0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– vplyvy  na hospodárenie obyvateľstva,</w:t>
            </w:r>
          </w:p>
          <w:p w:rsidR="00294076" w:rsidP="00DE15C0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-sociálnu exklúziu,</w:t>
            </w:r>
          </w:p>
          <w:p w:rsidR="00294076" w:rsidP="00DE15C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94076" w:rsidP="00DE15C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94076" w:rsidP="00DE15C0">
            <w:pPr>
              <w:bidi w:val="0"/>
              <w:spacing w:after="0" w:line="240" w:lineRule="auto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4076" w:rsidP="00DE15C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4076" w:rsidP="00294076">
      <w:pPr>
        <w:pStyle w:val="BodyText"/>
        <w:bidi w:val="0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94076" w:rsidRPr="00294076" w:rsidP="00294076">
      <w:pPr>
        <w:pStyle w:val="BodyText"/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A.3. Poznámky</w:t>
      </w:r>
    </w:p>
    <w:p w:rsidR="00294076" w:rsidP="00294076">
      <w:pPr>
        <w:pStyle w:val="Body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A.4. Alternatívne riešenia</w:t>
      </w:r>
    </w:p>
    <w:p w:rsidR="00294076" w:rsidP="00294076">
      <w:pPr>
        <w:pStyle w:val="BodyText2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A.5. Stanovisko gestorov </w:t>
      </w:r>
    </w:p>
    <w:p w:rsidR="00294076" w:rsidP="0029407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MH SR – súhlasí s predmetnou doložkou vplyvov na podnikateľské prostredie.</w:t>
      </w:r>
    </w:p>
    <w:p w:rsidR="00294076" w:rsidP="0029407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MPŽPaRZ SR – súhlasí s predloženou doložkou vybraných vplyvov bez pripomienok.</w:t>
      </w:r>
    </w:p>
    <w:p w:rsidR="00294076" w:rsidP="00294076">
      <w:pPr>
        <w:bidi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MPSVaR SR – obsahovo súhlasí s doložkou vybraných vplyvov v časti sociálne vplyvy k predloženému návrhu zákona</w:t>
      </w:r>
      <w:r>
        <w:rPr>
          <w:rFonts w:ascii="Times New Roman" w:hAnsi="Times New Roman"/>
          <w:bCs/>
          <w:color w:val="000000"/>
        </w:rPr>
        <w:t>.</w:t>
      </w:r>
    </w:p>
    <w:p w:rsidR="00294076" w:rsidP="0029407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MF SR - </w:t>
      </w:r>
      <w:r>
        <w:rPr>
          <w:rFonts w:ascii="Times New Roman" w:hAnsi="Times New Roman"/>
          <w:bCs/>
        </w:rPr>
        <w:t>Sekcia informatizácie  spoločnosti  súhlasí s predkladateľom, že predmetný materiál nemá vplyv na informatizáciu spoločnosti. Rozpočtová sekcia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súhlasí 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predloženou doložkou vybraných vplyvov.</w:t>
      </w: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94076">
      <w:pPr>
        <w:pStyle w:val="Zkladntext"/>
        <w:tabs>
          <w:tab w:val="left" w:pos="567"/>
        </w:tabs>
        <w:bidi w:val="0"/>
        <w:ind w:left="283" w:hanging="283"/>
        <w:jc w:val="center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DOLOŽKA  ZLUČITEĽNOSTI</w:t>
      </w:r>
    </w:p>
    <w:p w:rsidR="00294076" w:rsidP="00294076">
      <w:pPr>
        <w:bidi w:val="0"/>
        <w:jc w:val="center"/>
        <w:rPr>
          <w:rFonts w:ascii="Times New Roman" w:hAnsi="Times New Roman"/>
        </w:rPr>
      </w:pPr>
    </w:p>
    <w:p w:rsidR="00294076" w:rsidP="00294076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návrhu zákona, ktorým sa mení a dopĺňa zákon č. 582/2004 Z. z. o miestnych daniach a miestnom poplatku za komunálne odpady a drobné stavebné odpady v znení neskorších predpisov s právom Európskej únie</w:t>
      </w:r>
    </w:p>
    <w:p w:rsidR="00294076" w:rsidP="00294076">
      <w:pPr>
        <w:bidi w:val="0"/>
        <w:jc w:val="center"/>
        <w:rPr>
          <w:rFonts w:ascii="Times New Roman" w:hAnsi="Times New Roman"/>
        </w:rPr>
      </w:pPr>
    </w:p>
    <w:p w:rsidR="00294076" w:rsidP="00294076">
      <w:pPr>
        <w:bidi w:val="0"/>
        <w:rPr>
          <w:rFonts w:ascii="Times New Roman" w:hAnsi="Times New Roman"/>
        </w:rPr>
      </w:pPr>
    </w:p>
    <w:p w:rsidR="00294076" w:rsidP="00294076">
      <w:pPr>
        <w:pStyle w:val="Zkladntext"/>
        <w:tabs>
          <w:tab w:val="left" w:pos="567"/>
        </w:tabs>
        <w:bidi w:val="0"/>
        <w:jc w:val="both"/>
        <w:rPr>
          <w:rFonts w:ascii="Times New Roman" w:hAnsi="Times New Roman"/>
          <w:color w:val="auto"/>
          <w:szCs w:val="24"/>
        </w:rPr>
      </w:pPr>
    </w:p>
    <w:p w:rsidR="00294076" w:rsidP="00294076">
      <w:pPr>
        <w:pStyle w:val="Zkladntext"/>
        <w:tabs>
          <w:tab w:val="left" w:pos="567"/>
        </w:tabs>
        <w:bidi w:val="0"/>
        <w:spacing w:after="120"/>
        <w:jc w:val="both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1. Predkladateľ zákona:</w:t>
      </w:r>
    </w:p>
    <w:p w:rsidR="00294076" w:rsidP="00294076">
      <w:pPr>
        <w:pStyle w:val="Zkladntext"/>
        <w:bidi w:val="0"/>
        <w:ind w:left="284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Vláda Slovenskej republiky.</w:t>
      </w:r>
    </w:p>
    <w:p w:rsidR="00294076" w:rsidP="00294076">
      <w:pPr>
        <w:pStyle w:val="Zkladntext"/>
        <w:tabs>
          <w:tab w:val="left" w:pos="567"/>
        </w:tabs>
        <w:bidi w:val="0"/>
        <w:jc w:val="both"/>
        <w:rPr>
          <w:rFonts w:ascii="Times New Roman" w:hAnsi="Times New Roman"/>
          <w:color w:val="auto"/>
          <w:szCs w:val="24"/>
        </w:rPr>
      </w:pPr>
    </w:p>
    <w:p w:rsidR="00294076" w:rsidP="00294076">
      <w:pPr>
        <w:pStyle w:val="Zkladntext"/>
        <w:tabs>
          <w:tab w:val="left" w:pos="567"/>
        </w:tabs>
        <w:bidi w:val="0"/>
        <w:spacing w:after="120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2. Názov návrhu zákona:</w:t>
      </w:r>
    </w:p>
    <w:p w:rsidR="00294076" w:rsidP="00294076">
      <w:pPr>
        <w:pStyle w:val="BodyText"/>
        <w:bidi w:val="0"/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zákona, ktorým sa mení a dopĺňa zákon č. 582/2004 Z. z. o miestnych daniach a miestnom poplatku za komunálne odpady a drobné stavebné odpady v znení neskorších predpisov.</w:t>
      </w:r>
    </w:p>
    <w:p w:rsidR="00294076" w:rsidP="00294076">
      <w:pPr>
        <w:bidi w:val="0"/>
        <w:ind w:left="284"/>
        <w:jc w:val="both"/>
        <w:rPr>
          <w:rFonts w:ascii="Times New Roman" w:hAnsi="Times New Roman"/>
        </w:rPr>
      </w:pPr>
    </w:p>
    <w:p w:rsidR="00294076" w:rsidP="00294076">
      <w:pPr>
        <w:pStyle w:val="Zkladntext"/>
        <w:bidi w:val="0"/>
        <w:ind w:left="284"/>
        <w:jc w:val="both"/>
        <w:rPr>
          <w:rFonts w:ascii="Times New Roman" w:hAnsi="Times New Roman"/>
          <w:color w:val="auto"/>
          <w:szCs w:val="24"/>
        </w:rPr>
      </w:pPr>
    </w:p>
    <w:p w:rsidR="00294076" w:rsidP="00294076">
      <w:pPr>
        <w:pStyle w:val="Zkladntext"/>
        <w:tabs>
          <w:tab w:val="left" w:pos="567"/>
        </w:tabs>
        <w:bidi w:val="0"/>
        <w:spacing w:after="120"/>
        <w:jc w:val="both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3. Problematika návrhu zákona:</w:t>
      </w:r>
    </w:p>
    <w:p w:rsidR="00294076" w:rsidP="00294076">
      <w:pPr>
        <w:pStyle w:val="Zkladntext"/>
        <w:numPr>
          <w:ilvl w:val="0"/>
          <w:numId w:val="1"/>
        </w:numPr>
        <w:tabs>
          <w:tab w:val="num" w:pos="704"/>
        </w:tabs>
        <w:bidi w:val="0"/>
        <w:ind w:left="704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nie je upravená v práve Európskej únie,</w:t>
      </w:r>
    </w:p>
    <w:p w:rsidR="00294076" w:rsidP="00294076">
      <w:pPr>
        <w:pStyle w:val="Zkladntext"/>
        <w:numPr>
          <w:ilvl w:val="0"/>
          <w:numId w:val="1"/>
        </w:numPr>
        <w:tabs>
          <w:tab w:val="num" w:pos="704"/>
        </w:tabs>
        <w:bidi w:val="0"/>
        <w:ind w:left="704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nie je obsiahnutá v judikatúre Súdneho dvora Európskej únie.</w:t>
      </w:r>
    </w:p>
    <w:p w:rsidR="00294076" w:rsidP="00294076">
      <w:pPr>
        <w:pStyle w:val="Zkladntext"/>
        <w:bidi w:val="0"/>
        <w:ind w:left="284"/>
        <w:jc w:val="both"/>
        <w:rPr>
          <w:rFonts w:ascii="Times New Roman" w:hAnsi="Times New Roman"/>
          <w:color w:val="auto"/>
          <w:szCs w:val="24"/>
        </w:rPr>
      </w:pPr>
    </w:p>
    <w:p w:rsidR="00294076" w:rsidP="00294076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Vzhľadom na vnútroštátny charakter navrhovaného právneho predpisu je bezpredmetné vyjadrovať sa k bodom 4., 5. a 6. doložky zlučiteľnosti.</w:t>
      </w: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94076" w:rsidP="0027626D">
      <w:pPr>
        <w:bidi w:val="0"/>
        <w:rPr>
          <w:rFonts w:ascii="Times New Roman" w:hAnsi="Times New Roman"/>
        </w:rPr>
      </w:pPr>
    </w:p>
    <w:p w:rsidR="0027626D" w:rsidRPr="00DA01B7" w:rsidP="0027626D">
      <w:pPr>
        <w:bidi w:val="0"/>
        <w:rPr>
          <w:rFonts w:ascii="Times New Roman" w:hAnsi="Times New Roman"/>
        </w:rPr>
      </w:pPr>
      <w:r w:rsidRPr="00DA01B7">
        <w:rPr>
          <w:rFonts w:ascii="Times New Roman" w:hAnsi="Times New Roman"/>
        </w:rPr>
        <w:t>II. Osobitná časť</w:t>
      </w:r>
    </w:p>
    <w:p w:rsidR="0027626D" w:rsidRPr="00DA01B7" w:rsidP="0027626D">
      <w:pPr>
        <w:bidi w:val="0"/>
        <w:rPr>
          <w:rFonts w:ascii="Times New Roman" w:hAnsi="Times New Roman"/>
        </w:rPr>
      </w:pPr>
    </w:p>
    <w:p w:rsidR="0027626D" w:rsidP="0027626D">
      <w:pPr>
        <w:bidi w:val="0"/>
        <w:rPr>
          <w:rFonts w:ascii="Times New Roman" w:hAnsi="Times New Roman"/>
        </w:rPr>
      </w:pPr>
      <w:r w:rsidRPr="00DA01B7">
        <w:rPr>
          <w:rFonts w:ascii="Times New Roman" w:hAnsi="Times New Roman"/>
        </w:rPr>
        <w:t>Čl. I</w:t>
      </w:r>
    </w:p>
    <w:p w:rsidR="0027626D" w:rsidP="0027626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bodom 1 až 4</w:t>
      </w:r>
    </w:p>
    <w:p w:rsidR="0027626D" w:rsidP="0027626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 predloženom návrhu sa pri určení ročnej sadzby dane z nehnuteľností znižujú doposiaľ určené násobky najnižšej ročnej sadzby dane na 5-násobok. Návrh je v súlade s Programovým vyhlásením vlády SR a bude sa prvýkrát uplatňovať až v zdaňovacom období roku 2012.</w:t>
      </w:r>
    </w:p>
    <w:p w:rsidR="0027626D" w:rsidRPr="00DA01B7" w:rsidP="0027626D">
      <w:pPr>
        <w:bidi w:val="0"/>
        <w:rPr>
          <w:rFonts w:ascii="Times New Roman" w:hAnsi="Times New Roman"/>
        </w:rPr>
      </w:pPr>
    </w:p>
    <w:p w:rsidR="0027626D" w:rsidRPr="00DA01B7" w:rsidP="0027626D">
      <w:pPr>
        <w:bidi w:val="0"/>
        <w:jc w:val="both"/>
        <w:rPr>
          <w:rFonts w:ascii="Times New Roman" w:hAnsi="Times New Roman"/>
        </w:rPr>
      </w:pPr>
      <w:r w:rsidRPr="00DA01B7">
        <w:rPr>
          <w:rFonts w:ascii="Times New Roman" w:hAnsi="Times New Roman"/>
        </w:rPr>
        <w:t xml:space="preserve">K bodu </w:t>
      </w:r>
      <w:r>
        <w:rPr>
          <w:rFonts w:ascii="Times New Roman" w:hAnsi="Times New Roman"/>
        </w:rPr>
        <w:t>5</w:t>
      </w:r>
    </w:p>
    <w:p w:rsidR="0027626D" w:rsidP="0027626D">
      <w:pPr>
        <w:bidi w:val="0"/>
        <w:jc w:val="both"/>
        <w:rPr>
          <w:rFonts w:ascii="Times New Roman" w:hAnsi="Times New Roman"/>
        </w:rPr>
      </w:pPr>
      <w:r w:rsidR="0096676D">
        <w:rPr>
          <w:rFonts w:ascii="Times New Roman" w:hAnsi="Times New Roman"/>
        </w:rPr>
        <w:tab/>
        <w:t>Dopĺňa</w:t>
      </w:r>
      <w:r w:rsidRPr="00DA01B7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prechodné ustanovenie, podľa ktorého sa znížené násobky sadzieb dane z nehnuteľností prvýkrát použijú na zdaňovacie obdobie roku 2012.</w:t>
      </w:r>
    </w:p>
    <w:p w:rsidR="0027626D" w:rsidP="0027626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7626D" w:rsidP="0027626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bodom </w:t>
      </w:r>
      <w:r w:rsidR="0096676D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až </w:t>
      </w:r>
      <w:r w:rsidR="0096676D">
        <w:rPr>
          <w:rFonts w:ascii="Times New Roman" w:hAnsi="Times New Roman"/>
        </w:rPr>
        <w:t>9</w:t>
      </w:r>
    </w:p>
    <w:p w:rsidR="0027626D" w:rsidRPr="00DA01B7" w:rsidP="0027626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Legislatívnotechnická úprava z dôvodu nadobudnutia platnosti Lisabonskej zmluvy a z dôvodu doplnenia noviel smernice Európskej únie.</w:t>
      </w:r>
    </w:p>
    <w:p w:rsidR="0027626D" w:rsidRPr="00DA01B7" w:rsidP="0027626D">
      <w:pPr>
        <w:bidi w:val="0"/>
        <w:jc w:val="both"/>
        <w:rPr>
          <w:rFonts w:ascii="Times New Roman" w:hAnsi="Times New Roman"/>
        </w:rPr>
      </w:pPr>
    </w:p>
    <w:p w:rsidR="0027626D" w:rsidRPr="00DA01B7" w:rsidP="0027626D">
      <w:pPr>
        <w:bidi w:val="0"/>
        <w:jc w:val="both"/>
        <w:rPr>
          <w:rFonts w:ascii="Times New Roman" w:hAnsi="Times New Roman"/>
        </w:rPr>
      </w:pPr>
      <w:r w:rsidRPr="00DA01B7">
        <w:rPr>
          <w:rFonts w:ascii="Times New Roman" w:hAnsi="Times New Roman"/>
        </w:rPr>
        <w:t>Čl. II</w:t>
      </w:r>
    </w:p>
    <w:p w:rsidR="0027626D" w:rsidP="0027626D">
      <w:pPr>
        <w:bidi w:val="0"/>
        <w:ind w:firstLine="708"/>
        <w:jc w:val="both"/>
        <w:rPr>
          <w:rFonts w:ascii="Times New Roman" w:hAnsi="Times New Roman"/>
        </w:rPr>
      </w:pPr>
      <w:r w:rsidRPr="00DA01B7">
        <w:rPr>
          <w:rFonts w:ascii="Times New Roman" w:hAnsi="Times New Roman"/>
        </w:rPr>
        <w:t>Navrhuje sa účinnosť novely zákona</w:t>
      </w:r>
      <w:r>
        <w:rPr>
          <w:rFonts w:ascii="Times New Roman" w:hAnsi="Times New Roman"/>
        </w:rPr>
        <w:t xml:space="preserve"> s tým, že 1. až 4. bod tohto návrhu nadobudnú účinnosť 1. decembra 2011, aby správcovia dane mali časový priestor na prípadne prijatie všeobecne záväzného nariadenia na zdaňovacie obdobie roku 2012</w:t>
      </w:r>
      <w:r w:rsidRPr="00DA01B7">
        <w:rPr>
          <w:rFonts w:ascii="Times New Roman" w:hAnsi="Times New Roman"/>
        </w:rPr>
        <w:t xml:space="preserve">. </w:t>
      </w:r>
    </w:p>
    <w:p w:rsidR="0027626D" w:rsidP="00BA7997">
      <w:pPr>
        <w:bidi w:val="0"/>
        <w:rPr>
          <w:rFonts w:ascii="Times New Roman" w:hAnsi="Times New Roman"/>
        </w:rPr>
      </w:pPr>
    </w:p>
    <w:p w:rsidR="00BA7997" w:rsidP="00BA799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Schválené na rokovaní vlády Slovenskej republiky dňa 22. septembra 2010.</w:t>
      </w:r>
    </w:p>
    <w:p w:rsidR="00BA7997" w:rsidP="00BA7997">
      <w:pPr>
        <w:bidi w:val="0"/>
        <w:rPr>
          <w:rFonts w:ascii="Times New Roman" w:hAnsi="Times New Roman"/>
        </w:rPr>
      </w:pPr>
    </w:p>
    <w:p w:rsidR="00BA7997" w:rsidP="00BA7997">
      <w:pPr>
        <w:pStyle w:val="BodyTextIndent3"/>
        <w:bidi w:val="0"/>
        <w:ind w:left="0"/>
        <w:rPr>
          <w:sz w:val="24"/>
          <w:szCs w:val="24"/>
        </w:rPr>
      </w:pPr>
    </w:p>
    <w:p w:rsidR="0027626D" w:rsidP="00BA7997">
      <w:pPr>
        <w:pStyle w:val="BodyTextIndent3"/>
        <w:bidi w:val="0"/>
        <w:ind w:left="0"/>
        <w:rPr>
          <w:sz w:val="24"/>
          <w:szCs w:val="24"/>
        </w:rPr>
      </w:pPr>
    </w:p>
    <w:p w:rsidR="00BA7997" w:rsidP="00BA7997">
      <w:pPr>
        <w:pStyle w:val="BodyTextIndent3"/>
        <w:bidi w:val="0"/>
        <w:ind w:left="0"/>
        <w:jc w:val="center"/>
        <w:rPr>
          <w:sz w:val="24"/>
          <w:szCs w:val="24"/>
        </w:rPr>
      </w:pPr>
    </w:p>
    <w:p w:rsidR="00BA7997" w:rsidRPr="00BA7997" w:rsidP="00BA7997">
      <w:pPr>
        <w:pStyle w:val="BodyTextIndent3"/>
        <w:bidi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A7997">
        <w:rPr>
          <w:rFonts w:ascii="Times New Roman" w:hAnsi="Times New Roman"/>
          <w:b/>
          <w:bCs/>
          <w:sz w:val="24"/>
          <w:szCs w:val="24"/>
        </w:rPr>
        <w:t>Iveta Radičová v. r.</w:t>
      </w:r>
    </w:p>
    <w:p w:rsidR="00BA7997" w:rsidRPr="00BA7997" w:rsidP="00BA7997">
      <w:pPr>
        <w:pStyle w:val="BodyTextIndent3"/>
        <w:bidi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A7997">
        <w:rPr>
          <w:rFonts w:ascii="Times New Roman" w:hAnsi="Times New Roman"/>
          <w:b/>
          <w:bCs/>
          <w:sz w:val="24"/>
          <w:szCs w:val="24"/>
        </w:rPr>
        <w:t>predsedníčka vlády Slovenskej republiky</w:t>
      </w:r>
    </w:p>
    <w:p w:rsidR="00BA7997" w:rsidRPr="00BA7997" w:rsidP="00BA7997">
      <w:pPr>
        <w:pStyle w:val="BodyTextIndent3"/>
        <w:bidi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7997" w:rsidRPr="00BA7997" w:rsidP="00BA7997">
      <w:pPr>
        <w:pStyle w:val="BodyTextIndent3"/>
        <w:bidi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7997" w:rsidRPr="00BA7997" w:rsidP="00BA7997">
      <w:pPr>
        <w:pStyle w:val="BodyTextIndent3"/>
        <w:bidi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7997" w:rsidRPr="00BA7997" w:rsidP="00BA7997">
      <w:pPr>
        <w:pStyle w:val="BodyTextIndent3"/>
        <w:bidi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A7997">
        <w:rPr>
          <w:rFonts w:ascii="Times New Roman" w:hAnsi="Times New Roman"/>
          <w:b/>
          <w:bCs/>
          <w:sz w:val="24"/>
          <w:szCs w:val="24"/>
        </w:rPr>
        <w:t>Ivan Mikloš v. r.</w:t>
      </w:r>
    </w:p>
    <w:p w:rsidR="00BA7997" w:rsidRPr="00BA7997" w:rsidP="00BA7997">
      <w:pPr>
        <w:pStyle w:val="BodyTextIndent3"/>
        <w:bidi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A7997">
        <w:rPr>
          <w:rFonts w:ascii="Times New Roman" w:hAnsi="Times New Roman"/>
          <w:b/>
          <w:bCs/>
          <w:sz w:val="24"/>
          <w:szCs w:val="24"/>
        </w:rPr>
        <w:t>podpredseda vlády a</w:t>
      </w:r>
    </w:p>
    <w:p w:rsidR="00BA7997" w:rsidRPr="00BA7997" w:rsidP="00BA7997">
      <w:pPr>
        <w:pStyle w:val="BodyTextIndent3"/>
        <w:bidi w:val="0"/>
        <w:ind w:left="0"/>
        <w:jc w:val="center"/>
        <w:rPr>
          <w:b/>
          <w:bCs/>
          <w:sz w:val="24"/>
          <w:szCs w:val="24"/>
        </w:rPr>
      </w:pPr>
      <w:r w:rsidRPr="00BA7997">
        <w:rPr>
          <w:rFonts w:ascii="Times New Roman" w:hAnsi="Times New Roman"/>
          <w:b/>
          <w:bCs/>
          <w:sz w:val="24"/>
          <w:szCs w:val="24"/>
        </w:rPr>
        <w:t>minister financií Slovenskej republiky</w:t>
      </w:r>
    </w:p>
    <w:p w:rsidR="0096676D" w:rsidP="0027626D">
      <w:pPr>
        <w:bidi w:val="0"/>
        <w:rPr>
          <w:rFonts w:ascii="Times New Roman" w:hAnsi="Times New Roman"/>
        </w:rPr>
      </w:pPr>
    </w:p>
    <w:p w:rsidR="0096676D" w:rsidP="0027626D">
      <w:pPr>
        <w:bidi w:val="0"/>
        <w:rPr>
          <w:rFonts w:ascii="Times New Roman" w:hAnsi="Times New Roman"/>
        </w:rPr>
      </w:pPr>
    </w:p>
    <w:p w:rsidR="0096676D" w:rsidP="0027626D">
      <w:pPr>
        <w:bidi w:val="0"/>
        <w:rPr>
          <w:rFonts w:ascii="Times New Roman" w:hAnsi="Times New Roman"/>
        </w:rPr>
      </w:pPr>
    </w:p>
    <w:p w:rsidR="0096676D" w:rsidP="0027626D">
      <w:pPr>
        <w:bidi w:val="0"/>
        <w:rPr>
          <w:rFonts w:ascii="Times New Roman" w:hAnsi="Times New Roman"/>
        </w:rPr>
      </w:pPr>
    </w:p>
    <w:p w:rsidR="0096676D" w:rsidP="0027626D">
      <w:pPr>
        <w:bidi w:val="0"/>
        <w:rPr>
          <w:rFonts w:ascii="Times New Roman" w:hAnsi="Times New Roman"/>
        </w:rPr>
      </w:pPr>
    </w:p>
    <w:p w:rsidR="0096676D" w:rsidP="0027626D">
      <w:pPr>
        <w:bidi w:val="0"/>
        <w:rPr>
          <w:rFonts w:ascii="Times New Roman" w:hAnsi="Times New Roman"/>
        </w:rPr>
      </w:pPr>
    </w:p>
    <w:p w:rsidR="0096676D" w:rsidP="0027626D">
      <w:pPr>
        <w:bidi w:val="0"/>
        <w:rPr>
          <w:rFonts w:ascii="Times New Roman" w:hAnsi="Times New Roman"/>
        </w:rPr>
      </w:pPr>
    </w:p>
    <w:p w:rsidR="0096676D" w:rsidP="0027626D">
      <w:pPr>
        <w:bidi w:val="0"/>
        <w:rPr>
          <w:rFonts w:ascii="Times New Roman" w:hAnsi="Times New Roman"/>
        </w:rPr>
      </w:pPr>
    </w:p>
    <w:p w:rsidR="0096676D" w:rsidP="0027626D">
      <w:pPr>
        <w:bidi w:val="0"/>
        <w:rPr>
          <w:rFonts w:ascii="Times New Roman" w:hAnsi="Times New Roman"/>
        </w:rPr>
      </w:pPr>
    </w:p>
    <w:p w:rsidR="0096676D" w:rsidP="0027626D">
      <w:pPr>
        <w:bidi w:val="0"/>
        <w:rPr>
          <w:rFonts w:ascii="Times New Roman" w:hAnsi="Times New Roman"/>
        </w:rPr>
      </w:pPr>
    </w:p>
    <w:p w:rsidR="0096676D" w:rsidP="0027626D">
      <w:pPr>
        <w:bidi w:val="0"/>
        <w:rPr>
          <w:rFonts w:ascii="Times New Roman" w:hAnsi="Times New Roman"/>
        </w:rPr>
      </w:pPr>
    </w:p>
    <w:p w:rsidR="0096676D" w:rsidP="0027626D">
      <w:pPr>
        <w:bidi w:val="0"/>
        <w:rPr>
          <w:rFonts w:ascii="Times New Roman" w:hAnsi="Times New Roman"/>
        </w:rPr>
      </w:pPr>
    </w:p>
    <w:p w:rsidR="0096676D" w:rsidP="0027626D">
      <w:pPr>
        <w:bidi w:val="0"/>
        <w:rPr>
          <w:rFonts w:ascii="Times New Roman" w:hAnsi="Times New Roman"/>
        </w:rPr>
      </w:pPr>
    </w:p>
    <w:p w:rsidR="0096676D" w:rsidP="0027626D">
      <w:pPr>
        <w:bidi w:val="0"/>
        <w:rPr>
          <w:rFonts w:ascii="Times New Roman" w:hAnsi="Times New Roman"/>
        </w:rPr>
      </w:pPr>
    </w:p>
    <w:p w:rsidR="0096676D" w:rsidP="0027626D">
      <w:pPr>
        <w:bidi w:val="0"/>
        <w:rPr>
          <w:rFonts w:ascii="Times New Roman" w:hAnsi="Times New Roman"/>
        </w:rPr>
      </w:pPr>
    </w:p>
    <w:sectPr w:rsidSect="00535BD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C20"/>
    <w:multiLevelType w:val="singleLevel"/>
    <w:tmpl w:val="A292463C"/>
    <w:lvl w:ilvl="0">
      <w:start w:val="1"/>
      <w:numFmt w:val="lowerLetter"/>
      <w:lvlText w:val="%1)"/>
      <w:lvlJc w:val="left"/>
      <w:pPr>
        <w:tabs>
          <w:tab w:val="num" w:pos="1130"/>
        </w:tabs>
        <w:ind w:left="1130" w:hanging="42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A7997"/>
    <w:rsid w:val="0027626D"/>
    <w:rsid w:val="00294076"/>
    <w:rsid w:val="00535BD4"/>
    <w:rsid w:val="0096676D"/>
    <w:rsid w:val="00BA7997"/>
    <w:rsid w:val="00C53980"/>
    <w:rsid w:val="00DA01B7"/>
    <w:rsid w:val="00DE15C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99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BA7997"/>
    <w:pPr>
      <w:keepNext/>
      <w:jc w:val="both"/>
      <w:outlineLvl w:val="1"/>
    </w:pPr>
    <w:rPr>
      <w:rFonts w:ascii="Arial Narrow" w:hAnsi="Arial Narrow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BA7997"/>
    <w:rPr>
      <w:rFonts w:ascii="Arial Narrow" w:hAnsi="Arial Narrow" w:cs="Times New Roman"/>
      <w:b/>
      <w:bCs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BA7997"/>
    <w:pPr>
      <w:ind w:left="360"/>
      <w:jc w:val="both"/>
    </w:pPr>
    <w:rPr>
      <w:rFonts w:ascii="Arial Narrow" w:hAnsi="Arial Narrow"/>
      <w:sz w:val="22"/>
      <w:szCs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BA7997"/>
    <w:rPr>
      <w:rFonts w:ascii="Arial Narrow" w:hAnsi="Arial Narrow" w:cs="Times New Roman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9407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940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294076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2940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semiHidden/>
    <w:unhideWhenUsed/>
    <w:rsid w:val="00294076"/>
    <w:pPr>
      <w:spacing w:before="100" w:beforeAutospacing="1" w:after="100" w:afterAutospacing="1"/>
      <w:jc w:val="left"/>
    </w:pPr>
  </w:style>
  <w:style w:type="paragraph" w:customStyle="1" w:styleId="Zkladntext">
    <w:name w:val="Základní text"/>
    <w:rsid w:val="0029407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4</Pages>
  <Words>829</Words>
  <Characters>4995</Characters>
  <Application>Microsoft Office Word</Application>
  <DocSecurity>0</DocSecurity>
  <Lines>0</Lines>
  <Paragraphs>0</Paragraphs>
  <ScaleCrop>false</ScaleCrop>
  <Company>MF SR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iistokova</dc:creator>
  <cp:lastModifiedBy>iistokova</cp:lastModifiedBy>
  <cp:revision>3</cp:revision>
  <dcterms:created xsi:type="dcterms:W3CDTF">2010-09-22T14:20:00Z</dcterms:created>
  <dcterms:modified xsi:type="dcterms:W3CDTF">2010-09-23T08:09:00Z</dcterms:modified>
</cp:coreProperties>
</file>