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4307"/>
        <w:gridCol w:w="733"/>
        <w:gridCol w:w="1260"/>
        <w:gridCol w:w="1125"/>
        <w:gridCol w:w="4635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04767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EE5B7D" w:rsidRPr="0004767B" w:rsidP="00EE5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67B" w:rsidR="00225CF4">
              <w:rPr>
                <w:rFonts w:ascii="Times New Roman" w:hAnsi="Times New Roman"/>
                <w:b/>
                <w:sz w:val="20"/>
                <w:szCs w:val="20"/>
              </w:rPr>
              <w:t xml:space="preserve">k </w:t>
            </w:r>
            <w:r w:rsidRPr="0004767B">
              <w:rPr>
                <w:rFonts w:ascii="Times New Roman" w:hAnsi="Times New Roman"/>
                <w:b/>
                <w:sz w:val="20"/>
                <w:szCs w:val="20"/>
              </w:rPr>
              <w:t xml:space="preserve">návrhu zákona, ktorým sa mení a dopĺňa zákon č. 107/2004 Z. z. o spotrebnej dani z piva v znení neskorších predpisov </w:t>
            </w:r>
          </w:p>
          <w:p w:rsidR="008C54C3" w:rsidRPr="0004767B" w:rsidP="00EE5B7D">
            <w:pPr>
              <w:pStyle w:val="TABUKA-nadpis"/>
              <w:tabs>
                <w:tab w:val="center" w:pos="8057"/>
                <w:tab w:val="left" w:pos="9690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04767B" w:rsidR="00EE5B7D">
              <w:rPr>
                <w:rFonts w:ascii="Times New Roman" w:hAnsi="Times New Roman"/>
                <w:sz w:val="20"/>
                <w:szCs w:val="20"/>
              </w:rPr>
              <w:tab/>
              <w:t>s právom Európskej únie</w:t>
              <w:tab/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4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04767B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04767B" w:rsidP="00225CF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4767B" w:rsidR="00225CF4">
              <w:rPr>
                <w:rFonts w:ascii="Times New Roman" w:eastAsia="EUAlbertina-Bold-Identity-H" w:hAnsi="Times New Roman"/>
                <w:bCs/>
                <w:sz w:val="20"/>
                <w:szCs w:val="20"/>
              </w:rPr>
              <w:t xml:space="preserve">SMERNICA RADY </w:t>
            </w:r>
            <w:r w:rsidRPr="0004767B" w:rsidR="00225CF4">
              <w:rPr>
                <w:rFonts w:ascii="Times New Roman" w:eastAsia="EUAlbertina-Bold-Identity-H" w:hAnsi="Times New Roman"/>
                <w:bCs/>
                <w:sz w:val="20"/>
                <w:szCs w:val="20"/>
                <w:u w:val="single"/>
              </w:rPr>
              <w:t>92/83/EHS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z 19. októ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bra 1992 o zosú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ladení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š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truktú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r spotrebný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ch daní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pre etanol a alkoholické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ná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poje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12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04767B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8C54C3" w:rsidRPr="0004767B" w:rsidP="00225CF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 w:rsidR="00225CF4">
              <w:rPr>
                <w:rFonts w:ascii="Times New Roman" w:eastAsia="EUAlbertina-Bold-Identity-H" w:hAnsi="Times New Roman"/>
                <w:bCs/>
                <w:sz w:val="20"/>
                <w:szCs w:val="20"/>
              </w:rPr>
              <w:t xml:space="preserve">SMERNICA RADY </w:t>
            </w:r>
            <w:r w:rsidRPr="0004767B" w:rsidR="00225CF4">
              <w:rPr>
                <w:rFonts w:ascii="Times New Roman" w:eastAsia="EUAlbertina-Bold-Identity-H" w:hAnsi="Times New Roman"/>
                <w:bCs/>
                <w:sz w:val="20"/>
                <w:szCs w:val="20"/>
                <w:u w:val="single"/>
              </w:rPr>
              <w:t>92/83/EHS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z 19. októ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bra 1992 o zosú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ladení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š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truktú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r spotrebný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ch daní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pre etanol a alkoholické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ná</w:t>
            </w:r>
            <w:r w:rsidRPr="0004767B" w:rsidR="00225CF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poje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04767B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EE5B7D" w:rsidRPr="0004767B" w:rsidP="00EE5B7D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767B">
              <w:rPr>
                <w:rFonts w:ascii="Times New Roman" w:hAnsi="Times New Roman"/>
                <w:b/>
                <w:sz w:val="20"/>
                <w:szCs w:val="20"/>
              </w:rPr>
              <w:t>Návrh zákona, ktorým sa mení a dopĺňa zákon č. 107/2004 Z. z. o spotrebnej dani z piva v znení neskorších predpisov ( ďalej len “návrh zákona”)</w:t>
            </w:r>
          </w:p>
          <w:p w:rsidR="00EE5B7D" w:rsidRPr="0004767B" w:rsidP="00EE5B7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Zákon č. 107/2004 Z. z. o spotrebnej dani z piva v znení neskorších predpisov (ďalej len “107/2004”)</w:t>
            </w:r>
          </w:p>
          <w:p w:rsidR="008C54C3" w:rsidRPr="0004767B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Článok</w:t>
            </w:r>
          </w:p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(Č, O,</w:t>
            </w:r>
          </w:p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V, P)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Text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Spôsob transp.</w:t>
            </w:r>
          </w:p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Číslo</w:t>
            </w:r>
          </w:p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predpisu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 w:rsidR="00153B33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4767B" w:rsidR="00225CF4">
              <w:rPr>
                <w:rFonts w:ascii="Times New Roman" w:hAnsi="Times New Roman"/>
                <w:sz w:val="20"/>
                <w:szCs w:val="20"/>
              </w:rPr>
              <w:t>3 ods.1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5CF4" w:rsidRPr="0004767B" w:rsidP="00225CF4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Spotrebná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ktorou č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zať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pivo, sa pevne stanoví</w:t>
            </w:r>
          </w:p>
          <w:p w:rsidR="00225CF4" w:rsidRPr="0004767B" w:rsidP="00225CF4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buď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:</w:t>
            </w:r>
          </w:p>
          <w:p w:rsidR="00225CF4" w:rsidRPr="0004767B" w:rsidP="00225CF4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hektolitrov/stupeň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Plato,</w:t>
            </w:r>
          </w:p>
          <w:p w:rsidR="00225CF4" w:rsidRPr="0004767B" w:rsidP="00225CF4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alebo</w:t>
            </w:r>
          </w:p>
          <w:p w:rsidR="00A9063F" w:rsidRPr="0004767B" w:rsidP="00225CF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vzhľ</w:t>
            </w: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adom na poč</w:t>
            </w: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hektolitrov/percento skutoč</w:t>
            </w: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obsahu etanolu v </w:t>
            </w: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objeme finá</w:t>
            </w:r>
            <w:r w:rsidRPr="0004767B" w:rsidR="00225CF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lneho produktu.</w:t>
            </w:r>
          </w:p>
          <w:p w:rsidR="00225CF4" w:rsidRPr="0004767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 w:rsidR="00225CF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 w:rsidP="00225C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 w:rsidR="00225CF4">
              <w:rPr>
                <w:rFonts w:ascii="Times New Roman" w:hAnsi="Times New Roman"/>
                <w:sz w:val="20"/>
                <w:szCs w:val="20"/>
              </w:rPr>
              <w:t>107/2004 a </w:t>
            </w:r>
            <w:r w:rsidRPr="0004767B" w:rsidR="00225CF4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5CF4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 xml:space="preserve">§ 7 ods. 1 </w:t>
            </w:r>
          </w:p>
          <w:p w:rsidR="00225CF4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0476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 w:rsidR="00225CF4">
              <w:rPr>
                <w:rFonts w:ascii="Times New Roman" w:hAnsi="Times New Roman"/>
              </w:rPr>
              <w:t>pís</w:t>
            </w:r>
            <w:r w:rsidR="0004767B">
              <w:rPr>
                <w:rFonts w:ascii="Times New Roman" w:hAnsi="Times New Roman"/>
              </w:rPr>
              <w:t>m</w:t>
            </w:r>
            <w:r w:rsidRPr="0004767B" w:rsidR="00225CF4">
              <w:rPr>
                <w:rFonts w:ascii="Times New Roman" w:hAnsi="Times New Roman"/>
              </w:rPr>
              <w:t>.</w:t>
            </w:r>
            <w:r w:rsidR="0004767B">
              <w:rPr>
                <w:rFonts w:ascii="Times New Roman" w:hAnsi="Times New Roman"/>
              </w:rPr>
              <w:t xml:space="preserve"> </w:t>
            </w:r>
            <w:r w:rsidRPr="0004767B" w:rsidR="00225CF4">
              <w:rPr>
                <w:rFonts w:ascii="Times New Roman" w:hAnsi="Times New Roman"/>
              </w:rPr>
              <w:t>a)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 w:rsidP="00225CF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4767B" w:rsidR="00225CF4">
              <w:rPr>
                <w:rFonts w:ascii="Times New Roman" w:hAnsi="Times New Roman"/>
                <w:color w:val="000000"/>
              </w:rPr>
              <w:t>Sadzba dane sa ustanovuje takto:</w:t>
              <w:br/>
              <w:br/>
              <w:t xml:space="preserve">základná sadzba dane </w:t>
            </w:r>
            <w:r w:rsidRPr="0004767B" w:rsidR="00225CF4">
              <w:rPr>
                <w:rFonts w:ascii="Times New Roman" w:hAnsi="Times New Roman"/>
                <w:b/>
                <w:color w:val="000000"/>
              </w:rPr>
              <w:t>2,45</w:t>
            </w:r>
            <w:r w:rsidRPr="0004767B" w:rsidR="00225CF4">
              <w:rPr>
                <w:rFonts w:ascii="Times New Roman" w:hAnsi="Times New Roman"/>
                <w:color w:val="000000"/>
              </w:rPr>
              <w:t xml:space="preserve"> eura/stupeň Plato/hl,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 w:rsidR="00225CF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04767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3363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Čl. 4 ods.1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3363" w:rsidRPr="0004767B" w:rsidP="0059336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môž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uplatň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sadzby,</w:t>
            </w:r>
          </w:p>
          <w:p w:rsidR="00593363" w:rsidRPr="0004767B" w:rsidP="0059336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ktoré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môž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byť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diferencované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podľ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roč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nej produkcie prí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sluš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ný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</w:t>
            </w:r>
            <w:r w:rsidRPr="0004767B" w:rsidR="009A45B7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pivovarov, a to na pivo vyrá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bané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nezá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vislý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malý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pivovaroch</w:t>
            </w:r>
            <w:r w:rsidRPr="0004767B" w:rsidR="009A45B7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rá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mci nasledujú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cich limitov:</w:t>
            </w:r>
          </w:p>
          <w:p w:rsidR="00593363" w:rsidRPr="0004767B" w:rsidP="0059336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sa nesmú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uplatň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podniky vyrá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bajú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</w:t>
            </w:r>
            <w:r w:rsidRPr="0004767B" w:rsidR="009A45B7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 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viac ako 200 000 hl piva roč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ne,</w:t>
            </w:r>
          </w:p>
          <w:p w:rsidR="00593363" w:rsidRPr="0004767B" w:rsidP="0059336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zredukované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ktoré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mohli klesnúť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 hodnotu</w:t>
            </w:r>
          </w:p>
          <w:p w:rsidR="00593363" w:rsidRPr="0004767B" w:rsidP="0059336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minimá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lnej sadzby, nesmú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byť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viac ako 50 % pod hodnotu</w:t>
            </w:r>
          </w:p>
          <w:p w:rsidR="00593363" w:rsidRPr="0004767B" w:rsidP="0059336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tandardnej ná</w:t>
            </w:r>
            <w:r w:rsidRPr="0004767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rodnej sadzby spotrebnej dane.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3363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3363" w:rsidRPr="0004767B" w:rsidP="00225C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107/2004 a </w:t>
            </w:r>
            <w:r w:rsidRPr="0004767B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3363" w:rsidRPr="0004767B" w:rsidP="00427A8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§ 7 ods. 1</w:t>
            </w:r>
          </w:p>
          <w:p w:rsidR="00593363" w:rsidRPr="0004767B" w:rsidP="00427A8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pís</w:t>
            </w:r>
            <w:r w:rsidR="0004767B">
              <w:rPr>
                <w:rFonts w:ascii="Times New Roman" w:hAnsi="Times New Roman"/>
              </w:rPr>
              <w:t>m</w:t>
            </w:r>
            <w:r w:rsidRPr="0004767B">
              <w:rPr>
                <w:rFonts w:ascii="Times New Roman" w:hAnsi="Times New Roman"/>
              </w:rPr>
              <w:t>.</w:t>
            </w:r>
            <w:r w:rsidR="0004767B">
              <w:rPr>
                <w:rFonts w:ascii="Times New Roman" w:hAnsi="Times New Roman"/>
              </w:rPr>
              <w:t xml:space="preserve"> </w:t>
            </w:r>
            <w:r w:rsidRPr="0004767B">
              <w:rPr>
                <w:rFonts w:ascii="Times New Roman" w:hAnsi="Times New Roman"/>
              </w:rPr>
              <w:t>b)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3363" w:rsidRPr="0004767B" w:rsidP="0059336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363" w:rsidRPr="0004767B" w:rsidP="0059336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363" w:rsidRPr="0004767B" w:rsidP="0059336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363" w:rsidRPr="0004767B" w:rsidP="0059336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363" w:rsidRPr="0004767B" w:rsidP="0059336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363" w:rsidRPr="0004767B" w:rsidP="0059336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363" w:rsidRPr="0004767B" w:rsidP="0059336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767B">
              <w:rPr>
                <w:rFonts w:ascii="Times New Roman" w:hAnsi="Times New Roman"/>
                <w:color w:val="000000"/>
              </w:rPr>
              <w:t>Sadzba dane sa ustanovuje takto:</w:t>
              <w:br/>
              <w:t xml:space="preserve">znížená sadzba dane </w:t>
            </w:r>
            <w:r w:rsidRPr="0004767B">
              <w:rPr>
                <w:rFonts w:ascii="Times New Roman" w:hAnsi="Times New Roman"/>
                <w:b/>
                <w:color w:val="000000"/>
              </w:rPr>
              <w:t>1, 82</w:t>
            </w:r>
            <w:r w:rsidRPr="0004767B">
              <w:rPr>
                <w:rFonts w:ascii="Times New Roman" w:hAnsi="Times New Roman"/>
                <w:color w:val="000000"/>
              </w:rPr>
              <w:t xml:space="preserve"> eura/stupeň Plato/hl.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3363" w:rsidRPr="000476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3363" w:rsidRPr="0004767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04767B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04767B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0"/>
        <w:gridCol w:w="212"/>
        <w:gridCol w:w="938"/>
        <w:gridCol w:w="1260"/>
        <w:gridCol w:w="3047"/>
        <w:gridCol w:w="733"/>
        <w:gridCol w:w="1260"/>
        <w:gridCol w:w="1080"/>
        <w:gridCol w:w="45"/>
        <w:gridCol w:w="4635"/>
        <w:gridCol w:w="720"/>
        <w:gridCol w:w="180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470" w:type="dxa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0476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4767B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04767B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04767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4767B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04767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0476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4767B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4767B" w:rsidP="000476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4767B" w:rsidR="008C54C3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04767B" w:rsidP="000476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Č – článok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04767B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04767B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04767B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04767B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04767B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Pr="0004767B" w:rsidR="00427A84">
              <w:rPr>
                <w:rFonts w:ascii="Times New Roman" w:hAnsi="Times New Roman"/>
                <w:sz w:val="20"/>
                <w:szCs w:val="20"/>
              </w:rPr>
              <w:t>i</w:t>
            </w:r>
            <w:r w:rsidRPr="0004767B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04767B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67B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04767B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4767B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04767B" w:rsidP="0004767B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04767B" w:rsidR="008C54C3">
              <w:rPr>
                <w:rFonts w:ascii="Times New Roman" w:hAnsi="Times New Roman"/>
                <w:sz w:val="20"/>
                <w:szCs w:val="20"/>
              </w:rPr>
              <w:t xml:space="preserve">n.a. – neaplikovateľnosť (ak sa ustanovenie smernice netýka SR alebo nie je potrebné </w:t>
            </w:r>
          </w:p>
          <w:p w:rsidR="008C54C3" w:rsidRPr="0004767B" w:rsidP="0004767B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="0004767B">
              <w:rPr>
                <w:rFonts w:ascii="Times New Roman" w:hAnsi="Times New Roman"/>
                <w:sz w:val="20"/>
                <w:szCs w:val="20"/>
              </w:rPr>
              <w:t>h</w:t>
            </w:r>
            <w:r w:rsidRPr="0004767B">
              <w:rPr>
                <w:rFonts w:ascii="Times New Roman" w:hAnsi="Times New Roman"/>
                <w:sz w:val="20"/>
                <w:szCs w:val="20"/>
              </w:rPr>
              <w:t>o prebrať)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c>
          <w:tcPr>
            <w:tcW w:w="1620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884">
              <w:rPr>
                <w:rFonts w:ascii="Times New Roman" w:hAnsi="Times New Roman"/>
                <w:b/>
                <w:sz w:val="20"/>
                <w:szCs w:val="20"/>
              </w:rPr>
              <w:t xml:space="preserve">k návrhu zákona, ktorým sa mení a dopĺňa zákon č. 107/2004 Z. z. o spotrebnej dani z piva v znení neskorších predpisov </w:t>
            </w:r>
          </w:p>
          <w:p w:rsidR="0080436F" w:rsidRPr="00AF5884" w:rsidP="008568F3">
            <w:pPr>
              <w:pStyle w:val="TABUKA-nadpis"/>
              <w:tabs>
                <w:tab w:val="center" w:pos="8057"/>
                <w:tab w:val="left" w:pos="9690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ab/>
              <w:t>s právom Európskej únie</w:t>
              <w:tab/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0436F" w:rsidRPr="00AF5884" w:rsidP="008568F3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</w:pPr>
            <w:r w:rsidRPr="00AF5884">
              <w:rPr>
                <w:rFonts w:ascii="Times New Roman" w:eastAsia="EUAlbertina-Bold-Identity-H" w:hAnsi="Times New Roman"/>
                <w:bCs/>
                <w:sz w:val="20"/>
                <w:szCs w:val="20"/>
              </w:rPr>
              <w:t xml:space="preserve">SMERNICA RADY </w:t>
            </w:r>
            <w:r w:rsidRPr="00AF5884">
              <w:rPr>
                <w:rFonts w:ascii="Times New Roman" w:eastAsia="EUAlbertina-Bold-Identity-H" w:hAnsi="Times New Roman"/>
                <w:bCs/>
                <w:sz w:val="20"/>
                <w:szCs w:val="20"/>
                <w:u w:val="single"/>
              </w:rPr>
              <w:t>92/84/EHS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z 19. októ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bra 1992 o aproximá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cii sadzieb spotrebnej dane na alkohol a alkoholické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ná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poje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eastAsia="EUAlbertina-Bold-Identity-H" w:hAnsi="Times New Roman"/>
                <w:bCs/>
                <w:sz w:val="20"/>
                <w:szCs w:val="20"/>
              </w:rPr>
              <w:t xml:space="preserve">SMERNICA RADY </w:t>
            </w:r>
            <w:r w:rsidRPr="00AF5884">
              <w:rPr>
                <w:rFonts w:ascii="Times New Roman" w:eastAsia="EUAlbertina-Bold-Identity-H" w:hAnsi="Times New Roman"/>
                <w:bCs/>
                <w:sz w:val="20"/>
                <w:szCs w:val="20"/>
                <w:u w:val="single"/>
              </w:rPr>
              <w:t>92/84/EHS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z 19. októ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bra 1992 o aproximá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cii sadzieb spotrebnej dane na alkohol a alkoholické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 xml:space="preserve"> ná</w:t>
            </w:r>
            <w:r w:rsidRPr="00AF5884">
              <w:rPr>
                <w:rFonts w:ascii="Times New Roman" w:eastAsia="EUAlbertina-Bold-Identity-H" w:hAnsi="Times New Roman" w:hint="default"/>
                <w:bCs/>
                <w:sz w:val="20"/>
                <w:szCs w:val="20"/>
              </w:rPr>
              <w:t>poje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80436F" w:rsidRPr="00AF5884" w:rsidP="008568F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884">
              <w:rPr>
                <w:rFonts w:ascii="Times New Roman" w:hAnsi="Times New Roman"/>
                <w:b/>
                <w:sz w:val="20"/>
                <w:szCs w:val="20"/>
              </w:rPr>
              <w:t>Návrh zákona, ktorým sa mení a dopĺňa zákon č. 107/2004 Z. z. o spotrebnej dani z piva v znení neskorších predpisov ( ďalej len “návrh zákona”)</w:t>
            </w:r>
          </w:p>
          <w:p w:rsidR="0080436F" w:rsidRPr="00AF5884" w:rsidP="008568F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AF5884" w:rsidP="008568F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Zákon č. 107/2004 Z. z. o spotrebnej dani z piva v znení neskorších predpisov (ďalej len “107/2004”)</w:t>
            </w:r>
          </w:p>
          <w:p w:rsidR="0080436F" w:rsidRPr="00AF5884" w:rsidP="008568F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Článok</w:t>
            </w:r>
          </w:p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(Č, O,</w:t>
            </w:r>
          </w:p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V, P)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Text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Spôsob transp.</w:t>
            </w:r>
          </w:p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Číslo</w:t>
            </w:r>
          </w:p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predpisu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Čl. 6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 1. januá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1993 je minimá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 spotrebnej dane na pivo</w:t>
            </w:r>
          </w:p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stanovená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na:</w:t>
            </w:r>
          </w:p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0,748 ECU na hl/stupeň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plató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alebo</w:t>
            </w:r>
          </w:p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1,87 ECU na hl/stupeň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alkoholu</w:t>
            </w:r>
          </w:p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hotové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vý</w:t>
            </w:r>
            <w:r w:rsidRPr="00AF5884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robku.</w:t>
            </w:r>
          </w:p>
          <w:p w:rsidR="0080436F" w:rsidRPr="00AF5884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107/2004 a </w:t>
            </w:r>
            <w:r w:rsidRPr="00AF5884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 xml:space="preserve">§ 7 ods. 1 </w:t>
            </w:r>
          </w:p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436F" w:rsidRPr="00AF5884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pís.a)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  <w:color w:val="000000"/>
              </w:rPr>
              <w:t>Sadzba dane sa ustanovuje takto:</w:t>
              <w:br/>
              <w:br/>
              <w:t xml:space="preserve">základná sadzba dane </w:t>
            </w:r>
            <w:r w:rsidRPr="00AF5884">
              <w:rPr>
                <w:rFonts w:ascii="Times New Roman" w:hAnsi="Times New Roman"/>
                <w:b/>
                <w:color w:val="000000"/>
              </w:rPr>
              <w:t>2,45</w:t>
            </w:r>
            <w:r w:rsidRPr="00AF5884">
              <w:rPr>
                <w:rFonts w:ascii="Times New Roman" w:hAnsi="Times New Roman"/>
                <w:color w:val="000000"/>
              </w:rPr>
              <w:t xml:space="preserve"> eura/stupeň Plato/hl,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AF5884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AF5884" w:rsidP="008568F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0436F" w:rsidRPr="00AF5884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 w:rsidRPr="00AF5884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 w:rsidRPr="00AF5884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AF5884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AF5884">
              <w:rPr>
                <w:rFonts w:ascii="Times New Roman" w:hAnsi="Times New Roman"/>
                <w:lang w:eastAsia="sk-SK"/>
              </w:rPr>
              <w:t>V stĺpci (1):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AF5884">
              <w:rPr>
                <w:rFonts w:ascii="Times New Roman" w:hAnsi="Times New Roman"/>
                <w:lang w:eastAsia="sk-SK"/>
              </w:rPr>
              <w:t>V stĺpci (3):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AF5884">
              <w:rPr>
                <w:rFonts w:ascii="Times New Roman" w:hAnsi="Times New Roman"/>
                <w:lang w:eastAsia="sk-SK"/>
              </w:rPr>
              <w:t>V stĺpci (5):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AF5884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AF5884">
              <w:rPr>
                <w:rFonts w:ascii="Times New Roman" w:hAnsi="Times New Roman"/>
                <w:lang w:eastAsia="sk-SK"/>
              </w:rPr>
              <w:t>V stĺpci (7):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0436F" w:rsidRPr="00AF5884" w:rsidP="008568F3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F5884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0436F" w:rsidRPr="00AF5884" w:rsidP="008568F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AF5884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0436F" w:rsidRPr="00AF5884" w:rsidP="0080436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5299"/>
        <w:gridCol w:w="709"/>
        <w:gridCol w:w="850"/>
        <w:gridCol w:w="702"/>
        <w:gridCol w:w="5535"/>
        <w:gridCol w:w="567"/>
        <w:gridCol w:w="918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72F7">
              <w:rPr>
                <w:rFonts w:ascii="Times New Roman" w:hAnsi="Times New Roman"/>
                <w:b/>
                <w:sz w:val="20"/>
                <w:szCs w:val="20"/>
              </w:rPr>
              <w:t xml:space="preserve">k návrhu zákona, ktorým sa mení a dopĺňa zákon č. 107/2004 Z. z. o spotrebnej dani z piva v znení neskorších predpisov </w:t>
            </w:r>
          </w:p>
          <w:p w:rsidR="0080436F" w:rsidRPr="008972F7" w:rsidP="008568F3">
            <w:pPr>
              <w:pStyle w:val="TABUKA-nadpis"/>
              <w:tabs>
                <w:tab w:val="center" w:pos="8057"/>
                <w:tab w:val="left" w:pos="9690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ab/>
              <w:t>s právom Európskej únie</w:t>
              <w:tab/>
            </w:r>
          </w:p>
          <w:p w:rsidR="0080436F" w:rsidRPr="008972F7" w:rsidP="008568F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0436F" w:rsidRPr="008972F7" w:rsidP="008568F3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webov8"/>
              <w:tabs>
                <w:tab w:val="left" w:pos="6948"/>
              </w:tabs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72F7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Smernica Rady </w:t>
            </w:r>
            <w:r w:rsidRPr="008972F7">
              <w:rPr>
                <w:rStyle w:val="Strong"/>
                <w:rFonts w:ascii="Times New Roman" w:hAnsi="Times New Roman"/>
                <w:b w:val="0"/>
                <w:sz w:val="20"/>
                <w:szCs w:val="20"/>
                <w:u w:val="single"/>
              </w:rPr>
              <w:t>2008/118/ES</w:t>
            </w:r>
            <w:r w:rsidRPr="008972F7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 zo 16. decembra 2008 o všeobecnom systéme spotrebných daní a o zrušení smernice 92/12/EHS</w:t>
            </w:r>
          </w:p>
          <w:p w:rsidR="0080436F" w:rsidRPr="008972F7" w:rsidP="008568F3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6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80436F" w:rsidRPr="008972F7" w:rsidP="008568F3">
            <w:pPr>
              <w:pStyle w:val="Normlnywebov8"/>
              <w:tabs>
                <w:tab w:val="left" w:pos="6948"/>
              </w:tabs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72F7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Smernica Rady </w:t>
            </w:r>
            <w:r w:rsidRPr="008972F7">
              <w:rPr>
                <w:rStyle w:val="Strong"/>
                <w:rFonts w:ascii="Times New Roman" w:hAnsi="Times New Roman"/>
                <w:b w:val="0"/>
                <w:sz w:val="20"/>
                <w:szCs w:val="20"/>
                <w:u w:val="single"/>
              </w:rPr>
              <w:t>2008/118/ES</w:t>
            </w:r>
            <w:r w:rsidRPr="008972F7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 zo 16. decembra 2008 o všeobecnom systéme spotrebných daní a o zrušení smernice 92/12/EHS</w:t>
            </w:r>
          </w:p>
          <w:p w:rsidR="0080436F" w:rsidRPr="008972F7" w:rsidP="008568F3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80436F" w:rsidRPr="008972F7" w:rsidP="008568F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72F7">
              <w:rPr>
                <w:rFonts w:ascii="Times New Roman" w:hAnsi="Times New Roman"/>
                <w:b/>
                <w:sz w:val="20"/>
                <w:szCs w:val="20"/>
              </w:rPr>
              <w:t>Návrh zákona, ktorým sa mení a dopĺňa zákon č. 107/2004 Z. z. o spotrebnej dani z piva v znení neskorších predpisov ( ďalej len “návrh zákona”)</w:t>
            </w:r>
          </w:p>
          <w:p w:rsidR="0080436F" w:rsidRPr="008972F7" w:rsidP="008568F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8972F7" w:rsidP="008568F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Zákon č. 107/2004 Z. z. o spotrebnej dani z piva v znení neskorších predpisov (ďalej len “107/2004”)</w:t>
            </w:r>
          </w:p>
          <w:p w:rsidR="0080436F" w:rsidRPr="008972F7" w:rsidP="008568F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Článok</w:t>
            </w:r>
          </w:p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(Č, O,</w:t>
            </w:r>
          </w:p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V, P)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Spôsob transp.</w:t>
            </w:r>
          </w:p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(N, O, D, n.a.)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Číslo</w:t>
            </w:r>
          </w:p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predpisu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Zhoda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 xml:space="preserve">Čl. 4 </w:t>
            </w: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bod.3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 xml:space="preserve">Na účely tejto smernice, ako aj na účely jej vykonávacích ustanovení sa uplatňuje toto vymedzenie pojmov: 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„Spoločenstvo“ a „územie Spoločenstva“ sú územia členských štátov tak, ako sú vymedzené v bode 2;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107/2004 a </w:t>
            </w:r>
            <w:r w:rsidRPr="008972F7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§ 2 ods.1 pís</w:t>
            </w:r>
            <w:r>
              <w:rPr>
                <w:rFonts w:ascii="Times New Roman" w:hAnsi="Times New Roman"/>
              </w:rPr>
              <w:t>m</w:t>
            </w:r>
            <w:r w:rsidRPr="008972F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972F7">
              <w:rPr>
                <w:rFonts w:ascii="Times New Roman" w:hAnsi="Times New Roman"/>
              </w:rPr>
              <w:t>b)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72F7">
              <w:rPr>
                <w:rFonts w:ascii="Times New Roman" w:hAnsi="Times New Roman"/>
                <w:color w:val="000000"/>
              </w:rPr>
              <w:t>Na účely tohto zákona sa rozumie</w:t>
            </w:r>
          </w:p>
          <w:p w:rsidR="0080436F" w:rsidRPr="008972F7" w:rsidP="008568F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36F" w:rsidRPr="008972F7" w:rsidP="008568F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72F7">
              <w:rPr>
                <w:rFonts w:ascii="Times New Roman" w:hAnsi="Times New Roman"/>
                <w:b/>
              </w:rPr>
              <w:t>územím Európskej únie (ďalej len „únia“) územie členských štátov únie podľa osobitného predpisu</w:t>
            </w:r>
            <w:r w:rsidRPr="008972F7">
              <w:rPr>
                <w:rFonts w:ascii="Times New Roman" w:hAnsi="Times New Roman"/>
                <w:b/>
                <w:vertAlign w:val="superscript"/>
              </w:rPr>
              <w:t>1a</w:t>
            </w:r>
            <w:r w:rsidRPr="008972F7">
              <w:rPr>
                <w:rFonts w:ascii="Times New Roman" w:hAnsi="Times New Roman"/>
                <w:b/>
              </w:rPr>
      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      </w:r>
            <w:r w:rsidRPr="008972F7">
              <w:rPr>
                <w:rFonts w:ascii="Times New Roman" w:hAnsi="Times New Roman"/>
                <w:b/>
                <w:vertAlign w:val="superscript"/>
              </w:rPr>
              <w:t>1aa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Čl.5 ods.1 ods.2</w:t>
            </w: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ods.3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1. Táto smernica a smernice uvedené v článku 1 sa uplatňujú na územie Spoločenstva.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2. Táto smernica a smernice uvedené v článku 1 sa neuplatňujú na tieto územia, ktoré tvoria súčasť colného územia Spoločenstva: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a) Kanárske ostrovy;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b) francúzske zámorské departementy;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c) Alandy;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d) Normandské ostrovy.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3. Táto smernica a smernice uvedené v článku 1 sa neuplatňujú na územia patriace do pôsobnosti článku 299 ods. 4 zmluvy, ani na tieto ďalšie územia, ktoré netvoria súčasť colného územia Spoločenstva: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a) ostrov Helgoland;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b) územie Büsingen;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c) Ceuta;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d) Melilla;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e) Livigno;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f) Campione d'Italia;</w:t>
            </w:r>
          </w:p>
          <w:p w:rsidR="0080436F" w:rsidRPr="008972F7" w:rsidP="008568F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g) talianske vody jazera Lugano.</w:t>
            </w:r>
          </w:p>
          <w:p w:rsidR="0080436F" w:rsidRPr="008972F7" w:rsidP="008568F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107/2004 a </w:t>
            </w:r>
            <w:r w:rsidRPr="008972F7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§ 2 ods.1 pís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8972F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72F7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72F7">
              <w:rPr>
                <w:rFonts w:ascii="Times New Roman" w:hAnsi="Times New Roman"/>
                <w:color w:val="000000"/>
              </w:rPr>
              <w:t>Na účely tohto zákona sa rozumie</w:t>
            </w:r>
          </w:p>
          <w:p w:rsidR="0080436F" w:rsidRPr="008972F7" w:rsidP="008568F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36F" w:rsidRPr="008972F7" w:rsidP="008568F3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  <w:b/>
              </w:rPr>
              <w:t>územím Európskej únie (ďalej len „únia“) územie členských štátov únie podľa osobitného predpisu</w:t>
            </w:r>
            <w:r w:rsidRPr="008972F7">
              <w:rPr>
                <w:rFonts w:ascii="Times New Roman" w:hAnsi="Times New Roman"/>
                <w:b/>
                <w:vertAlign w:val="superscript"/>
              </w:rPr>
              <w:t>1a</w:t>
            </w:r>
            <w:r w:rsidRPr="008972F7">
              <w:rPr>
                <w:rFonts w:ascii="Times New Roman" w:hAnsi="Times New Roman"/>
                <w:b/>
              </w:rPr>
      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      </w:r>
            <w:r w:rsidRPr="008972F7">
              <w:rPr>
                <w:rFonts w:ascii="Times New Roman" w:hAnsi="Times New Roman"/>
                <w:b/>
                <w:vertAlign w:val="superscript"/>
              </w:rPr>
              <w:t>1aa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0436F" w:rsidRPr="008972F7" w:rsidP="0080436F">
      <w:pPr>
        <w:autoSpaceDE/>
        <w:autoSpaceDN/>
        <w:bidi w:val="0"/>
        <w:ind w:left="360"/>
        <w:rPr>
          <w:rFonts w:ascii="Times New Roman" w:hAnsi="Times New Roman"/>
          <w:sz w:val="20"/>
          <w:szCs w:val="20"/>
        </w:rPr>
      </w:pPr>
    </w:p>
    <w:p w:rsidR="0080436F" w:rsidRPr="008972F7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 w:rsidRPr="008972F7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 w:rsidRPr="008972F7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 w:rsidRPr="008972F7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8972F7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972F7">
              <w:rPr>
                <w:rFonts w:ascii="Times New Roman" w:hAnsi="Times New Roman"/>
                <w:lang w:eastAsia="sk-SK"/>
              </w:rPr>
              <w:t>V stĺpci (1):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972F7">
              <w:rPr>
                <w:rFonts w:ascii="Times New Roman" w:hAnsi="Times New Roman"/>
                <w:lang w:eastAsia="sk-SK"/>
              </w:rPr>
              <w:t>V stĺpci (3):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972F7">
              <w:rPr>
                <w:rFonts w:ascii="Times New Roman" w:hAnsi="Times New Roman"/>
                <w:lang w:eastAsia="sk-SK"/>
              </w:rPr>
              <w:t>V stĺpci (5):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972F7">
              <w:rPr>
                <w:rFonts w:ascii="Times New Roman" w:hAnsi="Times New Roman"/>
                <w:lang w:eastAsia="sk-SK"/>
              </w:rPr>
              <w:t>V stĺpci (7):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0436F" w:rsidRPr="008972F7" w:rsidP="008568F3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0436F" w:rsidRPr="008972F7" w:rsidP="008568F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0436F" w:rsidRPr="008972F7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 w:rsidRPr="008972F7" w:rsidP="0080436F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972F7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0436F" w:rsidRPr="008972F7" w:rsidP="008568F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2F7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8972F7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0436F" w:rsidRPr="008972F7" w:rsidP="008568F3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0436F" w:rsidRPr="008972F7" w:rsidP="008568F3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0436F" w:rsidRPr="008972F7" w:rsidP="0080436F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0436F" w:rsidRPr="0004767B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Bold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0436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C54C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4767B"/>
    <w:rsid w:val="00127033"/>
    <w:rsid w:val="00153B33"/>
    <w:rsid w:val="00225CF4"/>
    <w:rsid w:val="00391DC5"/>
    <w:rsid w:val="00427A84"/>
    <w:rsid w:val="005170A9"/>
    <w:rsid w:val="00593363"/>
    <w:rsid w:val="0080436F"/>
    <w:rsid w:val="008568F3"/>
    <w:rsid w:val="008972F7"/>
    <w:rsid w:val="008C54C3"/>
    <w:rsid w:val="009A45B7"/>
    <w:rsid w:val="00A22AF0"/>
    <w:rsid w:val="00A9063F"/>
    <w:rsid w:val="00AF5884"/>
    <w:rsid w:val="00BF1D16"/>
    <w:rsid w:val="00CB7DA0"/>
    <w:rsid w:val="00DA0F6C"/>
    <w:rsid w:val="00DE0F85"/>
    <w:rsid w:val="00EE5B7D"/>
    <w:rsid w:val="00FE5D9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ABUKA-nadpis">
    <w:name w:val="TABUĽKA-nadpis"/>
    <w:rsid w:val="00EE5B7D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b/>
      <w:sz w:val="24"/>
      <w:szCs w:val="24"/>
      <w:rtl w:val="0"/>
      <w:cs w:val="0"/>
      <w:lang w:val="sk-SK" w:eastAsia="cs-CZ" w:bidi="ar-SA"/>
    </w:rPr>
  </w:style>
  <w:style w:type="paragraph" w:customStyle="1" w:styleId="Normlnywebov8">
    <w:name w:val="Normálny (webový)8"/>
    <w:basedOn w:val="Normal"/>
    <w:rsid w:val="0080436F"/>
    <w:pPr>
      <w:autoSpaceDE/>
      <w:autoSpaceDN/>
      <w:spacing w:before="68" w:after="68"/>
      <w:ind w:left="204" w:right="204"/>
      <w:jc w:val="lef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0436F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4</Pages>
  <Words>1324</Words>
  <Characters>7211</Characters>
  <Application>Microsoft Office Word</Application>
  <DocSecurity>0</DocSecurity>
  <Lines>0</Lines>
  <Paragraphs>0</Paragraphs>
  <ScaleCrop>false</ScaleCrop>
  <Company>ÚV SR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mjarosova</cp:lastModifiedBy>
  <cp:revision>4</cp:revision>
  <cp:lastPrinted>2010-09-10T08:45:00Z</cp:lastPrinted>
  <dcterms:created xsi:type="dcterms:W3CDTF">2010-09-10T08:45:00Z</dcterms:created>
  <dcterms:modified xsi:type="dcterms:W3CDTF">2010-09-24T08:25:00Z</dcterms:modified>
</cp:coreProperties>
</file>