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45EA" w:rsidRPr="006E4115" w:rsidP="007345EA">
      <w:pPr>
        <w:pStyle w:val="Title"/>
        <w:bidi w:val="0"/>
        <w:rPr>
          <w:rFonts w:ascii="Times New Roman" w:hAnsi="Times New Roman"/>
        </w:rPr>
      </w:pPr>
      <w:r w:rsidRPr="006E4115">
        <w:rPr>
          <w:rFonts w:ascii="Times New Roman" w:hAnsi="Times New Roman"/>
        </w:rPr>
        <w:t>Národná rada Slovenskej republiky</w:t>
      </w:r>
    </w:p>
    <w:p w:rsidR="007345EA" w:rsidRPr="006E4115" w:rsidP="007345EA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Pr="006E4115">
        <w:rPr>
          <w:rFonts w:ascii="Times New Roman" w:hAnsi="Times New Roman"/>
        </w:rPr>
        <w:t>. volebné obdobie</w:t>
      </w:r>
    </w:p>
    <w:p w:rsidR="007345EA" w:rsidP="007345EA">
      <w:pPr>
        <w:pStyle w:val="Title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7345EA" w:rsidRPr="001909F3" w:rsidP="007345EA">
      <w:pPr>
        <w:pStyle w:val="Title"/>
        <w:bidi w:val="0"/>
        <w:jc w:val="both"/>
        <w:rPr>
          <w:rFonts w:ascii="Times New Roman" w:hAnsi="Times New Roman"/>
        </w:rPr>
      </w:pPr>
    </w:p>
    <w:p w:rsidR="007345EA" w:rsidRPr="00676E40" w:rsidP="007345EA">
      <w:pPr>
        <w:pStyle w:val="Subtitle"/>
        <w:bidi w:val="0"/>
        <w:rPr>
          <w:rFonts w:ascii="Times New Roman" w:hAnsi="Times New Roman"/>
        </w:rPr>
      </w:pPr>
      <w:r w:rsidRPr="00676E40" w:rsidR="00676E40">
        <w:rPr>
          <w:rFonts w:ascii="Times New Roman" w:hAnsi="Times New Roman"/>
        </w:rPr>
        <w:t>112</w:t>
      </w:r>
    </w:p>
    <w:p w:rsidR="007345EA" w:rsidP="007345EA">
      <w:pPr>
        <w:pStyle w:val="Subtitle"/>
        <w:bidi w:val="0"/>
        <w:rPr>
          <w:rFonts w:ascii="Times New Roman" w:hAnsi="Times New Roman"/>
        </w:rPr>
      </w:pPr>
    </w:p>
    <w:p w:rsidR="007345EA" w:rsidP="007345EA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797E35">
        <w:rPr>
          <w:rFonts w:ascii="Times New Roman" w:hAnsi="Times New Roman"/>
        </w:rPr>
        <w:t>LÁDNY   NÁVRH</w:t>
      </w:r>
    </w:p>
    <w:p w:rsidR="00A257DA" w:rsidRPr="00E50E75" w:rsidP="007345EA">
      <w:pPr>
        <w:bidi w:val="0"/>
        <w:spacing w:line="360" w:lineRule="auto"/>
        <w:rPr>
          <w:rFonts w:ascii="Times New Roman" w:hAnsi="Times New Roman"/>
          <w:b/>
          <w:bCs/>
        </w:rPr>
      </w:pPr>
    </w:p>
    <w:p w:rsidR="00A257DA" w:rsidP="00A257DA">
      <w:pPr>
        <w:pStyle w:val="Subtitle"/>
        <w:bidi w:val="0"/>
        <w:rPr>
          <w:rFonts w:ascii="Times New Roman" w:hAnsi="Times New Roman"/>
        </w:rPr>
      </w:pPr>
      <w:r w:rsidRPr="00E50E75">
        <w:rPr>
          <w:rFonts w:ascii="Times New Roman" w:hAnsi="Times New Roman"/>
        </w:rPr>
        <w:t>Zákon</w:t>
      </w:r>
    </w:p>
    <w:p w:rsidR="00FE47DB" w:rsidRPr="00E50E75" w:rsidP="00A257DA">
      <w:pPr>
        <w:pStyle w:val="Subtitle"/>
        <w:bidi w:val="0"/>
        <w:rPr>
          <w:rFonts w:ascii="Times New Roman" w:hAnsi="Times New Roman"/>
        </w:rPr>
      </w:pPr>
    </w:p>
    <w:p w:rsidR="00FE47DB" w:rsidRPr="00E50E75" w:rsidP="00FE47DB">
      <w:pPr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Pr="00E50E75" w:rsidR="00A257DA">
        <w:rPr>
          <w:rFonts w:ascii="Times New Roman" w:hAnsi="Times New Roman"/>
          <w:b/>
          <w:bCs/>
        </w:rPr>
        <w:t>z .... 20</w:t>
      </w:r>
      <w:r w:rsidR="005C6C15">
        <w:rPr>
          <w:rFonts w:ascii="Times New Roman" w:hAnsi="Times New Roman"/>
          <w:b/>
          <w:bCs/>
        </w:rPr>
        <w:t>10</w:t>
      </w:r>
    </w:p>
    <w:p w:rsidR="00A257DA" w:rsidRPr="00E50E75" w:rsidP="00FE47DB">
      <w:pPr>
        <w:pStyle w:val="BodyText"/>
        <w:bidi w:val="0"/>
        <w:spacing w:line="360" w:lineRule="auto"/>
        <w:jc w:val="center"/>
        <w:rPr>
          <w:rFonts w:ascii="Times New Roman" w:hAnsi="Times New Roman"/>
          <w:b w:val="0"/>
          <w:bCs w:val="0"/>
        </w:rPr>
      </w:pPr>
      <w:r w:rsidR="005C6C15">
        <w:rPr>
          <w:rFonts w:ascii="Times New Roman" w:hAnsi="Times New Roman"/>
        </w:rPr>
        <w:t>o poskytovaní dotácií v pôsobnosti Ministerstva zdravotníctva Slovenskej republiky</w:t>
      </w:r>
    </w:p>
    <w:p w:rsidR="00A257DA" w:rsidRPr="00E50E75" w:rsidP="00A257DA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</w:p>
    <w:p w:rsidR="005C6C15" w:rsidRPr="00324EA2" w:rsidP="005C6C15">
      <w:pPr>
        <w:bidi w:val="0"/>
        <w:spacing w:line="360" w:lineRule="auto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Národná rada Slovenskej republiky sa uzniesla na tomto zákone:</w:t>
      </w:r>
    </w:p>
    <w:p w:rsidR="005C6C15" w:rsidRPr="00324EA2" w:rsidP="005C6C15">
      <w:pPr>
        <w:bidi w:val="0"/>
        <w:rPr>
          <w:rFonts w:ascii="Times New Roman" w:hAnsi="Times New Roman"/>
        </w:rPr>
      </w:pPr>
    </w:p>
    <w:p w:rsidR="005C6C15" w:rsidRPr="00324EA2" w:rsidP="005C6C15">
      <w:pPr>
        <w:bidi w:val="0"/>
        <w:rPr>
          <w:rFonts w:ascii="Times New Roman" w:hAnsi="Times New Roman"/>
        </w:rPr>
      </w:pPr>
    </w:p>
    <w:p w:rsidR="005C6C15" w:rsidRPr="00324EA2" w:rsidP="005C6C15">
      <w:pPr>
        <w:bidi w:val="0"/>
        <w:jc w:val="center"/>
        <w:rPr>
          <w:rFonts w:ascii="Times New Roman" w:hAnsi="Times New Roman"/>
          <w:b/>
        </w:rPr>
      </w:pPr>
      <w:r w:rsidRPr="00324EA2">
        <w:rPr>
          <w:rFonts w:ascii="Times New Roman" w:hAnsi="Times New Roman"/>
          <w:b/>
        </w:rPr>
        <w:t>§1</w:t>
      </w:r>
    </w:p>
    <w:p w:rsidR="005C6C15" w:rsidRPr="00324EA2" w:rsidP="005C6C15">
      <w:pPr>
        <w:bidi w:val="0"/>
        <w:jc w:val="center"/>
        <w:rPr>
          <w:rFonts w:ascii="Times New Roman" w:hAnsi="Times New Roman"/>
          <w:b/>
        </w:rPr>
      </w:pPr>
      <w:r w:rsidRPr="00324EA2">
        <w:rPr>
          <w:rFonts w:ascii="Times New Roman" w:hAnsi="Times New Roman"/>
          <w:b/>
        </w:rPr>
        <w:t>Predmet úpravy</w:t>
      </w:r>
    </w:p>
    <w:p w:rsidR="005C6C15" w:rsidRPr="00324EA2" w:rsidP="005C6C15">
      <w:pPr>
        <w:bidi w:val="0"/>
        <w:jc w:val="both"/>
        <w:rPr>
          <w:rFonts w:ascii="Times New Roman" w:hAnsi="Times New Roman"/>
          <w:b/>
        </w:rPr>
      </w:pPr>
    </w:p>
    <w:p w:rsidR="005C6C15" w:rsidRPr="00324EA2" w:rsidP="005C6C15">
      <w:pPr>
        <w:bidi w:val="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Tento zákon upravuje účel, rozsah, spôsob a podmienky poskytovania dotácií v pôsobnosti Ministerstva zdravotníctva Slovenskej republiky (ďalej len „ministerstvo“).</w:t>
      </w:r>
    </w:p>
    <w:p w:rsidR="005C6C15" w:rsidRPr="00324EA2" w:rsidP="005C6C15">
      <w:pPr>
        <w:bidi w:val="0"/>
        <w:rPr>
          <w:rFonts w:ascii="Times New Roman" w:hAnsi="Times New Roman"/>
        </w:rPr>
      </w:pPr>
    </w:p>
    <w:p w:rsidR="005C6C15" w:rsidRPr="00324EA2" w:rsidP="005C6C15">
      <w:pPr>
        <w:bidi w:val="0"/>
        <w:rPr>
          <w:rFonts w:ascii="Times New Roman" w:hAnsi="Times New Roman"/>
        </w:rPr>
      </w:pPr>
    </w:p>
    <w:p w:rsidR="005C6C15" w:rsidRPr="00324EA2" w:rsidP="005C6C15">
      <w:pPr>
        <w:bidi w:val="0"/>
        <w:jc w:val="center"/>
        <w:rPr>
          <w:rFonts w:ascii="Times New Roman" w:hAnsi="Times New Roman"/>
          <w:b/>
        </w:rPr>
      </w:pPr>
      <w:r w:rsidRPr="00324EA2">
        <w:rPr>
          <w:rFonts w:ascii="Times New Roman" w:hAnsi="Times New Roman"/>
          <w:b/>
        </w:rPr>
        <w:t>§2</w:t>
      </w:r>
    </w:p>
    <w:p w:rsidR="005C6C15" w:rsidRPr="00324EA2" w:rsidP="005C6C15">
      <w:pPr>
        <w:bidi w:val="0"/>
        <w:jc w:val="center"/>
        <w:rPr>
          <w:rFonts w:ascii="Times New Roman" w:hAnsi="Times New Roman"/>
          <w:b/>
        </w:rPr>
      </w:pPr>
      <w:r w:rsidRPr="00324EA2">
        <w:rPr>
          <w:rFonts w:ascii="Times New Roman" w:hAnsi="Times New Roman"/>
          <w:b/>
        </w:rPr>
        <w:t>Účel poskytovania dotácií</w:t>
      </w:r>
    </w:p>
    <w:p w:rsidR="005C6C15" w:rsidRPr="00324EA2" w:rsidP="005C6C15">
      <w:pPr>
        <w:bidi w:val="0"/>
        <w:jc w:val="center"/>
        <w:rPr>
          <w:rFonts w:ascii="Times New Roman" w:hAnsi="Times New Roman"/>
          <w:b/>
        </w:rPr>
      </w:pPr>
    </w:p>
    <w:p w:rsidR="005C6C15" w:rsidRPr="00324EA2" w:rsidP="005C6C15">
      <w:pPr>
        <w:bidi w:val="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(1) Podľa tohto zákona možno na príslušný rozpočtový rok poskytovať dotácie v oblasti zdravotníctva (ďalej len „dotácie“) na účely</w:t>
      </w:r>
    </w:p>
    <w:p w:rsidR="005C6C15" w:rsidRPr="00324EA2" w:rsidP="005C6C15">
      <w:pPr>
        <w:numPr>
          <w:numId w:val="10"/>
        </w:numPr>
        <w:bidi w:val="0"/>
        <w:rPr>
          <w:rFonts w:ascii="Times New Roman" w:hAnsi="Times New Roman"/>
        </w:rPr>
      </w:pPr>
      <w:r w:rsidRPr="00324EA2">
        <w:rPr>
          <w:rFonts w:ascii="Times New Roman" w:hAnsi="Times New Roman"/>
        </w:rPr>
        <w:t>výskumu a vývoja,</w:t>
      </w:r>
    </w:p>
    <w:p w:rsidR="005C6C15" w:rsidRPr="00324EA2" w:rsidP="005C6C15">
      <w:pPr>
        <w:bidi w:val="0"/>
        <w:ind w:firstLine="36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b)</w:t>
        <w:tab/>
        <w:t>ďalšieho a sústavného vzdelávania zdravotníckych pracovníkov a vzdelávania laickej</w:t>
        <w:br/>
        <w:t xml:space="preserve">            verejnosti v oblasti zvyšovania povedomia o prevencii a o ochrane vlastného zdravia,</w:t>
      </w:r>
    </w:p>
    <w:p w:rsidR="005C6C15" w:rsidRPr="00324EA2" w:rsidP="005C6C15">
      <w:pPr>
        <w:bidi w:val="0"/>
        <w:ind w:firstLine="36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c)</w:t>
        <w:tab/>
        <w:t>vzdelávania v predlekárskej prvej pomoci, okrem kurzov prvej pomoci</w:t>
        <w:br/>
        <w:t xml:space="preserve">            a skúšok z poskytovania prve</w:t>
      </w:r>
      <w:r>
        <w:rPr>
          <w:rFonts w:ascii="Times New Roman" w:hAnsi="Times New Roman"/>
        </w:rPr>
        <w:t>j pomoci podľa osobitného predpisu</w:t>
      </w:r>
      <w:r w:rsidRPr="00324EA2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customMarkFollows="1" w:id="2"/>
        <w:t xml:space="preserve">1</w:t>
      </w:r>
      <w:r w:rsidRPr="00324EA2">
        <w:rPr>
          <w:rStyle w:val="FootnoteReference"/>
          <w:rFonts w:ascii="Times New Roman" w:hAnsi="Times New Roman"/>
        </w:rPr>
        <w:t>)</w:t>
      </w:r>
    </w:p>
    <w:p w:rsidR="005C6C15" w:rsidRPr="00324EA2" w:rsidP="005C6C15">
      <w:pPr>
        <w:bidi w:val="0"/>
        <w:ind w:firstLine="36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d)</w:t>
        <w:tab/>
        <w:t>realizácie jednotlivých úloh v rámci Národného programu podpory zdravia,</w:t>
      </w:r>
    </w:p>
    <w:p w:rsidR="005C6C15" w:rsidRPr="00324EA2" w:rsidP="005C6C15">
      <w:pPr>
        <w:bidi w:val="0"/>
        <w:ind w:firstLine="36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e)</w:t>
        <w:tab/>
        <w:t xml:space="preserve">farmakoepidemiologických  a   farmakoekonomických prieskumov a štúdií, </w:t>
      </w:r>
    </w:p>
    <w:p w:rsidR="005C6C15" w:rsidRPr="00324EA2" w:rsidP="005C6C15">
      <w:pPr>
        <w:bidi w:val="0"/>
        <w:ind w:left="180" w:firstLine="18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f)</w:t>
        <w:tab/>
        <w:t xml:space="preserve">prípravy a vydávania </w:t>
      </w:r>
      <w:r>
        <w:rPr>
          <w:rFonts w:ascii="Times New Roman" w:hAnsi="Times New Roman"/>
        </w:rPr>
        <w:t>populárno</w:t>
      </w:r>
      <w:r w:rsidRPr="00324EA2">
        <w:rPr>
          <w:rFonts w:ascii="Times New Roman" w:hAnsi="Times New Roman"/>
        </w:rPr>
        <w:t xml:space="preserve"> vedeckých a vedeckých periodických</w:t>
        <w:br/>
        <w:t xml:space="preserve">         a neperiodických publikácií, ktoré prispievajú k prehĺbeniu poznania v oblasti</w:t>
        <w:br/>
        <w:t xml:space="preserve">         starostlivosti o zdravie, v oblasti prevencie, diagnostiky a liečby ochorení a  </w:t>
        <w:br/>
        <w:t xml:space="preserve">         sú zdrojom informácií pre laickú i odbornú verejnosť,</w:t>
      </w:r>
    </w:p>
    <w:p w:rsidR="005C6C15" w:rsidRPr="00324EA2" w:rsidP="005C6C15">
      <w:pPr>
        <w:bidi w:val="0"/>
        <w:ind w:left="180" w:firstLine="18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g)</w:t>
        <w:tab/>
        <w:t>podpory ochrany práv pacientov,</w:t>
      </w:r>
    </w:p>
    <w:p w:rsidR="005C6C15" w:rsidRPr="00324EA2" w:rsidP="005C6C15">
      <w:pPr>
        <w:bidi w:val="0"/>
        <w:ind w:firstLine="36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h)</w:t>
        <w:tab/>
        <w:t>organizovania odborných a verejno-vzdelávacích podujatí so zdravotníckou tematikou,</w:t>
      </w:r>
    </w:p>
    <w:p w:rsidR="005C6C15" w:rsidRPr="00324EA2" w:rsidP="005C6C15">
      <w:pPr>
        <w:bidi w:val="0"/>
        <w:ind w:firstLine="360"/>
        <w:jc w:val="both"/>
        <w:rPr>
          <w:rFonts w:ascii="Times New Roman" w:hAnsi="Times New Roman"/>
          <w:vertAlign w:val="superscript"/>
        </w:rPr>
      </w:pPr>
      <w:r w:rsidRPr="00324EA2">
        <w:rPr>
          <w:rFonts w:ascii="Times New Roman" w:hAnsi="Times New Roman"/>
        </w:rPr>
        <w:t>i)</w:t>
        <w:tab/>
        <w:t>oceňovania nositeľov zlatej  a diamantovej Janského plakety,</w:t>
      </w:r>
      <w:r w:rsidRPr="00324EA2">
        <w:rPr>
          <w:rFonts w:ascii="Times New Roman" w:hAnsi="Times New Roman"/>
          <w:vertAlign w:val="superscript"/>
        </w:rPr>
        <w:t xml:space="preserve"> </w:t>
      </w:r>
    </w:p>
    <w:p w:rsidR="005C6C15" w:rsidRPr="00324EA2" w:rsidP="005C6C15">
      <w:pPr>
        <w:bidi w:val="0"/>
        <w:ind w:firstLine="360"/>
        <w:jc w:val="both"/>
        <w:rPr>
          <w:rFonts w:ascii="Times New Roman" w:hAnsi="Times New Roman"/>
          <w:vertAlign w:val="superscript"/>
        </w:rPr>
      </w:pPr>
      <w:r w:rsidRPr="00324EA2">
        <w:rPr>
          <w:rFonts w:ascii="Times New Roman" w:hAnsi="Times New Roman"/>
        </w:rPr>
        <w:t>j)</w:t>
        <w:tab/>
        <w:t>organizovania, poskytovania a sprostredkovania záchrannej a humanitárnej pomoci,</w:t>
      </w:r>
      <w:r w:rsidRPr="00324EA2">
        <w:rPr>
          <w:rFonts w:ascii="Times New Roman" w:hAnsi="Times New Roman"/>
          <w:vertAlign w:val="superscript"/>
        </w:rPr>
        <w:t xml:space="preserve"> </w:t>
      </w:r>
    </w:p>
    <w:p w:rsidR="005C6C15" w:rsidRPr="00324EA2" w:rsidP="005C6C15">
      <w:pPr>
        <w:bidi w:val="0"/>
        <w:ind w:left="180" w:firstLine="18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k)</w:t>
        <w:tab/>
        <w:t>organizovania a zabezpečovania bezpríspevkového darcovstva krvi a odberu krvných</w:t>
        <w:br/>
        <w:t xml:space="preserve">         produktov na diagnostické a liečebné účely.</w:t>
      </w:r>
    </w:p>
    <w:p w:rsidR="005C6C15" w:rsidRPr="00324EA2" w:rsidP="005C6C15">
      <w:pPr>
        <w:bidi w:val="0"/>
        <w:jc w:val="center"/>
        <w:rPr>
          <w:rFonts w:ascii="Times New Roman" w:hAnsi="Times New Roman"/>
          <w:b/>
        </w:rPr>
      </w:pPr>
    </w:p>
    <w:p w:rsidR="005C6C15" w:rsidRPr="00324EA2" w:rsidP="005C6C15">
      <w:pPr>
        <w:bidi w:val="0"/>
        <w:jc w:val="both"/>
        <w:rPr>
          <w:rFonts w:ascii="Times New Roman" w:hAnsi="Times New Roman"/>
          <w:iCs/>
        </w:rPr>
      </w:pPr>
      <w:r w:rsidRPr="00324EA2">
        <w:rPr>
          <w:rFonts w:ascii="Times New Roman" w:hAnsi="Times New Roman"/>
        </w:rPr>
        <w:t xml:space="preserve">  (2) Dotáciu podľa odseku 1 písm. a) možno poskytnúť na </w:t>
      </w:r>
    </w:p>
    <w:p w:rsidR="005C6C15" w:rsidRPr="00324EA2" w:rsidP="005C6C15">
      <w:pPr>
        <w:bidi w:val="0"/>
        <w:jc w:val="both"/>
        <w:rPr>
          <w:rFonts w:ascii="Times New Roman" w:hAnsi="Times New Roman"/>
          <w:iCs/>
        </w:rPr>
      </w:pPr>
      <w:r w:rsidRPr="00324EA2">
        <w:rPr>
          <w:rFonts w:ascii="Times New Roman" w:hAnsi="Times New Roman"/>
        </w:rPr>
        <w:t xml:space="preserve">      a)   financovanie projektov výskumu a vývoja</w:t>
      </w:r>
      <w:r>
        <w:rPr>
          <w:rStyle w:val="FootnoteReference"/>
          <w:rFonts w:ascii="Times New Roman" w:hAnsi="Times New Roman"/>
          <w:iCs/>
          <w:rtl w:val="0"/>
        </w:rPr>
        <w:footnoteReference w:customMarkFollows="1" w:id="3"/>
        <w:t xml:space="preserve">2</w:t>
      </w:r>
      <w:r w:rsidRPr="00324EA2">
        <w:rPr>
          <w:rStyle w:val="FootnoteReference"/>
          <w:rFonts w:ascii="Times New Roman" w:hAnsi="Times New Roman"/>
          <w:iCs/>
        </w:rPr>
        <w:t>)</w:t>
      </w:r>
      <w:r w:rsidRPr="00324EA2">
        <w:rPr>
          <w:rFonts w:ascii="Times New Roman" w:hAnsi="Times New Roman"/>
          <w:iCs/>
        </w:rPr>
        <w:t>,</w:t>
      </w:r>
    </w:p>
    <w:p w:rsidR="005C6C15" w:rsidRPr="00324EA2" w:rsidP="005C6C15">
      <w:pPr>
        <w:bidi w:val="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  <w:iCs/>
        </w:rPr>
        <w:t xml:space="preserve">      b) </w:t>
      </w:r>
      <w:r w:rsidRPr="00324EA2">
        <w:rPr>
          <w:rFonts w:ascii="Times New Roman" w:hAnsi="Times New Roman"/>
        </w:rPr>
        <w:t xml:space="preserve">na spolufinancovanie projektov riešených v rámci medzinárodných dohôd </w:t>
        <w:br/>
        <w:t xml:space="preserve">            o vedecko-technickej spolupráci a projektov v rámci medzinárodných programov </w:t>
        <w:br/>
        <w:t xml:space="preserve">            a iniciatív v oblasti výskumu a vývoja v oblasti zdravotníctva.</w:t>
      </w:r>
    </w:p>
    <w:p w:rsidR="005C6C15" w:rsidRPr="00324EA2" w:rsidP="005C6C15">
      <w:pPr>
        <w:bidi w:val="0"/>
        <w:rPr>
          <w:rFonts w:ascii="Times New Roman" w:hAnsi="Times New Roman"/>
          <w:b/>
          <w:u w:val="single"/>
        </w:rPr>
      </w:pPr>
    </w:p>
    <w:p w:rsidR="005C6C15" w:rsidRPr="00324EA2" w:rsidP="005C6C15">
      <w:pPr>
        <w:bidi w:val="0"/>
        <w:rPr>
          <w:rFonts w:ascii="Times New Roman" w:hAnsi="Times New Roman"/>
          <w:b/>
          <w:u w:val="single"/>
        </w:rPr>
      </w:pPr>
    </w:p>
    <w:p w:rsidR="005C6C15" w:rsidRPr="00324EA2" w:rsidP="005C6C15">
      <w:pPr>
        <w:bidi w:val="0"/>
        <w:jc w:val="center"/>
        <w:rPr>
          <w:rFonts w:ascii="Times New Roman" w:hAnsi="Times New Roman"/>
          <w:b/>
          <w:bCs/>
        </w:rPr>
      </w:pPr>
      <w:r w:rsidRPr="00324EA2">
        <w:rPr>
          <w:rFonts w:ascii="Times New Roman" w:hAnsi="Times New Roman"/>
          <w:b/>
          <w:bCs/>
        </w:rPr>
        <w:t>Podmienky a spôsob poskytovania dotácií</w:t>
      </w:r>
    </w:p>
    <w:p w:rsidR="005C6C15" w:rsidRPr="00324EA2" w:rsidP="005C6C15">
      <w:pPr>
        <w:bidi w:val="0"/>
        <w:jc w:val="center"/>
        <w:rPr>
          <w:rFonts w:ascii="Times New Roman" w:hAnsi="Times New Roman"/>
          <w:b/>
          <w:bCs/>
        </w:rPr>
      </w:pPr>
      <w:r w:rsidRPr="00324EA2">
        <w:rPr>
          <w:rFonts w:ascii="Times New Roman" w:hAnsi="Times New Roman"/>
          <w:b/>
          <w:bCs/>
        </w:rPr>
        <w:t>§ 3</w:t>
      </w:r>
    </w:p>
    <w:p w:rsidR="005C6C15" w:rsidRPr="00324EA2" w:rsidP="005C6C15">
      <w:pPr>
        <w:tabs>
          <w:tab w:val="left" w:pos="540"/>
        </w:tabs>
        <w:bidi w:val="0"/>
        <w:jc w:val="both"/>
        <w:rPr>
          <w:rFonts w:ascii="Times New Roman" w:hAnsi="Times New Roman"/>
        </w:rPr>
      </w:pPr>
    </w:p>
    <w:p w:rsidR="005C6C15" w:rsidRPr="00324EA2" w:rsidP="005C6C15">
      <w:pPr>
        <w:numPr>
          <w:numId w:val="6"/>
        </w:numPr>
        <w:tabs>
          <w:tab w:val="num" w:pos="0"/>
          <w:tab w:val="left" w:pos="540"/>
          <w:tab w:val="clear" w:pos="720"/>
        </w:tabs>
        <w:bidi w:val="0"/>
        <w:ind w:left="0" w:firstLine="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Dotáciu podľa § 2 ods. 1 písm. a) možno poskytnúť žiadateľovi, ktorým je právnická osoba alebo fyzická osoba</w:t>
      </w:r>
      <w:r>
        <w:rPr>
          <w:rFonts w:ascii="Times New Roman" w:hAnsi="Times New Roman"/>
        </w:rPr>
        <w:t xml:space="preserve"> - podnikateľ</w:t>
      </w:r>
      <w:r w:rsidRPr="00324EA2">
        <w:rPr>
          <w:rFonts w:ascii="Times New Roman" w:hAnsi="Times New Roman"/>
        </w:rPr>
        <w:t>, ktorá má osvedčenie o spôsobilosti vykonávať výskum a vývoj alebo doklad o spôsobilosti vykonávať výskum a vývoj v oblasti zdravotníctva podľa osobitného predpisu</w:t>
      </w:r>
      <w:r>
        <w:rPr>
          <w:rStyle w:val="FootnoteReference"/>
          <w:rFonts w:ascii="Times New Roman" w:hAnsi="Times New Roman"/>
          <w:rtl w:val="0"/>
        </w:rPr>
        <w:footnoteReference w:customMarkFollows="1" w:id="4"/>
        <w:t xml:space="preserve">3</w:t>
      </w:r>
      <w:r w:rsidRPr="00324EA2">
        <w:rPr>
          <w:rStyle w:val="FootnoteReference"/>
          <w:rFonts w:ascii="Times New Roman" w:hAnsi="Times New Roman"/>
        </w:rPr>
        <w:t>)</w:t>
      </w:r>
      <w:r w:rsidRPr="00324EA2">
        <w:rPr>
          <w:rFonts w:ascii="Times New Roman" w:hAnsi="Times New Roman"/>
        </w:rPr>
        <w:t xml:space="preserve"> najmenej po dobu troch rokov.</w:t>
      </w:r>
    </w:p>
    <w:p w:rsidR="005C6C15" w:rsidRPr="00324EA2" w:rsidP="005C6C15">
      <w:pPr>
        <w:tabs>
          <w:tab w:val="left" w:pos="540"/>
        </w:tabs>
        <w:bidi w:val="0"/>
        <w:jc w:val="both"/>
        <w:rPr>
          <w:rFonts w:ascii="Times New Roman" w:hAnsi="Times New Roman"/>
        </w:rPr>
      </w:pPr>
    </w:p>
    <w:p w:rsidR="005C6C15" w:rsidRPr="00324EA2" w:rsidP="005C6C15">
      <w:pPr>
        <w:numPr>
          <w:numId w:val="6"/>
        </w:numPr>
        <w:tabs>
          <w:tab w:val="num" w:pos="0"/>
          <w:tab w:val="left" w:pos="540"/>
          <w:tab w:val="clear" w:pos="720"/>
        </w:tabs>
        <w:bidi w:val="0"/>
        <w:ind w:left="0" w:firstLine="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Z celkových nákladov na riešenie projektu možno poskytnúť dotáciu podľa § 2 ods. 1 písm. a)  najviac do výšky 70 % nákladov na projekt, pričom žiadateľ je povinný preukázať, že má na financovanie projektu zabezpečených najmenej 30 % z iných zdrojov.</w:t>
      </w:r>
    </w:p>
    <w:p w:rsidR="005C6C15" w:rsidRPr="00324EA2" w:rsidP="005C6C15">
      <w:pPr>
        <w:tabs>
          <w:tab w:val="left" w:pos="540"/>
        </w:tabs>
        <w:bidi w:val="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 xml:space="preserve"> </w:t>
      </w:r>
    </w:p>
    <w:p w:rsidR="005C6C15" w:rsidRPr="00324EA2" w:rsidP="005C6C15">
      <w:pPr>
        <w:bidi w:val="0"/>
        <w:rPr>
          <w:rFonts w:ascii="Times New Roman" w:hAnsi="Times New Roman"/>
        </w:rPr>
      </w:pPr>
      <w:r w:rsidRPr="00324EA2">
        <w:rPr>
          <w:rFonts w:ascii="Times New Roman" w:hAnsi="Times New Roman"/>
        </w:rPr>
        <w:t>(4) Dotáciu podľa § 2 ods. 1 písm. a) nemožno poskytnúť na</w:t>
      </w:r>
    </w:p>
    <w:p w:rsidR="005C6C15" w:rsidRPr="00324EA2" w:rsidP="005C6C15">
      <w:pPr>
        <w:bidi w:val="0"/>
        <w:ind w:left="36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a) úhradu záväzkov žiadateľa z predchádzajúcich rozpočtových rokov,</w:t>
      </w:r>
    </w:p>
    <w:p w:rsidR="005C6C15" w:rsidRPr="00324EA2" w:rsidP="005C6C15">
      <w:pPr>
        <w:bidi w:val="0"/>
        <w:ind w:left="36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b) refundáciu výdavkov uhradených v predchádzajúcich rozpočtových rokoch.</w:t>
      </w:r>
    </w:p>
    <w:p w:rsidR="005C6C15" w:rsidRPr="00324EA2" w:rsidP="005C6C15">
      <w:pPr>
        <w:bidi w:val="0"/>
        <w:jc w:val="both"/>
        <w:rPr>
          <w:rFonts w:ascii="Times New Roman" w:hAnsi="Times New Roman"/>
        </w:rPr>
      </w:pPr>
    </w:p>
    <w:p w:rsidR="005C6C15" w:rsidRPr="00324EA2" w:rsidP="005C6C15">
      <w:pPr>
        <w:bidi w:val="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(5) Dotáciu podľa § 2 ods. 1 písm. a) možno poskytnúť žiadateľovi na základe písomnej žiadosti, ktorej vzor je uvedený v prílohe č. 1.</w:t>
      </w:r>
    </w:p>
    <w:p w:rsidR="005C6C15" w:rsidRPr="00324EA2" w:rsidP="005C6C15">
      <w:pPr>
        <w:bidi w:val="0"/>
        <w:jc w:val="both"/>
        <w:rPr>
          <w:rFonts w:ascii="Times New Roman" w:hAnsi="Times New Roman"/>
        </w:rPr>
      </w:pPr>
    </w:p>
    <w:p w:rsidR="005C6C15" w:rsidRPr="00324EA2" w:rsidP="005C6C15">
      <w:pPr>
        <w:bidi w:val="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 xml:space="preserve">(6)  Prílohou k žiadosti o dotáciu podľa § 2 ods. 1 písm. a) je </w:t>
      </w:r>
    </w:p>
    <w:p w:rsidR="005C6C15" w:rsidRPr="00324EA2" w:rsidP="005C6C15">
      <w:pPr>
        <w:numPr>
          <w:ilvl w:val="1"/>
          <w:numId w:val="5"/>
        </w:numPr>
        <w:tabs>
          <w:tab w:val="num" w:pos="720"/>
          <w:tab w:val="clear" w:pos="1560"/>
        </w:tabs>
        <w:bidi w:val="0"/>
        <w:ind w:left="720" w:hanging="36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popis projektu, na ktorý sa požaduje dotácia, najmä zámer, ciele a vecná náplň,</w:t>
      </w:r>
    </w:p>
    <w:p w:rsidR="005C6C15" w:rsidRPr="00324EA2" w:rsidP="005C6C15">
      <w:pPr>
        <w:numPr>
          <w:ilvl w:val="1"/>
          <w:numId w:val="5"/>
        </w:numPr>
        <w:tabs>
          <w:tab w:val="num" w:pos="720"/>
          <w:tab w:val="clear" w:pos="1560"/>
        </w:tabs>
        <w:bidi w:val="0"/>
        <w:ind w:left="720" w:hanging="36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doklad o zriadení alebo založení žiadateľa, ak je žiadateľom právnická osoba,</w:t>
      </w:r>
    </w:p>
    <w:p w:rsidR="005C6C15" w:rsidRPr="00324EA2" w:rsidP="005C6C15">
      <w:pPr>
        <w:numPr>
          <w:ilvl w:val="1"/>
          <w:numId w:val="5"/>
        </w:numPr>
        <w:tabs>
          <w:tab w:val="num" w:pos="720"/>
          <w:tab w:val="clear" w:pos="1560"/>
        </w:tabs>
        <w:bidi w:val="0"/>
        <w:ind w:left="720" w:hanging="36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výpis z obchodného registra alebo obdobného registra, ak ide o právnickú osobu, ktorá sa zapisuje do takéhoto registra, nie starší ako tri mesiace ku dňu predloženia žiadosti,</w:t>
      </w:r>
    </w:p>
    <w:p w:rsidR="005C6C15" w:rsidRPr="00324EA2" w:rsidP="005C6C15">
      <w:pPr>
        <w:numPr>
          <w:ilvl w:val="1"/>
          <w:numId w:val="5"/>
        </w:numPr>
        <w:tabs>
          <w:tab w:val="num" w:pos="720"/>
          <w:tab w:val="clear" w:pos="1560"/>
        </w:tabs>
        <w:bidi w:val="0"/>
        <w:ind w:left="720" w:hanging="36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výpis zo živnostenského registra alebo obdobného registra, ak ide o žiadateľa, ktorým</w:t>
        <w:br/>
        <w:t>je samostatne zárobkovo činná osoba zapísaná v živnostenskom registri</w:t>
      </w:r>
      <w:r>
        <w:rPr>
          <w:rStyle w:val="FootnoteReference"/>
          <w:rFonts w:ascii="Times New Roman" w:hAnsi="Times New Roman"/>
          <w:rtl w:val="0"/>
        </w:rPr>
        <w:footnoteReference w:customMarkFollows="1" w:id="5"/>
        <w:t xml:space="preserve">4</w:t>
      </w:r>
      <w:r w:rsidRPr="00324EA2">
        <w:rPr>
          <w:rStyle w:val="FootnoteReference"/>
          <w:rFonts w:ascii="Times New Roman" w:hAnsi="Times New Roman"/>
        </w:rPr>
        <w:t>)</w:t>
      </w:r>
      <w:r w:rsidRPr="00324EA2">
        <w:rPr>
          <w:rFonts w:ascii="Times New Roman" w:hAnsi="Times New Roman"/>
        </w:rPr>
        <w:t xml:space="preserve"> alebo</w:t>
        <w:br/>
        <w:t>v obdobnom registri osvedčujúcom oprávnenie na vykonávanie činnosti,</w:t>
      </w:r>
    </w:p>
    <w:p w:rsidR="005C6C15" w:rsidRPr="00324EA2" w:rsidP="005C6C15">
      <w:pPr>
        <w:numPr>
          <w:ilvl w:val="1"/>
          <w:numId w:val="5"/>
        </w:numPr>
        <w:tabs>
          <w:tab w:val="num" w:pos="720"/>
          <w:tab w:val="clear" w:pos="1560"/>
        </w:tabs>
        <w:bidi w:val="0"/>
        <w:ind w:left="720" w:hanging="36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 xml:space="preserve">potvrdenie o zabezpečení financovania projektu z iných zdrojov, </w:t>
      </w:r>
    </w:p>
    <w:p w:rsidR="005C6C15" w:rsidRPr="00324EA2" w:rsidP="005C6C15">
      <w:pPr>
        <w:numPr>
          <w:ilvl w:val="1"/>
          <w:numId w:val="5"/>
        </w:numPr>
        <w:tabs>
          <w:tab w:val="num" w:pos="720"/>
          <w:tab w:val="clear" w:pos="1560"/>
        </w:tabs>
        <w:bidi w:val="0"/>
        <w:ind w:left="720" w:hanging="36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osvedčenie o spôsobilosti vykonávať výskum a vývoj alebo doklad o spôsobilosti vykonávať výskum a vývoj v oblasti zdravotníctva podľa osobitného predpisu,</w:t>
      </w:r>
      <w:r>
        <w:rPr>
          <w:rStyle w:val="FootnoteReference"/>
          <w:rFonts w:ascii="Times New Roman" w:hAnsi="Times New Roman"/>
          <w:rtl w:val="0"/>
        </w:rPr>
        <w:footnoteReference w:customMarkFollows="1" w:id="6"/>
        <w:t xml:space="preserve">3</w:t>
      </w:r>
      <w:r w:rsidRPr="00324EA2">
        <w:rPr>
          <w:rStyle w:val="FootnoteReference"/>
          <w:rFonts w:ascii="Times New Roman" w:hAnsi="Times New Roman"/>
        </w:rPr>
        <w:t>)</w:t>
      </w:r>
      <w:r w:rsidRPr="00324EA2">
        <w:rPr>
          <w:rFonts w:ascii="Times New Roman" w:hAnsi="Times New Roman"/>
        </w:rPr>
        <w:t> </w:t>
      </w:r>
    </w:p>
    <w:p w:rsidR="005C6C15" w:rsidRPr="00324EA2" w:rsidP="005C6C15">
      <w:pPr>
        <w:numPr>
          <w:ilvl w:val="1"/>
          <w:numId w:val="5"/>
        </w:numPr>
        <w:tabs>
          <w:tab w:val="num" w:pos="720"/>
          <w:tab w:val="clear" w:pos="1560"/>
        </w:tabs>
        <w:bidi w:val="0"/>
        <w:ind w:left="720" w:hanging="36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doklad preukazujúci, že žiadateľ výskumno-vývojovú činnosť vykonáva najmenej po dobu troch rokov,</w:t>
      </w:r>
    </w:p>
    <w:p w:rsidR="005C6C15" w:rsidRPr="00324EA2" w:rsidP="005C6C15">
      <w:pPr>
        <w:numPr>
          <w:ilvl w:val="1"/>
          <w:numId w:val="5"/>
        </w:numPr>
        <w:tabs>
          <w:tab w:val="num" w:pos="720"/>
          <w:tab w:val="clear" w:pos="1560"/>
        </w:tabs>
        <w:bidi w:val="0"/>
        <w:ind w:left="720" w:hanging="36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doklad preukazujúci oprávnenie člena štatutárneho orgánu konať za žiadateľa, ak je žiadateľom právnická osoba,</w:t>
      </w:r>
    </w:p>
    <w:p w:rsidR="005C6C15" w:rsidRPr="00324EA2" w:rsidP="005C6C15">
      <w:pPr>
        <w:numPr>
          <w:ilvl w:val="1"/>
          <w:numId w:val="5"/>
        </w:numPr>
        <w:tabs>
          <w:tab w:val="num" w:pos="720"/>
          <w:tab w:val="clear" w:pos="1560"/>
        </w:tabs>
        <w:bidi w:val="0"/>
        <w:ind w:left="720" w:hanging="36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čestné vyhlásenie, že na projekt neboli získané žiadne iné finančné prostriedky okrem tých, ktoré sú preukázané doloženými potvrdeniami o financovaní podľa písmena e),</w:t>
      </w:r>
    </w:p>
    <w:p w:rsidR="005C6C15" w:rsidRPr="00324EA2" w:rsidP="005C6C15">
      <w:pPr>
        <w:numPr>
          <w:ilvl w:val="1"/>
          <w:numId w:val="5"/>
        </w:numPr>
        <w:tabs>
          <w:tab w:val="num" w:pos="720"/>
          <w:tab w:val="clear" w:pos="1560"/>
        </w:tabs>
        <w:bidi w:val="0"/>
        <w:ind w:left="720" w:hanging="36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riadne účtovné závierky žiadateľa za posledné tri kalendárne roky.</w:t>
      </w:r>
    </w:p>
    <w:p w:rsidR="005C6C15" w:rsidRPr="00324EA2" w:rsidP="005C6C15">
      <w:pPr>
        <w:bidi w:val="0"/>
        <w:jc w:val="both"/>
        <w:rPr>
          <w:rFonts w:ascii="Times New Roman" w:hAnsi="Times New Roman"/>
        </w:rPr>
      </w:pPr>
    </w:p>
    <w:p w:rsidR="005C6C15" w:rsidRPr="00324EA2" w:rsidP="005C6C15">
      <w:pPr>
        <w:bidi w:val="0"/>
        <w:jc w:val="both"/>
        <w:rPr>
          <w:rFonts w:ascii="Times New Roman" w:hAnsi="Times New Roman"/>
          <w:bCs/>
        </w:rPr>
      </w:pPr>
      <w:r w:rsidRPr="00324EA2">
        <w:rPr>
          <w:rFonts w:ascii="Times New Roman" w:hAnsi="Times New Roman"/>
        </w:rPr>
        <w:t>(7)  Žiadateľ o dotáciu podľa § 2 ods. 1 písm. a) predkladá ministerstvu žiadosť na základe verejnej výzvy</w:t>
      </w:r>
      <w:r>
        <w:rPr>
          <w:rStyle w:val="FootnoteReference"/>
          <w:rFonts w:ascii="Times New Roman" w:hAnsi="Times New Roman"/>
          <w:rtl w:val="0"/>
        </w:rPr>
        <w:footnoteReference w:customMarkFollows="1" w:id="7"/>
        <w:t xml:space="preserve">5</w:t>
      </w:r>
      <w:r w:rsidRPr="00324EA2">
        <w:rPr>
          <w:rStyle w:val="FootnoteReference"/>
          <w:rFonts w:ascii="Times New Roman" w:hAnsi="Times New Roman"/>
        </w:rPr>
        <w:t>)</w:t>
      </w:r>
      <w:r w:rsidRPr="00324EA2">
        <w:rPr>
          <w:rFonts w:ascii="Times New Roman" w:hAnsi="Times New Roman"/>
        </w:rPr>
        <w:t>, ktorú ministerstvo zverejňuje na svojom webovom sídle.</w:t>
      </w:r>
    </w:p>
    <w:p w:rsidR="005C6C15" w:rsidRPr="00324EA2" w:rsidP="005C6C15">
      <w:pPr>
        <w:bidi w:val="0"/>
        <w:jc w:val="center"/>
        <w:outlineLvl w:val="3"/>
        <w:rPr>
          <w:rFonts w:ascii="Times New Roman" w:hAnsi="Times New Roman"/>
          <w:b/>
          <w:bCs/>
        </w:rPr>
      </w:pPr>
    </w:p>
    <w:p w:rsidR="005C6C15" w:rsidRPr="00324EA2" w:rsidP="005C6C15">
      <w:pPr>
        <w:bidi w:val="0"/>
        <w:jc w:val="center"/>
        <w:outlineLvl w:val="3"/>
        <w:rPr>
          <w:rFonts w:ascii="Times New Roman" w:hAnsi="Times New Roman"/>
          <w:b/>
          <w:bCs/>
        </w:rPr>
      </w:pPr>
    </w:p>
    <w:p w:rsidR="005C6C15" w:rsidRPr="00324EA2" w:rsidP="005C6C15">
      <w:pPr>
        <w:bidi w:val="0"/>
        <w:jc w:val="center"/>
        <w:outlineLvl w:val="3"/>
        <w:rPr>
          <w:rFonts w:ascii="Times New Roman" w:hAnsi="Times New Roman"/>
          <w:b/>
          <w:bCs/>
        </w:rPr>
      </w:pPr>
      <w:r w:rsidRPr="00324EA2">
        <w:rPr>
          <w:rFonts w:ascii="Times New Roman" w:hAnsi="Times New Roman"/>
          <w:b/>
          <w:bCs/>
        </w:rPr>
        <w:t>§ 4</w:t>
      </w:r>
    </w:p>
    <w:p w:rsidR="005C6C15" w:rsidRPr="00324EA2" w:rsidP="005C6C15">
      <w:pPr>
        <w:bidi w:val="0"/>
        <w:ind w:firstLine="360"/>
        <w:jc w:val="both"/>
        <w:rPr>
          <w:rFonts w:ascii="Times New Roman" w:hAnsi="Times New Roman"/>
        </w:rPr>
      </w:pPr>
    </w:p>
    <w:p w:rsidR="005C6C15" w:rsidRPr="00324EA2" w:rsidP="005C6C15">
      <w:pPr>
        <w:bidi w:val="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(1) Dotáciu podľa § 2 ods. 1 písm. b) až k) možno poskytnúť žiadateľovi, ktorým je právnická osoba alebo fyzická osoba.</w:t>
      </w:r>
    </w:p>
    <w:p w:rsidR="005C6C15" w:rsidRPr="00324EA2" w:rsidP="005C6C15">
      <w:pPr>
        <w:bidi w:val="0"/>
        <w:jc w:val="both"/>
        <w:rPr>
          <w:rFonts w:ascii="Times New Roman" w:hAnsi="Times New Roman"/>
        </w:rPr>
      </w:pPr>
    </w:p>
    <w:p w:rsidR="005C6C15" w:rsidRPr="00324EA2" w:rsidP="005C6C15">
      <w:pPr>
        <w:bidi w:val="0"/>
        <w:rPr>
          <w:rFonts w:ascii="Times New Roman" w:hAnsi="Times New Roman"/>
        </w:rPr>
      </w:pPr>
      <w:r w:rsidRPr="00324EA2">
        <w:rPr>
          <w:rFonts w:ascii="Times New Roman" w:hAnsi="Times New Roman"/>
        </w:rPr>
        <w:t>(2) Dotáciu podľa § 2 ods. 1 písm. b) až k) nemožno poskytnúť na</w:t>
      </w:r>
    </w:p>
    <w:p w:rsidR="005C6C15" w:rsidRPr="00324EA2" w:rsidP="005C6C15">
      <w:pPr>
        <w:bidi w:val="0"/>
        <w:ind w:left="357" w:firstLine="3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a)</w:t>
        <w:tab/>
        <w:t>úhradu záväzkov žiadateľa z predchádzajúcich rozpočtových rokov,</w:t>
      </w:r>
    </w:p>
    <w:p w:rsidR="005C6C15" w:rsidRPr="00324EA2" w:rsidP="005C6C15">
      <w:pPr>
        <w:bidi w:val="0"/>
        <w:ind w:left="357" w:firstLine="3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b)</w:t>
        <w:tab/>
        <w:t>refundáciu výdavkov uhradených v predchádzajúcich rozpočtových rokoch,</w:t>
      </w:r>
    </w:p>
    <w:p w:rsidR="005C6C15" w:rsidRPr="00324EA2" w:rsidP="005C6C15">
      <w:pPr>
        <w:bidi w:val="0"/>
        <w:ind w:left="357" w:firstLine="3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c) úhradu miezd, platov, služobných príjmov a ich náhrad a ostatných osobných</w:t>
        <w:br/>
        <w:t xml:space="preserve">      vyrovnaní; to neplatí, ak ide o dotáciu na účely podľa § 2 ods. 1 písm. i) až k) alebo </w:t>
      </w:r>
      <w:r>
        <w:rPr>
          <w:rFonts w:ascii="Times New Roman" w:hAnsi="Times New Roman"/>
        </w:rPr>
        <w:br/>
        <w:t xml:space="preserve">      </w:t>
      </w:r>
      <w:r w:rsidRPr="00324EA2">
        <w:rPr>
          <w:rFonts w:ascii="Times New Roman" w:hAnsi="Times New Roman"/>
        </w:rPr>
        <w:t xml:space="preserve">ak je žiadateľom Slovenský Červený kríž, v rozsahu podľa odseku </w:t>
      </w:r>
      <w:r>
        <w:rPr>
          <w:rFonts w:ascii="Times New Roman" w:hAnsi="Times New Roman"/>
        </w:rPr>
        <w:t>4</w:t>
      </w:r>
      <w:r w:rsidRPr="00324EA2">
        <w:rPr>
          <w:rFonts w:ascii="Times New Roman" w:hAnsi="Times New Roman"/>
        </w:rPr>
        <w:t>.</w:t>
      </w:r>
    </w:p>
    <w:p w:rsidR="005C6C15" w:rsidRPr="00324EA2" w:rsidP="005C6C15">
      <w:pPr>
        <w:bidi w:val="0"/>
        <w:jc w:val="both"/>
        <w:rPr>
          <w:rFonts w:ascii="Times New Roman" w:hAnsi="Times New Roman"/>
        </w:rPr>
      </w:pPr>
    </w:p>
    <w:p w:rsidR="005C6C15" w:rsidRPr="00324EA2" w:rsidP="005C6C15">
      <w:pPr>
        <w:bidi w:val="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(3) Dotáciu podľa § 2 ods. 1 písm. b) až k) nemožno poskytnúť žiadateľovi, ktorý</w:t>
      </w:r>
    </w:p>
    <w:p w:rsidR="005C6C15" w:rsidRPr="00324EA2" w:rsidP="005C6C15">
      <w:pPr>
        <w:bidi w:val="0"/>
        <w:ind w:left="357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a)</w:t>
        <w:tab/>
        <w:t>bol právoplatne odsúdený za trestný čin proti majetku alebo za iný úmyselný trestný</w:t>
      </w:r>
      <w:r>
        <w:rPr>
          <w:rFonts w:ascii="Times New Roman" w:hAnsi="Times New Roman"/>
        </w:rPr>
        <w:br/>
        <w:t xml:space="preserve">    </w:t>
      </w:r>
      <w:r w:rsidRPr="00324EA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324EA2">
        <w:rPr>
          <w:rFonts w:ascii="Times New Roman" w:hAnsi="Times New Roman"/>
        </w:rPr>
        <w:t xml:space="preserve">čin, </w:t>
      </w:r>
    </w:p>
    <w:p w:rsidR="005C6C15" w:rsidRPr="00324EA2" w:rsidP="005C6C15">
      <w:pPr>
        <w:bidi w:val="0"/>
        <w:ind w:left="357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b)</w:t>
        <w:tab/>
        <w:t>získal príspevok zo štrukturálnych fondov alebo z iných zdrojov.</w:t>
      </w:r>
    </w:p>
    <w:p w:rsidR="005C6C15" w:rsidRPr="00324EA2" w:rsidP="005C6C15">
      <w:pPr>
        <w:bidi w:val="0"/>
        <w:ind w:firstLine="540"/>
        <w:jc w:val="both"/>
        <w:rPr>
          <w:rFonts w:ascii="Times New Roman" w:hAnsi="Times New Roman"/>
        </w:rPr>
      </w:pPr>
    </w:p>
    <w:p w:rsidR="005C6C15" w:rsidRPr="00324EA2" w:rsidP="005C6C15">
      <w:pPr>
        <w:bidi w:val="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(4) Ak je žiadateľom o dotáciu podľa § 2 ods. 1 písm. b) až k) Slovenský Červený kríž možno poskytnúť dotáciu na mzdové náklady a  poistné na sociálne poistenie, príspevky na starobné dôchodkové sporenie a poistné na verejné zdravotné poistenie za zamestnancov Slovenského Červeného kríža voči Sociálnej poisťovni</w:t>
      </w:r>
      <w:r>
        <w:rPr>
          <w:rStyle w:val="FootnoteReference"/>
          <w:rFonts w:ascii="Times New Roman" w:hAnsi="Times New Roman"/>
          <w:rtl w:val="0"/>
        </w:rPr>
        <w:footnoteReference w:customMarkFollows="1" w:id="8"/>
        <w:t xml:space="preserve">6</w:t>
      </w:r>
      <w:r w:rsidRPr="00324EA2">
        <w:rPr>
          <w:rStyle w:val="FootnoteReference"/>
          <w:rFonts w:ascii="Times New Roman" w:hAnsi="Times New Roman"/>
        </w:rPr>
        <w:t>)</w:t>
      </w:r>
      <w:r w:rsidRPr="00324EA2">
        <w:rPr>
          <w:rFonts w:ascii="Times New Roman" w:hAnsi="Times New Roman"/>
        </w:rPr>
        <w:t xml:space="preserve"> a voči príslušnej zdravotnej poisťovni,</w:t>
      </w:r>
      <w:r>
        <w:rPr>
          <w:rStyle w:val="FootnoteReference"/>
          <w:rFonts w:ascii="Times New Roman" w:hAnsi="Times New Roman"/>
          <w:rtl w:val="0"/>
        </w:rPr>
        <w:footnoteReference w:customMarkFollows="1" w:id="9"/>
        <w:t xml:space="preserve">7</w:t>
      </w:r>
      <w:r w:rsidRPr="00324EA2">
        <w:rPr>
          <w:rStyle w:val="FootnoteReference"/>
          <w:rFonts w:ascii="Times New Roman" w:hAnsi="Times New Roman"/>
        </w:rPr>
        <w:t>)</w:t>
      </w:r>
      <w:r w:rsidRPr="00324EA2">
        <w:rPr>
          <w:rFonts w:ascii="Times New Roman" w:hAnsi="Times New Roman"/>
        </w:rPr>
        <w:t xml:space="preserve"> najviac vo výške 50 % z celkovej sumy dotácie. </w:t>
      </w:r>
    </w:p>
    <w:p w:rsidR="005C6C15" w:rsidRPr="00324EA2" w:rsidP="005C6C15">
      <w:pPr>
        <w:bidi w:val="0"/>
        <w:jc w:val="both"/>
        <w:rPr>
          <w:rFonts w:ascii="Times New Roman" w:hAnsi="Times New Roman"/>
        </w:rPr>
      </w:pPr>
    </w:p>
    <w:p w:rsidR="005C6C15" w:rsidRPr="00324EA2" w:rsidP="005C6C15">
      <w:pPr>
        <w:bidi w:val="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(5) Dotáciu podľa § 2 ods. 1 písm. b) až k) možno poskytnúť žiadateľovi na základe písomnej žiadosti, ktorej vzor je uvedený v prílohách č. 2 až 4.</w:t>
      </w:r>
    </w:p>
    <w:p w:rsidR="005C6C15" w:rsidRPr="00324EA2" w:rsidP="005C6C15">
      <w:pPr>
        <w:bidi w:val="0"/>
        <w:jc w:val="both"/>
        <w:rPr>
          <w:rFonts w:ascii="Times New Roman" w:hAnsi="Times New Roman"/>
        </w:rPr>
      </w:pPr>
    </w:p>
    <w:p w:rsidR="005C6C15" w:rsidRPr="00324EA2" w:rsidP="005C6C15">
      <w:pPr>
        <w:bidi w:val="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(6) Prílohou k žiadosti o poskytnutie dotácie podľa § 2 ods. 1 písm. b) až k) je</w:t>
      </w:r>
    </w:p>
    <w:p w:rsidR="00563329" w:rsidP="005C6C15">
      <w:pPr>
        <w:numPr>
          <w:numId w:val="8"/>
        </w:numPr>
        <w:tabs>
          <w:tab w:val="num" w:pos="360"/>
        </w:tabs>
        <w:bidi w:val="0"/>
        <w:ind w:left="360" w:firstLine="0"/>
        <w:jc w:val="both"/>
        <w:rPr>
          <w:rFonts w:ascii="Times New Roman" w:hAnsi="Times New Roman"/>
        </w:rPr>
      </w:pPr>
      <w:r w:rsidRPr="00324EA2" w:rsidR="005C6C15">
        <w:rPr>
          <w:rFonts w:ascii="Times New Roman" w:hAnsi="Times New Roman"/>
        </w:rPr>
        <w:t>doklad o zriadení alebo založení žiadateľa, ak ide o právnickú osobu,</w:t>
      </w:r>
    </w:p>
    <w:p w:rsidR="005C6C15" w:rsidRPr="00324EA2" w:rsidP="00C91237">
      <w:pPr>
        <w:numPr>
          <w:numId w:val="8"/>
        </w:numPr>
        <w:bidi w:val="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výpis</w:t>
      </w:r>
      <w:r w:rsidR="00563329">
        <w:rPr>
          <w:rFonts w:ascii="Times New Roman" w:hAnsi="Times New Roman"/>
        </w:rPr>
        <w:t xml:space="preserve"> </w:t>
      </w:r>
      <w:r w:rsidRPr="00324EA2" w:rsidR="00563329">
        <w:rPr>
          <w:rFonts w:ascii="Times New Roman" w:hAnsi="Times New Roman"/>
        </w:rPr>
        <w:t>z  obchodného registra alebo obdobného regi</w:t>
      </w:r>
      <w:r w:rsidR="00563329">
        <w:rPr>
          <w:rFonts w:ascii="Times New Roman" w:hAnsi="Times New Roman"/>
        </w:rPr>
        <w:t xml:space="preserve">stra, ak ide o právnickú osobu,   ktorá </w:t>
      </w:r>
      <w:r w:rsidRPr="00324EA2" w:rsidR="00563329">
        <w:rPr>
          <w:rFonts w:ascii="Times New Roman" w:hAnsi="Times New Roman"/>
        </w:rPr>
        <w:t>sa zapisuje do takéhoto registra, nie starší ako tri mesiace ku dňu predloženia žiadosti,</w:t>
      </w:r>
    </w:p>
    <w:p w:rsidR="005C6C15" w:rsidRPr="00324EA2" w:rsidP="005C6C15">
      <w:pPr>
        <w:numPr>
          <w:numId w:val="8"/>
        </w:numPr>
        <w:tabs>
          <w:tab w:val="num" w:pos="360"/>
        </w:tabs>
        <w:bidi w:val="0"/>
        <w:ind w:left="360" w:firstLine="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výpis zo živnostenského registra alebo obdobného registra, ak ide o žiadateľa, ktorým</w:t>
        <w:br/>
        <w:t xml:space="preserve">      je samostatne zárobkovo činná osoba zapísaná v živnostenskom registri</w:t>
      </w:r>
      <w:r>
        <w:rPr>
          <w:rStyle w:val="FootnoteReference"/>
          <w:rFonts w:ascii="Times New Roman" w:hAnsi="Times New Roman"/>
          <w:rtl w:val="0"/>
        </w:rPr>
        <w:footnoteReference w:customMarkFollows="1" w:id="10"/>
        <w:t xml:space="preserve">4</w:t>
      </w:r>
      <w:r w:rsidRPr="00324EA2">
        <w:rPr>
          <w:rStyle w:val="FootnoteReference"/>
          <w:rFonts w:ascii="Times New Roman" w:hAnsi="Times New Roman"/>
        </w:rPr>
        <w:t>)</w:t>
      </w:r>
      <w:r w:rsidRPr="00324EA2">
        <w:rPr>
          <w:rFonts w:ascii="Times New Roman" w:hAnsi="Times New Roman"/>
        </w:rPr>
        <w:t xml:space="preserve"> alebo</w:t>
        <w:br/>
        <w:t xml:space="preserve">      v obdobnom registri osvedčujúcom oprávnenie na vykonávanie činnosti,</w:t>
      </w:r>
    </w:p>
    <w:p w:rsidR="005C6C15" w:rsidRPr="00324EA2" w:rsidP="005C6C15">
      <w:pPr>
        <w:numPr>
          <w:numId w:val="8"/>
        </w:numPr>
        <w:tabs>
          <w:tab w:val="num" w:pos="360"/>
        </w:tabs>
        <w:bidi w:val="0"/>
        <w:ind w:left="360" w:firstLine="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 xml:space="preserve">výpis z registra trestov nie starší ako tri mesiace, ak je žiadateľom fyzická osoba, </w:t>
      </w:r>
    </w:p>
    <w:p w:rsidR="005C6C15" w:rsidRPr="00324EA2" w:rsidP="005C6C15">
      <w:pPr>
        <w:numPr>
          <w:numId w:val="8"/>
        </w:numPr>
        <w:tabs>
          <w:tab w:val="num" w:pos="360"/>
          <w:tab w:val="left" w:pos="540"/>
        </w:tabs>
        <w:bidi w:val="0"/>
        <w:ind w:left="360" w:firstLine="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 xml:space="preserve">čestné vyhlásenie, že žiadateľ nezískal príspevok zo štrukturálnych fondov a ani </w:t>
        <w:br/>
        <w:t xml:space="preserve">      z iných verejných zdrojov na aktivitu, na ktorú žiada dotáciu.</w:t>
      </w:r>
    </w:p>
    <w:p w:rsidR="005C6C15" w:rsidRPr="00324EA2" w:rsidP="005C6C15">
      <w:pPr>
        <w:tabs>
          <w:tab w:val="left" w:pos="540"/>
        </w:tabs>
        <w:bidi w:val="0"/>
        <w:jc w:val="both"/>
        <w:rPr>
          <w:rFonts w:ascii="Times New Roman" w:hAnsi="Times New Roman"/>
        </w:rPr>
      </w:pPr>
    </w:p>
    <w:p w:rsidR="005C6C15" w:rsidRPr="00324EA2" w:rsidP="005C6C15">
      <w:pPr>
        <w:tabs>
          <w:tab w:val="left" w:pos="540"/>
        </w:tabs>
        <w:bidi w:val="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(7)   Žiadateľ o dotáciu podľa § 2 ods. 1 písm. b) až k) predkladá ministerstvu žiadosť na základe oznámenia, ktoré ministerstvo zverejňuje na svojom webovom sí</w:t>
      </w:r>
      <w:r>
        <w:rPr>
          <w:rFonts w:ascii="Times New Roman" w:hAnsi="Times New Roman"/>
        </w:rPr>
        <w:t>dle.</w:t>
      </w:r>
      <w:r w:rsidRPr="00324EA2">
        <w:rPr>
          <w:rFonts w:ascii="Times New Roman" w:hAnsi="Times New Roman"/>
        </w:rPr>
        <w:t xml:space="preserve"> Oznámenie obsahuje najmä termín, do ktorého možno predložiť žiadosť o poskytnutie dotácie a spôsob predloženia žiadosti o poskytnutie dotácie.</w:t>
      </w:r>
    </w:p>
    <w:p w:rsidR="005C6C15" w:rsidRPr="00324EA2" w:rsidP="005C6C15">
      <w:pPr>
        <w:bidi w:val="0"/>
        <w:jc w:val="center"/>
        <w:rPr>
          <w:rFonts w:ascii="Times New Roman" w:hAnsi="Times New Roman"/>
          <w:b/>
        </w:rPr>
      </w:pPr>
    </w:p>
    <w:p w:rsidR="005C6C15" w:rsidRPr="00324EA2" w:rsidP="005C6C15">
      <w:pPr>
        <w:bidi w:val="0"/>
        <w:jc w:val="center"/>
        <w:rPr>
          <w:rFonts w:ascii="Times New Roman" w:hAnsi="Times New Roman"/>
          <w:b/>
        </w:rPr>
      </w:pPr>
    </w:p>
    <w:p w:rsidR="005C6C15" w:rsidP="005C6C15">
      <w:pPr>
        <w:bidi w:val="0"/>
        <w:jc w:val="center"/>
        <w:rPr>
          <w:rFonts w:ascii="Times New Roman" w:hAnsi="Times New Roman"/>
          <w:b/>
        </w:rPr>
      </w:pPr>
    </w:p>
    <w:p w:rsidR="005C6C15" w:rsidRPr="00324EA2" w:rsidP="005C6C15">
      <w:pPr>
        <w:bidi w:val="0"/>
        <w:jc w:val="center"/>
        <w:rPr>
          <w:rFonts w:ascii="Times New Roman" w:hAnsi="Times New Roman"/>
          <w:b/>
        </w:rPr>
      </w:pPr>
    </w:p>
    <w:p w:rsidR="005C6C15" w:rsidRPr="00324EA2" w:rsidP="005C6C15">
      <w:pPr>
        <w:bidi w:val="0"/>
        <w:jc w:val="center"/>
        <w:rPr>
          <w:rFonts w:ascii="Times New Roman" w:hAnsi="Times New Roman"/>
          <w:b/>
        </w:rPr>
      </w:pPr>
      <w:r w:rsidRPr="00324EA2">
        <w:rPr>
          <w:rFonts w:ascii="Times New Roman" w:hAnsi="Times New Roman"/>
          <w:b/>
        </w:rPr>
        <w:t>Spoločné, prechodné a záverečné ustanovenia</w:t>
      </w:r>
    </w:p>
    <w:p w:rsidR="005C6C15" w:rsidRPr="00324EA2" w:rsidP="005C6C15">
      <w:pPr>
        <w:bidi w:val="0"/>
        <w:jc w:val="center"/>
        <w:rPr>
          <w:rFonts w:ascii="Times New Roman" w:hAnsi="Times New Roman"/>
          <w:b/>
        </w:rPr>
      </w:pPr>
      <w:r w:rsidRPr="00324EA2">
        <w:rPr>
          <w:rFonts w:ascii="Times New Roman" w:hAnsi="Times New Roman"/>
          <w:b/>
        </w:rPr>
        <w:t>§ 5</w:t>
      </w:r>
    </w:p>
    <w:p w:rsidR="005C6C15" w:rsidRPr="00324EA2" w:rsidP="005C6C15">
      <w:pPr>
        <w:bidi w:val="0"/>
        <w:jc w:val="center"/>
        <w:rPr>
          <w:rFonts w:ascii="Times New Roman" w:hAnsi="Times New Roman"/>
          <w:b/>
        </w:rPr>
      </w:pPr>
    </w:p>
    <w:p w:rsidR="005C6C15" w:rsidRPr="00324EA2" w:rsidP="005C6C15">
      <w:pPr>
        <w:bidi w:val="0"/>
        <w:rPr>
          <w:rFonts w:ascii="Times New Roman" w:hAnsi="Times New Roman"/>
        </w:rPr>
      </w:pPr>
    </w:p>
    <w:p w:rsidR="005C6C15" w:rsidRPr="00324EA2" w:rsidP="005C6C15">
      <w:pPr>
        <w:numPr>
          <w:numId w:val="9"/>
        </w:numPr>
        <w:tabs>
          <w:tab w:val="num" w:pos="360"/>
          <w:tab w:val="clear" w:pos="1065"/>
        </w:tabs>
        <w:bidi w:val="0"/>
        <w:ind w:hanging="1065"/>
        <w:rPr>
          <w:rFonts w:ascii="Times New Roman" w:hAnsi="Times New Roman"/>
        </w:rPr>
      </w:pPr>
      <w:r w:rsidRPr="00324EA2">
        <w:rPr>
          <w:rFonts w:ascii="Times New Roman" w:hAnsi="Times New Roman"/>
        </w:rPr>
        <w:t>Na poskytnutie dotácie nie je právny nárok.</w:t>
      </w:r>
    </w:p>
    <w:p w:rsidR="005C6C15" w:rsidRPr="00324EA2" w:rsidP="005C6C15">
      <w:pPr>
        <w:tabs>
          <w:tab w:val="num" w:pos="360"/>
        </w:tabs>
        <w:bidi w:val="0"/>
        <w:ind w:left="360" w:hanging="1065"/>
        <w:jc w:val="both"/>
        <w:rPr>
          <w:rFonts w:ascii="Times New Roman" w:hAnsi="Times New Roman"/>
        </w:rPr>
      </w:pPr>
    </w:p>
    <w:p w:rsidR="005C6C15" w:rsidRPr="00324EA2" w:rsidP="005C6C15">
      <w:pPr>
        <w:numPr>
          <w:numId w:val="9"/>
        </w:numPr>
        <w:tabs>
          <w:tab w:val="num" w:pos="360"/>
          <w:tab w:val="clear" w:pos="1065"/>
        </w:tabs>
        <w:bidi w:val="0"/>
        <w:ind w:left="360" w:hanging="36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 xml:space="preserve">Dotáciu možno poskytnúť žiadateľovi po splnení podmienok podľa tohto zákona </w:t>
        <w:br/>
        <w:t>a osobitného predpisu.</w:t>
      </w:r>
      <w:r>
        <w:rPr>
          <w:rStyle w:val="FootnoteReference"/>
          <w:rFonts w:ascii="Times New Roman" w:hAnsi="Times New Roman"/>
          <w:rtl w:val="0"/>
        </w:rPr>
        <w:footnoteReference w:customMarkFollows="1" w:id="11"/>
        <w:t xml:space="preserve">8</w:t>
      </w:r>
      <w:r w:rsidRPr="00324EA2">
        <w:rPr>
          <w:rStyle w:val="FootnoteReference"/>
          <w:rFonts w:ascii="Times New Roman" w:hAnsi="Times New Roman"/>
        </w:rPr>
        <w:t>)</w:t>
      </w:r>
    </w:p>
    <w:p w:rsidR="005C6C15" w:rsidRPr="00324EA2" w:rsidP="005C6C15">
      <w:pPr>
        <w:tabs>
          <w:tab w:val="num" w:pos="360"/>
        </w:tabs>
        <w:bidi w:val="0"/>
        <w:ind w:left="360" w:hanging="1065"/>
        <w:jc w:val="both"/>
        <w:rPr>
          <w:rFonts w:ascii="Times New Roman" w:hAnsi="Times New Roman"/>
        </w:rPr>
      </w:pPr>
    </w:p>
    <w:p w:rsidR="005C6C15" w:rsidRPr="00324EA2" w:rsidP="005C6C15">
      <w:pPr>
        <w:numPr>
          <w:numId w:val="9"/>
        </w:numPr>
        <w:tabs>
          <w:tab w:val="num" w:pos="360"/>
          <w:tab w:val="clear" w:pos="1065"/>
        </w:tabs>
        <w:bidi w:val="0"/>
        <w:ind w:left="360" w:hanging="36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 xml:space="preserve">Prílohy k žiadosti podľa § 3 ods. </w:t>
      </w:r>
      <w:smartTag w:uri="urn:schemas-microsoft-com:office:smarttags" w:element="metricconverter">
        <w:smartTagPr>
          <w:attr w:name="ProductID" w:val="6 a"/>
        </w:smartTagPr>
        <w:r w:rsidRPr="00324EA2">
          <w:rPr>
            <w:rFonts w:ascii="Times New Roman" w:hAnsi="Times New Roman"/>
          </w:rPr>
          <w:t>6 a</w:t>
        </w:r>
      </w:smartTag>
      <w:r w:rsidRPr="00324EA2">
        <w:rPr>
          <w:rFonts w:ascii="Times New Roman" w:hAnsi="Times New Roman"/>
        </w:rPr>
        <w:t xml:space="preserve"> § 4 ods. 6 musia byť predložené vo forme originálu, alebo úradne overenej kópie nie staršej ako tri mesiace ku dňu predloženia žiadosti.</w:t>
      </w:r>
    </w:p>
    <w:p w:rsidR="005C6C15" w:rsidRPr="00324EA2" w:rsidP="005C6C15">
      <w:pPr>
        <w:bidi w:val="0"/>
        <w:jc w:val="both"/>
        <w:rPr>
          <w:rFonts w:ascii="Times New Roman" w:hAnsi="Times New Roman"/>
        </w:rPr>
      </w:pPr>
    </w:p>
    <w:p w:rsidR="005C6C15" w:rsidRPr="00324EA2" w:rsidP="005C6C15">
      <w:pPr>
        <w:numPr>
          <w:numId w:val="9"/>
        </w:numPr>
        <w:tabs>
          <w:tab w:val="num" w:pos="360"/>
          <w:tab w:val="clear" w:pos="1065"/>
        </w:tabs>
        <w:bidi w:val="0"/>
        <w:ind w:left="360" w:hanging="36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Finančné prostriedky sú poskytované na základe písomnej zmluvy o poskytnutí dotácie (ďalej len „zmluva“), ktorá obsahuje najmä</w:t>
      </w:r>
    </w:p>
    <w:p w:rsidR="005C6C15" w:rsidRPr="00324EA2" w:rsidP="005C6C15">
      <w:pPr>
        <w:numPr>
          <w:numId w:val="11"/>
        </w:numPr>
        <w:bidi w:val="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identifikačné údaje zmluvných strán,</w:t>
      </w:r>
    </w:p>
    <w:p w:rsidR="005C6C15" w:rsidRPr="00324EA2" w:rsidP="005C6C15">
      <w:pPr>
        <w:numPr>
          <w:numId w:val="11"/>
        </w:numPr>
        <w:bidi w:val="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predmet zmluvy,</w:t>
      </w:r>
    </w:p>
    <w:p w:rsidR="005C6C15" w:rsidRPr="00324EA2" w:rsidP="005C6C15">
      <w:pPr>
        <w:numPr>
          <w:numId w:val="11"/>
        </w:numPr>
        <w:bidi w:val="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účel, na ktorý sa dotácia poskytuje v rámci vymedzenej oblasti podľa § 2,</w:t>
      </w:r>
    </w:p>
    <w:p w:rsidR="005C6C15" w:rsidRPr="00324EA2" w:rsidP="005C6C15">
      <w:pPr>
        <w:numPr>
          <w:numId w:val="11"/>
        </w:numPr>
        <w:bidi w:val="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výšku dotácie,</w:t>
      </w:r>
    </w:p>
    <w:p w:rsidR="005C6C15" w:rsidRPr="00324EA2" w:rsidP="005C6C15">
      <w:pPr>
        <w:numPr>
          <w:numId w:val="11"/>
        </w:numPr>
        <w:bidi w:val="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 xml:space="preserve">podmienky použitia dotácie, </w:t>
      </w:r>
    </w:p>
    <w:p w:rsidR="005C6C15" w:rsidRPr="00324EA2" w:rsidP="005C6C15">
      <w:pPr>
        <w:numPr>
          <w:numId w:val="11"/>
        </w:numPr>
        <w:bidi w:val="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číslo bežného účtu v banke,</w:t>
      </w:r>
      <w:r>
        <w:rPr>
          <w:rStyle w:val="FootnoteReference"/>
          <w:rFonts w:ascii="Times New Roman" w:hAnsi="Times New Roman"/>
          <w:rtl w:val="0"/>
        </w:rPr>
        <w:footnoteReference w:customMarkFollows="1" w:id="12"/>
        <w:t xml:space="preserve">9</w:t>
      </w:r>
      <w:r w:rsidRPr="00324EA2">
        <w:rPr>
          <w:rStyle w:val="FootnoteReference"/>
          <w:rFonts w:ascii="Times New Roman" w:hAnsi="Times New Roman"/>
        </w:rPr>
        <w:t>)</w:t>
      </w:r>
      <w:r w:rsidRPr="00324EA2">
        <w:rPr>
          <w:rFonts w:ascii="Times New Roman" w:hAnsi="Times New Roman"/>
        </w:rPr>
        <w:t xml:space="preserve"> alebo v pobočke zahraničnej banky,</w:t>
      </w:r>
      <w:r>
        <w:rPr>
          <w:rStyle w:val="FootnoteReference"/>
          <w:rFonts w:ascii="Times New Roman" w:hAnsi="Times New Roman"/>
          <w:rtl w:val="0"/>
        </w:rPr>
        <w:footnoteReference w:customMarkFollows="1" w:id="13"/>
        <w:t xml:space="preserve">1</w:t>
      </w:r>
      <w:r w:rsidRPr="00324EA2">
        <w:rPr>
          <w:rStyle w:val="FootnoteReference"/>
          <w:rFonts w:ascii="Times New Roman" w:hAnsi="Times New Roman"/>
        </w:rPr>
        <w:t>0)</w:t>
      </w:r>
    </w:p>
    <w:p w:rsidR="005C6C15" w:rsidRPr="00324EA2" w:rsidP="005C6C15">
      <w:pPr>
        <w:numPr>
          <w:numId w:val="11"/>
        </w:numPr>
        <w:bidi w:val="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práva a povinnosti zmluvných strán,</w:t>
      </w:r>
    </w:p>
    <w:p w:rsidR="005C6C15" w:rsidRPr="00324EA2" w:rsidP="005C6C15">
      <w:pPr>
        <w:numPr>
          <w:numId w:val="11"/>
        </w:numPr>
        <w:bidi w:val="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podmienky zúčtovania dotácie a lehotu odvodu výnosu z dotácie,</w:t>
      </w:r>
    </w:p>
    <w:p w:rsidR="005C6C15" w:rsidRPr="00324EA2" w:rsidP="005C6C15">
      <w:pPr>
        <w:numPr>
          <w:numId w:val="11"/>
        </w:numPr>
        <w:bidi w:val="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sankcie za porušenie finančnej disciplíny.</w:t>
      </w:r>
    </w:p>
    <w:p w:rsidR="005C6C15" w:rsidRPr="00324EA2" w:rsidP="005C6C15">
      <w:pPr>
        <w:bidi w:val="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 xml:space="preserve">      </w:t>
        <w:tab/>
      </w:r>
    </w:p>
    <w:p w:rsidR="005C6C15" w:rsidRPr="00324EA2" w:rsidP="005C6C15">
      <w:pPr>
        <w:tabs>
          <w:tab w:val="num" w:pos="360"/>
        </w:tabs>
        <w:bidi w:val="0"/>
        <w:ind w:left="360" w:hanging="36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(5)</w:t>
        <w:tab/>
        <w:t>Kontrolu dodržiavania podmienok poskytnutia dotácie podľa tohto zákona a kontrolu dodržiavania podmienok dohodnutých v zmluve o poskytnutí dotácie vykonáva ministerstvo a úrad podľa osobitného predpisu.</w:t>
      </w:r>
      <w:r>
        <w:rPr>
          <w:rStyle w:val="FootnoteReference"/>
          <w:rFonts w:ascii="Times New Roman" w:hAnsi="Times New Roman"/>
          <w:rtl w:val="0"/>
        </w:rPr>
        <w:footnoteReference w:customMarkFollows="1" w:id="14"/>
        <w:t xml:space="preserve">1</w:t>
      </w:r>
      <w:r w:rsidRPr="00324EA2">
        <w:rPr>
          <w:rStyle w:val="FootnoteReference"/>
          <w:rFonts w:ascii="Times New Roman" w:hAnsi="Times New Roman"/>
        </w:rPr>
        <w:t>1)</w:t>
      </w:r>
      <w:r w:rsidRPr="00324EA2">
        <w:rPr>
          <w:rFonts w:ascii="Times New Roman" w:hAnsi="Times New Roman"/>
        </w:rPr>
        <w:t xml:space="preserve"> Kontrolná pôsobnosť iných kontrolných orgánov týmto nie je dotknutá.</w:t>
      </w:r>
    </w:p>
    <w:p w:rsidR="005C6C15" w:rsidRPr="00324EA2" w:rsidP="005C6C15">
      <w:pPr>
        <w:tabs>
          <w:tab w:val="num" w:pos="360"/>
        </w:tabs>
        <w:bidi w:val="0"/>
        <w:ind w:left="360" w:hanging="360"/>
        <w:jc w:val="both"/>
        <w:rPr>
          <w:rFonts w:ascii="Times New Roman" w:hAnsi="Times New Roman"/>
        </w:rPr>
      </w:pPr>
    </w:p>
    <w:p w:rsidR="005C6C15" w:rsidRPr="00324EA2" w:rsidP="005C6C15">
      <w:pPr>
        <w:tabs>
          <w:tab w:val="num" w:pos="360"/>
        </w:tabs>
        <w:bidi w:val="0"/>
        <w:ind w:left="360" w:hanging="36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(6)</w:t>
        <w:tab/>
        <w:t>Ak príjemca dotácie porušil finančnú disciplínu, postupuje sa podľa osobitného predpisu.</w:t>
      </w:r>
      <w:r>
        <w:rPr>
          <w:rStyle w:val="FootnoteReference"/>
          <w:rFonts w:ascii="Times New Roman" w:hAnsi="Times New Roman"/>
          <w:rtl w:val="0"/>
        </w:rPr>
        <w:footnoteReference w:customMarkFollows="1" w:id="15"/>
        <w:t xml:space="preserve">1</w:t>
      </w:r>
      <w:r w:rsidRPr="00324EA2">
        <w:rPr>
          <w:rStyle w:val="FootnoteReference"/>
          <w:rFonts w:ascii="Times New Roman" w:hAnsi="Times New Roman"/>
        </w:rPr>
        <w:t>2)</w:t>
      </w:r>
    </w:p>
    <w:p w:rsidR="005C6C15" w:rsidRPr="00324EA2" w:rsidP="005C6C15">
      <w:pPr>
        <w:tabs>
          <w:tab w:val="num" w:pos="360"/>
        </w:tabs>
        <w:bidi w:val="0"/>
        <w:ind w:left="360" w:hanging="360"/>
        <w:jc w:val="both"/>
        <w:rPr>
          <w:rFonts w:ascii="Times New Roman" w:hAnsi="Times New Roman"/>
        </w:rPr>
      </w:pPr>
    </w:p>
    <w:p w:rsidR="005C6C15" w:rsidRPr="00324EA2" w:rsidP="005C6C15">
      <w:pPr>
        <w:tabs>
          <w:tab w:val="num" w:pos="360"/>
        </w:tabs>
        <w:bidi w:val="0"/>
        <w:ind w:left="360" w:hanging="36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 xml:space="preserve">(7) </w:t>
        <w:tab/>
        <w:t>Dotáciu podľa tohto zákona, ktorá je štátnou pomocou,</w:t>
      </w:r>
      <w:r w:rsidRPr="00324EA2">
        <w:rPr>
          <w:rStyle w:val="FootnoteReference"/>
          <w:rFonts w:ascii="Times New Roman" w:hAnsi="Times New Roman"/>
        </w:rPr>
        <w:t xml:space="preserve"> </w:t>
      </w:r>
      <w:r w:rsidRPr="00324EA2">
        <w:rPr>
          <w:rFonts w:ascii="Times New Roman" w:hAnsi="Times New Roman"/>
        </w:rPr>
        <w:t>možno poskytnúť len v súlade s osobitnými predpismi v oblasti štátnej pomoci.</w:t>
      </w:r>
      <w:r>
        <w:rPr>
          <w:rStyle w:val="FootnoteReference"/>
          <w:rFonts w:ascii="Times New Roman" w:hAnsi="Times New Roman"/>
          <w:rtl w:val="0"/>
        </w:rPr>
        <w:footnoteReference w:customMarkFollows="1" w:id="16"/>
        <w:t xml:space="preserve"> 1</w:t>
      </w:r>
      <w:r w:rsidRPr="00324EA2">
        <w:rPr>
          <w:rStyle w:val="FootnoteReference"/>
          <w:rFonts w:ascii="Times New Roman" w:hAnsi="Times New Roman"/>
        </w:rPr>
        <w:t>3)</w:t>
      </w:r>
    </w:p>
    <w:p w:rsidR="005C6C15" w:rsidRPr="00324EA2" w:rsidP="005C6C15">
      <w:pPr>
        <w:tabs>
          <w:tab w:val="num" w:pos="360"/>
        </w:tabs>
        <w:bidi w:val="0"/>
        <w:ind w:left="360" w:hanging="360"/>
        <w:jc w:val="both"/>
        <w:rPr>
          <w:rFonts w:ascii="Times New Roman" w:hAnsi="Times New Roman"/>
        </w:rPr>
      </w:pPr>
    </w:p>
    <w:p w:rsidR="005C6C15" w:rsidRPr="00324EA2" w:rsidP="005C6C15">
      <w:pPr>
        <w:tabs>
          <w:tab w:val="num" w:pos="360"/>
        </w:tabs>
        <w:bidi w:val="0"/>
        <w:ind w:left="360" w:hanging="36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(8)</w:t>
        <w:tab/>
        <w:t>Ministerstvo na svojom webovom sídle zverejňuje zoznam žiadateľov o dotáciu a zoznam poskytnutých dotácií v rozsahu účel dotácie, príjemca a výška poskytnutých prostriedkov.</w:t>
      </w:r>
    </w:p>
    <w:p w:rsidR="005C6C15" w:rsidRPr="00324EA2" w:rsidP="005C6C15">
      <w:pPr>
        <w:bidi w:val="0"/>
        <w:jc w:val="both"/>
        <w:rPr>
          <w:rFonts w:ascii="Times New Roman" w:hAnsi="Times New Roman"/>
        </w:rPr>
      </w:pPr>
    </w:p>
    <w:p w:rsidR="005C6C15" w:rsidP="005C6C15">
      <w:pPr>
        <w:bidi w:val="0"/>
        <w:jc w:val="both"/>
        <w:rPr>
          <w:rFonts w:ascii="Times New Roman" w:hAnsi="Times New Roman"/>
        </w:rPr>
      </w:pPr>
    </w:p>
    <w:p w:rsidR="005C6C15" w:rsidP="005C6C15">
      <w:pPr>
        <w:bidi w:val="0"/>
        <w:jc w:val="both"/>
        <w:rPr>
          <w:rFonts w:ascii="Times New Roman" w:hAnsi="Times New Roman"/>
        </w:rPr>
      </w:pPr>
    </w:p>
    <w:p w:rsidR="005C6C15" w:rsidRPr="00324EA2" w:rsidP="005C6C15">
      <w:pPr>
        <w:bidi w:val="0"/>
        <w:jc w:val="both"/>
        <w:rPr>
          <w:rFonts w:ascii="Times New Roman" w:hAnsi="Times New Roman"/>
        </w:rPr>
      </w:pPr>
    </w:p>
    <w:p w:rsidR="005C6C15" w:rsidRPr="00324EA2" w:rsidP="005C6C15">
      <w:pPr>
        <w:bidi w:val="0"/>
        <w:jc w:val="center"/>
        <w:rPr>
          <w:rFonts w:ascii="Times New Roman" w:hAnsi="Times New Roman"/>
          <w:b/>
        </w:rPr>
      </w:pPr>
      <w:r w:rsidRPr="00324EA2">
        <w:rPr>
          <w:rFonts w:ascii="Times New Roman" w:hAnsi="Times New Roman"/>
          <w:b/>
        </w:rPr>
        <w:t>§ 6</w:t>
      </w:r>
    </w:p>
    <w:p w:rsidR="005C6C15" w:rsidRPr="00324EA2" w:rsidP="005C6C15">
      <w:pPr>
        <w:bidi w:val="0"/>
        <w:jc w:val="both"/>
        <w:rPr>
          <w:rFonts w:ascii="Times New Roman" w:hAnsi="Times New Roman"/>
        </w:rPr>
      </w:pPr>
    </w:p>
    <w:p w:rsidR="005C6C15" w:rsidRPr="00324EA2" w:rsidP="005C6C15">
      <w:pPr>
        <w:bidi w:val="0"/>
        <w:jc w:val="both"/>
        <w:rPr>
          <w:rFonts w:ascii="Times New Roman" w:hAnsi="Times New Roman"/>
        </w:rPr>
      </w:pPr>
      <w:r w:rsidRPr="00324EA2">
        <w:rPr>
          <w:rFonts w:ascii="Times New Roman" w:hAnsi="Times New Roman"/>
        </w:rPr>
        <w:t>Žiadosti o poskytnutie dotácie o ktorých nebolo rozhodnuté do dňa nadobudnutia účinnosti tohto zákona, sa posúdia  podľa tohto zákona.</w:t>
      </w:r>
    </w:p>
    <w:p w:rsidR="005C6C15" w:rsidRPr="00324EA2" w:rsidP="005C6C15">
      <w:pPr>
        <w:bidi w:val="0"/>
        <w:jc w:val="both"/>
        <w:rPr>
          <w:rFonts w:ascii="Times New Roman" w:hAnsi="Times New Roman"/>
        </w:rPr>
      </w:pPr>
    </w:p>
    <w:p w:rsidR="005C6C15" w:rsidRPr="00324EA2" w:rsidP="005C6C15">
      <w:pPr>
        <w:bidi w:val="0"/>
        <w:jc w:val="both"/>
        <w:rPr>
          <w:rFonts w:ascii="Times New Roman" w:hAnsi="Times New Roman"/>
        </w:rPr>
      </w:pPr>
    </w:p>
    <w:p w:rsidR="005C6C15" w:rsidRPr="00324EA2" w:rsidP="005C6C15">
      <w:pPr>
        <w:bidi w:val="0"/>
        <w:jc w:val="center"/>
        <w:rPr>
          <w:rFonts w:ascii="Times New Roman" w:hAnsi="Times New Roman"/>
          <w:b/>
        </w:rPr>
      </w:pPr>
      <w:r w:rsidRPr="00324EA2">
        <w:rPr>
          <w:rFonts w:ascii="Times New Roman" w:hAnsi="Times New Roman"/>
          <w:b/>
        </w:rPr>
        <w:t>§ 7</w:t>
      </w:r>
    </w:p>
    <w:p w:rsidR="005C6C15" w:rsidRPr="00324EA2" w:rsidP="005C6C15">
      <w:pPr>
        <w:bidi w:val="0"/>
        <w:jc w:val="center"/>
        <w:rPr>
          <w:rFonts w:ascii="Times New Roman" w:hAnsi="Times New Roman"/>
          <w:b/>
          <w:bCs/>
        </w:rPr>
      </w:pPr>
    </w:p>
    <w:p w:rsidR="005C6C15" w:rsidRPr="00324EA2" w:rsidP="005C6C15">
      <w:pPr>
        <w:bidi w:val="0"/>
        <w:rPr>
          <w:rFonts w:ascii="Times New Roman" w:hAnsi="Times New Roman"/>
          <w:bCs/>
        </w:rPr>
      </w:pPr>
      <w:r w:rsidRPr="00324EA2">
        <w:rPr>
          <w:rFonts w:ascii="Times New Roman" w:hAnsi="Times New Roman"/>
          <w:bCs/>
        </w:rPr>
        <w:t>Zrušujú sa:</w:t>
      </w:r>
    </w:p>
    <w:p w:rsidR="005C6C15" w:rsidRPr="00324EA2" w:rsidP="005C6C15">
      <w:pPr>
        <w:numPr>
          <w:numId w:val="7"/>
        </w:numPr>
        <w:bidi w:val="0"/>
        <w:jc w:val="both"/>
        <w:rPr>
          <w:rFonts w:ascii="Times New Roman" w:hAnsi="Times New Roman"/>
          <w:bCs/>
        </w:rPr>
      </w:pPr>
      <w:r w:rsidRPr="00324EA2">
        <w:rPr>
          <w:rFonts w:ascii="Times New Roman" w:hAnsi="Times New Roman"/>
          <w:bCs/>
        </w:rPr>
        <w:t xml:space="preserve">výnos Ministerstva zdravotníctva Slovenskej republiky č. 07440/2006-SL </w:t>
        <w:br/>
        <w:t xml:space="preserve">zo  17. marca  2006, ktorým sa ustanovuje rozsah, spôsob a ďalšie podmienky poskytovania dotácií v pôsobnosti Ministerstva zdravotníctva Slovenskej republiky v znení výnosu Ministerstva zdravotníctva Slovenskej republiky z 24. mája 2006 </w:t>
        <w:br/>
        <w:t>č. 14508/2006 – SL (oznámenie č. 341/2006 Z. z.).</w:t>
      </w:r>
    </w:p>
    <w:p w:rsidR="005C6C15" w:rsidRPr="00324EA2" w:rsidP="005C6C15">
      <w:pPr>
        <w:bidi w:val="0"/>
        <w:ind w:left="720" w:hanging="360"/>
        <w:jc w:val="both"/>
        <w:rPr>
          <w:rFonts w:ascii="Times New Roman" w:hAnsi="Times New Roman"/>
          <w:bCs/>
        </w:rPr>
      </w:pPr>
      <w:r w:rsidRPr="00324EA2">
        <w:rPr>
          <w:rFonts w:ascii="Times New Roman" w:hAnsi="Times New Roman"/>
          <w:bCs/>
        </w:rPr>
        <w:t>2.  výnos Ministerstva zdravotníctva Slovenskej republiky č. 27972/2005-SL zo dňa 19. decembra 2005 o poskytovaní dotácií na výskum a vývoj v oblasti zdravotníctva (oznámenie č. 12/2006 Z. z.).</w:t>
      </w:r>
    </w:p>
    <w:p w:rsidR="005C6C15" w:rsidRPr="00324EA2" w:rsidP="005C6C15">
      <w:pPr>
        <w:bidi w:val="0"/>
        <w:rPr>
          <w:rFonts w:ascii="Times New Roman" w:hAnsi="Times New Roman"/>
          <w:b/>
        </w:rPr>
      </w:pPr>
    </w:p>
    <w:p w:rsidR="005C6C15" w:rsidRPr="00324EA2" w:rsidP="005C6C15">
      <w:pPr>
        <w:bidi w:val="0"/>
        <w:rPr>
          <w:rFonts w:ascii="Times New Roman" w:hAnsi="Times New Roman"/>
          <w:b/>
        </w:rPr>
      </w:pPr>
    </w:p>
    <w:p w:rsidR="005C6C15" w:rsidRPr="00324EA2" w:rsidP="005C6C15">
      <w:pPr>
        <w:bidi w:val="0"/>
        <w:jc w:val="center"/>
        <w:rPr>
          <w:rFonts w:ascii="Times New Roman" w:hAnsi="Times New Roman"/>
          <w:b/>
        </w:rPr>
      </w:pPr>
      <w:r w:rsidRPr="00324EA2">
        <w:rPr>
          <w:rFonts w:ascii="Times New Roman" w:hAnsi="Times New Roman"/>
          <w:b/>
        </w:rPr>
        <w:t>§ 8</w:t>
      </w:r>
    </w:p>
    <w:p w:rsidR="005C6C15" w:rsidRPr="00324EA2" w:rsidP="005C6C15">
      <w:pPr>
        <w:bidi w:val="0"/>
        <w:jc w:val="center"/>
        <w:rPr>
          <w:rFonts w:ascii="Times New Roman" w:hAnsi="Times New Roman"/>
          <w:b/>
        </w:rPr>
      </w:pPr>
    </w:p>
    <w:p w:rsidR="005C6C15" w:rsidRPr="00324EA2" w:rsidP="005C6C15">
      <w:pPr>
        <w:bidi w:val="0"/>
        <w:rPr>
          <w:rFonts w:ascii="Times New Roman" w:hAnsi="Times New Roman"/>
        </w:rPr>
      </w:pPr>
      <w:r w:rsidRPr="00324EA2">
        <w:rPr>
          <w:rFonts w:ascii="Times New Roman" w:hAnsi="Times New Roman"/>
        </w:rPr>
        <w:t>Tento zákon nadobúda účinnosť 1. januára 2011.</w:t>
      </w:r>
    </w:p>
    <w:p w:rsidR="005C6C15" w:rsidRPr="00324EA2" w:rsidP="005C6C15">
      <w:pPr>
        <w:bidi w:val="0"/>
        <w:rPr>
          <w:rFonts w:ascii="Times New Roman" w:hAnsi="Times New Roman"/>
          <w:b/>
        </w:rPr>
      </w:pPr>
    </w:p>
    <w:p w:rsidR="00A257DA" w:rsidRPr="00E50E75" w:rsidP="005C6C15">
      <w:pPr>
        <w:tabs>
          <w:tab w:val="left" w:pos="540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A257DA" w:rsidRPr="00E50E75" w:rsidP="00A257DA">
      <w:pPr>
        <w:tabs>
          <w:tab w:val="left" w:pos="360"/>
        </w:tabs>
        <w:bidi w:val="0"/>
        <w:spacing w:line="360" w:lineRule="auto"/>
        <w:rPr>
          <w:rFonts w:ascii="Times New Roman" w:hAnsi="Times New Roman"/>
        </w:rPr>
      </w:pPr>
    </w:p>
    <w:p w:rsidR="00A257DA" w:rsidRPr="00E50E75" w:rsidP="00A257DA">
      <w:pPr>
        <w:tabs>
          <w:tab w:val="left" w:pos="360"/>
        </w:tabs>
        <w:bidi w:val="0"/>
        <w:spacing w:line="360" w:lineRule="auto"/>
        <w:rPr>
          <w:rFonts w:ascii="Times New Roman" w:hAnsi="Times New Roman"/>
        </w:rPr>
      </w:pPr>
    </w:p>
    <w:p w:rsidR="00A257DA" w:rsidRPr="00E50E75" w:rsidP="00A257DA">
      <w:pPr>
        <w:tabs>
          <w:tab w:val="left" w:pos="360"/>
        </w:tabs>
        <w:bidi w:val="0"/>
        <w:rPr>
          <w:rFonts w:ascii="Times New Roman" w:hAnsi="Times New Roman"/>
        </w:rPr>
      </w:pPr>
    </w:p>
    <w:p w:rsidR="00306532" w:rsidRPr="00E50E75">
      <w:pPr>
        <w:bidi w:val="0"/>
        <w:rPr>
          <w:rFonts w:ascii="Times New Roman" w:hAnsi="Times New Roman"/>
        </w:rPr>
      </w:pPr>
    </w:p>
    <w:sectPr w:rsidSect="00A257DA">
      <w:footerReference w:type="default" r:id="rId5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3DD">
    <w:pPr>
      <w:pStyle w:val="Footer"/>
      <w:bidi w:val="0"/>
      <w:rPr>
        <w:rFonts w:ascii="Times New Roman" w:hAnsi="Times New Roman"/>
      </w:rPr>
    </w:pPr>
    <w:r>
      <w:rPr>
        <w:rFonts w:ascii="Times New Roman" w:hAnsi="Times New Roman"/>
      </w:rPr>
      <w:tab/>
      <w:t xml:space="preserve">-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BC2955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CB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F85CB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5C6C15">
      <w:pPr>
        <w:pStyle w:val="FootnoteText"/>
        <w:bidi w:val="0"/>
        <w:rPr>
          <w:rFonts w:ascii="Times New Roman" w:hAnsi="Times New Roman"/>
        </w:rPr>
      </w:pPr>
      <w:r w:rsidRPr="00355A43" w:rsidR="005C6C15">
        <w:rPr>
          <w:rStyle w:val="FootnoteReference"/>
          <w:rFonts w:ascii="Times New Roman" w:hAnsi="Times New Roman"/>
        </w:rPr>
        <w:t>1)</w:t>
      </w:r>
      <w:r w:rsidRPr="00355A43" w:rsidR="005C6C15">
        <w:rPr>
          <w:rFonts w:ascii="Times New Roman" w:hAnsi="Times New Roman"/>
        </w:rPr>
        <w:t xml:space="preserve">  Napríklad zákon č. 93/2005 Z. z. o autoškolách a o zmene a doplnení neskorších zákonov v znení neskorších predpisov.</w:t>
      </w:r>
    </w:p>
  </w:footnote>
  <w:footnote w:id="3">
    <w:p w:rsidR="005C6C15" w:rsidRPr="00355A43" w:rsidP="005C6C15">
      <w:pPr>
        <w:pStyle w:val="FootnoteText"/>
        <w:bidi w:val="0"/>
        <w:rPr>
          <w:rFonts w:ascii="Times New Roman" w:hAnsi="Times New Roman"/>
        </w:rPr>
      </w:pPr>
      <w:r w:rsidRPr="00355A43">
        <w:rPr>
          <w:rStyle w:val="FootnoteReference"/>
          <w:rFonts w:ascii="Times New Roman" w:hAnsi="Times New Roman"/>
        </w:rPr>
        <w:t>2)</w:t>
      </w:r>
      <w:r w:rsidRPr="00355A43">
        <w:rPr>
          <w:rFonts w:ascii="Times New Roman" w:hAnsi="Times New Roman"/>
        </w:rPr>
        <w:t xml:space="preserve"> § 4 ods. 1 zákona č. 172/2005 Z. z. o organizácii štátnej podpory výskumu a vývoja a o doplnení zákona č. 575/2001 Z. z. o organizácii činnosti vlády  a organizácii ústrednej štátnej správy v znení neskorších predpisov v znení zákona č. 233/2008 Z. z.</w:t>
      </w:r>
    </w:p>
    <w:p w:rsidP="005C6C15">
      <w:pPr>
        <w:pStyle w:val="FootnoteText"/>
        <w:bidi w:val="0"/>
        <w:rPr>
          <w:rFonts w:ascii="Times New Roman" w:hAnsi="Times New Roman"/>
        </w:rPr>
      </w:pPr>
    </w:p>
  </w:footnote>
  <w:footnote w:id="4">
    <w:p w:rsidP="005C6C15">
      <w:pPr>
        <w:pStyle w:val="FootnoteText"/>
        <w:bidi w:val="0"/>
        <w:rPr>
          <w:rFonts w:ascii="Times New Roman" w:hAnsi="Times New Roman"/>
        </w:rPr>
      </w:pPr>
      <w:r w:rsidRPr="00355A43" w:rsidR="005C6C15">
        <w:rPr>
          <w:rStyle w:val="FootnoteReference"/>
          <w:rFonts w:ascii="Times New Roman" w:hAnsi="Times New Roman"/>
        </w:rPr>
        <w:t>3)</w:t>
      </w:r>
      <w:r w:rsidRPr="00355A43" w:rsidR="005C6C15">
        <w:rPr>
          <w:rFonts w:ascii="Times New Roman" w:hAnsi="Times New Roman"/>
        </w:rPr>
        <w:t xml:space="preserve"> § 16 ods. 1 zákona č. 172/2005 Z. z. v znení zákona č. 233/2008 Z. z.</w:t>
      </w:r>
    </w:p>
  </w:footnote>
  <w:footnote w:id="5">
    <w:p w:rsidP="005C6C15">
      <w:pPr>
        <w:pStyle w:val="FootnoteText"/>
        <w:bidi w:val="0"/>
        <w:rPr>
          <w:rFonts w:ascii="Times New Roman" w:hAnsi="Times New Roman"/>
        </w:rPr>
      </w:pPr>
      <w:r w:rsidR="005C6C15">
        <w:rPr>
          <w:rStyle w:val="FootnoteReference"/>
          <w:rFonts w:ascii="Times New Roman" w:hAnsi="Times New Roman"/>
        </w:rPr>
        <w:t>4)</w:t>
      </w:r>
      <w:r w:rsidR="005C6C15">
        <w:rPr>
          <w:rFonts w:ascii="Times New Roman" w:hAnsi="Times New Roman"/>
        </w:rPr>
        <w:t xml:space="preserve"> </w:t>
      </w:r>
      <w:r w:rsidRPr="00355A43" w:rsidR="005C6C15">
        <w:rPr>
          <w:rFonts w:ascii="Times New Roman" w:hAnsi="Times New Roman"/>
        </w:rPr>
        <w:t>Zákon č. 455/1991 Zb. o živnostenskom podnikaní (živnostenský zákon) v znení neskorších</w:t>
      </w:r>
      <w:r w:rsidR="005C6C15">
        <w:rPr>
          <w:rFonts w:ascii="Times New Roman" w:hAnsi="Times New Roman"/>
        </w:rPr>
        <w:t xml:space="preserve"> predpisov.</w:t>
      </w:r>
    </w:p>
  </w:footnote>
  <w:footnote w:id="6">
    <w:p w:rsidP="005C6C15">
      <w:pPr>
        <w:pStyle w:val="FootnoteText"/>
        <w:bidi w:val="0"/>
        <w:rPr>
          <w:rFonts w:ascii="Times New Roman" w:hAnsi="Times New Roman"/>
        </w:rPr>
      </w:pPr>
    </w:p>
  </w:footnote>
  <w:footnote w:id="7">
    <w:p w:rsidP="005C6C15">
      <w:pPr>
        <w:pStyle w:val="FootnoteText"/>
        <w:bidi w:val="0"/>
        <w:rPr>
          <w:rFonts w:ascii="Times New Roman" w:hAnsi="Times New Roman"/>
        </w:rPr>
      </w:pPr>
      <w:r w:rsidR="005C6C15">
        <w:rPr>
          <w:rStyle w:val="FootnoteReference"/>
          <w:rFonts w:ascii="Times New Roman" w:hAnsi="Times New Roman"/>
        </w:rPr>
        <w:t>5)</w:t>
      </w:r>
      <w:r w:rsidRPr="00355A43" w:rsidR="005C6C15">
        <w:rPr>
          <w:rFonts w:ascii="Times New Roman" w:hAnsi="Times New Roman"/>
        </w:rPr>
        <w:t xml:space="preserve"> § 18 zákona č. 172/2005 Z. z.</w:t>
      </w:r>
    </w:p>
  </w:footnote>
  <w:footnote w:id="8">
    <w:p w:rsidP="005C6C15">
      <w:pPr>
        <w:pStyle w:val="FootnoteText"/>
        <w:bidi w:val="0"/>
        <w:rPr>
          <w:rFonts w:ascii="Times New Roman" w:hAnsi="Times New Roman"/>
        </w:rPr>
      </w:pPr>
      <w:r w:rsidR="005C6C15">
        <w:rPr>
          <w:rStyle w:val="FootnoteReference"/>
          <w:rFonts w:ascii="Times New Roman" w:hAnsi="Times New Roman"/>
        </w:rPr>
        <w:t>6)</w:t>
      </w:r>
      <w:r w:rsidRPr="00355A43" w:rsidR="005C6C15">
        <w:rPr>
          <w:rFonts w:ascii="Times New Roman" w:hAnsi="Times New Roman"/>
        </w:rPr>
        <w:t xml:space="preserve">  Zákon č. 461/2003 Z. z. o sociálnom poistení</w:t>
      </w:r>
      <w:r w:rsidR="005C6C15">
        <w:rPr>
          <w:rFonts w:ascii="Times New Roman" w:hAnsi="Times New Roman"/>
        </w:rPr>
        <w:t xml:space="preserve"> v znení neskorších predpisov. </w:t>
      </w:r>
    </w:p>
  </w:footnote>
  <w:footnote w:id="9">
    <w:p w:rsidR="005C6C15" w:rsidRPr="00355A43" w:rsidP="005C6C15">
      <w:pPr>
        <w:pStyle w:val="FootnoteText"/>
        <w:bidi w:val="0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t>7)</w:t>
      </w:r>
      <w:r>
        <w:rPr>
          <w:rFonts w:ascii="Times New Roman" w:hAnsi="Times New Roman"/>
        </w:rPr>
        <w:t xml:space="preserve"> </w:t>
      </w:r>
      <w:r w:rsidRPr="00355A43">
        <w:rPr>
          <w:rFonts w:ascii="Times New Roman" w:hAnsi="Times New Roman"/>
        </w:rPr>
        <w:t xml:space="preserve">Zákon č. 581/2004 Z. z. o zdravotných poisťovniach, dohľade nad zdravotnou starostlivosťou a o zmene </w:t>
        <w:br/>
        <w:t>a doplnení niektorých zákonov v znení neskorších predpisov.</w:t>
      </w:r>
    </w:p>
    <w:p w:rsidP="005C6C15">
      <w:pPr>
        <w:pStyle w:val="FootnoteText"/>
        <w:bidi w:val="0"/>
        <w:rPr>
          <w:rFonts w:ascii="Times New Roman" w:hAnsi="Times New Roman"/>
        </w:rPr>
      </w:pPr>
    </w:p>
  </w:footnote>
  <w:footnote w:id="10">
    <w:p w:rsidP="005C6C15">
      <w:pPr>
        <w:pStyle w:val="FootnoteText"/>
        <w:bidi w:val="0"/>
        <w:rPr>
          <w:rFonts w:ascii="Times New Roman" w:hAnsi="Times New Roman"/>
        </w:rPr>
      </w:pPr>
    </w:p>
  </w:footnote>
  <w:footnote w:id="11">
    <w:p w:rsidP="005C6C15">
      <w:pPr>
        <w:pStyle w:val="FootnoteText"/>
        <w:bidi w:val="0"/>
        <w:rPr>
          <w:rFonts w:ascii="Times New Roman" w:hAnsi="Times New Roman"/>
        </w:rPr>
      </w:pPr>
      <w:r w:rsidR="005C6C15">
        <w:rPr>
          <w:rStyle w:val="FootnoteReference"/>
          <w:rFonts w:ascii="Times New Roman" w:hAnsi="Times New Roman"/>
        </w:rPr>
        <w:t>8)</w:t>
      </w:r>
      <w:r w:rsidRPr="00355A43" w:rsidR="005C6C15">
        <w:rPr>
          <w:rFonts w:ascii="Times New Roman" w:hAnsi="Times New Roman"/>
        </w:rPr>
        <w:t xml:space="preserve">  § 8a ods. </w:t>
      </w:r>
      <w:smartTag w:uri="urn:schemas-microsoft-com:office:smarttags" w:element="metricconverter">
        <w:smartTagPr>
          <w:attr w:name="ProductID" w:val="4 a"/>
        </w:smartTagPr>
        <w:r w:rsidRPr="00355A43" w:rsidR="005C6C15">
          <w:rPr>
            <w:rFonts w:ascii="Times New Roman" w:hAnsi="Times New Roman"/>
          </w:rPr>
          <w:t>4 a</w:t>
        </w:r>
      </w:smartTag>
      <w:r w:rsidRPr="00355A43" w:rsidR="005C6C15">
        <w:rPr>
          <w:rFonts w:ascii="Times New Roman" w:hAnsi="Times New Roman"/>
        </w:rPr>
        <w:t xml:space="preserve"> 5 zákona č. 523/2004 Z. z. o rozpočtových pravidlách verejnej správy a o zmene a doplnení niektorých zákonov v znení neskorších predpisov.</w:t>
      </w:r>
    </w:p>
  </w:footnote>
  <w:footnote w:id="12">
    <w:p w:rsidP="005C6C15">
      <w:pPr>
        <w:pStyle w:val="FootnoteText"/>
        <w:bidi w:val="0"/>
        <w:rPr>
          <w:rFonts w:ascii="Times New Roman" w:hAnsi="Times New Roman"/>
        </w:rPr>
      </w:pPr>
      <w:r w:rsidR="005C6C15">
        <w:rPr>
          <w:rStyle w:val="FootnoteReference"/>
          <w:rFonts w:ascii="Times New Roman" w:hAnsi="Times New Roman"/>
        </w:rPr>
        <w:t>9</w:t>
      </w:r>
      <w:r w:rsidRPr="00324EA2" w:rsidR="005C6C15">
        <w:rPr>
          <w:rStyle w:val="FootnoteReference"/>
          <w:rFonts w:ascii="Times New Roman" w:hAnsi="Times New Roman"/>
        </w:rPr>
        <w:t>)</w:t>
      </w:r>
      <w:r w:rsidRPr="00324EA2" w:rsidR="005C6C15">
        <w:rPr>
          <w:rFonts w:ascii="Times New Roman" w:hAnsi="Times New Roman"/>
        </w:rPr>
        <w:t xml:space="preserve">  § 2 ods. 1 zákona č. 483/2001 Z. z. o bankách a doplnení niektorých zákonov. </w:t>
      </w:r>
    </w:p>
  </w:footnote>
  <w:footnote w:id="13">
    <w:p w:rsidP="005C6C15">
      <w:pPr>
        <w:pStyle w:val="FootnoteText"/>
        <w:bidi w:val="0"/>
        <w:rPr>
          <w:rFonts w:ascii="Times New Roman" w:hAnsi="Times New Roman"/>
        </w:rPr>
      </w:pPr>
      <w:r w:rsidRPr="00324EA2" w:rsidR="005C6C15">
        <w:rPr>
          <w:rStyle w:val="FootnoteReference"/>
          <w:rFonts w:ascii="Times New Roman" w:hAnsi="Times New Roman"/>
        </w:rPr>
        <w:t>10)</w:t>
      </w:r>
      <w:r w:rsidRPr="00324EA2" w:rsidR="005C6C15">
        <w:rPr>
          <w:rFonts w:ascii="Times New Roman" w:hAnsi="Times New Roman"/>
        </w:rPr>
        <w:t xml:space="preserve">  § 2 ods. 8 zákona č. 483/2001 Z. z.</w:t>
      </w:r>
    </w:p>
  </w:footnote>
  <w:footnote w:id="14">
    <w:p w:rsidP="005C6C15">
      <w:pPr>
        <w:pStyle w:val="FootnoteText"/>
        <w:bidi w:val="0"/>
        <w:rPr>
          <w:rFonts w:ascii="Times New Roman" w:hAnsi="Times New Roman"/>
        </w:rPr>
      </w:pPr>
      <w:r w:rsidR="005C6C15">
        <w:rPr>
          <w:rStyle w:val="FootnoteReference"/>
          <w:rFonts w:ascii="Times New Roman" w:hAnsi="Times New Roman"/>
        </w:rPr>
        <w:t>11)</w:t>
      </w:r>
      <w:r w:rsidRPr="00355A43" w:rsidR="005C6C15">
        <w:rPr>
          <w:rFonts w:ascii="Times New Roman" w:hAnsi="Times New Roman"/>
        </w:rPr>
        <w:t xml:space="preserve">  Zákon č. 502/2001 Z. z. o finančnej kontrole a vnútornom audite  a o zmene a doplnení niektorých zákonov v znení neskorších predpisov.</w:t>
      </w:r>
    </w:p>
  </w:footnote>
  <w:footnote w:id="15">
    <w:p w:rsidP="005C6C15">
      <w:pPr>
        <w:pStyle w:val="FootnoteText"/>
        <w:bidi w:val="0"/>
        <w:rPr>
          <w:rFonts w:ascii="Times New Roman" w:hAnsi="Times New Roman"/>
        </w:rPr>
      </w:pPr>
      <w:r w:rsidRPr="00355A43" w:rsidR="005C6C15">
        <w:rPr>
          <w:rStyle w:val="FootnoteReference"/>
          <w:rFonts w:ascii="Times New Roman" w:hAnsi="Times New Roman"/>
        </w:rPr>
        <w:t>12)</w:t>
      </w:r>
      <w:r w:rsidRPr="00355A43" w:rsidR="005C6C15">
        <w:rPr>
          <w:rFonts w:ascii="Times New Roman" w:hAnsi="Times New Roman"/>
        </w:rPr>
        <w:t xml:space="preserve">  § 31 zákona č. 523/2004 Z. z. v znení neskorších predpisov.</w:t>
      </w:r>
    </w:p>
  </w:footnote>
  <w:footnote w:id="16">
    <w:p w:rsidR="005C6C15" w:rsidP="005C6C15">
      <w:pPr>
        <w:pStyle w:val="FootnoteText"/>
        <w:bidi w:val="0"/>
        <w:rPr>
          <w:rFonts w:ascii="Times New Roman" w:hAnsi="Times New Roman"/>
        </w:rPr>
      </w:pPr>
      <w:r w:rsidRPr="00355A43">
        <w:rPr>
          <w:rStyle w:val="FootnoteReference"/>
          <w:rFonts w:ascii="Times New Roman" w:hAnsi="Times New Roman"/>
        </w:rPr>
        <w:t>13)</w:t>
      </w:r>
      <w:r w:rsidRPr="00355A43">
        <w:rPr>
          <w:rFonts w:ascii="Times New Roman" w:hAnsi="Times New Roman"/>
        </w:rPr>
        <w:t xml:space="preserve">  Čl. </w:t>
      </w:r>
      <w:smartTag w:uri="urn:schemas-microsoft-com:office:smarttags" w:element="metricconverter">
        <w:smartTagPr>
          <w:attr w:name="ProductID" w:val="107 a"/>
        </w:smartTagPr>
        <w:r w:rsidRPr="00355A43">
          <w:rPr>
            <w:rFonts w:ascii="Times New Roman" w:hAnsi="Times New Roman"/>
          </w:rPr>
          <w:t>107 a</w:t>
        </w:r>
      </w:smartTag>
      <w:r w:rsidRPr="00355A43">
        <w:rPr>
          <w:rFonts w:ascii="Times New Roman" w:hAnsi="Times New Roman"/>
        </w:rPr>
        <w:t xml:space="preserve"> 108 Zmluvy o fungovaní E</w:t>
      </w:r>
      <w:r>
        <w:rPr>
          <w:rFonts w:ascii="Times New Roman" w:hAnsi="Times New Roman"/>
        </w:rPr>
        <w:t>urópskej únie</w:t>
      </w:r>
      <w:r w:rsidRPr="00355A43">
        <w:rPr>
          <w:rFonts w:ascii="Times New Roman" w:hAnsi="Times New Roman"/>
        </w:rPr>
        <w:t xml:space="preserve">.  </w:t>
      </w:r>
    </w:p>
    <w:p w:rsidP="005C6C15">
      <w:pPr>
        <w:pStyle w:val="FootnoteText"/>
        <w:bidi w:val="0"/>
        <w:rPr>
          <w:rFonts w:ascii="Times New Roman" w:hAnsi="Times New Roman"/>
        </w:rPr>
      </w:pPr>
      <w:r w:rsidR="005C6C15">
        <w:rPr>
          <w:rFonts w:ascii="Times New Roman" w:hAnsi="Times New Roman"/>
        </w:rPr>
        <w:t xml:space="preserve">      </w:t>
      </w:r>
      <w:r w:rsidRPr="00355A43" w:rsidR="005C6C15">
        <w:rPr>
          <w:rFonts w:ascii="Times New Roman" w:hAnsi="Times New Roman"/>
        </w:rPr>
        <w:t>Zákon 231/1999 Z. z. o štátnej pomoci 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12B"/>
    <w:multiLevelType w:val="hybridMultilevel"/>
    <w:tmpl w:val="F98028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9703660"/>
    <w:multiLevelType w:val="hybridMultilevel"/>
    <w:tmpl w:val="CB180F5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B1918BB"/>
    <w:multiLevelType w:val="hybridMultilevel"/>
    <w:tmpl w:val="B5BA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560"/>
        </w:tabs>
        <w:ind w:left="1560" w:hanging="48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1210158"/>
    <w:multiLevelType w:val="hybridMultilevel"/>
    <w:tmpl w:val="91A6FB8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339F2B4C"/>
    <w:multiLevelType w:val="hybridMultilevel"/>
    <w:tmpl w:val="AC769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4D05360"/>
    <w:multiLevelType w:val="hybridMultilevel"/>
    <w:tmpl w:val="36A264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3D9135AF"/>
    <w:multiLevelType w:val="hybridMultilevel"/>
    <w:tmpl w:val="55A61FFA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43549CC"/>
    <w:multiLevelType w:val="hybridMultilevel"/>
    <w:tmpl w:val="A72CB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68D45E5D"/>
    <w:multiLevelType w:val="hybridMultilevel"/>
    <w:tmpl w:val="4FE8D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79173537"/>
    <w:multiLevelType w:val="hybridMultilevel"/>
    <w:tmpl w:val="068689B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abstractNum w:abstractNumId="10">
    <w:nsid w:val="7F6A5263"/>
    <w:multiLevelType w:val="hybridMultilevel"/>
    <w:tmpl w:val="E6329A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footnotePr>
    <w:footnote w:id="0"/>
    <w:footnote w:id="1"/>
  </w:footnotePr>
  <w:compat>
    <w:useWord2002TableStyleRules/>
    <w:growAutofit/>
    <w:doNotUseIndentAsNumberingTabStop/>
    <w:allowSpaceOfSameStyleInTable/>
    <w:splitPgBreakAndParaMark/>
    <w:useAnsiKerningPairs/>
  </w:compat>
  <w:rsids>
    <w:rsidRoot w:val="00306532"/>
    <w:rsid w:val="00045F2A"/>
    <w:rsid w:val="00053064"/>
    <w:rsid w:val="000606B9"/>
    <w:rsid w:val="00065630"/>
    <w:rsid w:val="000A307F"/>
    <w:rsid w:val="000C3A6F"/>
    <w:rsid w:val="00151ABB"/>
    <w:rsid w:val="00156E17"/>
    <w:rsid w:val="00176933"/>
    <w:rsid w:val="001909F3"/>
    <w:rsid w:val="00196953"/>
    <w:rsid w:val="001D4C25"/>
    <w:rsid w:val="001F2D42"/>
    <w:rsid w:val="00264D50"/>
    <w:rsid w:val="0026684F"/>
    <w:rsid w:val="00296A4D"/>
    <w:rsid w:val="002C20BF"/>
    <w:rsid w:val="00306532"/>
    <w:rsid w:val="00324EA2"/>
    <w:rsid w:val="00326DD0"/>
    <w:rsid w:val="00355A43"/>
    <w:rsid w:val="003E2671"/>
    <w:rsid w:val="00454627"/>
    <w:rsid w:val="004650EE"/>
    <w:rsid w:val="00477466"/>
    <w:rsid w:val="004945AB"/>
    <w:rsid w:val="004B0719"/>
    <w:rsid w:val="004B417C"/>
    <w:rsid w:val="004C35A4"/>
    <w:rsid w:val="004E42DF"/>
    <w:rsid w:val="00537334"/>
    <w:rsid w:val="005620A7"/>
    <w:rsid w:val="00563329"/>
    <w:rsid w:val="00571A01"/>
    <w:rsid w:val="00593D54"/>
    <w:rsid w:val="005C6C15"/>
    <w:rsid w:val="005D3638"/>
    <w:rsid w:val="005F33BA"/>
    <w:rsid w:val="00644498"/>
    <w:rsid w:val="0064740B"/>
    <w:rsid w:val="0065390E"/>
    <w:rsid w:val="006612CC"/>
    <w:rsid w:val="00676AF7"/>
    <w:rsid w:val="00676E40"/>
    <w:rsid w:val="006814C7"/>
    <w:rsid w:val="006B57A7"/>
    <w:rsid w:val="006C3964"/>
    <w:rsid w:val="006E4115"/>
    <w:rsid w:val="006E6033"/>
    <w:rsid w:val="006F79C1"/>
    <w:rsid w:val="00714919"/>
    <w:rsid w:val="007345EA"/>
    <w:rsid w:val="00741C09"/>
    <w:rsid w:val="00797E35"/>
    <w:rsid w:val="007D43F2"/>
    <w:rsid w:val="007D5614"/>
    <w:rsid w:val="00830FEE"/>
    <w:rsid w:val="00896C10"/>
    <w:rsid w:val="008A1D12"/>
    <w:rsid w:val="008A4739"/>
    <w:rsid w:val="008D2C05"/>
    <w:rsid w:val="008D3DCB"/>
    <w:rsid w:val="00900878"/>
    <w:rsid w:val="00957B48"/>
    <w:rsid w:val="00961427"/>
    <w:rsid w:val="009844BF"/>
    <w:rsid w:val="009B2DD2"/>
    <w:rsid w:val="009B7D45"/>
    <w:rsid w:val="009C24B2"/>
    <w:rsid w:val="009D03DD"/>
    <w:rsid w:val="009D74B9"/>
    <w:rsid w:val="00A257DA"/>
    <w:rsid w:val="00A461B8"/>
    <w:rsid w:val="00AA489E"/>
    <w:rsid w:val="00AD7D92"/>
    <w:rsid w:val="00B35DE3"/>
    <w:rsid w:val="00B42BE9"/>
    <w:rsid w:val="00B57C74"/>
    <w:rsid w:val="00B57F57"/>
    <w:rsid w:val="00B74B41"/>
    <w:rsid w:val="00BC2955"/>
    <w:rsid w:val="00BE524B"/>
    <w:rsid w:val="00C01FB3"/>
    <w:rsid w:val="00C351F5"/>
    <w:rsid w:val="00C91237"/>
    <w:rsid w:val="00CB0180"/>
    <w:rsid w:val="00CE1AB8"/>
    <w:rsid w:val="00CE3421"/>
    <w:rsid w:val="00CF1378"/>
    <w:rsid w:val="00D16617"/>
    <w:rsid w:val="00D17997"/>
    <w:rsid w:val="00D75F45"/>
    <w:rsid w:val="00DA0087"/>
    <w:rsid w:val="00DC6626"/>
    <w:rsid w:val="00DD091A"/>
    <w:rsid w:val="00DE6873"/>
    <w:rsid w:val="00E1630F"/>
    <w:rsid w:val="00E16669"/>
    <w:rsid w:val="00E34070"/>
    <w:rsid w:val="00E46E86"/>
    <w:rsid w:val="00E50E75"/>
    <w:rsid w:val="00E8145C"/>
    <w:rsid w:val="00E9745C"/>
    <w:rsid w:val="00EC5ADF"/>
    <w:rsid w:val="00EE0A25"/>
    <w:rsid w:val="00EE2EAD"/>
    <w:rsid w:val="00F148E8"/>
    <w:rsid w:val="00F21C79"/>
    <w:rsid w:val="00F27FDC"/>
    <w:rsid w:val="00F31F8E"/>
    <w:rsid w:val="00F85CB4"/>
    <w:rsid w:val="00F95A1D"/>
    <w:rsid w:val="00F965D2"/>
    <w:rsid w:val="00FE47DB"/>
    <w:rsid w:val="00FF3313"/>
    <w:rsid w:val="00FF6DE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7D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aliases w:val="Char Char2"/>
    <w:semiHidden/>
    <w:locked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A257DA"/>
    <w:pPr>
      <w:jc w:val="center"/>
    </w:pPr>
    <w:rPr>
      <w:b/>
      <w:bCs/>
    </w:rPr>
  </w:style>
  <w:style w:type="paragraph" w:styleId="BodyText">
    <w:name w:val="Body Text"/>
    <w:basedOn w:val="Normal"/>
    <w:rsid w:val="00A257DA"/>
    <w:pPr>
      <w:jc w:val="both"/>
    </w:pPr>
    <w:rPr>
      <w:b/>
      <w:bCs/>
    </w:rPr>
  </w:style>
  <w:style w:type="paragraph" w:styleId="Subtitle">
    <w:name w:val="Subtitle"/>
    <w:basedOn w:val="Normal"/>
    <w:qFormat/>
    <w:rsid w:val="00A257DA"/>
    <w:pPr>
      <w:spacing w:line="360" w:lineRule="auto"/>
      <w:jc w:val="center"/>
    </w:pPr>
    <w:rPr>
      <w:b/>
      <w:bCs/>
    </w:rPr>
  </w:style>
  <w:style w:type="paragraph" w:styleId="Footer">
    <w:name w:val="footer"/>
    <w:basedOn w:val="Normal"/>
    <w:rsid w:val="00A257DA"/>
    <w:pPr>
      <w:tabs>
        <w:tab w:val="center" w:pos="4536"/>
        <w:tab w:val="right" w:pos="9072"/>
      </w:tabs>
      <w:jc w:val="left"/>
    </w:pPr>
  </w:style>
  <w:style w:type="paragraph" w:customStyle="1" w:styleId="Zkladntext21">
    <w:name w:val="Základný text 21"/>
    <w:basedOn w:val="Normal"/>
    <w:rsid w:val="00A257DA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pp-input-value">
    <w:name w:val="ppp-input-value"/>
    <w:basedOn w:val="DefaultParagraphFont"/>
    <w:rsid w:val="00A257DA"/>
    <w:rPr>
      <w:rFonts w:cs="Times New Roman"/>
      <w:rtl w:val="0"/>
      <w:cs w:val="0"/>
    </w:rPr>
  </w:style>
  <w:style w:type="character" w:customStyle="1" w:styleId="sloganstyle1">
    <w:name w:val="sloganstyle1"/>
    <w:basedOn w:val="DefaultParagraphFont"/>
    <w:rsid w:val="00A257DA"/>
    <w:rPr>
      <w:rFonts w:ascii="Verdana" w:hAnsi="Verdana" w:cs="Times New Roman"/>
      <w:b/>
      <w:bCs/>
      <w:color w:val="8B4E00"/>
      <w:sz w:val="21"/>
      <w:szCs w:val="21"/>
      <w:rtl w:val="0"/>
      <w:cs w:val="0"/>
    </w:rPr>
  </w:style>
  <w:style w:type="paragraph" w:customStyle="1" w:styleId="CharChar">
    <w:name w:val="Char Char"/>
    <w:basedOn w:val="Normal"/>
    <w:next w:val="Normal"/>
    <w:rsid w:val="00E1630F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styleId="Header">
    <w:name w:val="header"/>
    <w:basedOn w:val="Normal"/>
    <w:rsid w:val="00B57C74"/>
    <w:pPr>
      <w:tabs>
        <w:tab w:val="center" w:pos="4536"/>
        <w:tab w:val="right" w:pos="9072"/>
      </w:tabs>
      <w:jc w:val="left"/>
    </w:pPr>
  </w:style>
  <w:style w:type="paragraph" w:styleId="FootnoteText">
    <w:name w:val="footnote text"/>
    <w:basedOn w:val="Normal"/>
    <w:semiHidden/>
    <w:rsid w:val="005C6C15"/>
    <w:pPr>
      <w:jc w:val="both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C6C15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1375</Words>
  <Characters>8159</Characters>
  <Application>Microsoft Office Word</Application>
  <DocSecurity>0</DocSecurity>
  <Lines>0</Lines>
  <Paragraphs>0</Paragraphs>
  <ScaleCrop>false</ScaleCrop>
  <Company>MZ SR</Company>
  <LinksUpToDate>false</LinksUpToDate>
  <CharactersWithSpaces>9515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Jozef Slaný</dc:creator>
  <cp:lastModifiedBy>GaspJarm</cp:lastModifiedBy>
  <cp:revision>2</cp:revision>
  <cp:lastPrinted>2008-11-06T15:11:00Z</cp:lastPrinted>
  <dcterms:created xsi:type="dcterms:W3CDTF">2010-11-26T16:18:00Z</dcterms:created>
  <dcterms:modified xsi:type="dcterms:W3CDTF">2010-11-26T16:18:00Z</dcterms:modified>
</cp:coreProperties>
</file>