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4E13" w:rsidP="00C44E13">
      <w:pPr>
        <w:autoSpaceDE w:val="0"/>
        <w:autoSpaceDN w:val="0"/>
        <w:bidi w:val="0"/>
        <w:adjustRightInd w:val="0"/>
        <w:spacing w:line="360" w:lineRule="auto"/>
        <w:jc w:val="center"/>
        <w:rPr>
          <w:rFonts w:ascii="Arial" w:hAnsi="Arial" w:cs="Arial"/>
          <w:b/>
          <w:bCs/>
          <w:sz w:val="32"/>
          <w:szCs w:val="32"/>
        </w:rPr>
      </w:pPr>
      <w:r>
        <w:rPr>
          <w:rFonts w:ascii="Arial" w:hAnsi="Arial" w:cs="Arial"/>
          <w:b/>
          <w:bCs/>
          <w:sz w:val="32"/>
          <w:szCs w:val="32"/>
        </w:rPr>
        <w:t>NÁRODNÁ   RADA   SLOVENSKEJ   REPUBLIKY</w:t>
      </w:r>
    </w:p>
    <w:p w:rsidR="00C44E13" w:rsidP="00C44E13">
      <w:pPr>
        <w:autoSpaceDE w:val="0"/>
        <w:autoSpaceDN w:val="0"/>
        <w:bidi w:val="0"/>
        <w:adjustRightInd w:val="0"/>
        <w:spacing w:line="360" w:lineRule="auto"/>
        <w:jc w:val="center"/>
        <w:rPr>
          <w:rFonts w:ascii="Arial" w:hAnsi="Arial" w:cs="Arial"/>
          <w:b/>
          <w:bCs/>
        </w:rPr>
      </w:pPr>
      <w:r>
        <w:rPr>
          <w:rFonts w:ascii="Arial" w:hAnsi="Arial" w:cs="Arial"/>
          <w:b/>
          <w:bCs/>
        </w:rPr>
        <w:t>V. volebné obdobie</w:t>
      </w:r>
    </w:p>
    <w:p w:rsidR="00C44E13" w:rsidP="00C44E13">
      <w:pPr>
        <w:autoSpaceDE w:val="0"/>
        <w:autoSpaceDN w:val="0"/>
        <w:bidi w:val="0"/>
        <w:adjustRightInd w:val="0"/>
        <w:spacing w:line="360" w:lineRule="auto"/>
        <w:jc w:val="both"/>
        <w:rPr>
          <w:rFonts w:ascii="Arial" w:hAnsi="Arial" w:cs="Arial"/>
          <w:b/>
          <w:bCs/>
        </w:rPr>
      </w:pPr>
      <w:r>
        <w:rPr>
          <w:rFonts w:ascii="Arial" w:hAnsi="Arial" w:cs="Arial"/>
          <w:b/>
          <w:bCs/>
        </w:rPr>
        <w:t>___________________________________________________________________</w:t>
      </w:r>
    </w:p>
    <w:p w:rsidR="00C44E13" w:rsidP="00C44E13">
      <w:pPr>
        <w:autoSpaceDE w:val="0"/>
        <w:autoSpaceDN w:val="0"/>
        <w:bidi w:val="0"/>
        <w:adjustRightInd w:val="0"/>
        <w:spacing w:line="360" w:lineRule="auto"/>
        <w:jc w:val="center"/>
        <w:rPr>
          <w:rFonts w:ascii="Arial" w:hAnsi="Arial" w:cs="Arial"/>
          <w:b/>
          <w:bCs/>
        </w:rPr>
      </w:pPr>
    </w:p>
    <w:p w:rsidR="00C44E13" w:rsidP="00C44E13">
      <w:pPr>
        <w:autoSpaceDE w:val="0"/>
        <w:autoSpaceDN w:val="0"/>
        <w:bidi w:val="0"/>
        <w:adjustRightInd w:val="0"/>
        <w:spacing w:line="360" w:lineRule="auto"/>
        <w:jc w:val="center"/>
        <w:rPr>
          <w:rFonts w:ascii="Arial" w:hAnsi="Arial" w:cs="Arial"/>
          <w:b/>
          <w:bCs/>
        </w:rPr>
      </w:pPr>
    </w:p>
    <w:p w:rsidR="00C44E13" w:rsidP="00C44E13">
      <w:pPr>
        <w:autoSpaceDE w:val="0"/>
        <w:autoSpaceDN w:val="0"/>
        <w:bidi w:val="0"/>
        <w:adjustRightInd w:val="0"/>
        <w:spacing w:line="360" w:lineRule="auto"/>
        <w:jc w:val="center"/>
        <w:rPr>
          <w:rFonts w:ascii="Arial" w:hAnsi="Arial" w:cs="Arial"/>
          <w:b/>
          <w:bCs/>
          <w:sz w:val="36"/>
          <w:szCs w:val="36"/>
        </w:rPr>
      </w:pPr>
      <w:r w:rsidR="00E96D77">
        <w:rPr>
          <w:rFonts w:ascii="Arial" w:hAnsi="Arial" w:cs="Arial"/>
          <w:b/>
          <w:bCs/>
          <w:sz w:val="36"/>
          <w:szCs w:val="36"/>
        </w:rPr>
        <w:t>111</w:t>
      </w:r>
    </w:p>
    <w:p w:rsidR="00C44E13" w:rsidRPr="00DC61C0" w:rsidP="00C44E13">
      <w:pPr>
        <w:autoSpaceDE w:val="0"/>
        <w:autoSpaceDN w:val="0"/>
        <w:bidi w:val="0"/>
        <w:adjustRightInd w:val="0"/>
        <w:spacing w:line="360" w:lineRule="auto"/>
        <w:jc w:val="center"/>
        <w:rPr>
          <w:rFonts w:ascii="Arial" w:hAnsi="Arial" w:cs="Arial"/>
          <w:b/>
          <w:bCs/>
          <w:sz w:val="36"/>
          <w:szCs w:val="36"/>
        </w:rPr>
      </w:pPr>
    </w:p>
    <w:p w:rsidR="00C44E13" w:rsidRPr="00505EE0" w:rsidP="00C44E13">
      <w:pPr>
        <w:autoSpaceDE w:val="0"/>
        <w:autoSpaceDN w:val="0"/>
        <w:bidi w:val="0"/>
        <w:adjustRightInd w:val="0"/>
        <w:spacing w:line="360" w:lineRule="auto"/>
        <w:jc w:val="center"/>
        <w:rPr>
          <w:rFonts w:ascii="Arial" w:hAnsi="Arial" w:cs="Arial"/>
          <w:b/>
          <w:bCs/>
          <w:sz w:val="22"/>
          <w:szCs w:val="22"/>
        </w:rPr>
      </w:pPr>
      <w:r>
        <w:rPr>
          <w:rFonts w:ascii="Arial" w:hAnsi="Arial" w:cs="Arial"/>
          <w:b/>
          <w:bCs/>
          <w:sz w:val="22"/>
          <w:szCs w:val="22"/>
        </w:rPr>
        <w:t>VLÁDNY NÁVRH</w:t>
      </w:r>
    </w:p>
    <w:p w:rsidR="00C44E13" w:rsidP="00C44E13">
      <w:pPr>
        <w:bidi w:val="0"/>
        <w:spacing w:line="360" w:lineRule="auto"/>
        <w:jc w:val="center"/>
        <w:rPr>
          <w:rFonts w:ascii="Arial" w:hAnsi="Arial" w:cs="Arial"/>
          <w:b/>
          <w:sz w:val="22"/>
          <w:szCs w:val="22"/>
        </w:rPr>
      </w:pPr>
    </w:p>
    <w:p w:rsidR="00C44E13" w:rsidRPr="00917F05" w:rsidP="00C44E13">
      <w:pPr>
        <w:bidi w:val="0"/>
        <w:spacing w:line="360" w:lineRule="auto"/>
        <w:jc w:val="center"/>
        <w:rPr>
          <w:rFonts w:ascii="Arial" w:hAnsi="Arial" w:cs="Arial"/>
          <w:b/>
          <w:sz w:val="22"/>
          <w:szCs w:val="22"/>
        </w:rPr>
      </w:pPr>
      <w:r w:rsidRPr="00917F05">
        <w:rPr>
          <w:rFonts w:ascii="Arial" w:hAnsi="Arial" w:cs="Arial"/>
          <w:b/>
          <w:sz w:val="22"/>
          <w:szCs w:val="22"/>
        </w:rPr>
        <w:t>Zákon</w:t>
      </w:r>
    </w:p>
    <w:p w:rsidR="00C44E13" w:rsidRPr="00917F05" w:rsidP="00C44E13">
      <w:pPr>
        <w:bidi w:val="0"/>
        <w:spacing w:line="360" w:lineRule="auto"/>
        <w:jc w:val="center"/>
        <w:rPr>
          <w:rFonts w:ascii="Arial" w:hAnsi="Arial" w:cs="Arial"/>
          <w:b/>
          <w:sz w:val="22"/>
          <w:szCs w:val="22"/>
        </w:rPr>
      </w:pPr>
    </w:p>
    <w:p w:rsidR="00C44E13" w:rsidRPr="00917F05" w:rsidP="00C44E13">
      <w:pPr>
        <w:bidi w:val="0"/>
        <w:spacing w:line="360" w:lineRule="auto"/>
        <w:jc w:val="center"/>
        <w:rPr>
          <w:rFonts w:ascii="Arial" w:hAnsi="Arial" w:cs="Arial"/>
          <w:b/>
          <w:sz w:val="22"/>
          <w:szCs w:val="22"/>
        </w:rPr>
      </w:pPr>
      <w:r w:rsidRPr="00917F05">
        <w:rPr>
          <w:rFonts w:ascii="Arial" w:hAnsi="Arial" w:cs="Arial"/>
          <w:b/>
          <w:sz w:val="22"/>
          <w:szCs w:val="22"/>
        </w:rPr>
        <w:t>z .................... 2010,</w:t>
      </w:r>
    </w:p>
    <w:p w:rsidR="00C44E13" w:rsidRPr="00917F05" w:rsidP="00C44E13">
      <w:pPr>
        <w:bidi w:val="0"/>
        <w:spacing w:line="360" w:lineRule="auto"/>
        <w:jc w:val="center"/>
        <w:rPr>
          <w:rFonts w:ascii="Arial" w:hAnsi="Arial" w:cs="Arial"/>
          <w:b/>
          <w:sz w:val="22"/>
          <w:szCs w:val="22"/>
        </w:rPr>
      </w:pPr>
    </w:p>
    <w:p w:rsidR="00C44E13" w:rsidRPr="00917F05" w:rsidP="00C44E13">
      <w:pPr>
        <w:bidi w:val="0"/>
        <w:jc w:val="both"/>
        <w:rPr>
          <w:rFonts w:ascii="Arial" w:hAnsi="Arial" w:cs="Arial"/>
          <w:sz w:val="22"/>
          <w:szCs w:val="22"/>
        </w:rPr>
      </w:pPr>
      <w:r w:rsidRPr="00917F05">
        <w:rPr>
          <w:rFonts w:ascii="Arial" w:hAnsi="Arial" w:cs="Arial"/>
          <w:b/>
          <w:sz w:val="22"/>
          <w:szCs w:val="22"/>
        </w:rPr>
        <w:t>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p>
    <w:p w:rsidR="00C44E13" w:rsidRPr="00917F05" w:rsidP="00C44E13">
      <w:pPr>
        <w:bidi w:val="0"/>
        <w:spacing w:line="360" w:lineRule="auto"/>
        <w:jc w:val="center"/>
        <w:rPr>
          <w:rFonts w:ascii="Arial" w:hAnsi="Arial" w:cs="Arial"/>
          <w:sz w:val="22"/>
          <w:szCs w:val="22"/>
        </w:rPr>
      </w:pPr>
    </w:p>
    <w:p w:rsidR="00C44E13" w:rsidRPr="00917F05" w:rsidP="00C44E13">
      <w:pPr>
        <w:bidi w:val="0"/>
        <w:spacing w:line="360" w:lineRule="auto"/>
        <w:jc w:val="center"/>
        <w:rPr>
          <w:rFonts w:ascii="Arial" w:hAnsi="Arial" w:cs="Arial"/>
          <w:sz w:val="22"/>
          <w:szCs w:val="22"/>
        </w:rPr>
      </w:pPr>
    </w:p>
    <w:p w:rsidR="00E96D77" w:rsidP="00E96D77">
      <w:pPr>
        <w:bidi w:val="0"/>
        <w:spacing w:line="360" w:lineRule="auto"/>
        <w:jc w:val="both"/>
        <w:rPr>
          <w:rFonts w:ascii="Arial" w:hAnsi="Arial" w:cs="Arial"/>
          <w:sz w:val="22"/>
          <w:szCs w:val="22"/>
        </w:rPr>
      </w:pPr>
      <w:r w:rsidRPr="00917F05" w:rsidR="00C44E13">
        <w:rPr>
          <w:rFonts w:ascii="Arial" w:hAnsi="Arial" w:cs="Arial"/>
          <w:sz w:val="22"/>
          <w:szCs w:val="22"/>
        </w:rPr>
        <w:tab/>
      </w:r>
      <w:r>
        <w:rPr>
          <w:rFonts w:ascii="Arial" w:hAnsi="Arial" w:cs="Arial"/>
          <w:sz w:val="22"/>
          <w:szCs w:val="22"/>
        </w:rPr>
        <w:t>Národná rada Slovenskej republiky sa uzniesla na tomto zákone:</w:t>
      </w:r>
    </w:p>
    <w:p w:rsidR="00E96D77" w:rsidP="00E96D77">
      <w:pPr>
        <w:bidi w:val="0"/>
        <w:spacing w:line="360" w:lineRule="auto"/>
        <w:jc w:val="both"/>
        <w:rPr>
          <w:rFonts w:ascii="Arial" w:hAnsi="Arial" w:cs="Arial"/>
          <w:sz w:val="22"/>
          <w:szCs w:val="22"/>
        </w:rPr>
      </w:pPr>
    </w:p>
    <w:p w:rsidR="00E96D77" w:rsidP="00E96D77">
      <w:pPr>
        <w:bidi w:val="0"/>
        <w:spacing w:line="360" w:lineRule="auto"/>
        <w:jc w:val="center"/>
        <w:rPr>
          <w:rFonts w:ascii="Arial" w:hAnsi="Arial" w:cs="Arial"/>
          <w:b/>
          <w:sz w:val="22"/>
          <w:szCs w:val="22"/>
        </w:rPr>
      </w:pPr>
      <w:r>
        <w:rPr>
          <w:rFonts w:ascii="Arial" w:hAnsi="Arial" w:cs="Arial"/>
          <w:b/>
          <w:sz w:val="22"/>
          <w:szCs w:val="22"/>
        </w:rPr>
        <w:t>Čl. I</w:t>
      </w:r>
    </w:p>
    <w:p w:rsidR="00E96D77" w:rsidP="00E96D77">
      <w:pPr>
        <w:bidi w:val="0"/>
        <w:spacing w:line="360" w:lineRule="auto"/>
        <w:ind w:firstLine="360"/>
        <w:jc w:val="both"/>
        <w:rPr>
          <w:rFonts w:ascii="Arial" w:hAnsi="Arial" w:cs="Arial"/>
          <w:sz w:val="22"/>
          <w:szCs w:val="22"/>
        </w:rPr>
      </w:pPr>
      <w:r>
        <w:rPr>
          <w:rFonts w:ascii="Arial" w:hAnsi="Arial" w:cs="Arial"/>
          <w:sz w:val="22"/>
          <w:szCs w:val="22"/>
        </w:rPr>
        <w:t>Zákon č. 571/2009 Z. z. o rodičovskom príspevku a o zmene a doplnení niektorých zákonov sa mení a dopĺňa takto:</w:t>
      </w:r>
    </w:p>
    <w:p w:rsidR="00E96D77" w:rsidP="00E96D77">
      <w:pPr>
        <w:bidi w:val="0"/>
        <w:spacing w:line="360" w:lineRule="auto"/>
        <w:jc w:val="both"/>
        <w:rPr>
          <w:rFonts w:ascii="Arial" w:hAnsi="Arial" w:cs="Arial"/>
          <w:sz w:val="22"/>
          <w:szCs w:val="22"/>
        </w:rPr>
      </w:pPr>
    </w:p>
    <w:p w:rsidR="00E96D77" w:rsidP="00E96D77">
      <w:pPr>
        <w:numPr>
          <w:numId w:val="1"/>
        </w:numPr>
        <w:bidi w:val="0"/>
        <w:spacing w:line="360" w:lineRule="auto"/>
        <w:jc w:val="both"/>
        <w:rPr>
          <w:rFonts w:ascii="Arial" w:hAnsi="Arial" w:cs="Arial"/>
          <w:sz w:val="22"/>
          <w:szCs w:val="22"/>
        </w:rPr>
      </w:pPr>
      <w:r>
        <w:rPr>
          <w:rFonts w:ascii="Arial" w:hAnsi="Arial" w:cs="Arial"/>
          <w:sz w:val="22"/>
          <w:szCs w:val="22"/>
        </w:rPr>
        <w:t>V § 1 odsek 2 znie:</w:t>
      </w:r>
    </w:p>
    <w:p w:rsidR="00E96D77" w:rsidP="00E96D77">
      <w:pPr>
        <w:bidi w:val="0"/>
        <w:spacing w:line="360" w:lineRule="auto"/>
        <w:ind w:left="720"/>
        <w:jc w:val="both"/>
        <w:rPr>
          <w:rFonts w:ascii="Arial" w:hAnsi="Arial" w:cs="Arial"/>
          <w:sz w:val="22"/>
          <w:szCs w:val="22"/>
        </w:rPr>
      </w:pPr>
      <w:r>
        <w:rPr>
          <w:rFonts w:ascii="Arial" w:hAnsi="Arial" w:cs="Arial"/>
          <w:sz w:val="22"/>
          <w:szCs w:val="22"/>
        </w:rPr>
        <w:t xml:space="preserve">      „(2) Rodičovský príspevok je štátna sociálna dávka, ktorou štát prispieva oprávnenej osobe na zabezpečenie riadnej starostlivosti o dieťa.“.</w:t>
      </w:r>
    </w:p>
    <w:p w:rsidR="00E96D77" w:rsidP="00E96D77">
      <w:pPr>
        <w:bidi w:val="0"/>
        <w:spacing w:line="360" w:lineRule="auto"/>
        <w:ind w:left="720"/>
        <w:jc w:val="both"/>
        <w:rPr>
          <w:rFonts w:ascii="Arial" w:hAnsi="Arial" w:cs="Arial"/>
          <w:sz w:val="22"/>
          <w:szCs w:val="22"/>
        </w:rPr>
      </w:pPr>
    </w:p>
    <w:p w:rsidR="00E96D77" w:rsidP="00E96D77">
      <w:pPr>
        <w:numPr>
          <w:numId w:val="1"/>
        </w:numPr>
        <w:bidi w:val="0"/>
        <w:spacing w:line="360" w:lineRule="auto"/>
        <w:jc w:val="both"/>
        <w:rPr>
          <w:rFonts w:ascii="Arial" w:hAnsi="Arial" w:cs="Arial"/>
          <w:sz w:val="22"/>
          <w:szCs w:val="22"/>
        </w:rPr>
      </w:pPr>
      <w:r>
        <w:rPr>
          <w:rFonts w:ascii="Arial" w:hAnsi="Arial" w:cs="Arial"/>
          <w:sz w:val="22"/>
          <w:szCs w:val="22"/>
        </w:rPr>
        <w:t>V § 3 odsek 1 znie:</w:t>
      </w:r>
    </w:p>
    <w:p w:rsidR="00E96D77" w:rsidP="00E96D77">
      <w:pPr>
        <w:pStyle w:val="BodyTextIndent"/>
        <w:bidi w:val="0"/>
        <w:spacing w:line="360" w:lineRule="auto"/>
        <w:ind w:firstLine="709"/>
        <w:rPr>
          <w:rFonts w:ascii="Arial" w:hAnsi="Arial" w:cs="Arial"/>
          <w:sz w:val="22"/>
          <w:szCs w:val="22"/>
        </w:rPr>
      </w:pPr>
      <w:r>
        <w:rPr>
          <w:rFonts w:ascii="Arial" w:hAnsi="Arial" w:cs="Arial"/>
          <w:sz w:val="22"/>
          <w:szCs w:val="22"/>
        </w:rPr>
        <w:t xml:space="preserve">      „(1) Oprávnená osoba má nárok na rodičovský príspevok, ak</w:t>
      </w:r>
    </w:p>
    <w:p w:rsidR="00E96D77" w:rsidP="00E96D77">
      <w:pPr>
        <w:pStyle w:val="BodyTextIndent"/>
        <w:bidi w:val="0"/>
        <w:spacing w:line="360" w:lineRule="auto"/>
        <w:ind w:left="720" w:hanging="11"/>
        <w:rPr>
          <w:rFonts w:ascii="Arial" w:hAnsi="Arial" w:cs="Arial"/>
          <w:sz w:val="22"/>
          <w:szCs w:val="22"/>
        </w:rPr>
      </w:pPr>
      <w:r>
        <w:rPr>
          <w:rFonts w:ascii="Arial" w:hAnsi="Arial" w:cs="Arial"/>
          <w:sz w:val="22"/>
          <w:szCs w:val="22"/>
        </w:rPr>
        <w:t>a) zabezpečuje riadnu starostlivosť o dieťa a</w:t>
      </w:r>
    </w:p>
    <w:p w:rsidR="00E96D77" w:rsidP="00E96D77">
      <w:pPr>
        <w:pStyle w:val="BodyTextIndent"/>
        <w:bidi w:val="0"/>
        <w:spacing w:before="120" w:line="360" w:lineRule="auto"/>
        <w:ind w:left="851" w:hanging="142"/>
        <w:rPr>
          <w:rFonts w:ascii="Arial" w:hAnsi="Arial" w:cs="Arial"/>
          <w:b/>
          <w:sz w:val="22"/>
          <w:szCs w:val="22"/>
        </w:rPr>
      </w:pPr>
      <w:r>
        <w:rPr>
          <w:rFonts w:ascii="Arial" w:hAnsi="Arial" w:cs="Arial"/>
          <w:sz w:val="22"/>
          <w:szCs w:val="22"/>
        </w:rPr>
        <w:t>b) má trvalý pobyt</w:t>
      </w:r>
      <w:r>
        <w:rPr>
          <w:rFonts w:ascii="Arial" w:hAnsi="Arial" w:cs="Arial"/>
          <w:sz w:val="22"/>
          <w:szCs w:val="22"/>
          <w:vertAlign w:val="superscript"/>
        </w:rPr>
        <w:t>3)</w:t>
      </w:r>
      <w:r>
        <w:rPr>
          <w:rFonts w:ascii="Arial" w:hAnsi="Arial" w:cs="Arial"/>
          <w:sz w:val="22"/>
          <w:szCs w:val="22"/>
        </w:rPr>
        <w:t xml:space="preserve"> alebo prechodný pobyt</w:t>
      </w:r>
      <w:r>
        <w:rPr>
          <w:rFonts w:ascii="Arial" w:hAnsi="Arial" w:cs="Arial"/>
          <w:sz w:val="22"/>
          <w:szCs w:val="22"/>
          <w:vertAlign w:val="superscript"/>
        </w:rPr>
        <w:t>4)</w:t>
      </w:r>
      <w:r>
        <w:rPr>
          <w:rFonts w:ascii="Arial" w:hAnsi="Arial" w:cs="Arial"/>
          <w:sz w:val="22"/>
          <w:szCs w:val="22"/>
        </w:rPr>
        <w:t xml:space="preserve"> na území Slovenskej republiky (ďalej len „pobyt“).“.</w:t>
      </w:r>
    </w:p>
    <w:p w:rsidR="00E96D77" w:rsidP="00E96D77">
      <w:pPr>
        <w:bidi w:val="0"/>
        <w:spacing w:line="360" w:lineRule="auto"/>
        <w:ind w:left="720"/>
        <w:jc w:val="both"/>
        <w:rPr>
          <w:rFonts w:ascii="Arial" w:hAnsi="Arial" w:cs="Arial"/>
          <w:sz w:val="22"/>
          <w:szCs w:val="22"/>
        </w:rPr>
      </w:pPr>
    </w:p>
    <w:p w:rsidR="00E96D77" w:rsidP="00E96D77">
      <w:pPr>
        <w:numPr>
          <w:numId w:val="1"/>
        </w:numPr>
        <w:bidi w:val="0"/>
        <w:spacing w:line="360" w:lineRule="auto"/>
        <w:jc w:val="both"/>
        <w:rPr>
          <w:rFonts w:ascii="Arial" w:hAnsi="Arial" w:cs="Arial"/>
          <w:sz w:val="22"/>
          <w:szCs w:val="22"/>
        </w:rPr>
      </w:pPr>
      <w:r>
        <w:rPr>
          <w:rFonts w:ascii="Arial" w:hAnsi="Arial" w:cs="Arial"/>
          <w:sz w:val="22"/>
          <w:szCs w:val="22"/>
        </w:rPr>
        <w:t>V § 3 ods. 3 sa vypúšťa slovo „osobná“ a slová „oprávnenou osobou“.</w:t>
      </w:r>
    </w:p>
    <w:p w:rsidR="00E96D77" w:rsidP="00E96D77">
      <w:pPr>
        <w:bidi w:val="0"/>
        <w:spacing w:line="360" w:lineRule="auto"/>
        <w:ind w:left="360"/>
        <w:jc w:val="both"/>
        <w:rPr>
          <w:rFonts w:ascii="Arial" w:hAnsi="Arial" w:cs="Arial"/>
          <w:sz w:val="22"/>
          <w:szCs w:val="22"/>
        </w:rPr>
      </w:pPr>
    </w:p>
    <w:p w:rsidR="00E96D77" w:rsidP="00E96D77">
      <w:pPr>
        <w:numPr>
          <w:numId w:val="1"/>
        </w:numPr>
        <w:bidi w:val="0"/>
        <w:spacing w:line="360" w:lineRule="auto"/>
        <w:jc w:val="both"/>
        <w:rPr>
          <w:rFonts w:ascii="Arial" w:hAnsi="Arial" w:cs="Arial"/>
          <w:sz w:val="22"/>
          <w:szCs w:val="22"/>
        </w:rPr>
      </w:pPr>
      <w:r>
        <w:rPr>
          <w:rFonts w:ascii="Arial" w:hAnsi="Arial" w:cs="Arial"/>
          <w:sz w:val="22"/>
          <w:szCs w:val="22"/>
        </w:rPr>
        <w:t>V § 3 odsek 4 znie:</w:t>
      </w:r>
    </w:p>
    <w:p w:rsidR="00E96D77" w:rsidP="00E96D77">
      <w:pPr>
        <w:bidi w:val="0"/>
        <w:spacing w:line="360" w:lineRule="auto"/>
        <w:ind w:left="709"/>
        <w:jc w:val="both"/>
        <w:rPr>
          <w:rFonts w:ascii="Arial" w:hAnsi="Arial" w:cs="Arial"/>
          <w:sz w:val="22"/>
          <w:szCs w:val="22"/>
        </w:rPr>
      </w:pPr>
      <w:r>
        <w:rPr>
          <w:rFonts w:ascii="Arial" w:hAnsi="Arial" w:cs="Arial"/>
          <w:sz w:val="22"/>
          <w:szCs w:val="22"/>
        </w:rPr>
        <w:t xml:space="preserve">       „(4) Podmienka riadnej starostlivosti o dieťa sa považuje za splnenú, ak oprávnená osoba zabezpečuje riadnu starostlivosť o dieťa osobne alebo inou plnoletou fyzickou osobou alebo právnickou osobou.“.   </w:t>
      </w:r>
    </w:p>
    <w:p w:rsidR="00E96D77" w:rsidP="00E96D77">
      <w:pPr>
        <w:bidi w:val="0"/>
        <w:spacing w:line="360" w:lineRule="auto"/>
        <w:ind w:left="709"/>
        <w:jc w:val="both"/>
        <w:rPr>
          <w:rFonts w:ascii="Arial" w:hAnsi="Arial" w:cs="Arial"/>
          <w:sz w:val="22"/>
          <w:szCs w:val="22"/>
        </w:rPr>
      </w:pPr>
      <w:r>
        <w:rPr>
          <w:rFonts w:ascii="Arial" w:hAnsi="Arial" w:cs="Arial"/>
          <w:sz w:val="22"/>
          <w:szCs w:val="22"/>
        </w:rPr>
        <w:t>Poznámky pod čiarou k odkazom 7 až 9 sa vypúšťajú.</w:t>
      </w:r>
    </w:p>
    <w:p w:rsidR="00E96D77" w:rsidP="00E96D77">
      <w:pPr>
        <w:bidi w:val="0"/>
        <w:spacing w:line="360" w:lineRule="auto"/>
        <w:ind w:left="709"/>
        <w:jc w:val="both"/>
        <w:rPr>
          <w:rFonts w:ascii="Arial" w:hAnsi="Arial" w:cs="Arial"/>
          <w:sz w:val="22"/>
          <w:szCs w:val="22"/>
        </w:rPr>
      </w:pPr>
    </w:p>
    <w:p w:rsidR="00E96D77" w:rsidP="00E96D77">
      <w:pPr>
        <w:numPr>
          <w:numId w:val="1"/>
        </w:numPr>
        <w:bidi w:val="0"/>
        <w:spacing w:line="360" w:lineRule="auto"/>
        <w:jc w:val="both"/>
        <w:rPr>
          <w:rFonts w:ascii="Arial" w:hAnsi="Arial" w:cs="Arial"/>
          <w:sz w:val="22"/>
          <w:szCs w:val="22"/>
        </w:rPr>
      </w:pPr>
      <w:r>
        <w:rPr>
          <w:rFonts w:ascii="Arial" w:hAnsi="Arial" w:cs="Arial"/>
          <w:sz w:val="22"/>
          <w:szCs w:val="22"/>
        </w:rPr>
        <w:t>V § 3 sa vypúšťa odsek 5.</w:t>
      </w:r>
    </w:p>
    <w:p w:rsidR="00E96D77" w:rsidP="00E96D77">
      <w:pPr>
        <w:bidi w:val="0"/>
        <w:spacing w:line="360" w:lineRule="auto"/>
        <w:ind w:left="720"/>
        <w:jc w:val="both"/>
        <w:rPr>
          <w:rFonts w:ascii="Arial" w:hAnsi="Arial" w:cs="Arial"/>
          <w:sz w:val="22"/>
          <w:szCs w:val="22"/>
        </w:rPr>
      </w:pPr>
      <w:r>
        <w:rPr>
          <w:rFonts w:ascii="Arial" w:hAnsi="Arial" w:cs="Arial"/>
          <w:sz w:val="22"/>
          <w:szCs w:val="22"/>
        </w:rPr>
        <w:t>Doterajšie odseky 6 až 10 sa označujú ako odseky 5 až 9.</w:t>
      </w:r>
    </w:p>
    <w:p w:rsidR="00E96D77" w:rsidP="00E96D77">
      <w:pPr>
        <w:bidi w:val="0"/>
        <w:spacing w:line="360" w:lineRule="auto"/>
        <w:ind w:left="720"/>
        <w:jc w:val="both"/>
        <w:rPr>
          <w:rFonts w:ascii="Arial" w:hAnsi="Arial" w:cs="Arial"/>
          <w:sz w:val="22"/>
          <w:szCs w:val="22"/>
        </w:rPr>
      </w:pPr>
      <w:r>
        <w:rPr>
          <w:rFonts w:ascii="Arial" w:hAnsi="Arial" w:cs="Arial"/>
          <w:sz w:val="22"/>
          <w:szCs w:val="22"/>
        </w:rPr>
        <w:t>Poznámky pod čiarou k odkazom 10 až 14 sa vypúšťajú.</w:t>
      </w:r>
    </w:p>
    <w:p w:rsidR="00E96D77" w:rsidP="00E96D77">
      <w:pPr>
        <w:bidi w:val="0"/>
        <w:spacing w:line="360" w:lineRule="auto"/>
        <w:ind w:left="720"/>
        <w:jc w:val="both"/>
        <w:rPr>
          <w:rFonts w:ascii="Arial" w:hAnsi="Arial" w:cs="Arial"/>
          <w:sz w:val="22"/>
          <w:szCs w:val="22"/>
        </w:rPr>
      </w:pPr>
    </w:p>
    <w:p w:rsidR="00E96D77" w:rsidP="00E96D77">
      <w:pPr>
        <w:bidi w:val="0"/>
        <w:spacing w:after="240" w:line="360" w:lineRule="auto"/>
        <w:ind w:left="709" w:hanging="349"/>
        <w:jc w:val="both"/>
        <w:rPr>
          <w:rFonts w:ascii="Arial" w:hAnsi="Arial" w:cs="Arial"/>
          <w:sz w:val="22"/>
          <w:szCs w:val="22"/>
        </w:rPr>
      </w:pPr>
      <w:r>
        <w:rPr>
          <w:rFonts w:ascii="Arial" w:hAnsi="Arial" w:cs="Arial"/>
          <w:sz w:val="22"/>
          <w:szCs w:val="22"/>
        </w:rPr>
        <w:t>6. V § 3 ods. 5 sa na konci pripája táto veta: „To platí rovnako, ak súd zverí maloleté dieťa do striedavej osobnej starostlivosti obidvoch rodičov podľa osobitného predpisu</w:t>
      </w:r>
      <w:r>
        <w:rPr>
          <w:rFonts w:ascii="Arial" w:hAnsi="Arial" w:cs="Arial"/>
          <w:sz w:val="22"/>
          <w:szCs w:val="22"/>
          <w:vertAlign w:val="superscript"/>
        </w:rPr>
        <w:t>9a)</w:t>
      </w:r>
      <w:r>
        <w:rPr>
          <w:rFonts w:ascii="Arial" w:hAnsi="Arial" w:cs="Arial"/>
          <w:sz w:val="22"/>
          <w:szCs w:val="22"/>
        </w:rPr>
        <w:t xml:space="preserve"> alebo súd schváli dohodu rodičov podľa osobitného predpisu.</w:t>
      </w:r>
      <w:r>
        <w:rPr>
          <w:rFonts w:ascii="Arial" w:hAnsi="Arial" w:cs="Arial"/>
          <w:sz w:val="22"/>
          <w:szCs w:val="22"/>
          <w:vertAlign w:val="superscript"/>
        </w:rPr>
        <w:t>9b)</w:t>
      </w:r>
      <w:r>
        <w:rPr>
          <w:rFonts w:ascii="Arial" w:hAnsi="Arial" w:cs="Arial"/>
          <w:sz w:val="22"/>
          <w:szCs w:val="22"/>
        </w:rPr>
        <w:t>“.</w:t>
      </w:r>
    </w:p>
    <w:p w:rsidR="00E96D77" w:rsidP="00E96D77">
      <w:pPr>
        <w:bidi w:val="0"/>
        <w:spacing w:line="360" w:lineRule="auto"/>
        <w:ind w:left="720"/>
        <w:jc w:val="both"/>
        <w:rPr>
          <w:rFonts w:ascii="Arial" w:hAnsi="Arial" w:cs="Arial"/>
          <w:sz w:val="22"/>
          <w:szCs w:val="22"/>
        </w:rPr>
      </w:pPr>
      <w:r>
        <w:rPr>
          <w:rFonts w:ascii="Arial" w:hAnsi="Arial" w:cs="Arial"/>
          <w:sz w:val="22"/>
          <w:szCs w:val="22"/>
        </w:rPr>
        <w:t>Poznámky pod čiarou k odkazom 9a a 9b znejú:</w:t>
      </w:r>
    </w:p>
    <w:p w:rsidR="00E96D77" w:rsidP="00E96D77">
      <w:pPr>
        <w:pStyle w:val="FootnoteText"/>
        <w:bidi w:val="0"/>
        <w:ind w:left="993" w:hanging="284"/>
        <w:jc w:val="both"/>
        <w:rPr>
          <w:rFonts w:ascii="Arial" w:hAnsi="Arial" w:cs="Arial"/>
          <w:sz w:val="22"/>
          <w:szCs w:val="22"/>
        </w:rPr>
      </w:pPr>
      <w:r>
        <w:rPr>
          <w:rStyle w:val="FootnoteReference"/>
          <w:rFonts w:ascii="Arial" w:hAnsi="Arial" w:cs="Arial"/>
          <w:sz w:val="22"/>
          <w:szCs w:val="22"/>
        </w:rPr>
        <w:t>„</w:t>
      </w:r>
      <w:r>
        <w:rPr>
          <w:rFonts w:ascii="Arial" w:hAnsi="Arial" w:cs="Arial"/>
          <w:sz w:val="22"/>
          <w:szCs w:val="22"/>
          <w:vertAlign w:val="superscript"/>
        </w:rPr>
        <w:t>9a)</w:t>
      </w:r>
      <w:r>
        <w:rPr>
          <w:rFonts w:ascii="Arial" w:hAnsi="Arial" w:cs="Arial"/>
          <w:sz w:val="22"/>
          <w:szCs w:val="22"/>
        </w:rPr>
        <w:t>  § 24 ods. 2 zákona č. 36/2005 Z. z. v znení neskorších predpisov.</w:t>
      </w:r>
    </w:p>
    <w:p w:rsidR="00E96D77" w:rsidP="00E96D77">
      <w:pPr>
        <w:pStyle w:val="FootnoteText"/>
        <w:bidi w:val="0"/>
        <w:ind w:left="851" w:hanging="57"/>
        <w:jc w:val="both"/>
        <w:rPr>
          <w:rFonts w:ascii="Arial" w:hAnsi="Arial" w:cs="Arial"/>
          <w:sz w:val="22"/>
          <w:szCs w:val="22"/>
        </w:rPr>
      </w:pPr>
      <w:r>
        <w:rPr>
          <w:rStyle w:val="FootnoteReference"/>
          <w:rFonts w:ascii="Arial" w:hAnsi="Arial" w:cs="Arial"/>
          <w:sz w:val="22"/>
          <w:szCs w:val="22"/>
        </w:rPr>
        <w:t>9</w:t>
      </w:r>
      <w:r>
        <w:rPr>
          <w:rFonts w:ascii="Arial" w:hAnsi="Arial" w:cs="Arial"/>
          <w:sz w:val="22"/>
          <w:szCs w:val="22"/>
          <w:vertAlign w:val="superscript"/>
        </w:rPr>
        <w:t>b</w:t>
      </w:r>
      <w:r>
        <w:rPr>
          <w:rStyle w:val="FootnoteReference"/>
          <w:rFonts w:ascii="Arial" w:hAnsi="Arial" w:cs="Arial"/>
          <w:sz w:val="22"/>
          <w:szCs w:val="22"/>
        </w:rPr>
        <w:t>)</w:t>
      </w:r>
      <w:r>
        <w:rPr>
          <w:rFonts w:ascii="Arial" w:hAnsi="Arial" w:cs="Arial"/>
          <w:sz w:val="22"/>
          <w:szCs w:val="22"/>
        </w:rPr>
        <w:t> § 24 ods. 3 zákona č. 36/2005 Z. z. v znení neskorších predpisov.“.</w:t>
      </w:r>
    </w:p>
    <w:p w:rsidR="00E96D77" w:rsidP="00E96D77">
      <w:pPr>
        <w:bidi w:val="0"/>
        <w:spacing w:line="360" w:lineRule="auto"/>
        <w:ind w:left="720"/>
        <w:jc w:val="both"/>
        <w:rPr>
          <w:rFonts w:ascii="Arial" w:hAnsi="Arial" w:cs="Arial"/>
          <w:sz w:val="22"/>
          <w:szCs w:val="22"/>
        </w:rPr>
      </w:pPr>
    </w:p>
    <w:p w:rsidR="00E96D77" w:rsidP="00E96D77">
      <w:pPr>
        <w:bidi w:val="0"/>
        <w:spacing w:line="360" w:lineRule="auto"/>
        <w:ind w:left="360"/>
        <w:jc w:val="both"/>
        <w:rPr>
          <w:rFonts w:ascii="Arial" w:hAnsi="Arial" w:cs="Arial"/>
          <w:sz w:val="22"/>
          <w:szCs w:val="22"/>
        </w:rPr>
      </w:pPr>
      <w:r>
        <w:rPr>
          <w:rFonts w:ascii="Arial" w:hAnsi="Arial" w:cs="Arial"/>
          <w:sz w:val="22"/>
          <w:szCs w:val="22"/>
        </w:rPr>
        <w:t>7. V § 3 ods. 7 sa vypúšťajú slová „alebo dobrovoľne verejne zdravotne poistená“.</w:t>
      </w:r>
    </w:p>
    <w:p w:rsidR="00E96D77" w:rsidP="00E96D77">
      <w:pPr>
        <w:bidi w:val="0"/>
        <w:spacing w:line="360" w:lineRule="auto"/>
        <w:ind w:left="360"/>
        <w:jc w:val="both"/>
        <w:rPr>
          <w:rFonts w:ascii="Arial" w:hAnsi="Arial" w:cs="Arial"/>
          <w:sz w:val="22"/>
          <w:szCs w:val="22"/>
        </w:rPr>
      </w:pPr>
    </w:p>
    <w:p w:rsidR="00E96D77" w:rsidP="00E96D77">
      <w:pPr>
        <w:bidi w:val="0"/>
        <w:spacing w:line="360" w:lineRule="auto"/>
        <w:ind w:left="360"/>
        <w:jc w:val="both"/>
        <w:rPr>
          <w:rFonts w:ascii="Arial" w:hAnsi="Arial" w:cs="Arial"/>
          <w:sz w:val="22"/>
          <w:szCs w:val="22"/>
        </w:rPr>
      </w:pPr>
      <w:r>
        <w:rPr>
          <w:rFonts w:ascii="Arial" w:hAnsi="Arial" w:cs="Arial"/>
          <w:sz w:val="22"/>
          <w:szCs w:val="22"/>
        </w:rPr>
        <w:t>8. V § 3 odsek 8 znie:</w:t>
      </w:r>
    </w:p>
    <w:p w:rsidR="00E96D77" w:rsidP="00E96D77">
      <w:pPr>
        <w:pStyle w:val="BodyTextIndent"/>
        <w:bidi w:val="0"/>
        <w:spacing w:line="360" w:lineRule="auto"/>
        <w:ind w:left="12" w:firstLine="708"/>
        <w:rPr>
          <w:rFonts w:ascii="Arial" w:hAnsi="Arial" w:cs="Arial"/>
          <w:sz w:val="22"/>
          <w:szCs w:val="22"/>
        </w:rPr>
      </w:pPr>
      <w:r>
        <w:rPr>
          <w:rFonts w:ascii="Arial" w:hAnsi="Arial" w:cs="Arial"/>
          <w:sz w:val="22"/>
          <w:szCs w:val="22"/>
        </w:rPr>
        <w:t xml:space="preserve">      „(8) Nárok na rodičovský príspevok nevzniká ani jednej oprávnenej osobe, ak</w:t>
      </w:r>
    </w:p>
    <w:p w:rsidR="00E96D77" w:rsidP="00E96D77">
      <w:pPr>
        <w:pStyle w:val="BodyTextIndent"/>
        <w:bidi w:val="0"/>
        <w:spacing w:line="360" w:lineRule="auto"/>
        <w:ind w:left="1004" w:hanging="284"/>
        <w:rPr>
          <w:rFonts w:ascii="Arial" w:hAnsi="Arial" w:cs="Arial"/>
          <w:sz w:val="22"/>
          <w:szCs w:val="22"/>
        </w:rPr>
      </w:pPr>
      <w:r>
        <w:rPr>
          <w:rFonts w:ascii="Arial" w:hAnsi="Arial" w:cs="Arial"/>
          <w:sz w:val="22"/>
          <w:szCs w:val="22"/>
        </w:rPr>
        <w:t>a) aspoň jedna z nich má nárok na materské</w:t>
      </w:r>
      <w:r>
        <w:rPr>
          <w:rFonts w:ascii="Arial" w:hAnsi="Arial" w:cs="Arial"/>
          <w:sz w:val="22"/>
          <w:szCs w:val="22"/>
          <w:vertAlign w:val="superscript"/>
        </w:rPr>
        <w:t xml:space="preserve">16) </w:t>
      </w:r>
      <w:r>
        <w:rPr>
          <w:rFonts w:ascii="Arial" w:hAnsi="Arial" w:cs="Arial"/>
          <w:sz w:val="22"/>
          <w:szCs w:val="22"/>
        </w:rPr>
        <w:t>alebo má nárok na obdobnú dávku ako materské v členskom štáte a suma materského alebo obdobnej dávky ako materské v členskom štáte za celý kalendárny mesiac je vyššia ako suma rodičovského príspevku podľa § 4 ods. 1 alebo</w:t>
      </w:r>
    </w:p>
    <w:p w:rsidR="00E96D77" w:rsidP="00E96D77">
      <w:pPr>
        <w:pStyle w:val="BodyTextIndent"/>
        <w:bidi w:val="0"/>
        <w:spacing w:after="240" w:line="360" w:lineRule="auto"/>
        <w:ind w:left="1004" w:hanging="284"/>
        <w:rPr>
          <w:rFonts w:ascii="Arial" w:hAnsi="Arial" w:cs="Arial"/>
        </w:rPr>
      </w:pPr>
      <w:r>
        <w:rPr>
          <w:rFonts w:ascii="Arial" w:hAnsi="Arial" w:cs="Arial"/>
          <w:sz w:val="22"/>
          <w:szCs w:val="22"/>
        </w:rPr>
        <w:t>b) štát, ktorý nie je členským štátom, vypláca jednej z nich obdobnú dávku ako rodičovský príspevok alebo obdobnú dávku ako materské.</w:t>
      </w:r>
      <w:r>
        <w:rPr>
          <w:rFonts w:ascii="Arial" w:hAnsi="Arial" w:cs="Arial"/>
          <w:sz w:val="22"/>
          <w:szCs w:val="22"/>
          <w:vertAlign w:val="superscript"/>
        </w:rPr>
        <w:t>16)</w:t>
      </w:r>
      <w:r>
        <w:rPr>
          <w:rFonts w:ascii="Arial" w:hAnsi="Arial" w:cs="Arial"/>
        </w:rPr>
        <w:t>“.</w:t>
      </w:r>
    </w:p>
    <w:p w:rsidR="00E96D77" w:rsidP="00E96D77">
      <w:pPr>
        <w:bidi w:val="0"/>
        <w:spacing w:after="240" w:line="360" w:lineRule="auto"/>
        <w:ind w:left="720"/>
        <w:jc w:val="both"/>
        <w:rPr>
          <w:rFonts w:ascii="Arial" w:hAnsi="Arial" w:cs="Arial"/>
          <w:sz w:val="22"/>
          <w:szCs w:val="22"/>
        </w:rPr>
      </w:pPr>
      <w:r>
        <w:rPr>
          <w:rFonts w:ascii="Arial" w:hAnsi="Arial" w:cs="Arial"/>
          <w:sz w:val="22"/>
          <w:szCs w:val="22"/>
        </w:rPr>
        <w:t>Poznámka pod čiarou k odkazu 17 sa vypúšťa.</w:t>
      </w:r>
    </w:p>
    <w:p w:rsidR="00E96D77" w:rsidP="00E96D77">
      <w:pPr>
        <w:bidi w:val="0"/>
        <w:spacing w:after="240" w:line="360" w:lineRule="auto"/>
        <w:ind w:left="709" w:hanging="425"/>
        <w:jc w:val="both"/>
        <w:rPr>
          <w:rFonts w:ascii="Arial" w:hAnsi="Arial" w:cs="Arial"/>
          <w:sz w:val="22"/>
          <w:szCs w:val="22"/>
        </w:rPr>
      </w:pPr>
      <w:r>
        <w:rPr>
          <w:rFonts w:ascii="Arial" w:hAnsi="Arial" w:cs="Arial"/>
          <w:sz w:val="22"/>
          <w:szCs w:val="22"/>
        </w:rPr>
        <w:t>9.  V § 4 ods. 1 sa slovo „164,22“ nahrádza slovom „190,10“.</w:t>
      </w:r>
    </w:p>
    <w:p w:rsidR="00E96D77" w:rsidP="00E96D77">
      <w:pPr>
        <w:bidi w:val="0"/>
        <w:spacing w:after="240" w:line="360" w:lineRule="auto"/>
        <w:ind w:left="709" w:hanging="425"/>
        <w:jc w:val="both"/>
        <w:rPr>
          <w:rFonts w:ascii="Arial" w:hAnsi="Arial" w:cs="Arial"/>
          <w:sz w:val="22"/>
          <w:szCs w:val="22"/>
        </w:rPr>
      </w:pPr>
      <w:r>
        <w:rPr>
          <w:rFonts w:ascii="Arial" w:hAnsi="Arial" w:cs="Arial"/>
          <w:sz w:val="22"/>
          <w:szCs w:val="22"/>
        </w:rPr>
        <w:t>10. V § 4 sa vypúšťa odsek 2.</w:t>
      </w:r>
    </w:p>
    <w:p w:rsidR="00E96D77" w:rsidP="00E96D77">
      <w:pPr>
        <w:bidi w:val="0"/>
        <w:spacing w:after="240" w:line="360" w:lineRule="auto"/>
        <w:ind w:left="709" w:hanging="425"/>
        <w:jc w:val="both"/>
        <w:rPr>
          <w:rFonts w:ascii="Arial" w:hAnsi="Arial" w:cs="Arial"/>
          <w:sz w:val="22"/>
          <w:szCs w:val="22"/>
        </w:rPr>
      </w:pPr>
      <w:r>
        <w:rPr>
          <w:rFonts w:ascii="Arial" w:hAnsi="Arial" w:cs="Arial"/>
          <w:sz w:val="22"/>
          <w:szCs w:val="22"/>
        </w:rPr>
        <w:t xml:space="preserve">      Doterajšie odseky 3 až 7 sa označujú ako odseky 2 až 6.</w:t>
      </w:r>
    </w:p>
    <w:p w:rsidR="00E96D77" w:rsidP="00E96D77">
      <w:pPr>
        <w:bidi w:val="0"/>
        <w:spacing w:after="240" w:line="360" w:lineRule="auto"/>
        <w:ind w:left="709" w:hanging="425"/>
        <w:jc w:val="both"/>
        <w:rPr>
          <w:rFonts w:ascii="Arial" w:hAnsi="Arial" w:cs="Arial"/>
          <w:sz w:val="22"/>
          <w:szCs w:val="22"/>
        </w:rPr>
      </w:pPr>
      <w:r>
        <w:rPr>
          <w:rFonts w:ascii="Arial" w:hAnsi="Arial" w:cs="Arial"/>
          <w:sz w:val="22"/>
          <w:szCs w:val="22"/>
        </w:rPr>
        <w:t>11. V § 4 ods. 2 sa slová „odseku 2“ nahrádzajú slovami „odseku 1“.</w:t>
      </w:r>
    </w:p>
    <w:p w:rsidR="00E96D77" w:rsidP="00E96D77">
      <w:pPr>
        <w:bidi w:val="0"/>
        <w:spacing w:after="240" w:line="360" w:lineRule="auto"/>
        <w:ind w:left="709" w:hanging="425"/>
        <w:jc w:val="both"/>
        <w:rPr>
          <w:rFonts w:ascii="Arial" w:hAnsi="Arial" w:cs="Arial"/>
          <w:sz w:val="22"/>
          <w:szCs w:val="22"/>
        </w:rPr>
      </w:pPr>
      <w:r>
        <w:rPr>
          <w:rFonts w:ascii="Arial" w:hAnsi="Arial" w:cs="Arial"/>
          <w:sz w:val="22"/>
          <w:szCs w:val="22"/>
        </w:rPr>
        <w:t>12. V § 4 sa vypúšťajú odseky 3 a 4.</w:t>
      </w:r>
    </w:p>
    <w:p w:rsidR="00E96D77" w:rsidP="00E96D77">
      <w:pPr>
        <w:bidi w:val="0"/>
        <w:spacing w:line="360" w:lineRule="auto"/>
        <w:ind w:left="720"/>
        <w:jc w:val="both"/>
        <w:rPr>
          <w:rFonts w:ascii="Arial" w:hAnsi="Arial" w:cs="Arial"/>
          <w:i/>
          <w:sz w:val="22"/>
          <w:szCs w:val="22"/>
        </w:rPr>
      </w:pPr>
      <w:r>
        <w:rPr>
          <w:rFonts w:ascii="Arial" w:hAnsi="Arial" w:cs="Arial"/>
          <w:sz w:val="22"/>
          <w:szCs w:val="22"/>
        </w:rPr>
        <w:t>Doterajšie odseky 5 a 6 sa označujú ako odseky 3 a 4.</w:t>
      </w:r>
    </w:p>
    <w:p w:rsidR="00E96D77" w:rsidP="00E96D77">
      <w:pPr>
        <w:bidi w:val="0"/>
        <w:spacing w:line="360" w:lineRule="auto"/>
        <w:ind w:left="720"/>
        <w:jc w:val="both"/>
        <w:rPr>
          <w:rFonts w:ascii="Arial" w:hAnsi="Arial" w:cs="Arial"/>
          <w:sz w:val="22"/>
          <w:szCs w:val="22"/>
        </w:rPr>
      </w:pPr>
      <w:r>
        <w:rPr>
          <w:rFonts w:ascii="Arial" w:hAnsi="Arial" w:cs="Arial"/>
          <w:sz w:val="22"/>
          <w:szCs w:val="22"/>
        </w:rPr>
        <w:t>Poznámky pod čiarou k odkazom 20 a 21 sa vypúšťajú.</w:t>
      </w:r>
    </w:p>
    <w:p w:rsidR="00E96D77" w:rsidP="00E96D77">
      <w:pPr>
        <w:bidi w:val="0"/>
        <w:spacing w:line="360" w:lineRule="auto"/>
        <w:ind w:left="360"/>
        <w:jc w:val="both"/>
        <w:rPr>
          <w:rFonts w:ascii="Arial" w:hAnsi="Arial" w:cs="Arial"/>
          <w:sz w:val="22"/>
          <w:szCs w:val="22"/>
        </w:rPr>
      </w:pPr>
    </w:p>
    <w:p w:rsidR="00E96D77" w:rsidP="00E96D77">
      <w:pPr>
        <w:bidi w:val="0"/>
        <w:spacing w:line="360" w:lineRule="auto"/>
        <w:ind w:left="709" w:hanging="349"/>
        <w:jc w:val="both"/>
        <w:rPr>
          <w:rFonts w:ascii="Arial" w:hAnsi="Arial" w:cs="Arial"/>
          <w:sz w:val="22"/>
          <w:szCs w:val="22"/>
        </w:rPr>
      </w:pPr>
      <w:r>
        <w:rPr>
          <w:rFonts w:ascii="Arial" w:hAnsi="Arial" w:cs="Arial"/>
          <w:sz w:val="22"/>
          <w:szCs w:val="22"/>
        </w:rPr>
        <w:t>13. V § 5 ods. 7 sa v prvej vete vypúšťajú slová „alebo 2“ a za prvú vetu sa vkladá nová druhá veta, ktorá znie: „Postup podľa prvej vety sa uplatní, ak je na výplatu rodičovského príspevku príslušný aj platiteľ na území Slovenskej republiky.</w:t>
      </w:r>
      <w:r>
        <w:rPr>
          <w:rFonts w:ascii="Arial" w:hAnsi="Arial" w:cs="Arial"/>
          <w:sz w:val="22"/>
          <w:szCs w:val="22"/>
          <w:vertAlign w:val="superscript"/>
        </w:rPr>
        <w:t>23a)</w:t>
      </w:r>
      <w:r>
        <w:rPr>
          <w:rFonts w:ascii="Arial" w:hAnsi="Arial" w:cs="Arial"/>
          <w:sz w:val="22"/>
          <w:szCs w:val="22"/>
        </w:rPr>
        <w:t>“.</w:t>
      </w:r>
    </w:p>
    <w:p w:rsidR="00E96D77" w:rsidP="00E96D77">
      <w:pPr>
        <w:bidi w:val="0"/>
        <w:spacing w:before="120" w:line="360" w:lineRule="auto"/>
        <w:ind w:left="720"/>
        <w:jc w:val="both"/>
        <w:rPr>
          <w:rFonts w:ascii="Arial" w:hAnsi="Arial" w:cs="Arial"/>
          <w:sz w:val="22"/>
          <w:szCs w:val="22"/>
        </w:rPr>
      </w:pPr>
      <w:r>
        <w:rPr>
          <w:rFonts w:ascii="Arial" w:hAnsi="Arial" w:cs="Arial"/>
          <w:sz w:val="22"/>
          <w:szCs w:val="22"/>
        </w:rPr>
        <w:t>Poznámka pod čiarou k odkazu 23a znie:</w:t>
      </w:r>
    </w:p>
    <w:p w:rsidR="00E96D77" w:rsidP="00E96D77">
      <w:pPr>
        <w:pStyle w:val="BodyTextIndent3"/>
        <w:bidi w:val="0"/>
        <w:spacing w:before="120" w:after="0" w:line="360" w:lineRule="auto"/>
        <w:ind w:left="1134" w:hanging="425"/>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23a)</w:t>
      </w:r>
      <w:r>
        <w:rPr>
          <w:rFonts w:ascii="Arial" w:hAnsi="Arial" w:cs="Arial"/>
          <w:sz w:val="22"/>
          <w:szCs w:val="22"/>
        </w:rPr>
        <w:t> Nariadenie (ES) Európskeho parlamentu a Rady č. 883/2004 z 29. apríla 2004 o koordinácii systémov sociálneho zabezpečenia (Mimoriadne vydanie Ú. v. EÚ, kap. 05/zv. 05) v znení nariadenia Európskeho parlamentu a Rady (ES) č. 988/2009 zo 16. septembra 2009 (Ú. v. EÚ L 284, 30.10.2009).</w:t>
      </w:r>
    </w:p>
    <w:p w:rsidR="00E96D77" w:rsidP="00E96D77">
      <w:pPr>
        <w:pStyle w:val="BodyTextIndent3"/>
        <w:bidi w:val="0"/>
        <w:spacing w:line="360" w:lineRule="auto"/>
        <w:ind w:left="1134" w:hanging="414"/>
        <w:jc w:val="both"/>
        <w:rPr>
          <w:rFonts w:ascii="Arial" w:hAnsi="Arial" w:cs="Arial"/>
          <w:sz w:val="22"/>
          <w:szCs w:val="22"/>
        </w:rPr>
      </w:pPr>
      <w:r>
        <w:rPr>
          <w:rFonts w:ascii="Arial" w:hAnsi="Arial" w:cs="Arial"/>
          <w:sz w:val="22"/>
          <w:szCs w:val="22"/>
        </w:rPr>
        <w:t xml:space="preserve">      Nariadenie Európskeho parlamentu a Rady (ES) č. 987/2009, ktorým sa stanovuje postup na vykonávanie nariadenia (ES) č. 883/2004 o koordinácii systémov sociálneho zabezpečenia (Ú. v. EÚ L 284, 30.10.2009).“.</w:t>
      </w:r>
    </w:p>
    <w:p w:rsidR="00E96D77" w:rsidP="00E96D77">
      <w:pPr>
        <w:bidi w:val="0"/>
        <w:spacing w:line="360" w:lineRule="auto"/>
        <w:ind w:left="720"/>
        <w:jc w:val="both"/>
        <w:rPr>
          <w:rFonts w:ascii="Arial" w:hAnsi="Arial" w:cs="Arial"/>
          <w:sz w:val="22"/>
          <w:szCs w:val="22"/>
        </w:rPr>
      </w:pPr>
    </w:p>
    <w:p w:rsidR="00E96D77" w:rsidP="00E96D77">
      <w:pPr>
        <w:bidi w:val="0"/>
        <w:spacing w:after="240" w:line="360" w:lineRule="auto"/>
        <w:ind w:left="851" w:hanging="491"/>
        <w:jc w:val="both"/>
        <w:rPr>
          <w:rFonts w:ascii="Arial" w:hAnsi="Arial" w:cs="Arial"/>
          <w:sz w:val="22"/>
          <w:szCs w:val="22"/>
        </w:rPr>
      </w:pPr>
      <w:r>
        <w:rPr>
          <w:rFonts w:ascii="Arial" w:hAnsi="Arial" w:cs="Arial"/>
          <w:sz w:val="22"/>
          <w:szCs w:val="22"/>
        </w:rPr>
        <w:t>14. V § 7 ods. 3 písm. c) sa vypúšťajú slová „alebo 2“.</w:t>
      </w:r>
    </w:p>
    <w:p w:rsidR="00E96D77" w:rsidP="00E96D77">
      <w:pPr>
        <w:bidi w:val="0"/>
        <w:spacing w:after="240" w:line="360" w:lineRule="auto"/>
        <w:ind w:left="851" w:hanging="491"/>
        <w:jc w:val="both"/>
        <w:rPr>
          <w:rFonts w:ascii="Arial" w:hAnsi="Arial" w:cs="Arial"/>
          <w:sz w:val="22"/>
          <w:szCs w:val="22"/>
        </w:rPr>
      </w:pPr>
      <w:r>
        <w:rPr>
          <w:rFonts w:ascii="Arial" w:hAnsi="Arial" w:cs="Arial"/>
          <w:sz w:val="22"/>
          <w:szCs w:val="22"/>
        </w:rPr>
        <w:t>15. V § 8 ods. 4 sa slová „O zvýšení“ nahrádzajú slovami „O priznaní rodičovského príspevku, o zvýšení“.</w:t>
      </w:r>
    </w:p>
    <w:p w:rsidR="00E96D77" w:rsidP="00E96D77">
      <w:pPr>
        <w:bidi w:val="0"/>
        <w:spacing w:after="240" w:line="360" w:lineRule="auto"/>
        <w:ind w:left="851" w:hanging="491"/>
        <w:jc w:val="both"/>
        <w:rPr>
          <w:rFonts w:ascii="Arial" w:hAnsi="Arial" w:cs="Arial"/>
          <w:sz w:val="22"/>
          <w:szCs w:val="22"/>
        </w:rPr>
      </w:pPr>
      <w:r>
        <w:rPr>
          <w:rFonts w:ascii="Arial" w:hAnsi="Arial" w:cs="Arial"/>
          <w:sz w:val="22"/>
          <w:szCs w:val="22"/>
        </w:rPr>
        <w:t>16. V § 10 v časti vety za bodkočiarkou sa vypúšťajú slová „a o zárobkovej činnosti oprávnenej osoby podľa § 3 ods. 5“.</w:t>
      </w:r>
    </w:p>
    <w:p w:rsidR="00E96D77" w:rsidP="00E96D77">
      <w:pPr>
        <w:bidi w:val="0"/>
        <w:spacing w:line="360" w:lineRule="auto"/>
        <w:ind w:left="360"/>
        <w:jc w:val="both"/>
        <w:rPr>
          <w:rFonts w:ascii="Arial" w:hAnsi="Arial" w:cs="Arial"/>
          <w:sz w:val="22"/>
          <w:szCs w:val="22"/>
        </w:rPr>
      </w:pPr>
      <w:r>
        <w:rPr>
          <w:rFonts w:ascii="Arial" w:hAnsi="Arial" w:cs="Arial"/>
          <w:sz w:val="22"/>
          <w:szCs w:val="22"/>
        </w:rPr>
        <w:t>17.</w:t>
      </w:r>
      <w:r>
        <w:rPr>
          <w:rFonts w:ascii="Arial" w:hAnsi="Arial" w:cs="Arial"/>
          <w:color w:val="FF0000"/>
          <w:sz w:val="22"/>
          <w:szCs w:val="22"/>
        </w:rPr>
        <w:t xml:space="preserve"> </w:t>
      </w:r>
      <w:r>
        <w:rPr>
          <w:rFonts w:ascii="Arial" w:hAnsi="Arial" w:cs="Arial"/>
          <w:sz w:val="22"/>
          <w:szCs w:val="22"/>
        </w:rPr>
        <w:t>Za § 12 sa vkladá § 12a, ktorý vrátane nadpisu znie:</w:t>
      </w:r>
    </w:p>
    <w:p w:rsidR="00E96D77" w:rsidP="00E96D77">
      <w:pPr>
        <w:bidi w:val="0"/>
        <w:spacing w:line="360" w:lineRule="auto"/>
        <w:ind w:left="720"/>
        <w:jc w:val="center"/>
        <w:rPr>
          <w:rFonts w:ascii="Arial" w:hAnsi="Arial" w:cs="Arial"/>
          <w:b/>
          <w:sz w:val="22"/>
          <w:szCs w:val="22"/>
        </w:rPr>
      </w:pPr>
      <w:r>
        <w:rPr>
          <w:rFonts w:ascii="Arial" w:hAnsi="Arial" w:cs="Arial"/>
          <w:b/>
          <w:sz w:val="22"/>
          <w:szCs w:val="22"/>
        </w:rPr>
        <w:t>„§ 12a</w:t>
      </w:r>
    </w:p>
    <w:p w:rsidR="00E96D77" w:rsidP="00E96D77">
      <w:pPr>
        <w:bidi w:val="0"/>
        <w:spacing w:line="360" w:lineRule="auto"/>
        <w:ind w:left="720"/>
        <w:jc w:val="center"/>
        <w:rPr>
          <w:rFonts w:ascii="Arial" w:hAnsi="Arial" w:cs="Arial"/>
          <w:b/>
          <w:sz w:val="22"/>
          <w:szCs w:val="22"/>
        </w:rPr>
      </w:pPr>
      <w:r>
        <w:rPr>
          <w:rFonts w:ascii="Arial" w:hAnsi="Arial" w:cs="Arial"/>
          <w:b/>
          <w:sz w:val="22"/>
          <w:szCs w:val="22"/>
        </w:rPr>
        <w:t>Prechodné ustanovenia k úpravám účinným od 1. januára 2011</w:t>
      </w:r>
    </w:p>
    <w:p w:rsidR="00E96D77" w:rsidP="00E96D77">
      <w:pPr>
        <w:bidi w:val="0"/>
        <w:spacing w:line="360" w:lineRule="auto"/>
        <w:ind w:left="360" w:firstLine="696"/>
        <w:jc w:val="both"/>
        <w:rPr>
          <w:rFonts w:ascii="Arial" w:hAnsi="Arial" w:cs="Arial"/>
          <w:sz w:val="22"/>
          <w:szCs w:val="22"/>
        </w:rPr>
      </w:pPr>
      <w:r>
        <w:rPr>
          <w:rFonts w:ascii="Arial" w:hAnsi="Arial" w:cs="Arial"/>
          <w:sz w:val="22"/>
          <w:szCs w:val="22"/>
        </w:rPr>
        <w:t xml:space="preserve">(1) O žiadostiach o rodičovský príspevok podaných do 31. decembra 2010, o ktorých sa právoplatne nerozhodlo do 31. decembra 2010, sa rozhodne a rodičovský príspevok sa vyplatí za obdobie do 31. decembra 2010 podľa zákona účinného do 31. decembra 2010. </w:t>
      </w:r>
    </w:p>
    <w:p w:rsidR="00E96D77" w:rsidP="00E96D77">
      <w:pPr>
        <w:bidi w:val="0"/>
        <w:spacing w:line="360" w:lineRule="auto"/>
        <w:ind w:left="360" w:firstLine="696"/>
        <w:jc w:val="both"/>
        <w:rPr>
          <w:rFonts w:ascii="Arial" w:hAnsi="Arial" w:cs="Arial"/>
          <w:sz w:val="22"/>
          <w:szCs w:val="22"/>
        </w:rPr>
      </w:pPr>
      <w:r>
        <w:rPr>
          <w:rFonts w:ascii="Arial" w:hAnsi="Arial" w:cs="Arial"/>
          <w:sz w:val="22"/>
          <w:szCs w:val="22"/>
        </w:rPr>
        <w:t>(2)  Ak oprávnená osoba uplatňuje nárok na rodičovský príspevok po 31. decembri 2010 za obdobie pred 1. januárom 2011, o nároku na tento rodičovský príspevok sa rozhodne a rodičovský príspevok sa vyplatí za obdobie do 31. decembra 2010 podľa  zákona účinného do 31. decembra 2010.</w:t>
      </w:r>
    </w:p>
    <w:p w:rsidR="00E96D77" w:rsidP="00E96D77">
      <w:pPr>
        <w:bidi w:val="0"/>
        <w:spacing w:line="360" w:lineRule="auto"/>
        <w:ind w:left="360" w:firstLine="696"/>
        <w:jc w:val="both"/>
        <w:rPr>
          <w:rFonts w:ascii="Arial" w:hAnsi="Arial" w:cs="Arial"/>
          <w:sz w:val="22"/>
          <w:szCs w:val="22"/>
        </w:rPr>
      </w:pPr>
      <w:r>
        <w:rPr>
          <w:rFonts w:ascii="Arial" w:hAnsi="Arial" w:cs="Arial"/>
          <w:sz w:val="22"/>
          <w:szCs w:val="22"/>
        </w:rPr>
        <w:t>(3) Ak rodičovský príspevok bol priznaný podľa zákona účinného do 31. decembra 2010 a nárok na tento rodičovský príspevok by trval podľa zákona účinného do 31. decembra 2010 aj po tomto dni, považuje sa od 1. januára 2011 za rodičovský príspevok priznaný podľa zákona účinného od 1. januára 2011 a vypláca sa v sume podľa zákona účinného od 1. januára 2011.</w:t>
      </w:r>
    </w:p>
    <w:p w:rsidR="00E96D77" w:rsidP="00E96D77">
      <w:pPr>
        <w:bidi w:val="0"/>
        <w:spacing w:before="120" w:line="360" w:lineRule="auto"/>
        <w:ind w:left="360" w:firstLine="696"/>
        <w:jc w:val="both"/>
        <w:rPr>
          <w:rFonts w:ascii="Arial" w:hAnsi="Arial" w:cs="Arial"/>
          <w:sz w:val="22"/>
          <w:szCs w:val="22"/>
        </w:rPr>
      </w:pPr>
      <w:r>
        <w:rPr>
          <w:rFonts w:ascii="Arial" w:hAnsi="Arial" w:cs="Arial"/>
          <w:sz w:val="22"/>
          <w:szCs w:val="22"/>
        </w:rPr>
        <w:t>(4) Rodičovský príspevok priznaný podľa § 4 ods. 4 zákona účinného do 31. decembra 2010, na ktorý by trval nárok podľa zákona účinného do 31. decembra 2010, považuje sa od 1. januára 2011 za rodičovský príspevok priznaný podľa tohto zákona a vypláca sa v sume 75 % rodičovského príspevku podľa § 4 ods. 1  aj počas výkonu zárobkovej činnosti oprávnenou osobou.</w:t>
      </w:r>
    </w:p>
    <w:p w:rsidR="00E96D77" w:rsidP="00E96D77">
      <w:pPr>
        <w:bidi w:val="0"/>
        <w:spacing w:after="240" w:line="360" w:lineRule="auto"/>
        <w:ind w:left="360" w:firstLine="696"/>
        <w:jc w:val="both"/>
        <w:rPr>
          <w:rFonts w:ascii="Arial" w:hAnsi="Arial" w:cs="Arial"/>
          <w:sz w:val="22"/>
          <w:szCs w:val="22"/>
        </w:rPr>
      </w:pPr>
      <w:r>
        <w:rPr>
          <w:rFonts w:ascii="Arial" w:hAnsi="Arial" w:cs="Arial"/>
          <w:sz w:val="22"/>
          <w:szCs w:val="22"/>
        </w:rPr>
        <w:t>(5) Ak oprávnená osoba uplatňuje nárok na rodičovský príspevok podľa zákona účinného od 1. januára 2011 a jednej z oprávnených osôb  sa vyplatil príspevok rodičovi podľa osobitného predpisu</w:t>
      </w:r>
      <w:r>
        <w:rPr>
          <w:rFonts w:ascii="Arial" w:hAnsi="Arial" w:cs="Arial"/>
          <w:sz w:val="22"/>
          <w:szCs w:val="22"/>
          <w:vertAlign w:val="superscript"/>
        </w:rPr>
        <w:t>29)</w:t>
      </w:r>
      <w:r>
        <w:rPr>
          <w:rFonts w:ascii="Arial" w:hAnsi="Arial" w:cs="Arial"/>
          <w:sz w:val="22"/>
          <w:szCs w:val="22"/>
        </w:rPr>
        <w:t xml:space="preserve"> účinného do 31. decembra 2010,  o nároku na tento rodičovský príspevok pri starostlivosti o to isté dieťa sa rozhodne a rodičovský príspevok sa vypláca za obdobie, za ktoré sa poskytol príspevok rodičovi, v sume 75 % rodičovského príspevku podľa § 4 ods. 1 zákona účinného od 1. januára 2011.“.</w:t>
      </w:r>
    </w:p>
    <w:p w:rsidR="00E96D77" w:rsidP="00E96D77">
      <w:pPr>
        <w:bidi w:val="0"/>
        <w:spacing w:after="240" w:line="360" w:lineRule="auto"/>
        <w:ind w:left="360" w:firstLine="66"/>
        <w:jc w:val="both"/>
        <w:rPr>
          <w:rFonts w:ascii="Arial" w:hAnsi="Arial" w:cs="Arial"/>
          <w:sz w:val="22"/>
          <w:szCs w:val="22"/>
        </w:rPr>
      </w:pPr>
      <w:r>
        <w:rPr>
          <w:rFonts w:ascii="Arial" w:hAnsi="Arial" w:cs="Arial"/>
          <w:sz w:val="22"/>
          <w:szCs w:val="22"/>
        </w:rPr>
        <w:t>Poznámka pod čiarou k odkazu 29 znie:</w:t>
      </w:r>
    </w:p>
    <w:p w:rsidR="00E96D77" w:rsidP="00E96D77">
      <w:pPr>
        <w:bidi w:val="0"/>
        <w:spacing w:after="240" w:line="360" w:lineRule="auto"/>
        <w:ind w:left="851" w:hanging="425"/>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 xml:space="preserve">29) </w:t>
      </w:r>
      <w:r>
        <w:rPr>
          <w:rFonts w:ascii="Arial" w:hAnsi="Arial" w:cs="Arial"/>
          <w:sz w:val="22"/>
          <w:szCs w:val="22"/>
        </w:rPr>
        <w:t>§ 5 ods. 2 až 4 zákona č. 561/2008 Z. z. o príspevku na starostlivosť o dieťa a o zmene a doplnení niektorých zákonov v znení zákona č. 571/2009 Z. z.“.</w:t>
      </w:r>
    </w:p>
    <w:p w:rsidR="00E96D77" w:rsidP="00E96D77">
      <w:pPr>
        <w:bidi w:val="0"/>
        <w:spacing w:line="360" w:lineRule="auto"/>
        <w:ind w:left="360" w:hanging="76"/>
        <w:jc w:val="both"/>
        <w:rPr>
          <w:rFonts w:ascii="Arial" w:hAnsi="Arial" w:cs="Arial"/>
          <w:sz w:val="22"/>
          <w:szCs w:val="22"/>
        </w:rPr>
      </w:pPr>
      <w:r>
        <w:rPr>
          <w:rFonts w:ascii="Arial" w:hAnsi="Arial" w:cs="Arial"/>
          <w:sz w:val="22"/>
          <w:szCs w:val="22"/>
        </w:rPr>
        <w:t xml:space="preserve"> </w:t>
      </w:r>
    </w:p>
    <w:p w:rsidR="00E96D77" w:rsidP="00E96D77">
      <w:pPr>
        <w:bidi w:val="0"/>
        <w:spacing w:line="360" w:lineRule="auto"/>
        <w:ind w:left="360" w:firstLine="360"/>
        <w:jc w:val="center"/>
        <w:rPr>
          <w:rFonts w:ascii="Arial" w:hAnsi="Arial" w:cs="Arial"/>
          <w:sz w:val="22"/>
          <w:szCs w:val="22"/>
        </w:rPr>
      </w:pPr>
    </w:p>
    <w:p w:rsidR="00E96D77" w:rsidP="00E96D77">
      <w:pPr>
        <w:bidi w:val="0"/>
        <w:spacing w:line="360" w:lineRule="auto"/>
        <w:ind w:left="360" w:firstLine="360"/>
        <w:jc w:val="center"/>
        <w:rPr>
          <w:rFonts w:ascii="Arial" w:hAnsi="Arial" w:cs="Arial"/>
          <w:b/>
          <w:sz w:val="22"/>
          <w:szCs w:val="22"/>
        </w:rPr>
      </w:pPr>
      <w:r>
        <w:rPr>
          <w:rFonts w:ascii="Arial" w:hAnsi="Arial" w:cs="Arial"/>
          <w:b/>
          <w:sz w:val="22"/>
          <w:szCs w:val="22"/>
        </w:rPr>
        <w:t>Čl. II</w:t>
      </w:r>
    </w:p>
    <w:p w:rsidR="00E96D77" w:rsidP="00E96D77">
      <w:pPr>
        <w:bidi w:val="0"/>
        <w:spacing w:line="360" w:lineRule="auto"/>
        <w:ind w:firstLine="708"/>
        <w:jc w:val="both"/>
        <w:rPr>
          <w:rFonts w:ascii="Arial" w:hAnsi="Arial" w:cs="Arial"/>
          <w:sz w:val="22"/>
          <w:szCs w:val="22"/>
        </w:rPr>
      </w:pPr>
      <w:r>
        <w:rPr>
          <w:rFonts w:ascii="Arial" w:hAnsi="Arial" w:cs="Arial"/>
          <w:sz w:val="22"/>
          <w:szCs w:val="22"/>
        </w:rPr>
        <w:t>Zákon č. 561/2008 Z. z. o príspevku na starostlivosť o dieťa a o zmene a doplnení niektorých zákonov v znení zákona č. 571/2009 Z. z. sa mení a dopĺňa takto:</w:t>
      </w:r>
    </w:p>
    <w:p w:rsidR="00E96D77" w:rsidP="00E96D77">
      <w:pPr>
        <w:bidi w:val="0"/>
        <w:spacing w:line="360" w:lineRule="auto"/>
        <w:ind w:left="360"/>
        <w:jc w:val="both"/>
        <w:rPr>
          <w:rFonts w:ascii="Arial" w:hAnsi="Arial" w:cs="Arial"/>
          <w:sz w:val="22"/>
          <w:szCs w:val="22"/>
        </w:rPr>
      </w:pPr>
    </w:p>
    <w:p w:rsidR="00E96D77" w:rsidP="00E96D77">
      <w:pPr>
        <w:bidi w:val="0"/>
        <w:spacing w:line="360" w:lineRule="auto"/>
        <w:ind w:left="360"/>
        <w:jc w:val="both"/>
        <w:rPr>
          <w:rFonts w:ascii="Arial" w:hAnsi="Arial" w:cs="Arial"/>
          <w:sz w:val="22"/>
          <w:szCs w:val="22"/>
        </w:rPr>
      </w:pPr>
      <w:r>
        <w:rPr>
          <w:rFonts w:ascii="Arial" w:hAnsi="Arial" w:cs="Arial"/>
          <w:sz w:val="22"/>
          <w:szCs w:val="22"/>
        </w:rPr>
        <w:t>1. § 1 vrátane nadpisu znie:</w:t>
      </w:r>
    </w:p>
    <w:p w:rsidR="00E96D77" w:rsidP="00E96D77">
      <w:pPr>
        <w:bidi w:val="0"/>
        <w:spacing w:line="360" w:lineRule="auto"/>
        <w:ind w:left="741"/>
        <w:jc w:val="center"/>
        <w:rPr>
          <w:rFonts w:ascii="Arial" w:hAnsi="Arial" w:cs="Arial"/>
          <w:b/>
          <w:color w:val="4B4B4B"/>
          <w:sz w:val="22"/>
          <w:szCs w:val="22"/>
        </w:rPr>
      </w:pPr>
      <w:r>
        <w:rPr>
          <w:rFonts w:ascii="Arial" w:hAnsi="Arial" w:cs="Arial"/>
          <w:b/>
          <w:color w:val="4B4B4B"/>
          <w:sz w:val="22"/>
          <w:szCs w:val="22"/>
        </w:rPr>
        <w:t>„§ 1</w:t>
      </w:r>
    </w:p>
    <w:p w:rsidR="00E96D77" w:rsidP="00E96D77">
      <w:pPr>
        <w:bidi w:val="0"/>
        <w:spacing w:line="360" w:lineRule="auto"/>
        <w:ind w:left="741"/>
        <w:jc w:val="center"/>
        <w:rPr>
          <w:rFonts w:ascii="Arial" w:hAnsi="Arial" w:cs="Arial"/>
          <w:b/>
          <w:color w:val="4B4B4B"/>
          <w:sz w:val="22"/>
          <w:szCs w:val="22"/>
        </w:rPr>
      </w:pPr>
      <w:r>
        <w:rPr>
          <w:rFonts w:ascii="Arial" w:hAnsi="Arial" w:cs="Arial"/>
          <w:b/>
          <w:color w:val="4B4B4B"/>
          <w:sz w:val="22"/>
          <w:szCs w:val="22"/>
        </w:rPr>
        <w:t>Predmet úpravy</w:t>
      </w:r>
    </w:p>
    <w:p w:rsidR="00E96D77" w:rsidP="00E96D77">
      <w:pPr>
        <w:bidi w:val="0"/>
        <w:spacing w:line="360" w:lineRule="auto"/>
        <w:ind w:left="741" w:firstLine="675"/>
        <w:jc w:val="both"/>
        <w:rPr>
          <w:rFonts w:ascii="Arial" w:hAnsi="Arial" w:cs="Arial"/>
          <w:sz w:val="22"/>
          <w:szCs w:val="22"/>
        </w:rPr>
      </w:pPr>
      <w:r>
        <w:rPr>
          <w:rFonts w:ascii="Arial" w:hAnsi="Arial" w:cs="Arial"/>
          <w:color w:val="4B4B4B"/>
          <w:sz w:val="22"/>
          <w:szCs w:val="22"/>
        </w:rPr>
        <w:t>(</w:t>
      </w:r>
      <w:r>
        <w:rPr>
          <w:rFonts w:ascii="Arial" w:hAnsi="Arial" w:cs="Arial"/>
          <w:sz w:val="22"/>
          <w:szCs w:val="22"/>
        </w:rPr>
        <w:t>1) Tento zákon upravuje poskytovanie príspevku na starostlivosť o dieťa do troch rokov veku dieťaťa alebo do šiestich rokov veku dieťaťa s dlhodobo nepriaznivým zdravotným stavom</w:t>
      </w:r>
      <w:r>
        <w:rPr>
          <w:rFonts w:ascii="Arial" w:hAnsi="Arial" w:cs="Arial"/>
          <w:sz w:val="22"/>
          <w:szCs w:val="22"/>
          <w:vertAlign w:val="superscript"/>
        </w:rPr>
        <w:t>1)</w:t>
      </w:r>
      <w:r>
        <w:rPr>
          <w:rFonts w:ascii="Arial" w:hAnsi="Arial" w:cs="Arial"/>
          <w:sz w:val="22"/>
          <w:szCs w:val="22"/>
        </w:rPr>
        <w:t xml:space="preserve"> (ďalej len „príspevok“) ako sociálnej dávky.</w:t>
      </w:r>
    </w:p>
    <w:p w:rsidR="00E96D77" w:rsidP="00E96D77">
      <w:pPr>
        <w:bidi w:val="0"/>
        <w:spacing w:line="360" w:lineRule="auto"/>
        <w:ind w:left="741" w:firstLine="675"/>
        <w:jc w:val="both"/>
        <w:rPr>
          <w:rFonts w:ascii="Arial" w:hAnsi="Arial" w:cs="Arial"/>
          <w:sz w:val="22"/>
          <w:szCs w:val="22"/>
        </w:rPr>
      </w:pPr>
      <w:r>
        <w:rPr>
          <w:rFonts w:ascii="Arial" w:hAnsi="Arial" w:cs="Arial"/>
          <w:sz w:val="22"/>
          <w:szCs w:val="22"/>
        </w:rPr>
        <w:t>(2) Poskytovaním príspevku štát prispieva rodičovi alebo fyzickej osobe, ktorej je dieťa zverené do starostlivosti nahrádzajúcej starostlivosť rodičov</w:t>
      </w:r>
      <w:r>
        <w:rPr>
          <w:rFonts w:ascii="Arial" w:hAnsi="Arial" w:cs="Arial"/>
          <w:sz w:val="22"/>
          <w:szCs w:val="22"/>
          <w:vertAlign w:val="superscript"/>
        </w:rPr>
        <w:t>2</w:t>
      </w:r>
      <w:r>
        <w:rPr>
          <w:rFonts w:ascii="Arial" w:hAnsi="Arial" w:cs="Arial"/>
          <w:sz w:val="22"/>
          <w:szCs w:val="22"/>
        </w:rPr>
        <w:t>) (ďalej len „rodič“), na úhradu výdavkov vynaložených na starostlivosť o dieťa.“.</w:t>
      </w:r>
    </w:p>
    <w:p w:rsidR="00E96D77" w:rsidP="00E96D77">
      <w:pPr>
        <w:pStyle w:val="BodyTextIndent"/>
        <w:bidi w:val="0"/>
        <w:spacing w:before="120" w:line="360" w:lineRule="auto"/>
        <w:ind w:firstLine="0"/>
        <w:rPr>
          <w:rFonts w:ascii="Arial" w:hAnsi="Arial"/>
          <w:sz w:val="22"/>
          <w:szCs w:val="22"/>
        </w:rPr>
      </w:pPr>
      <w:r>
        <w:rPr>
          <w:rFonts w:ascii="Arial" w:hAnsi="Arial"/>
          <w:sz w:val="22"/>
          <w:szCs w:val="22"/>
        </w:rPr>
        <w:t xml:space="preserve">      2. V § 3 sa vypúšťa odsek 5.</w:t>
      </w:r>
    </w:p>
    <w:p w:rsidR="00E96D77" w:rsidP="00E96D77">
      <w:pPr>
        <w:pStyle w:val="BodyTextIndent"/>
        <w:bidi w:val="0"/>
        <w:spacing w:before="120" w:after="240" w:line="360" w:lineRule="auto"/>
        <w:ind w:left="709" w:hanging="709"/>
        <w:rPr>
          <w:rFonts w:ascii="Arial" w:hAnsi="Arial"/>
          <w:sz w:val="22"/>
          <w:szCs w:val="22"/>
        </w:rPr>
      </w:pPr>
      <w:r>
        <w:rPr>
          <w:rFonts w:ascii="Arial" w:hAnsi="Arial"/>
          <w:sz w:val="22"/>
          <w:szCs w:val="22"/>
        </w:rPr>
        <w:tab/>
        <w:t>Poznámka pod čiarou k odkazu 5a sa vypúšťa.</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 xml:space="preserve">§ 4a vrátane nadpisu sa vypúšťa.  </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 5 vrátane nadpisu znie:</w:t>
      </w:r>
    </w:p>
    <w:p w:rsidR="00E96D77" w:rsidP="00E96D77">
      <w:pPr>
        <w:pStyle w:val="BodyTextIndent"/>
        <w:bidi w:val="0"/>
        <w:spacing w:line="360" w:lineRule="auto"/>
        <w:ind w:left="12" w:firstLine="708"/>
        <w:jc w:val="center"/>
        <w:rPr>
          <w:rFonts w:ascii="Arial" w:hAnsi="Arial" w:cs="Arial"/>
          <w:b/>
          <w:sz w:val="22"/>
          <w:szCs w:val="22"/>
        </w:rPr>
      </w:pPr>
      <w:r>
        <w:rPr>
          <w:rFonts w:ascii="Arial" w:hAnsi="Arial" w:cs="Arial"/>
          <w:b/>
          <w:sz w:val="22"/>
          <w:szCs w:val="22"/>
        </w:rPr>
        <w:t>„§ 5</w:t>
      </w:r>
    </w:p>
    <w:p w:rsidR="00E96D77" w:rsidP="00E96D77">
      <w:pPr>
        <w:pStyle w:val="BodyTextIndent"/>
        <w:bidi w:val="0"/>
        <w:spacing w:line="360" w:lineRule="auto"/>
        <w:ind w:left="12" w:firstLine="708"/>
        <w:jc w:val="center"/>
        <w:rPr>
          <w:rFonts w:ascii="Arial" w:hAnsi="Arial" w:cs="Arial"/>
          <w:b/>
          <w:sz w:val="22"/>
          <w:szCs w:val="22"/>
        </w:rPr>
      </w:pPr>
      <w:r>
        <w:rPr>
          <w:rFonts w:ascii="Arial" w:hAnsi="Arial" w:cs="Arial"/>
          <w:b/>
          <w:sz w:val="22"/>
          <w:szCs w:val="22"/>
        </w:rPr>
        <w:t>Suma príspevku</w:t>
      </w:r>
    </w:p>
    <w:p w:rsidR="00E96D77" w:rsidP="00E96D77">
      <w:pPr>
        <w:bidi w:val="0"/>
        <w:spacing w:line="360" w:lineRule="auto"/>
        <w:ind w:left="720" w:firstLine="360"/>
        <w:jc w:val="both"/>
        <w:rPr>
          <w:rFonts w:ascii="Arial" w:hAnsi="Arial" w:cs="Arial"/>
          <w:sz w:val="22"/>
          <w:szCs w:val="22"/>
        </w:rPr>
      </w:pPr>
      <w:r>
        <w:rPr>
          <w:rFonts w:ascii="Arial" w:hAnsi="Arial" w:cs="Arial"/>
          <w:sz w:val="22"/>
          <w:szCs w:val="22"/>
        </w:rPr>
        <w:t>(1) Príspevok za kalendárny mesiac je v sume</w:t>
      </w:r>
    </w:p>
    <w:p w:rsidR="00E96D77" w:rsidP="00E96D77">
      <w:pPr>
        <w:numPr>
          <w:numId w:val="5"/>
        </w:numPr>
        <w:tabs>
          <w:tab w:val="num" w:pos="720"/>
        </w:tabs>
        <w:bidi w:val="0"/>
        <w:spacing w:line="360" w:lineRule="auto"/>
        <w:jc w:val="both"/>
        <w:rPr>
          <w:rFonts w:ascii="Arial" w:hAnsi="Arial" w:cs="Arial"/>
          <w:sz w:val="22"/>
          <w:szCs w:val="22"/>
        </w:rPr>
      </w:pPr>
      <w:r>
        <w:rPr>
          <w:rFonts w:ascii="Arial" w:hAnsi="Arial" w:cs="Arial"/>
          <w:sz w:val="22"/>
          <w:szCs w:val="22"/>
        </w:rPr>
        <w:t>preukázaných výdavkov oprávnenej osoby na starostlivosť o dieťa, najviac v sume 300 eur,</w:t>
      </w:r>
    </w:p>
    <w:p w:rsidR="00E96D77" w:rsidP="00E96D77">
      <w:pPr>
        <w:numPr>
          <w:numId w:val="5"/>
        </w:numPr>
        <w:tabs>
          <w:tab w:val="num" w:pos="720"/>
        </w:tabs>
        <w:bidi w:val="0"/>
        <w:spacing w:line="360" w:lineRule="auto"/>
        <w:jc w:val="both"/>
        <w:rPr>
          <w:rFonts w:ascii="Arial" w:hAnsi="Arial" w:cs="Arial"/>
          <w:sz w:val="22"/>
          <w:szCs w:val="22"/>
        </w:rPr>
      </w:pPr>
      <w:r>
        <w:rPr>
          <w:rFonts w:ascii="Arial" w:hAnsi="Arial" w:cs="Arial"/>
          <w:sz w:val="22"/>
          <w:szCs w:val="22"/>
        </w:rPr>
        <w:t>41,10 eura, ak starostlivosť o dieťa zabezpečuje poskytovateľ podľa § 2 ods. 3 písm. d) a e).</w:t>
      </w:r>
    </w:p>
    <w:p w:rsidR="00E96D77" w:rsidP="00E96D77">
      <w:pPr>
        <w:pStyle w:val="BodyTextIndent"/>
        <w:bidi w:val="0"/>
        <w:spacing w:after="240" w:line="360" w:lineRule="auto"/>
        <w:ind w:left="720" w:firstLine="708"/>
        <w:rPr>
          <w:rFonts w:ascii="Arial" w:hAnsi="Arial"/>
          <w:sz w:val="22"/>
          <w:szCs w:val="22"/>
        </w:rPr>
      </w:pPr>
      <w:r>
        <w:rPr>
          <w:rFonts w:ascii="Arial" w:hAnsi="Arial"/>
          <w:sz w:val="22"/>
          <w:szCs w:val="22"/>
        </w:rPr>
        <w:t>(2) Sumy príspevku platné k 31. decembru kalendárneho roka sa upravujú od 1. januára kalendárneho roka koeficientom, ktorým sa upravili sumy životného minima  podľa osobitného predpisu.</w:t>
      </w:r>
      <w:r>
        <w:rPr>
          <w:rFonts w:ascii="Arial" w:hAnsi="Arial"/>
          <w:sz w:val="22"/>
          <w:szCs w:val="22"/>
          <w:vertAlign w:val="superscript"/>
        </w:rPr>
        <w:t>12a)</w:t>
      </w:r>
      <w:r>
        <w:rPr>
          <w:rFonts w:ascii="Arial" w:hAnsi="Arial"/>
          <w:sz w:val="22"/>
          <w:szCs w:val="22"/>
        </w:rPr>
        <w:t xml:space="preserve"> Sumy príspevku upravené podľa prvej vety sa zaokrúhľujú na najbližších desať eurocentov.  Sumy príspevku upravené podľa prvej vety a druhej vety ustanoví opatrenie, ktoré vydá Ministerstvo práce, sociálnych vecí a rodiny Slovenskej republiky a ktorého úplné znenie vyhlási uverejnením v Zbierke zákonov Slovenskej republiky najneskôr do 31. decembra kalendárneho roka. “.</w:t>
      </w:r>
    </w:p>
    <w:p w:rsidR="00E96D77" w:rsidP="00E96D77">
      <w:pPr>
        <w:bidi w:val="0"/>
        <w:spacing w:line="360" w:lineRule="auto"/>
        <w:ind w:left="720"/>
        <w:jc w:val="both"/>
        <w:rPr>
          <w:rFonts w:ascii="Arial" w:hAnsi="Arial" w:cs="Arial"/>
          <w:sz w:val="22"/>
          <w:szCs w:val="22"/>
        </w:rPr>
      </w:pPr>
      <w:r>
        <w:rPr>
          <w:rFonts w:ascii="Arial" w:hAnsi="Arial" w:cs="Arial"/>
          <w:sz w:val="22"/>
          <w:szCs w:val="22"/>
        </w:rPr>
        <w:t xml:space="preserve">Poznámka pod čiarou k odkazu 12a znie: </w:t>
      </w:r>
    </w:p>
    <w:p w:rsidR="00E96D77" w:rsidP="00E96D77">
      <w:pPr>
        <w:bidi w:val="0"/>
        <w:spacing w:after="240" w:line="360" w:lineRule="auto"/>
        <w:ind w:left="1134" w:hanging="414"/>
        <w:jc w:val="both"/>
        <w:rPr>
          <w:rFonts w:ascii="Arial" w:hAnsi="Arial"/>
          <w:sz w:val="22"/>
          <w:szCs w:val="22"/>
        </w:rPr>
      </w:pPr>
      <w:r>
        <w:rPr>
          <w:rFonts w:ascii="Arial" w:hAnsi="Arial" w:cs="Arial"/>
          <w:sz w:val="22"/>
          <w:szCs w:val="22"/>
        </w:rPr>
        <w:t>„</w:t>
      </w:r>
      <w:r>
        <w:rPr>
          <w:rFonts w:ascii="Arial" w:hAnsi="Arial" w:cs="Arial"/>
          <w:sz w:val="22"/>
          <w:szCs w:val="22"/>
          <w:vertAlign w:val="superscript"/>
        </w:rPr>
        <w:t>12a)</w:t>
      </w:r>
      <w:r>
        <w:rPr>
          <w:rFonts w:ascii="Arial" w:hAnsi="Arial" w:cs="Arial"/>
          <w:sz w:val="22"/>
          <w:szCs w:val="22"/>
        </w:rPr>
        <w:t xml:space="preserve"> </w:t>
      </w:r>
      <w:r>
        <w:rPr>
          <w:rFonts w:ascii="Arial" w:hAnsi="Arial"/>
          <w:sz w:val="22"/>
          <w:szCs w:val="22"/>
        </w:rPr>
        <w:t>§ 5 zákona č. 601/2003 Z. z. o životnom minime a o zmene a doplnení niektorých zákonov v znení zákona č. 554/2008 Z. z.“.</w:t>
      </w:r>
    </w:p>
    <w:p w:rsidR="00E96D77" w:rsidP="00E96D77">
      <w:pPr>
        <w:bidi w:val="0"/>
        <w:spacing w:line="360" w:lineRule="auto"/>
        <w:ind w:left="720"/>
        <w:jc w:val="both"/>
        <w:rPr>
          <w:rFonts w:ascii="Arial" w:hAnsi="Arial" w:cs="Arial"/>
          <w:sz w:val="22"/>
          <w:szCs w:val="22"/>
        </w:rPr>
      </w:pPr>
      <w:r>
        <w:rPr>
          <w:rFonts w:ascii="Arial" w:hAnsi="Arial"/>
          <w:sz w:val="22"/>
          <w:szCs w:val="22"/>
        </w:rPr>
        <w:t>Poznámky pod čiarou k odkazom 12b a 12c sa vypúšťajú.</w:t>
      </w:r>
    </w:p>
    <w:p w:rsidR="00E96D77" w:rsidP="00E96D77">
      <w:pPr>
        <w:bidi w:val="0"/>
        <w:spacing w:line="360" w:lineRule="auto"/>
        <w:ind w:left="741"/>
        <w:jc w:val="both"/>
        <w:rPr>
          <w:rFonts w:ascii="Tahoma" w:hAnsi="Tahoma" w:cs="Tahoma"/>
          <w:color w:val="4B4B4B"/>
          <w:sz w:val="22"/>
          <w:szCs w:val="22"/>
        </w:rPr>
      </w:pPr>
      <w:r>
        <w:rPr>
          <w:rFonts w:ascii="Arial" w:hAnsi="Arial" w:cs="Arial"/>
          <w:sz w:val="22"/>
          <w:szCs w:val="22"/>
        </w:rPr>
        <w:t xml:space="preserve"> </w:t>
      </w:r>
    </w:p>
    <w:p w:rsidR="00E96D77" w:rsidP="00E96D77">
      <w:pPr>
        <w:numPr>
          <w:numId w:val="4"/>
        </w:numPr>
        <w:bidi w:val="0"/>
        <w:spacing w:after="240" w:line="360" w:lineRule="auto"/>
        <w:jc w:val="both"/>
        <w:rPr>
          <w:rFonts w:ascii="Arial" w:hAnsi="Arial" w:cs="Arial"/>
          <w:sz w:val="22"/>
          <w:szCs w:val="22"/>
        </w:rPr>
      </w:pPr>
      <w:r>
        <w:rPr>
          <w:rFonts w:ascii="Arial" w:hAnsi="Arial"/>
          <w:sz w:val="22"/>
          <w:szCs w:val="22"/>
        </w:rPr>
        <w:t>V nadpise § 6 sa vypúšťajú slová „a príspevku rodičovi“.</w:t>
      </w:r>
    </w:p>
    <w:p w:rsidR="00E96D77" w:rsidP="00E96D77">
      <w:pPr>
        <w:numPr>
          <w:numId w:val="4"/>
        </w:numPr>
        <w:bidi w:val="0"/>
        <w:spacing w:after="240" w:line="360" w:lineRule="auto"/>
        <w:jc w:val="both"/>
        <w:rPr>
          <w:rFonts w:ascii="Arial" w:hAnsi="Arial" w:cs="Arial"/>
          <w:sz w:val="22"/>
          <w:szCs w:val="22"/>
        </w:rPr>
      </w:pPr>
      <w:r>
        <w:rPr>
          <w:rFonts w:ascii="Arial" w:hAnsi="Arial"/>
          <w:sz w:val="22"/>
          <w:szCs w:val="22"/>
        </w:rPr>
        <w:t>V § 6 ods. 1 sa slová „a o príspevku rodičovi rozhoduje a tieto príspevky“ nahrádzajú slovami „rozhoduje a tento príspevok“.</w:t>
      </w:r>
    </w:p>
    <w:p w:rsidR="00E96D77" w:rsidP="00E96D77">
      <w:pPr>
        <w:numPr>
          <w:numId w:val="4"/>
        </w:numPr>
        <w:bidi w:val="0"/>
        <w:spacing w:after="240" w:line="360" w:lineRule="auto"/>
        <w:jc w:val="both"/>
        <w:rPr>
          <w:rFonts w:ascii="Arial" w:hAnsi="Arial" w:cs="Arial"/>
          <w:sz w:val="22"/>
          <w:szCs w:val="22"/>
        </w:rPr>
      </w:pPr>
      <w:r>
        <w:rPr>
          <w:rFonts w:ascii="Arial" w:hAnsi="Arial"/>
          <w:sz w:val="22"/>
          <w:szCs w:val="22"/>
        </w:rPr>
        <w:t>V § 6 ods. 5 prvej vete sa vypúšťajú slová „a príspevok rodičovi sa vyplatí“ a slová „tieto príspevky“ sa nahrádzajú slovom „príspevok“.</w:t>
      </w:r>
    </w:p>
    <w:p w:rsidR="00E96D77" w:rsidP="00E96D77">
      <w:pPr>
        <w:numPr>
          <w:numId w:val="4"/>
        </w:numPr>
        <w:bidi w:val="0"/>
        <w:spacing w:after="240" w:line="360" w:lineRule="auto"/>
        <w:jc w:val="both"/>
        <w:rPr>
          <w:rFonts w:ascii="Arial" w:hAnsi="Arial" w:cs="Arial"/>
          <w:sz w:val="22"/>
          <w:szCs w:val="22"/>
        </w:rPr>
      </w:pPr>
      <w:r>
        <w:rPr>
          <w:rFonts w:ascii="Arial" w:hAnsi="Arial"/>
          <w:sz w:val="22"/>
          <w:szCs w:val="22"/>
        </w:rPr>
        <w:t>V § 6 ods. 6 sa vypúšťa čiarka a vypúšťajú sa slová „najviac v sume rodičovského príspevku podľa osobitného predpisu</w:t>
      </w:r>
      <w:r>
        <w:rPr>
          <w:rFonts w:ascii="Arial" w:hAnsi="Arial"/>
          <w:sz w:val="22"/>
          <w:szCs w:val="22"/>
          <w:vertAlign w:val="superscript"/>
        </w:rPr>
        <w:t>11)“</w:t>
      </w:r>
      <w:r>
        <w:rPr>
          <w:rFonts w:ascii="Arial" w:hAnsi="Arial"/>
          <w:sz w:val="22"/>
          <w:szCs w:val="22"/>
        </w:rPr>
        <w:t xml:space="preserve">.          </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7 sa vypúšťa druhá veta a v tretej vete sa vypúšťajú slová „a na príspevok rodičovi“.</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nadpise § 8 sa vypúšťajú slová „a príspevku rodičovi“.</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 xml:space="preserve">V § 8 sa vypúšťa odsek 5. </w:t>
      </w:r>
    </w:p>
    <w:p w:rsidR="00E96D77" w:rsidP="00E96D77">
      <w:pPr>
        <w:bidi w:val="0"/>
        <w:spacing w:after="240" w:line="360" w:lineRule="auto"/>
        <w:ind w:left="360"/>
        <w:jc w:val="both"/>
        <w:rPr>
          <w:rFonts w:ascii="Arial" w:hAnsi="Arial" w:cs="Arial"/>
          <w:sz w:val="22"/>
          <w:szCs w:val="22"/>
        </w:rPr>
      </w:pPr>
      <w:r>
        <w:rPr>
          <w:rFonts w:ascii="Arial" w:hAnsi="Arial" w:cs="Arial"/>
          <w:sz w:val="22"/>
          <w:szCs w:val="22"/>
        </w:rPr>
        <w:t xml:space="preserve">     Doterajšie odseky 6 a 7 sa označujú ako odseky 5 a 6.</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8 ods. 5 sa vypúšťajú slová „a sumu príspevku rodičovi“.</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8 ods. 6 sa vypúšťajú slová „a príspevok rodičovi“.</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9 ods. 1 sa vypúšťajú slová „a o príspevku rodičovi“.</w:t>
      </w:r>
    </w:p>
    <w:p w:rsidR="00E96D77" w:rsidP="00E96D77">
      <w:pPr>
        <w:numPr>
          <w:numId w:val="4"/>
        </w:numPr>
        <w:bidi w:val="0"/>
        <w:spacing w:line="360" w:lineRule="auto"/>
        <w:jc w:val="both"/>
        <w:rPr>
          <w:rFonts w:ascii="Arial" w:hAnsi="Arial" w:cs="Arial"/>
          <w:sz w:val="22"/>
          <w:szCs w:val="22"/>
        </w:rPr>
      </w:pPr>
      <w:r>
        <w:rPr>
          <w:rFonts w:ascii="Arial" w:hAnsi="Arial" w:cs="Arial"/>
          <w:sz w:val="22"/>
          <w:szCs w:val="22"/>
        </w:rPr>
        <w:t xml:space="preserve">V § 9  sa vypúšťa odsek 3. </w:t>
      </w:r>
    </w:p>
    <w:p w:rsidR="00E96D77" w:rsidP="00E96D77">
      <w:pPr>
        <w:bidi w:val="0"/>
        <w:spacing w:after="240" w:line="360" w:lineRule="auto"/>
        <w:ind w:left="360"/>
        <w:jc w:val="both"/>
        <w:rPr>
          <w:rFonts w:ascii="Arial" w:hAnsi="Arial" w:cs="Arial"/>
          <w:sz w:val="22"/>
          <w:szCs w:val="22"/>
        </w:rPr>
      </w:pPr>
      <w:r>
        <w:rPr>
          <w:rFonts w:ascii="Arial" w:hAnsi="Arial" w:cs="Arial"/>
          <w:sz w:val="22"/>
          <w:szCs w:val="22"/>
        </w:rPr>
        <w:t xml:space="preserve">      Doterajšie odseky 4 až 7  sa označujú ako odseky 3 až 6.</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9 ods. 6 sa vypúšťajú slová „a o príspevku rodičovi“.</w:t>
      </w:r>
    </w:p>
    <w:p w:rsidR="00E96D77" w:rsidP="00E96D77">
      <w:pPr>
        <w:numPr>
          <w:numId w:val="4"/>
        </w:numPr>
        <w:bidi w:val="0"/>
        <w:rPr>
          <w:rFonts w:ascii="Arial" w:hAnsi="Arial" w:cs="Arial"/>
          <w:sz w:val="22"/>
          <w:szCs w:val="22"/>
        </w:rPr>
      </w:pPr>
      <w:r>
        <w:rPr>
          <w:rFonts w:ascii="Arial" w:hAnsi="Arial" w:cs="Arial"/>
          <w:sz w:val="22"/>
          <w:szCs w:val="22"/>
        </w:rPr>
        <w:t xml:space="preserve"> V § 10 odsek 1 znie:</w:t>
      </w:r>
    </w:p>
    <w:p w:rsidR="00E96D77" w:rsidP="00E96D77">
      <w:pPr>
        <w:bidi w:val="0"/>
        <w:spacing w:before="120" w:line="360" w:lineRule="auto"/>
        <w:ind w:left="426"/>
        <w:jc w:val="both"/>
        <w:rPr>
          <w:rFonts w:ascii="Arial" w:hAnsi="Arial" w:cs="Arial"/>
          <w:sz w:val="22"/>
          <w:szCs w:val="22"/>
        </w:rPr>
      </w:pPr>
      <w:r>
        <w:rPr>
          <w:rFonts w:ascii="Arial" w:hAnsi="Arial" w:cs="Arial"/>
          <w:sz w:val="22"/>
          <w:szCs w:val="22"/>
        </w:rPr>
        <w:tab/>
        <w:t>„(1) Oprávnená osoba je povinná preukázať skutočnosti rozhodujúce na vznik nároku na príspevok, na jeho výšku a na jeho výplatu a písomne oznámiť platiteľovi zmeny v týchto skutočnostiach do ôsmich dní odo dňa nasledujúceho po dni, v ktorom sa o nich dozvedela.“.</w:t>
      </w:r>
    </w:p>
    <w:p w:rsidR="00E96D77" w:rsidP="00E96D77">
      <w:pPr>
        <w:bidi w:val="0"/>
        <w:ind w:left="426"/>
        <w:rPr>
          <w:rFonts w:ascii="Arial" w:hAnsi="Arial" w:cs="Arial"/>
          <w:sz w:val="22"/>
          <w:szCs w:val="22"/>
        </w:rPr>
      </w:pP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nadpise § 11 sa vypúšťajú slová „ a príspevku rodičovi“.</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11 ods. 1 sa vypúšťajú slová „a príspevku rodičovi“ a slová „a 3“.</w:t>
      </w:r>
    </w:p>
    <w:p w:rsidR="00E96D77" w:rsidP="00E96D77">
      <w:pPr>
        <w:numPr>
          <w:numId w:val="4"/>
        </w:numPr>
        <w:bidi w:val="0"/>
        <w:spacing w:after="240" w:line="360" w:lineRule="auto"/>
        <w:jc w:val="both"/>
        <w:rPr>
          <w:rFonts w:ascii="Arial" w:hAnsi="Arial" w:cs="Arial"/>
          <w:sz w:val="22"/>
          <w:szCs w:val="22"/>
        </w:rPr>
      </w:pPr>
      <w:r>
        <w:rPr>
          <w:rFonts w:ascii="Arial" w:hAnsi="Arial" w:cs="Arial"/>
          <w:sz w:val="22"/>
          <w:szCs w:val="22"/>
        </w:rPr>
        <w:t>V § 11 ods. 2 sa vypúšťajú slová „a príspevku rodičovi“.</w:t>
      </w:r>
    </w:p>
    <w:p w:rsidR="00E96D77" w:rsidP="00E96D77">
      <w:pPr>
        <w:bidi w:val="0"/>
        <w:spacing w:after="240" w:line="360" w:lineRule="auto"/>
        <w:ind w:left="360"/>
        <w:jc w:val="both"/>
        <w:rPr>
          <w:rFonts w:ascii="Arial" w:hAnsi="Arial" w:cs="Arial"/>
          <w:sz w:val="22"/>
          <w:szCs w:val="22"/>
        </w:rPr>
      </w:pPr>
      <w:r>
        <w:rPr>
          <w:rFonts w:ascii="Arial" w:hAnsi="Arial" w:cs="Arial"/>
          <w:sz w:val="22"/>
          <w:szCs w:val="22"/>
        </w:rPr>
        <w:t xml:space="preserve"> 21.  Za § 11 sa vkladá § 11a, ktorý vrátane nadpisu znie:</w:t>
      </w:r>
    </w:p>
    <w:p w:rsidR="00E96D77" w:rsidP="00E96D77">
      <w:pPr>
        <w:bidi w:val="0"/>
        <w:spacing w:line="360" w:lineRule="auto"/>
        <w:ind w:left="720"/>
        <w:jc w:val="center"/>
        <w:rPr>
          <w:rFonts w:ascii="Arial" w:hAnsi="Arial" w:cs="Arial"/>
          <w:b/>
          <w:sz w:val="22"/>
          <w:szCs w:val="22"/>
        </w:rPr>
      </w:pPr>
      <w:r>
        <w:rPr>
          <w:rFonts w:ascii="Arial" w:hAnsi="Arial" w:cs="Arial"/>
          <w:b/>
          <w:sz w:val="22"/>
          <w:szCs w:val="22"/>
        </w:rPr>
        <w:t>„§ 11a</w:t>
      </w:r>
    </w:p>
    <w:p w:rsidR="00E96D77" w:rsidP="00E96D77">
      <w:pPr>
        <w:bidi w:val="0"/>
        <w:spacing w:after="240" w:line="360" w:lineRule="auto"/>
        <w:ind w:left="720"/>
        <w:jc w:val="center"/>
        <w:rPr>
          <w:rFonts w:ascii="Arial" w:hAnsi="Arial" w:cs="Arial"/>
          <w:b/>
          <w:sz w:val="22"/>
          <w:szCs w:val="22"/>
        </w:rPr>
      </w:pPr>
      <w:r>
        <w:rPr>
          <w:rFonts w:ascii="Arial" w:hAnsi="Arial" w:cs="Arial"/>
          <w:b/>
          <w:sz w:val="22"/>
          <w:szCs w:val="22"/>
        </w:rPr>
        <w:t>Prechodné ustanovenia k úpravám účinným od 1. januára 2011</w:t>
      </w:r>
    </w:p>
    <w:p w:rsidR="00E96D77" w:rsidP="00E96D77">
      <w:pPr>
        <w:bidi w:val="0"/>
        <w:spacing w:line="360" w:lineRule="auto"/>
        <w:ind w:left="720" w:hanging="360"/>
        <w:jc w:val="both"/>
        <w:rPr>
          <w:rFonts w:ascii="Arial" w:hAnsi="Arial" w:cs="Arial"/>
          <w:sz w:val="22"/>
          <w:szCs w:val="22"/>
        </w:rPr>
      </w:pPr>
      <w:r>
        <w:rPr>
          <w:rFonts w:ascii="Arial" w:hAnsi="Arial" w:cs="Arial"/>
          <w:sz w:val="22"/>
          <w:szCs w:val="22"/>
        </w:rPr>
        <w:t xml:space="preserve"> </w:t>
        <w:tab/>
        <w:tab/>
        <w:t>(1) O žiadostiach o príspevok a o žiadostiach o príspevok rodičovi podaných do 31. decembra 2010, o ktorých sa právoplatne nerozhodlo do 31. decembra 2010,  sa rozhodne a príspevok a  príspevok rodičovi sa vyplatí za obdobie do 31. decembra 2010 podľa zákona účinného do 31. decembra 2010; ak nárok  na príspevok trval aj po 31. decembri 2010, považuje sa  tento príspevok od 1. januára 2011 za príspevok priznaný podľa zákona účinného od 1. januára 2011.</w:t>
      </w:r>
    </w:p>
    <w:p w:rsidR="00E96D77" w:rsidP="00E96D77">
      <w:pPr>
        <w:bidi w:val="0"/>
        <w:spacing w:line="360" w:lineRule="auto"/>
        <w:ind w:left="720"/>
        <w:jc w:val="both"/>
        <w:rPr>
          <w:rFonts w:ascii="Arial" w:hAnsi="Arial" w:cs="Arial"/>
          <w:sz w:val="22"/>
          <w:szCs w:val="22"/>
        </w:rPr>
      </w:pPr>
      <w:r>
        <w:rPr>
          <w:rFonts w:ascii="Arial" w:hAnsi="Arial" w:cs="Arial"/>
          <w:sz w:val="22"/>
          <w:szCs w:val="22"/>
        </w:rPr>
        <w:tab/>
        <w:t xml:space="preserve">(2)  Ak oprávnená osoba uplatňuje nárok na príspevok a nárok na príspevok rodičovi po 31. decembri 2010 za obdobie pred 1. januárom 2011, o nároku na tento príspevok a príspevok rodičovi sa rozhodne a  príspevok  a príspevok rodičovi sa vyplatí za obdobie do 31. decembra 2010 podľa  zákona účinného do 31. decembra 2010; </w:t>
      </w:r>
      <w:r w:rsidR="003D5466">
        <w:rPr>
          <w:rFonts w:ascii="Arial" w:hAnsi="Arial" w:cs="Arial"/>
          <w:sz w:val="22"/>
          <w:szCs w:val="22"/>
        </w:rPr>
        <w:t>ak nárok na príspevok trvá aj po 31. decembri 2010, považuje sa tento príspevok od 1. januára 2011 za príspevok priznaný podľa zákona účinného             od 1. januára 2011</w:t>
      </w:r>
      <w:r>
        <w:rPr>
          <w:rFonts w:ascii="Arial" w:hAnsi="Arial" w:cs="Arial"/>
          <w:sz w:val="22"/>
          <w:szCs w:val="22"/>
        </w:rPr>
        <w:t>.“.</w:t>
      </w:r>
    </w:p>
    <w:p w:rsidR="00E96D77" w:rsidP="00E96D77">
      <w:pPr>
        <w:bidi w:val="0"/>
        <w:spacing w:line="360" w:lineRule="auto"/>
        <w:ind w:left="360" w:firstLine="360"/>
        <w:jc w:val="center"/>
        <w:rPr>
          <w:rFonts w:ascii="Arial" w:hAnsi="Arial" w:cs="Arial"/>
          <w:sz w:val="22"/>
          <w:szCs w:val="22"/>
        </w:rPr>
      </w:pPr>
    </w:p>
    <w:p w:rsidR="00E96D77" w:rsidP="00E96D77">
      <w:pPr>
        <w:bidi w:val="0"/>
        <w:spacing w:line="360" w:lineRule="auto"/>
        <w:ind w:left="360" w:firstLine="360"/>
        <w:jc w:val="center"/>
        <w:rPr>
          <w:rFonts w:ascii="Arial" w:hAnsi="Arial" w:cs="Arial"/>
          <w:b/>
          <w:sz w:val="22"/>
          <w:szCs w:val="22"/>
        </w:rPr>
      </w:pPr>
      <w:r>
        <w:rPr>
          <w:rFonts w:ascii="Arial" w:hAnsi="Arial" w:cs="Arial"/>
          <w:b/>
          <w:sz w:val="22"/>
          <w:szCs w:val="22"/>
        </w:rPr>
        <w:t>Čl. III</w:t>
      </w:r>
    </w:p>
    <w:p w:rsidR="00E96D77" w:rsidP="00E96D77">
      <w:pPr>
        <w:bidi w:val="0"/>
        <w:spacing w:line="360" w:lineRule="auto"/>
        <w:ind w:left="360" w:firstLine="360"/>
        <w:jc w:val="center"/>
        <w:rPr>
          <w:rFonts w:ascii="Arial" w:hAnsi="Arial" w:cs="Arial"/>
          <w:b/>
          <w:sz w:val="22"/>
          <w:szCs w:val="22"/>
        </w:rPr>
      </w:pPr>
      <w:r>
        <w:rPr>
          <w:rFonts w:ascii="Arial" w:hAnsi="Arial" w:cs="Arial"/>
          <w:b/>
          <w:sz w:val="22"/>
          <w:szCs w:val="22"/>
        </w:rPr>
        <w:t>Účinnosť</w:t>
      </w:r>
    </w:p>
    <w:p w:rsidR="00E96D77" w:rsidP="00E96D77">
      <w:pPr>
        <w:bidi w:val="0"/>
        <w:spacing w:before="120" w:line="360" w:lineRule="auto"/>
        <w:ind w:left="357" w:firstLine="357"/>
        <w:rPr>
          <w:rFonts w:ascii="Arial" w:hAnsi="Arial" w:cs="Arial"/>
          <w:sz w:val="22"/>
          <w:szCs w:val="22"/>
        </w:rPr>
      </w:pPr>
      <w:r>
        <w:rPr>
          <w:rFonts w:ascii="Arial" w:hAnsi="Arial" w:cs="Arial"/>
          <w:sz w:val="22"/>
          <w:szCs w:val="22"/>
        </w:rPr>
        <w:t>Tento zákon nadobúda účinnosť 1. januára 2011.</w:t>
      </w:r>
    </w:p>
    <w:p w:rsidR="00E96D77" w:rsidP="00E96D77">
      <w:pPr>
        <w:bidi w:val="0"/>
        <w:rPr>
          <w:rFonts w:ascii="Times New Roman" w:hAnsi="Times New Roman"/>
          <w:sz w:val="22"/>
          <w:szCs w:val="22"/>
        </w:rPr>
      </w:pPr>
    </w:p>
    <w:p w:rsidR="00E96D77" w:rsidP="00E96D77">
      <w:pPr>
        <w:bidi w:val="0"/>
        <w:rPr>
          <w:rFonts w:ascii="Times New Roman" w:hAnsi="Times New Roman"/>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3D5466" w:rsidP="00C44E13">
      <w:pPr>
        <w:bidi w:val="0"/>
        <w:spacing w:line="360" w:lineRule="auto"/>
        <w:jc w:val="both"/>
        <w:rPr>
          <w:rFonts w:ascii="Arial" w:hAnsi="Arial" w:cs="Arial"/>
          <w:sz w:val="22"/>
          <w:szCs w:val="22"/>
        </w:rPr>
      </w:pPr>
    </w:p>
    <w:p w:rsidR="003D5466" w:rsidP="00C44E13">
      <w:pPr>
        <w:bidi w:val="0"/>
        <w:spacing w:line="360" w:lineRule="auto"/>
        <w:jc w:val="both"/>
        <w:rPr>
          <w:rFonts w:ascii="Arial" w:hAnsi="Arial" w:cs="Arial"/>
          <w:sz w:val="22"/>
          <w:szCs w:val="22"/>
        </w:rPr>
      </w:pPr>
    </w:p>
    <w:p w:rsidR="003D5466" w:rsidP="00C44E13">
      <w:pPr>
        <w:bidi w:val="0"/>
        <w:spacing w:line="360" w:lineRule="auto"/>
        <w:jc w:val="both"/>
        <w:rPr>
          <w:rFonts w:ascii="Arial" w:hAnsi="Arial" w:cs="Arial"/>
          <w:sz w:val="22"/>
          <w:szCs w:val="22"/>
        </w:rPr>
      </w:pPr>
    </w:p>
    <w:p w:rsidR="003D5466"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C21B1C" w:rsidP="00C21B1C">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C21B1C" w:rsidP="00C21B1C">
      <w:pPr>
        <w:bidi w:val="0"/>
        <w:ind w:right="-108"/>
        <w:jc w:val="center"/>
        <w:rPr>
          <w:rFonts w:ascii="Times New Roman" w:hAnsi="Times New Roman"/>
          <w:b/>
          <w:bCs/>
          <w:sz w:val="28"/>
          <w:szCs w:val="28"/>
        </w:rPr>
      </w:pPr>
    </w:p>
    <w:p w:rsidR="00C21B1C" w:rsidP="00C21B1C">
      <w:pPr>
        <w:bidi w:val="0"/>
        <w:rPr>
          <w:rFonts w:ascii="Times New Roman" w:hAnsi="Times New Roman"/>
          <w:b/>
          <w:bCs/>
        </w:rPr>
      </w:pPr>
    </w:p>
    <w:p w:rsidR="00C21B1C" w:rsidRPr="00FB2DA4" w:rsidP="00C21B1C">
      <w:pPr>
        <w:bidi w:val="0"/>
        <w:ind w:left="2410" w:hanging="2410"/>
        <w:jc w:val="both"/>
        <w:rPr>
          <w:rFonts w:ascii="Times New Roman" w:hAnsi="Times New Roman"/>
          <w:bCs/>
        </w:rPr>
      </w:pPr>
      <w:r>
        <w:rPr>
          <w:rFonts w:ascii="Times New Roman" w:hAnsi="Times New Roman"/>
          <w:b/>
          <w:bCs/>
        </w:rPr>
        <w:t xml:space="preserve">A.1. Názov materiálu: </w:t>
      </w:r>
      <w:r w:rsidRPr="00C21B1C">
        <w:rPr>
          <w:rFonts w:ascii="Times New Roman" w:hAnsi="Times New Roman"/>
          <w:bCs/>
        </w:rPr>
        <w:t>vládny návrh</w:t>
      </w:r>
      <w:r w:rsidRPr="00FB2DA4">
        <w:rPr>
          <w:rFonts w:ascii="Times New Roman" w:hAnsi="Times New Roman"/>
          <w:bCs/>
        </w:rPr>
        <w:t xml:space="preserve"> zákona, ktorým sa mení a dopĺňa zákon č. 571/2009 </w:t>
      </w:r>
      <w:r>
        <w:rPr>
          <w:rFonts w:ascii="Times New Roman" w:hAnsi="Times New Roman"/>
          <w:bCs/>
        </w:rPr>
        <w:t xml:space="preserve">    </w:t>
      </w:r>
      <w:r w:rsidRPr="00FB2DA4">
        <w:rPr>
          <w:rFonts w:ascii="Times New Roman" w:hAnsi="Times New Roman"/>
          <w:bCs/>
        </w:rPr>
        <w:t>Z.</w:t>
      </w:r>
      <w:r>
        <w:rPr>
          <w:rFonts w:ascii="Times New Roman" w:hAnsi="Times New Roman"/>
          <w:bCs/>
        </w:rPr>
        <w:t xml:space="preserve"> </w:t>
      </w:r>
      <w:r w:rsidRPr="00FB2DA4">
        <w:rPr>
          <w:rFonts w:ascii="Times New Roman" w:hAnsi="Times New Roman"/>
          <w:bCs/>
        </w:rPr>
        <w:t>z. o rodičovskom príspevku a o zmene a doplnení niektorých zákonov a o zmene a doplnení zákona č. 561/2008 Z. z. o príspevku na starostlivosť o dieťa a o zmene a doplnení niektorých zákonov v znení zákona č. 571/2009 Z.</w:t>
      </w:r>
      <w:r>
        <w:rPr>
          <w:rFonts w:ascii="Times New Roman" w:hAnsi="Times New Roman"/>
          <w:bCs/>
        </w:rPr>
        <w:t xml:space="preserve"> </w:t>
      </w:r>
      <w:r w:rsidRPr="00FB2DA4">
        <w:rPr>
          <w:rFonts w:ascii="Times New Roman" w:hAnsi="Times New Roman"/>
          <w:bCs/>
        </w:rPr>
        <w:t>z.</w:t>
      </w:r>
    </w:p>
    <w:p w:rsidR="00C21B1C" w:rsidP="00C21B1C">
      <w:pPr>
        <w:bidi w:val="0"/>
        <w:jc w:val="both"/>
        <w:rPr>
          <w:rFonts w:ascii="Times New Roman" w:hAnsi="Times New Roman"/>
          <w:b/>
          <w:bCs/>
        </w:rPr>
      </w:pPr>
    </w:p>
    <w:p w:rsidR="00C21B1C" w:rsidRPr="00FB2DA4" w:rsidP="00C21B1C">
      <w:pPr>
        <w:bidi w:val="0"/>
        <w:jc w:val="both"/>
        <w:rPr>
          <w:rFonts w:ascii="Times New Roman" w:hAnsi="Times New Roman"/>
          <w:bCs/>
        </w:rPr>
      </w:pPr>
      <w:r>
        <w:rPr>
          <w:rFonts w:ascii="Times New Roman" w:hAnsi="Times New Roman"/>
          <w:b/>
          <w:bCs/>
        </w:rPr>
        <w:t xml:space="preserve">Termín začatia a ukončenia PPK: </w:t>
      </w:r>
      <w:r w:rsidRPr="00FB2DA4">
        <w:rPr>
          <w:rFonts w:ascii="Times New Roman" w:hAnsi="Times New Roman"/>
          <w:bCs/>
        </w:rPr>
        <w:t>12.8.2010</w:t>
      </w:r>
      <w:r>
        <w:rPr>
          <w:rFonts w:ascii="Times New Roman" w:hAnsi="Times New Roman"/>
          <w:bCs/>
        </w:rPr>
        <w:t xml:space="preserve"> </w:t>
      </w:r>
      <w:r w:rsidRPr="00FB2DA4">
        <w:rPr>
          <w:rFonts w:ascii="Times New Roman" w:hAnsi="Times New Roman"/>
          <w:bCs/>
        </w:rPr>
        <w:t>-</w:t>
      </w:r>
      <w:r>
        <w:rPr>
          <w:rFonts w:ascii="Times New Roman" w:hAnsi="Times New Roman"/>
          <w:bCs/>
        </w:rPr>
        <w:t xml:space="preserve"> </w:t>
      </w:r>
      <w:r w:rsidRPr="00FB2DA4">
        <w:rPr>
          <w:rFonts w:ascii="Times New Roman" w:hAnsi="Times New Roman"/>
          <w:bCs/>
        </w:rPr>
        <w:t>18.8.2010</w:t>
      </w:r>
    </w:p>
    <w:p w:rsidR="00C21B1C" w:rsidRPr="004D7509" w:rsidP="00C21B1C">
      <w:pPr>
        <w:bidi w:val="0"/>
        <w:ind w:firstLine="708"/>
        <w:jc w:val="both"/>
        <w:rPr>
          <w:rFonts w:ascii="Times New Roman" w:hAnsi="Times New Roman"/>
        </w:rPr>
      </w:pPr>
      <w:r w:rsidRPr="00157DB1">
        <w:rPr>
          <w:rFonts w:ascii="Times New Roman" w:hAnsi="Times New Roman"/>
          <w:bCs/>
        </w:rPr>
        <w:t xml:space="preserve"> </w:t>
      </w:r>
    </w:p>
    <w:p w:rsidR="00C21B1C" w:rsidP="00C21B1C">
      <w:pPr>
        <w:bidi w:val="0"/>
        <w:rPr>
          <w:rFonts w:ascii="Times New Roman" w:hAnsi="Times New Roman"/>
          <w:b/>
          <w:bCs/>
        </w:rPr>
      </w:pPr>
    </w:p>
    <w:p w:rsidR="00C21B1C" w:rsidP="00C21B1C">
      <w:pPr>
        <w:bidi w:val="0"/>
        <w:rPr>
          <w:rFonts w:ascii="Times New Roman" w:hAnsi="Times New Roman"/>
          <w:b/>
          <w:bCs/>
        </w:rPr>
      </w:pPr>
      <w:r>
        <w:rPr>
          <w:rFonts w:ascii="Times New Roman" w:hAnsi="Times New Roman"/>
          <w:b/>
          <w:bCs/>
        </w:rPr>
        <w:t>A.2. Vplyvy:</w:t>
      </w:r>
    </w:p>
    <w:p w:rsidR="00C21B1C" w:rsidP="00C21B1C">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21B1C" w:rsidP="00A3646D">
            <w:pPr>
              <w:bidi w:val="0"/>
              <w:spacing w:after="0" w:line="240" w:lineRule="auto"/>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21B1C" w:rsidP="00A3646D">
            <w:pPr>
              <w:bidi w:val="0"/>
              <w:spacing w:after="0" w:line="240" w:lineRule="auto"/>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21B1C" w:rsidP="00A3646D">
            <w:pPr>
              <w:bidi w:val="0"/>
              <w:spacing w:after="0" w:line="240" w:lineRule="auto"/>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RPr="00915AFF" w:rsidP="00A3646D">
            <w:pPr>
              <w:bidi w:val="0"/>
              <w:spacing w:after="0" w:line="240" w:lineRule="auto"/>
              <w:rPr>
                <w:rFonts w:ascii="Times New Roman" w:hAnsi="Times New Roman"/>
                <w:bCs/>
                <w:sz w:val="22"/>
                <w:szCs w:val="22"/>
              </w:rPr>
            </w:pPr>
            <w:r w:rsidRPr="00915AFF">
              <w:rPr>
                <w:rFonts w:ascii="Times New Roman" w:hAnsi="Times New Roman"/>
                <w:bCs/>
                <w:sz w:val="22"/>
                <w:szCs w:val="22"/>
              </w:rPr>
              <w:t>1. Vplyvy na rozpočet verejnej správy</w:t>
            </w:r>
          </w:p>
          <w:p w:rsidR="00C21B1C" w:rsidRPr="00915AFF" w:rsidP="00A3646D">
            <w:pPr>
              <w:bidi w:val="0"/>
              <w:spacing w:after="0" w:line="240" w:lineRule="auto"/>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RPr="00915AFF" w:rsidP="00A3646D">
            <w:pPr>
              <w:bidi w:val="0"/>
              <w:spacing w:after="0" w:line="240" w:lineRule="auto"/>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rPr>
                <w:rFonts w:ascii="Times New Roman" w:hAnsi="Times New Roman"/>
                <w:bCs/>
                <w:sz w:val="22"/>
                <w:szCs w:val="22"/>
              </w:rPr>
            </w:pPr>
            <w:r w:rsidRPr="00915AFF">
              <w:rPr>
                <w:rFonts w:ascii="Times New Roman" w:hAnsi="Times New Roman"/>
                <w:bCs/>
                <w:sz w:val="22"/>
                <w:szCs w:val="22"/>
              </w:rPr>
              <w:t xml:space="preserve">3, Sociálne vplyvy </w:t>
            </w:r>
          </w:p>
          <w:p w:rsidR="00C21B1C" w:rsidP="00A3646D">
            <w:pPr>
              <w:bidi w:val="0"/>
              <w:spacing w:after="0" w:line="240" w:lineRule="auto"/>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C21B1C" w:rsidP="00A3646D">
            <w:pPr>
              <w:bidi w:val="0"/>
              <w:spacing w:after="0" w:line="240" w:lineRule="auto"/>
              <w:rPr>
                <w:rFonts w:ascii="Times New Roman" w:hAnsi="Times New Roman"/>
                <w:bCs/>
                <w:sz w:val="22"/>
                <w:szCs w:val="22"/>
              </w:rPr>
            </w:pPr>
            <w:r>
              <w:rPr>
                <w:rFonts w:ascii="Times New Roman" w:hAnsi="Times New Roman"/>
                <w:bCs/>
                <w:sz w:val="22"/>
                <w:szCs w:val="22"/>
              </w:rPr>
              <w:t>- sociálnu exklúziu</w:t>
            </w:r>
          </w:p>
          <w:p w:rsidR="00C21B1C" w:rsidRPr="00915AFF" w:rsidP="00A3646D">
            <w:pPr>
              <w:bidi w:val="0"/>
              <w:spacing w:after="0" w:line="240" w:lineRule="auto"/>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 xml:space="preserve">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RPr="00915AFF" w:rsidP="00A3646D">
            <w:pPr>
              <w:bidi w:val="0"/>
              <w:spacing w:after="0" w:line="240" w:lineRule="auto"/>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21B1C" w:rsidRPr="00915AFF" w:rsidP="00A3646D">
            <w:pPr>
              <w:bidi w:val="0"/>
              <w:spacing w:after="0" w:line="240" w:lineRule="auto"/>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21B1C" w:rsidP="00A3646D">
            <w:pPr>
              <w:bidi w:val="0"/>
              <w:spacing w:after="0" w:line="240" w:lineRule="auto"/>
              <w:jc w:val="center"/>
              <w:rPr>
                <w:rFonts w:ascii="Times New Roman" w:hAnsi="Times New Roman"/>
              </w:rPr>
            </w:pPr>
          </w:p>
        </w:tc>
      </w:tr>
    </w:tbl>
    <w:p w:rsidR="00C21B1C" w:rsidP="00C21B1C">
      <w:pPr>
        <w:pStyle w:val="BodyText"/>
        <w:bidi w:val="0"/>
        <w:jc w:val="both"/>
        <w:rPr>
          <w:rFonts w:ascii="Times New Roman" w:hAnsi="Times New Roman"/>
          <w:b/>
          <w:bCs/>
          <w:u w:val="single"/>
        </w:rPr>
      </w:pPr>
      <w:r>
        <w:rPr>
          <w:rFonts w:ascii="Times New Roman" w:hAnsi="Times New Roman"/>
          <w:sz w:val="16"/>
          <w:szCs w:val="16"/>
        </w:rPr>
        <w:t>*</w:t>
      </w:r>
      <w:r>
        <w:rPr>
          <w:rFonts w:ascii="Times New Roman" w:hAnsi="Times New Roman"/>
          <w:b/>
          <w:bCs/>
          <w:sz w:val="16"/>
          <w:szCs w:val="16"/>
        </w:rPr>
        <w:t xml:space="preserve"> </w:t>
      </w:r>
      <w:r w:rsidRPr="00B564AB">
        <w:rPr>
          <w:rFonts w:ascii="Times New Roman" w:hAnsi="Times New Roman"/>
          <w:b/>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21B1C" w:rsidP="00C21B1C">
      <w:pPr>
        <w:pStyle w:val="BodyText"/>
        <w:bidi w:val="0"/>
        <w:jc w:val="both"/>
        <w:rPr>
          <w:rFonts w:ascii="Times New Roman" w:hAnsi="Times New Roman"/>
          <w:b/>
          <w:bCs/>
          <w:sz w:val="16"/>
          <w:szCs w:val="16"/>
        </w:rPr>
      </w:pPr>
    </w:p>
    <w:p w:rsidR="00C21B1C" w:rsidP="00C21B1C">
      <w:pPr>
        <w:pStyle w:val="BodyText"/>
        <w:bidi w:val="0"/>
        <w:jc w:val="both"/>
        <w:rPr>
          <w:rFonts w:ascii="Times New Roman" w:hAnsi="Times New Roman"/>
          <w:bCs/>
        </w:rPr>
      </w:pPr>
    </w:p>
    <w:p w:rsidR="00C21B1C" w:rsidP="00C21B1C">
      <w:pPr>
        <w:pStyle w:val="BodyText"/>
        <w:bidi w:val="0"/>
        <w:jc w:val="both"/>
        <w:rPr>
          <w:rFonts w:ascii="Times New Roman" w:hAnsi="Times New Roman"/>
          <w:bCs/>
        </w:rPr>
      </w:pPr>
      <w:r>
        <w:rPr>
          <w:rFonts w:ascii="Times New Roman" w:hAnsi="Times New Roman"/>
          <w:bCs/>
        </w:rPr>
        <w:t>A.3. Poznámky</w:t>
      </w:r>
    </w:p>
    <w:p w:rsidR="00C21B1C" w:rsidRPr="00B564AB" w:rsidP="00C21B1C">
      <w:pPr>
        <w:pStyle w:val="BodyText"/>
        <w:bidi w:val="0"/>
        <w:jc w:val="both"/>
        <w:rPr>
          <w:rFonts w:ascii="Times New Roman" w:hAnsi="Times New Roman"/>
        </w:rPr>
      </w:pPr>
      <w:r w:rsidRPr="00B564AB">
        <w:rPr>
          <w:rFonts w:ascii="Times New Roman" w:hAnsi="Times New Roman"/>
        </w:rPr>
        <w:t xml:space="preserve">A.4. </w:t>
      </w:r>
      <w:r>
        <w:rPr>
          <w:rFonts w:ascii="Times New Roman" w:hAnsi="Times New Roman"/>
        </w:rPr>
        <w:t>Alternatívne riešenia</w:t>
      </w:r>
    </w:p>
    <w:p w:rsidR="00C21B1C" w:rsidP="00C21B1C">
      <w:pPr>
        <w:pStyle w:val="BodyText"/>
        <w:bidi w:val="0"/>
        <w:ind w:firstLine="709"/>
        <w:jc w:val="both"/>
        <w:rPr>
          <w:rFonts w:ascii="Times New Roman" w:hAnsi="Times New Roman"/>
          <w:b/>
          <w:sz w:val="22"/>
          <w:szCs w:val="22"/>
        </w:rPr>
      </w:pPr>
      <w:r>
        <w:rPr>
          <w:rFonts w:ascii="Times New Roman" w:hAnsi="Times New Roman"/>
          <w:b/>
          <w:sz w:val="22"/>
          <w:szCs w:val="22"/>
        </w:rPr>
        <w:t>Ak zvažoval predkladateľ alternatívne riešenia, prosím uveďte bližšie aké, prečo a ktorý variant je v materiáli použitý?</w:t>
      </w:r>
    </w:p>
    <w:p w:rsidR="00C21B1C" w:rsidP="00C21B1C">
      <w:pPr>
        <w:pStyle w:val="BodyText"/>
        <w:bidi w:val="0"/>
        <w:jc w:val="both"/>
        <w:rPr>
          <w:rFonts w:ascii="Times New Roman" w:hAnsi="Times New Roman"/>
        </w:rPr>
      </w:pPr>
    </w:p>
    <w:p w:rsidR="00C21B1C" w:rsidRPr="002076B4" w:rsidP="00C21B1C">
      <w:pPr>
        <w:pStyle w:val="BodyText2"/>
        <w:bidi w:val="0"/>
        <w:rPr>
          <w:rFonts w:ascii="Times New Roman" w:hAnsi="Times New Roman"/>
          <w:b/>
        </w:rPr>
      </w:pPr>
      <w:r w:rsidRPr="002076B4">
        <w:rPr>
          <w:rFonts w:ascii="Times New Roman" w:hAnsi="Times New Roman"/>
          <w:b/>
        </w:rPr>
        <w:t xml:space="preserve">A.5. Stanovisko gestorov </w:t>
      </w:r>
    </w:p>
    <w:p w:rsidR="00C21B1C" w:rsidP="00C21B1C">
      <w:pPr>
        <w:pStyle w:val="NormalWeb"/>
        <w:bidi w:val="0"/>
        <w:spacing w:before="0" w:beforeAutospacing="0" w:after="0" w:afterAutospacing="0"/>
        <w:ind w:firstLine="708"/>
        <w:jc w:val="both"/>
        <w:rPr>
          <w:rFonts w:ascii="Times New Roman" w:hAnsi="Times New Roman"/>
          <w:bCs/>
        </w:rPr>
      </w:pPr>
      <w:r w:rsidRPr="009923FA">
        <w:rPr>
          <w:rFonts w:ascii="Times New Roman" w:hAnsi="Times New Roman"/>
          <w:bCs/>
          <w:u w:val="single"/>
        </w:rPr>
        <w:t>Ministerstvo financií S</w:t>
      </w:r>
      <w:r>
        <w:rPr>
          <w:rFonts w:ascii="Times New Roman" w:hAnsi="Times New Roman"/>
          <w:bCs/>
          <w:u w:val="single"/>
        </w:rPr>
        <w:t>lovenskej republiky</w:t>
      </w:r>
      <w:r>
        <w:rPr>
          <w:rFonts w:ascii="Times New Roman" w:hAnsi="Times New Roman"/>
          <w:bCs/>
        </w:rPr>
        <w:t xml:space="preserve"> si k predmetnému materiálu uplatňuje nasledovné pripomienky:</w:t>
      </w:r>
    </w:p>
    <w:p w:rsidR="00C21B1C" w:rsidP="00C21B1C">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V predloženej Doložke vybraných vplyvov sa v tabuľke č. 1 uvádza vplyv na štátny rozpočet, pričom výdavky verejnej správy celkom nie sú uvedené. Z toho dôvodu ich žiadame doplniť. Financovanie zabezpečené v rozpočte sa uvádza ako nulové, pričom v tabuľke č. 2 je vplyv návrhu uvedený ako zabezpečený v rozpočte. Z toho dôvodu žiadame v tabuľke č. 1 uviesť financovanie zabezpečené v rozpočte.</w:t>
      </w:r>
    </w:p>
    <w:p w:rsidR="00C21B1C" w:rsidP="00224BF5">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Z kvantifikácií uvedených v doložke nie je zrejmé, či zahŕňajú navrhovanú valorizáciu príspevku na starostlivosť o dieťa uvedenú v článku II§5 ods.2 predloženého návrhu, čo žiadame v doložke popísať. Zároveň v časti 2.3.4. Výpočty vplyvov na verejné financie nie sú uvedené žiadne výpočty,  ktoré boli použité na stanovenie vplyvov na výdavky, ako aj predpoklady, z ktorých sa vychádzalo. Z toho dôvodu žiadame špecifikovať aké vplyvy majú jednotlivé zmeny zákona na rozpočet verejnej správy (napr. v doložke vybraných vplyvov nie je uvedený pozitívny vplyv z titulu zrušenia jednorazového príspevku rodičovi.)</w:t>
      </w:r>
    </w:p>
    <w:p w:rsidR="00C21B1C" w:rsidP="00224BF5">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V súčasnom období ministerstvo financií predložilo jednotlivým rezortom návrh limitov príjmov a výdavkov na roky 2011 až 2013, ktoré rezorty rozpisujú na jednotlivé rozpočtové prvky  v termíne do 23. 8. 2010. V nadväznosti na uvedenú skutočnosť nie je možné posúdiť vplyvy uvádzané v doložke, keďže predpokladanú úroveň výdavkov rezortu na predmetné príspevky nepoznáme. Upozorňujeme na skutočnosť, že pri súčasne platnej legislatíve MPSVR SR predpokladá dodatočnú potrebu prostriedkov v roku 2010 na rodičovský príspevok v sume 64,8 mil. eur.</w:t>
      </w:r>
    </w:p>
    <w:p w:rsidR="00C21B1C" w:rsidP="00224BF5">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Nakoľko príspevok na starostlivosť o dieťa je financovaný aj z prostriedkov ESF, žiadame v časti 2.3.4 Výpočty vplyvov na verejné financie vplyv na štátny rozpočet uvádzať v členení podľa zdrojov, a to na prostriedky štátneho rozpočtu, EU a spolufinancovania.</w:t>
      </w:r>
    </w:p>
    <w:p w:rsidR="00C21B1C" w:rsidP="00224BF5">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 xml:space="preserve">V nadväznosti na predpokladaný presun zdrojov z prvku Príspevok na starostlivosť na Rodičovský príspevok žiadame uviesť, či zároveň dochádza k zrušeniu prvku Príspevok na starostlivosť. Z dôvodu, že ide o dva samostatné legislatívne predpisy, sme toho názoru, že týmto by mali zodpovedať i samostatné rozpočtové prvky.  </w:t>
      </w:r>
    </w:p>
    <w:p w:rsidR="00C21B1C" w:rsidP="003D5466">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Uvedené pripomienky uplatňujeme ako zásadné.</w:t>
      </w:r>
    </w:p>
    <w:p w:rsidR="00C21B1C" w:rsidRPr="009923FA" w:rsidP="003D5466">
      <w:pPr>
        <w:pStyle w:val="NormalWeb"/>
        <w:numPr>
          <w:numId w:val="6"/>
        </w:numPr>
        <w:bidi w:val="0"/>
        <w:spacing w:before="0" w:beforeAutospacing="0" w:after="0" w:afterAutospacing="0"/>
        <w:ind w:left="284" w:hanging="284"/>
        <w:jc w:val="both"/>
        <w:rPr>
          <w:rFonts w:ascii="Times New Roman" w:hAnsi="Times New Roman"/>
        </w:rPr>
      </w:pPr>
      <w:r>
        <w:rPr>
          <w:rFonts w:ascii="Times New Roman" w:hAnsi="Times New Roman"/>
        </w:rPr>
        <w:t xml:space="preserve">Berieme na vedomie, že vplyv zavedenia rodičovského príspevku bude financovaný v rámci limitov kapitoly. </w:t>
      </w:r>
    </w:p>
    <w:p w:rsidR="00C21B1C" w:rsidP="00C21B1C">
      <w:pPr>
        <w:pStyle w:val="NormalWeb"/>
        <w:bidi w:val="0"/>
        <w:spacing w:before="0" w:beforeAutospacing="0" w:after="0" w:afterAutospacing="0"/>
        <w:ind w:firstLine="708"/>
        <w:jc w:val="both"/>
        <w:rPr>
          <w:rFonts w:ascii="Times New Roman" w:hAnsi="Times New Roman"/>
          <w:bCs/>
        </w:rPr>
      </w:pPr>
    </w:p>
    <w:p w:rsidR="00C21B1C" w:rsidP="00C21B1C">
      <w:pPr>
        <w:pStyle w:val="NormalWeb"/>
        <w:bidi w:val="0"/>
        <w:spacing w:before="0" w:beforeAutospacing="0" w:after="0" w:afterAutospacing="0"/>
        <w:ind w:firstLine="708"/>
        <w:jc w:val="both"/>
        <w:rPr>
          <w:rFonts w:ascii="Times New Roman" w:hAnsi="Times New Roman"/>
        </w:rPr>
      </w:pPr>
      <w:r>
        <w:rPr>
          <w:rFonts w:ascii="Times New Roman" w:hAnsi="Times New Roman"/>
          <w:bCs/>
        </w:rPr>
        <w:t xml:space="preserve">Ministerstvo financií Slovenskej republiky súhlasí s predkladateľom, že predmetný materiál nemá vplyv na informatizáciu spoločnosti. </w:t>
      </w:r>
      <w:r>
        <w:rPr>
          <w:rFonts w:ascii="Times New Roman" w:hAnsi="Times New Roman"/>
          <w:b/>
          <w:bCs/>
        </w:rPr>
        <w:t xml:space="preserve"> </w:t>
      </w:r>
    </w:p>
    <w:p w:rsidR="00C21B1C" w:rsidP="00C21B1C">
      <w:pPr>
        <w:bidi w:val="0"/>
        <w:rPr>
          <w:rFonts w:ascii="Times New Roman" w:hAnsi="Times New Roman"/>
        </w:rPr>
      </w:pPr>
    </w:p>
    <w:p w:rsidR="00C21B1C" w:rsidP="00C21B1C">
      <w:pPr>
        <w:bidi w:val="0"/>
        <w:rPr>
          <w:rFonts w:ascii="Arial" w:hAnsi="Arial" w:cs="Arial"/>
          <w:sz w:val="20"/>
          <w:szCs w:val="20"/>
        </w:rPr>
      </w:pPr>
    </w:p>
    <w:p w:rsidR="00C21B1C" w:rsidP="00C21B1C">
      <w:pPr>
        <w:bidi w:val="0"/>
        <w:ind w:firstLine="708"/>
        <w:jc w:val="both"/>
        <w:rPr>
          <w:rFonts w:ascii="Times New Roman" w:hAnsi="Times New Roman"/>
          <w:bCs/>
        </w:rPr>
      </w:pPr>
      <w:r w:rsidRPr="009B78EA">
        <w:rPr>
          <w:rFonts w:ascii="Times New Roman" w:hAnsi="Times New Roman"/>
          <w:bCs/>
          <w:u w:val="single"/>
        </w:rPr>
        <w:t>Ministerstvo pôdohospodárstva,  životného prostredia a regionálneho rozvoja S</w:t>
      </w:r>
      <w:r w:rsidR="00224BF5">
        <w:rPr>
          <w:rFonts w:ascii="Times New Roman" w:hAnsi="Times New Roman"/>
          <w:bCs/>
          <w:u w:val="single"/>
        </w:rPr>
        <w:t>lovenskej republiky</w:t>
      </w:r>
      <w:r w:rsidRPr="009923FA">
        <w:rPr>
          <w:rFonts w:ascii="Times New Roman" w:hAnsi="Times New Roman"/>
          <w:bCs/>
        </w:rPr>
        <w:t xml:space="preserve"> súhlasí s predkladateľom a vypracovanou doložkou vybraných vplyvov / 4. Vplyvy na životné prostredie / pre predmetný materiál</w:t>
      </w:r>
    </w:p>
    <w:p w:rsidR="00C21B1C" w:rsidP="00C21B1C">
      <w:pPr>
        <w:bidi w:val="0"/>
        <w:ind w:firstLine="708"/>
        <w:jc w:val="both"/>
        <w:rPr>
          <w:rFonts w:ascii="Times New Roman" w:hAnsi="Times New Roman"/>
          <w:bCs/>
        </w:rPr>
      </w:pPr>
    </w:p>
    <w:p w:rsidR="00C21B1C" w:rsidP="00C21B1C">
      <w:pPr>
        <w:bidi w:val="0"/>
        <w:ind w:firstLine="708"/>
        <w:rPr>
          <w:rFonts w:ascii="Arial" w:hAnsi="Arial" w:cs="Arial"/>
          <w:sz w:val="20"/>
          <w:szCs w:val="20"/>
        </w:rPr>
      </w:pPr>
      <w:r w:rsidRPr="009B78EA">
        <w:rPr>
          <w:rFonts w:ascii="Times New Roman" w:hAnsi="Times New Roman"/>
          <w:bCs/>
          <w:u w:val="single"/>
        </w:rPr>
        <w:t>Ministerstvo hospodárstva a výstavby S</w:t>
      </w:r>
      <w:r w:rsidR="00224BF5">
        <w:rPr>
          <w:rFonts w:ascii="Times New Roman" w:hAnsi="Times New Roman"/>
          <w:bCs/>
          <w:u w:val="single"/>
        </w:rPr>
        <w:t>lovenskej republiky</w:t>
      </w:r>
      <w:r w:rsidRPr="009B78EA">
        <w:rPr>
          <w:rFonts w:ascii="Times New Roman" w:hAnsi="Times New Roman"/>
          <w:bCs/>
        </w:rPr>
        <w:t>, súhlasí s predmetnou doložkou vybraných vplyvov na podnikateľské prostredie bez pripomienok</w:t>
      </w:r>
      <w:r>
        <w:rPr>
          <w:rFonts w:ascii="Arial" w:hAnsi="Arial" w:cs="Arial"/>
          <w:sz w:val="20"/>
          <w:szCs w:val="20"/>
        </w:rPr>
        <w:t>.</w:t>
      </w:r>
    </w:p>
    <w:p w:rsidR="00C21B1C" w:rsidP="00C21B1C">
      <w:pPr>
        <w:bidi w:val="0"/>
        <w:ind w:firstLine="708"/>
        <w:rPr>
          <w:rFonts w:ascii="Arial" w:hAnsi="Arial" w:cs="Arial"/>
          <w:sz w:val="20"/>
          <w:szCs w:val="20"/>
        </w:rPr>
      </w:pPr>
    </w:p>
    <w:p w:rsidR="00C21B1C" w:rsidRPr="00C505DB" w:rsidP="00224BF5">
      <w:pPr>
        <w:pStyle w:val="BodyText2"/>
        <w:bidi w:val="0"/>
        <w:spacing w:line="240" w:lineRule="auto"/>
        <w:ind w:firstLine="708"/>
        <w:jc w:val="both"/>
        <w:rPr>
          <w:rFonts w:ascii="Times New Roman" w:hAnsi="Times New Roman"/>
          <w:bCs/>
        </w:rPr>
      </w:pPr>
      <w:r w:rsidRPr="009B78EA">
        <w:rPr>
          <w:rFonts w:ascii="Times New Roman" w:hAnsi="Times New Roman"/>
          <w:u w:val="single"/>
        </w:rPr>
        <w:t>Ministerstvo práce, sociálnych vecí a rodiny S</w:t>
      </w:r>
      <w:r w:rsidR="00224BF5">
        <w:rPr>
          <w:rFonts w:ascii="Times New Roman" w:hAnsi="Times New Roman"/>
          <w:u w:val="single"/>
        </w:rPr>
        <w:t>lovenskej republiky</w:t>
      </w:r>
      <w:r w:rsidRPr="00D90128">
        <w:rPr>
          <w:rFonts w:ascii="Times New Roman" w:hAnsi="Times New Roman"/>
        </w:rPr>
        <w:t xml:space="preserve"> súhlasí s</w:t>
      </w:r>
      <w:r>
        <w:rPr>
          <w:rFonts w:ascii="Times New Roman" w:hAnsi="Times New Roman"/>
        </w:rPr>
        <w:t xml:space="preserve"> </w:t>
      </w:r>
      <w:r w:rsidRPr="00D90128">
        <w:rPr>
          <w:rFonts w:ascii="Times New Roman" w:hAnsi="Times New Roman"/>
        </w:rPr>
        <w:t>doložkou vybraných v</w:t>
      </w:r>
      <w:r>
        <w:rPr>
          <w:rFonts w:ascii="Times New Roman" w:hAnsi="Times New Roman"/>
        </w:rPr>
        <w:t xml:space="preserve">plyvov v časti sociálne vplyvy pripravenou </w:t>
      </w:r>
      <w:r w:rsidRPr="00095EC2">
        <w:rPr>
          <w:rFonts w:ascii="Times New Roman" w:hAnsi="Times New Roman"/>
        </w:rPr>
        <w:t>k</w:t>
      </w:r>
      <w:r>
        <w:rPr>
          <w:rFonts w:ascii="Times New Roman" w:hAnsi="Times New Roman"/>
        </w:rPr>
        <w:t> </w:t>
      </w:r>
      <w:r w:rsidRPr="00E4241A">
        <w:rPr>
          <w:rFonts w:ascii="Times New Roman" w:hAnsi="Times New Roman"/>
          <w:bCs/>
        </w:rPr>
        <w:t xml:space="preserve">Návrhu </w:t>
      </w:r>
      <w:r>
        <w:rPr>
          <w:rFonts w:ascii="Times New Roman" w:hAnsi="Times New Roman"/>
          <w:bCs/>
        </w:rPr>
        <w:t xml:space="preserve">zákona, </w:t>
      </w:r>
      <w:r w:rsidRPr="00C505DB">
        <w:rPr>
          <w:rFonts w:ascii="Times New Roman" w:hAnsi="Times New Roman"/>
          <w:bCs/>
        </w:rPr>
        <w:t>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p>
    <w:p w:rsidR="00C21B1C" w:rsidP="00C21B1C">
      <w:pPr>
        <w:bidi w:val="0"/>
        <w:rPr>
          <w:rFonts w:ascii="Times New Roman" w:hAnsi="Times New Roman"/>
        </w:rPr>
      </w:pPr>
    </w:p>
    <w:p w:rsidR="00C21B1C" w:rsidP="00C44E13">
      <w:pPr>
        <w:bidi w:val="0"/>
        <w:spacing w:line="360" w:lineRule="auto"/>
        <w:jc w:val="both"/>
        <w:rPr>
          <w:rFonts w:ascii="Arial" w:hAnsi="Arial" w:cs="Arial"/>
          <w:sz w:val="22"/>
          <w:szCs w:val="22"/>
        </w:rPr>
      </w:pPr>
    </w:p>
    <w:p w:rsidR="00224BF5" w:rsidP="00C44E13">
      <w:pPr>
        <w:bidi w:val="0"/>
        <w:spacing w:line="360" w:lineRule="auto"/>
        <w:jc w:val="both"/>
        <w:rPr>
          <w:rFonts w:ascii="Arial" w:hAnsi="Arial" w:cs="Arial"/>
          <w:sz w:val="22"/>
          <w:szCs w:val="22"/>
        </w:rPr>
      </w:pPr>
    </w:p>
    <w:p w:rsidR="00224BF5" w:rsidP="00C44E13">
      <w:pPr>
        <w:bidi w:val="0"/>
        <w:spacing w:line="360" w:lineRule="auto"/>
        <w:jc w:val="both"/>
        <w:rPr>
          <w:rFonts w:ascii="Arial" w:hAnsi="Arial" w:cs="Arial"/>
          <w:sz w:val="22"/>
          <w:szCs w:val="22"/>
        </w:rPr>
      </w:pPr>
    </w:p>
    <w:p w:rsidR="00E2543E" w:rsidP="00C44E13">
      <w:pPr>
        <w:bidi w:val="0"/>
        <w:spacing w:line="360" w:lineRule="auto"/>
        <w:jc w:val="both"/>
        <w:rPr>
          <w:rFonts w:ascii="Arial" w:hAnsi="Arial" w:cs="Arial"/>
          <w:sz w:val="22"/>
          <w:szCs w:val="22"/>
        </w:rPr>
      </w:pPr>
    </w:p>
    <w:p w:rsidR="00E2543E" w:rsidP="00E2543E">
      <w:pPr>
        <w:bidi w:val="0"/>
        <w:jc w:val="center"/>
        <w:rPr>
          <w:rFonts w:ascii="Times New Roman" w:hAnsi="Times New Roman"/>
          <w:b/>
          <w:bCs/>
          <w:sz w:val="28"/>
          <w:szCs w:val="28"/>
        </w:rPr>
      </w:pPr>
      <w:r>
        <w:rPr>
          <w:rFonts w:ascii="Times New Roman" w:hAnsi="Times New Roman"/>
          <w:b/>
          <w:bCs/>
          <w:sz w:val="28"/>
          <w:szCs w:val="28"/>
        </w:rPr>
        <w:t>Vplyvy na rozpočet verejnej správy,</w:t>
      </w:r>
    </w:p>
    <w:p w:rsidR="00E2543E" w:rsidP="00E2543E">
      <w:pPr>
        <w:bidi w:val="0"/>
        <w:jc w:val="center"/>
        <w:rPr>
          <w:rFonts w:ascii="Times New Roman" w:hAnsi="Times New Roman"/>
          <w:b/>
          <w:bCs/>
          <w:sz w:val="28"/>
          <w:szCs w:val="28"/>
        </w:rPr>
      </w:pPr>
      <w:r>
        <w:rPr>
          <w:rFonts w:ascii="Times New Roman" w:hAnsi="Times New Roman"/>
          <w:b/>
          <w:bCs/>
          <w:sz w:val="28"/>
          <w:szCs w:val="28"/>
        </w:rPr>
        <w:t>na zamestnanosť vo verejnej správe a financovanie návrhu</w:t>
      </w:r>
    </w:p>
    <w:p w:rsidR="00E2543E" w:rsidP="00E2543E">
      <w:pPr>
        <w:bidi w:val="0"/>
        <w:jc w:val="center"/>
        <w:rPr>
          <w:rFonts w:ascii="Times New Roman" w:hAnsi="Times New Roman"/>
          <w:b/>
          <w:bCs/>
          <w:sz w:val="28"/>
          <w:szCs w:val="28"/>
        </w:rPr>
      </w:pPr>
    </w:p>
    <w:p w:rsidR="00E2543E" w:rsidP="00E2543E">
      <w:pPr>
        <w:bidi w:val="0"/>
        <w:rPr>
          <w:rFonts w:ascii="Times New Roman" w:hAnsi="Times New Roman"/>
          <w:b/>
        </w:rPr>
      </w:pPr>
      <w:r>
        <w:rPr>
          <w:rFonts w:ascii="Times New Roman" w:hAnsi="Times New Roman"/>
          <w:b/>
        </w:rPr>
        <w:t>2.1. Zhrnutie vplyvov na rozpočet verejnej správy v návrhu</w:t>
      </w:r>
    </w:p>
    <w:p w:rsidR="00E2543E" w:rsidP="00E2543E">
      <w:pPr>
        <w:bidi w:val="0"/>
        <w:rPr>
          <w:rFonts w:ascii="Times New Roman" w:hAnsi="Times New Roman"/>
          <w:b/>
        </w:rPr>
      </w:pPr>
    </w:p>
    <w:p w:rsidR="00E2543E" w:rsidP="00E2543E">
      <w:pPr>
        <w:bidi w:val="0"/>
        <w:jc w:val="right"/>
        <w:rPr>
          <w:rFonts w:ascii="Times New Roman" w:hAnsi="Times New Roman"/>
          <w:sz w:val="20"/>
          <w:szCs w:val="20"/>
        </w:rPr>
      </w:pPr>
      <w:r>
        <w:rPr>
          <w:rFonts w:ascii="Times New Roman" w:hAnsi="Times New Roman"/>
          <w:sz w:val="20"/>
          <w:szCs w:val="20"/>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055"/>
        <w:gridCol w:w="1276"/>
        <w:gridCol w:w="1250"/>
        <w:gridCol w:w="148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bookmarkStart w:id="0" w:name="OLE_LINK1"/>
            <w:r>
              <w:rPr>
                <w:rFonts w:ascii="Times New Roman" w:hAnsi="Times New Roman"/>
                <w:b/>
                <w:bCs/>
                <w:color w:val="FFFFFF"/>
              </w:rPr>
              <w:t xml:space="preserve">Vplyvy na </w:t>
            </w:r>
            <w:r>
              <w:rPr>
                <w:rFonts w:ascii="Times New Roman" w:hAnsi="Times New Roman"/>
                <w:b/>
                <w:bCs/>
              </w:rPr>
              <w:t>rozpočet verejnej správy (v eurách)</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(cash)</w:t>
            </w:r>
          </w:p>
        </w:tc>
      </w:tr>
      <w:tr>
        <w:tblPrEx>
          <w:tblW w:w="9729" w:type="dxa"/>
          <w:jc w:val="center"/>
          <w:tblInd w:w="-479" w:type="dxa"/>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c>
          <w:tcPr>
            <w:tcW w:w="105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27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125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48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rPr>
                <w:rFonts w:ascii="Times New Roman" w:hAnsi="Times New Roman"/>
              </w:rPr>
            </w:pPr>
            <w:r>
              <w:rPr>
                <w:rFonts w:ascii="Times New Roman" w:hAnsi="Times New Roman"/>
                <w:b/>
                <w:bCs/>
              </w:rPr>
              <w:t>Príjmy verejnej správy celkom</w:t>
            </w:r>
          </w:p>
        </w:tc>
        <w:tc>
          <w:tcPr>
            <w:tcW w:w="1055"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48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rPr>
            </w:pPr>
            <w:r>
              <w:rPr>
                <w:rFonts w:ascii="Times New Roman" w:hAnsi="Times New Roman"/>
              </w:rPr>
              <w:t>v tom: za každý subjekt verejnej správy zvlášť</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xml:space="preserve">z toho:  </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vplyv na ŠR</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vplyv na územnú samosprávu</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rPr>
                <w:rFonts w:ascii="Times New Roman" w:hAnsi="Times New Roman"/>
                <w:b/>
                <w:bCs/>
              </w:rPr>
            </w:pPr>
            <w:r>
              <w:rPr>
                <w:rFonts w:ascii="Times New Roman" w:hAnsi="Times New Roman"/>
                <w:b/>
                <w:bCs/>
              </w:rPr>
              <w:t>Výdavky verejnej správy celkom</w:t>
            </w:r>
          </w:p>
        </w:tc>
        <w:tc>
          <w:tcPr>
            <w:tcW w:w="105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48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rPr>
            </w:pPr>
            <w:r>
              <w:rPr>
                <w:rFonts w:ascii="Times New Roman" w:hAnsi="Times New Roman"/>
              </w:rPr>
              <w:t>v tom: za každý subjekt verejnej správy / program zvlášť</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xml:space="preserve">z toho: </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tcPr>
          <w:p w:rsidR="00E2543E" w:rsidP="00A3646D">
            <w:pPr>
              <w:bidi w:val="0"/>
              <w:spacing w:after="0" w:line="276" w:lineRule="auto"/>
              <w:jc w:val="right"/>
              <w:rPr>
                <w:rFonts w:ascii="Times New Roman" w:hAnsi="Times New Roman"/>
                <w:b/>
                <w:bCs/>
                <w:i/>
                <w:iCs/>
              </w:rPr>
            </w:pP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vplyv na ŠR</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b/>
                <w:bCs/>
                <w:i/>
                <w:iCs/>
              </w:rPr>
            </w:pPr>
            <w:r>
              <w:rPr>
                <w:rFonts w:ascii="Times New Roman" w:hAnsi="Times New Roman"/>
                <w:b/>
                <w:bCs/>
                <w:i/>
                <w:iCs/>
              </w:rPr>
              <w:t>- vplyv na územnú samosprávu</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rPr>
                <w:rFonts w:ascii="Times New Roman" w:hAnsi="Times New Roman"/>
                <w:b/>
                <w:bCs/>
              </w:rPr>
            </w:pPr>
            <w:r>
              <w:rPr>
                <w:rFonts w:ascii="Times New Roman" w:hAnsi="Times New Roman"/>
                <w:b/>
                <w:bCs/>
              </w:rPr>
              <w:t xml:space="preserve">Celková zamestnanosť </w:t>
            </w:r>
          </w:p>
        </w:tc>
        <w:tc>
          <w:tcPr>
            <w:tcW w:w="105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48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rPr>
            </w:pPr>
            <w:r>
              <w:rPr>
                <w:rFonts w:ascii="Times New Roman" w:hAnsi="Times New Roman"/>
                <w:b/>
                <w:i/>
              </w:rPr>
              <w:t>- z toho vplyv na ŠR</w:t>
            </w:r>
            <w:r>
              <w:rPr>
                <w:rFonts w:ascii="Times New Roman" w:hAnsi="Times New Roman"/>
              </w:rPr>
              <w:t xml:space="preserve"> </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rPr>
                <w:rFonts w:ascii="Times New Roman" w:hAnsi="Times New Roman"/>
                <w:b/>
                <w:bCs/>
              </w:rPr>
            </w:pPr>
            <w:r>
              <w:rPr>
                <w:rFonts w:ascii="Times New Roman" w:hAnsi="Times New Roman"/>
                <w:b/>
                <w:bCs/>
              </w:rPr>
              <w:t>Financovanie zabezpečené v rozpočte</w:t>
            </w:r>
          </w:p>
        </w:tc>
        <w:tc>
          <w:tcPr>
            <w:tcW w:w="105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48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rPr>
                <w:rFonts w:ascii="Times New Roman" w:hAnsi="Times New Roman"/>
              </w:rPr>
            </w:pPr>
            <w:r>
              <w:rPr>
                <w:rFonts w:ascii="Times New Roman" w:hAnsi="Times New Roman"/>
              </w:rPr>
              <w:t>v tom: za každý subjekt verejnej správy / program zvlášť</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50"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487"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r>
    </w:tbl>
    <w:p w:rsidR="00E2543E" w:rsidP="00E2543E">
      <w:pPr>
        <w:bidi w:val="0"/>
        <w:rPr>
          <w:rFonts w:ascii="Times New Roman" w:hAnsi="Times New Roman"/>
        </w:rPr>
      </w:pPr>
      <w:bookmarkEnd w:id="0"/>
    </w:p>
    <w:p w:rsidR="00E2543E" w:rsidP="00E2543E">
      <w:pPr>
        <w:bidi w:val="0"/>
        <w:rPr>
          <w:rFonts w:ascii="Times New Roman" w:hAnsi="Times New Roman"/>
          <w:b/>
          <w:bCs/>
        </w:rPr>
      </w:pPr>
      <w:r>
        <w:rPr>
          <w:rFonts w:ascii="Times New Roman" w:hAnsi="Times New Roman"/>
          <w:b/>
          <w:bCs/>
        </w:rPr>
        <w:t>2.2. Financovanie návrhu</w:t>
      </w:r>
    </w:p>
    <w:p w:rsidR="00E2543E" w:rsidP="00E2543E">
      <w:pPr>
        <w:bidi w:val="0"/>
        <w:jc w:val="right"/>
        <w:rPr>
          <w:rFonts w:ascii="Times New Roman" w:hAnsi="Times New Roman"/>
          <w:sz w:val="20"/>
          <w:szCs w:val="20"/>
        </w:rPr>
      </w:pPr>
      <w:r>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Financovanie (v eurách)</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(cash)</w:t>
            </w:r>
          </w:p>
        </w:tc>
      </w:tr>
      <w:tr>
        <w:tblPrEx>
          <w:tblW w:w="9360" w:type="dxa"/>
          <w:tblInd w:w="-110" w:type="dxa"/>
          <w:tblCellMar>
            <w:left w:w="70" w:type="dxa"/>
            <w:right w:w="70" w:type="dxa"/>
          </w:tblCellMar>
          <w:tblLook w:val="04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b/>
                <w:bCs/>
              </w:rPr>
            </w:pPr>
            <w:r>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rPr>
            </w:pPr>
            <w:r>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360" w:type="dxa"/>
          <w:tblInd w:w="-110" w:type="dxa"/>
          <w:tblCellMar>
            <w:left w:w="70" w:type="dxa"/>
            <w:right w:w="70" w:type="dxa"/>
          </w:tblCellMar>
          <w:tblLook w:val="04A0"/>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rPr>
            </w:pPr>
            <w:r>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r>
      <w:tr>
        <w:tblPrEx>
          <w:tblW w:w="9360" w:type="dxa"/>
          <w:tblInd w:w="-110" w:type="dxa"/>
          <w:tblCellMar>
            <w:left w:w="70" w:type="dxa"/>
            <w:right w:w="70" w:type="dxa"/>
          </w:tblCellMar>
          <w:tblLook w:val="04A0"/>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highlight w:val="yellow"/>
              </w:rPr>
            </w:pPr>
            <w:r>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rPr>
            </w:pPr>
            <w:r>
              <w:rPr>
                <w:rFonts w:ascii="Times New Roman" w:hAnsi="Times New Roman"/>
              </w:rPr>
              <w:t>0</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b/>
                <w:bCs/>
              </w:rPr>
            </w:pPr>
            <w:r>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0</w:t>
            </w:r>
          </w:p>
        </w:tc>
      </w:tr>
    </w:tbl>
    <w:p w:rsidR="00E2543E" w:rsidP="00E2543E">
      <w:pPr>
        <w:bidi w:val="0"/>
        <w:ind w:firstLine="708"/>
        <w:jc w:val="both"/>
        <w:rPr>
          <w:rFonts w:ascii="Times New Roman" w:hAnsi="Times New Roman"/>
        </w:rPr>
      </w:pPr>
    </w:p>
    <w:p w:rsidR="00E2543E" w:rsidP="00E2543E">
      <w:pPr>
        <w:bidi w:val="0"/>
        <w:ind w:firstLine="708"/>
        <w:jc w:val="both"/>
        <w:rPr>
          <w:rFonts w:ascii="Times New Roman" w:hAnsi="Times New Roman"/>
        </w:rPr>
      </w:pPr>
      <w:r>
        <w:rPr>
          <w:rFonts w:ascii="Times New Roman" w:hAnsi="Times New Roman"/>
        </w:rPr>
        <w:t xml:space="preserve">Vplyv zavedenia novely rodičovského príspevku bude financovaný v rámci limitov výdavkov kapitoly MPSVR SR, presunom časti výdavkov z prvku 07C020B Príspevok na starostlivosť o dieťa do prvku 07C0201 Rodičovský príspevok, ktorý v súčasnosti nezohľadňuje požiadavky vyplývajúce z nárokov súčasného právneho systému. Súčasťou predloženého návrhu rozpočtu kapitoly na roky 2011 až 2013 je návrh na úpravu štruktúry výdavkov kapitoly na  nasledujúce tri roky, ktorého cieľom je zabezpečenie dostatočného objemu výdavkov na  rodičovský  príspevok. </w:t>
      </w:r>
    </w:p>
    <w:p w:rsidR="00E2543E" w:rsidP="00E2543E">
      <w:pPr>
        <w:bidi w:val="0"/>
        <w:ind w:firstLine="708"/>
        <w:jc w:val="both"/>
        <w:rPr>
          <w:rFonts w:ascii="Times New Roman" w:hAnsi="Times New Roman"/>
        </w:rPr>
      </w:pPr>
      <w:r>
        <w:rPr>
          <w:rFonts w:ascii="Times New Roman" w:hAnsi="Times New Roman"/>
        </w:rPr>
        <w:t xml:space="preserve">Keďže nedochádza k zrušeniu prvku príspevok na starostlivosť o dieťa, v návrhu rozpočtu kapitoly MPSVR SR na roky 2011 až 2013 sú zapracované výdavky na príspevok na starostlivosť o dieťa  na  prvkoch: </w:t>
      </w:r>
    </w:p>
    <w:tbl>
      <w:tblPr>
        <w:tblStyle w:val="TableGrid"/>
        <w:tblW w:w="0" w:type="auto"/>
        <w:tblLook w:val="00A0"/>
      </w:tblPr>
      <w:tblGrid>
        <w:gridCol w:w="3794"/>
        <w:gridCol w:w="1134"/>
        <w:gridCol w:w="1559"/>
        <w:gridCol w:w="1418"/>
        <w:gridCol w:w="1381"/>
      </w:tblGrid>
      <w:tr>
        <w:tblPrEx>
          <w:tblW w:w="0" w:type="auto"/>
          <w:tblLook w:val="00A0"/>
        </w:tblPrEx>
        <w:tc>
          <w:tcPr>
            <w:tcW w:w="379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b/>
                <w:sz w:val="22"/>
                <w:szCs w:val="22"/>
              </w:rPr>
            </w:pPr>
            <w:r>
              <w:rPr>
                <w:rFonts w:ascii="Times New Roman" w:hAnsi="Times New Roman"/>
                <w:b/>
                <w:sz w:val="22"/>
                <w:szCs w:val="22"/>
              </w:rPr>
              <w:t xml:space="preserve">Názov prvku </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center"/>
              <w:rPr>
                <w:rFonts w:ascii="Times New Roman" w:hAnsi="Times New Roman"/>
                <w:b/>
              </w:rPr>
            </w:pPr>
            <w:r>
              <w:rPr>
                <w:rFonts w:ascii="Times New Roman" w:hAnsi="Times New Roman"/>
                <w:b/>
              </w:rPr>
              <w:t>Prvok</w:t>
            </w:r>
          </w:p>
        </w:tc>
        <w:tc>
          <w:tcPr>
            <w:tcW w:w="1559" w:type="dxa"/>
            <w:tcBorders>
              <w:top w:val="single" w:sz="4" w:space="0" w:color="000000"/>
              <w:left w:val="single" w:sz="4" w:space="0" w:color="000000"/>
              <w:bottom w:val="single" w:sz="4" w:space="0" w:color="000000"/>
              <w:right w:val="single" w:sz="4" w:space="0" w:color="000000"/>
            </w:tcBorders>
            <w:textDirection w:val="lrTb"/>
            <w:vAlign w:val="center"/>
            <w:hideMark/>
          </w:tcPr>
          <w:p w:rsidR="00E2543E" w:rsidP="00A3646D">
            <w:pPr>
              <w:bidi w:val="0"/>
              <w:jc w:val="center"/>
              <w:rPr>
                <w:rFonts w:ascii="Times New Roman" w:hAnsi="Times New Roman"/>
                <w:b/>
              </w:rPr>
            </w:pPr>
            <w:r>
              <w:rPr>
                <w:rFonts w:ascii="Times New Roman" w:hAnsi="Times New Roman"/>
                <w:b/>
              </w:rPr>
              <w:t>2011</w:t>
            </w:r>
          </w:p>
        </w:tc>
        <w:tc>
          <w:tcPr>
            <w:tcW w:w="1418" w:type="dxa"/>
            <w:tcBorders>
              <w:top w:val="single" w:sz="4" w:space="0" w:color="000000"/>
              <w:left w:val="single" w:sz="4" w:space="0" w:color="000000"/>
              <w:bottom w:val="single" w:sz="4" w:space="0" w:color="000000"/>
              <w:right w:val="single" w:sz="4" w:space="0" w:color="000000"/>
            </w:tcBorders>
            <w:textDirection w:val="lrTb"/>
            <w:vAlign w:val="center"/>
            <w:hideMark/>
          </w:tcPr>
          <w:p w:rsidR="00E2543E" w:rsidP="00A3646D">
            <w:pPr>
              <w:bidi w:val="0"/>
              <w:jc w:val="center"/>
              <w:rPr>
                <w:rFonts w:ascii="Times New Roman" w:hAnsi="Times New Roman"/>
                <w:b/>
              </w:rPr>
            </w:pPr>
            <w:r>
              <w:rPr>
                <w:rFonts w:ascii="Times New Roman" w:hAnsi="Times New Roman"/>
                <w:b/>
              </w:rPr>
              <w:t>2012</w:t>
            </w:r>
          </w:p>
        </w:tc>
        <w:tc>
          <w:tcPr>
            <w:tcW w:w="1381" w:type="dxa"/>
            <w:tcBorders>
              <w:top w:val="single" w:sz="4" w:space="0" w:color="000000"/>
              <w:left w:val="single" w:sz="4" w:space="0" w:color="000000"/>
              <w:bottom w:val="single" w:sz="4" w:space="0" w:color="000000"/>
              <w:right w:val="single" w:sz="4" w:space="0" w:color="000000"/>
            </w:tcBorders>
            <w:textDirection w:val="lrTb"/>
            <w:vAlign w:val="center"/>
            <w:hideMark/>
          </w:tcPr>
          <w:p w:rsidR="00E2543E" w:rsidP="00A3646D">
            <w:pPr>
              <w:bidi w:val="0"/>
              <w:jc w:val="center"/>
              <w:rPr>
                <w:rFonts w:ascii="Times New Roman" w:hAnsi="Times New Roman"/>
                <w:b/>
              </w:rPr>
            </w:pPr>
            <w:r>
              <w:rPr>
                <w:rFonts w:ascii="Times New Roman" w:hAnsi="Times New Roman"/>
                <w:b/>
              </w:rPr>
              <w:t>2013</w:t>
            </w:r>
          </w:p>
        </w:tc>
      </w:tr>
      <w:tr>
        <w:tblPrEx>
          <w:tblW w:w="0" w:type="auto"/>
          <w:tblLook w:val="00A0"/>
        </w:tblPrEx>
        <w:tc>
          <w:tcPr>
            <w:tcW w:w="379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Príspevok na starostlivosť o dieťa  (ŠR) (§ 5ods. 1 písm. b)</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07C020B</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E2543E" w:rsidP="00A3646D">
            <w:pPr>
              <w:bidi w:val="0"/>
              <w:jc w:val="both"/>
              <w:rPr>
                <w:rFonts w:ascii="Times New Roman" w:hAnsi="Times New Roman"/>
                <w:sz w:val="22"/>
                <w:szCs w:val="22"/>
              </w:rPr>
            </w:pPr>
            <w:r>
              <w:rPr>
                <w:rFonts w:ascii="Times New Roman" w:hAnsi="Times New Roman"/>
                <w:sz w:val="22"/>
                <w:szCs w:val="22"/>
              </w:rPr>
              <w:t xml:space="preserve">   2 891 400 €</w:t>
            </w:r>
          </w:p>
          <w:p w:rsidR="00E2543E" w:rsidP="00A3646D">
            <w:pPr>
              <w:bidi w:val="0"/>
              <w:jc w:val="both"/>
              <w:rPr>
                <w:rFonts w:ascii="Times New Roman" w:hAnsi="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3 129 990 €</w:t>
            </w:r>
          </w:p>
        </w:tc>
        <w:tc>
          <w:tcPr>
            <w:tcW w:w="1381" w:type="dxa"/>
            <w:tcBorders>
              <w:top w:val="single" w:sz="4" w:space="0" w:color="000000"/>
              <w:left w:val="single" w:sz="4" w:space="0" w:color="000000"/>
              <w:bottom w:val="single" w:sz="4" w:space="0" w:color="000000"/>
              <w:right w:val="single" w:sz="4" w:space="0" w:color="000000"/>
            </w:tcBorders>
            <w:textDirection w:val="lrTb"/>
            <w:vAlign w:val="top"/>
          </w:tcPr>
          <w:p w:rsidR="00E2543E" w:rsidP="00A3646D">
            <w:pPr>
              <w:bidi w:val="0"/>
              <w:jc w:val="both"/>
              <w:rPr>
                <w:rFonts w:ascii="Times New Roman" w:hAnsi="Times New Roman"/>
                <w:sz w:val="22"/>
                <w:szCs w:val="22"/>
              </w:rPr>
            </w:pPr>
            <w:r>
              <w:rPr>
                <w:rFonts w:ascii="Times New Roman" w:hAnsi="Times New Roman"/>
                <w:sz w:val="22"/>
                <w:szCs w:val="22"/>
              </w:rPr>
              <w:t xml:space="preserve"> 3 248 930 €</w:t>
            </w:r>
          </w:p>
          <w:p w:rsidR="00E2543E" w:rsidP="00A3646D">
            <w:pPr>
              <w:bidi w:val="0"/>
              <w:jc w:val="both"/>
              <w:rPr>
                <w:rFonts w:ascii="Times New Roman" w:hAnsi="Times New Roman"/>
                <w:sz w:val="22"/>
                <w:szCs w:val="22"/>
              </w:rPr>
            </w:pPr>
          </w:p>
        </w:tc>
      </w:tr>
      <w:tr>
        <w:tblPrEx>
          <w:tblW w:w="0" w:type="auto"/>
          <w:tblLook w:val="00A0"/>
        </w:tblPrEx>
        <w:tc>
          <w:tcPr>
            <w:tcW w:w="379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Podpora zosúladenia rodinného a prac.  života (ESF + spolufin. ŠR) (§5 ods. 1 písm. a)</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07C0803</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13 123 819  €</w:t>
            </w:r>
          </w:p>
        </w:tc>
        <w:tc>
          <w:tcPr>
            <w:tcW w:w="1418"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10 452 372 €</w:t>
            </w:r>
          </w:p>
        </w:tc>
        <w:tc>
          <w:tcPr>
            <w:tcW w:w="1381" w:type="dxa"/>
            <w:tcBorders>
              <w:top w:val="single" w:sz="4" w:space="0" w:color="000000"/>
              <w:left w:val="single" w:sz="4" w:space="0" w:color="000000"/>
              <w:bottom w:val="single" w:sz="4" w:space="0" w:color="000000"/>
              <w:right w:val="single" w:sz="4" w:space="0" w:color="000000"/>
            </w:tcBorders>
            <w:textDirection w:val="lrTb"/>
            <w:vAlign w:val="top"/>
            <w:hideMark/>
          </w:tcPr>
          <w:p w:rsidR="00E2543E" w:rsidP="00A3646D">
            <w:pPr>
              <w:bidi w:val="0"/>
              <w:jc w:val="both"/>
              <w:rPr>
                <w:rFonts w:ascii="Times New Roman" w:hAnsi="Times New Roman"/>
                <w:sz w:val="22"/>
                <w:szCs w:val="22"/>
              </w:rPr>
            </w:pPr>
            <w:r>
              <w:rPr>
                <w:rFonts w:ascii="Times New Roman" w:hAnsi="Times New Roman"/>
                <w:sz w:val="22"/>
                <w:szCs w:val="22"/>
              </w:rPr>
              <w:t>11 700 702 €</w:t>
            </w:r>
          </w:p>
        </w:tc>
      </w:tr>
    </w:tbl>
    <w:p w:rsidR="00E2543E" w:rsidP="00E2543E">
      <w:pPr>
        <w:bidi w:val="0"/>
        <w:ind w:firstLine="708"/>
        <w:jc w:val="both"/>
        <w:rPr>
          <w:rFonts w:ascii="Times New Roman" w:hAnsi="Times New Roman"/>
        </w:rPr>
      </w:pPr>
    </w:p>
    <w:p w:rsidR="00E2543E" w:rsidP="00E2543E">
      <w:pPr>
        <w:bidi w:val="0"/>
        <w:ind w:firstLine="708"/>
        <w:jc w:val="both"/>
        <w:rPr>
          <w:rFonts w:ascii="Times New Roman" w:hAnsi="Times New Roman"/>
        </w:rPr>
      </w:pPr>
      <w:r>
        <w:rPr>
          <w:rFonts w:ascii="Times New Roman" w:hAnsi="Times New Roman"/>
        </w:rPr>
        <w:t xml:space="preserve">Príspevok na starostlivosť o dieťa poskytovaný podľa § 5 ods. 1 písm. a) bude naďalej financovaný v rámci Národného projektu XXV zo zdrojov ESF, ktoré sú alokované v Operačnom programe Zamestnanosť a sociálna inklúzia, prioritnej osi 2 Sociálna inklúzia, opatrenie 2.3 </w:t>
      </w:r>
      <w:r>
        <w:rPr>
          <w:rFonts w:ascii="Times New Roman" w:hAnsi="Times New Roman"/>
          <w:bCs/>
        </w:rPr>
        <w:t>Podpora zosúladenia rodinného a pracovného života</w:t>
      </w:r>
      <w:r>
        <w:rPr>
          <w:rFonts w:ascii="Times New Roman" w:hAnsi="Times New Roman"/>
        </w:rPr>
        <w:t xml:space="preserve">. Na Národný projekt bolo alokovaných 45 166 474 eur až do roku 2013. Na financovanie príspevku na starostlivosť o dieťa ostáva dostatok finančných prostriedkov aj vzhľadom na doterajšie veľmi nízke čerpanie príspevku na starostlivosť o dieťa. </w:t>
      </w:r>
    </w:p>
    <w:p w:rsidR="00E2543E" w:rsidP="00E2543E">
      <w:pPr>
        <w:bidi w:val="0"/>
        <w:jc w:val="both"/>
        <w:rPr>
          <w:rFonts w:ascii="Times New Roman" w:hAnsi="Times New Roman"/>
        </w:rPr>
      </w:pPr>
    </w:p>
    <w:p w:rsidR="00E2543E" w:rsidP="00E2543E">
      <w:pPr>
        <w:bidi w:val="0"/>
        <w:rPr>
          <w:rFonts w:ascii="Times New Roman" w:hAnsi="Times New Roman"/>
          <w:b/>
          <w:bCs/>
        </w:rPr>
      </w:pPr>
    </w:p>
    <w:p w:rsidR="00E2543E" w:rsidP="00E2543E">
      <w:pPr>
        <w:bidi w:val="0"/>
        <w:rPr>
          <w:rFonts w:ascii="Times New Roman" w:hAnsi="Times New Roman"/>
          <w:b/>
          <w:bCs/>
        </w:rPr>
      </w:pPr>
      <w:r>
        <w:rPr>
          <w:rFonts w:ascii="Times New Roman" w:hAnsi="Times New Roman"/>
          <w:b/>
          <w:bCs/>
        </w:rPr>
        <w:t>Návrh na riešenie úbytku príjmov alebo zvýšených výdavkov podľa § 33 ods. 1 zákona č. 523/2004 Z. z. o rozpočtových pravidlách verejnej správy:</w:t>
      </w:r>
    </w:p>
    <w:p w:rsidR="00E2543E" w:rsidP="00E2543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2543E" w:rsidP="00E2543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2543E" w:rsidP="00E2543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2543E" w:rsidP="00E2543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2543E" w:rsidP="00E2543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2543E" w:rsidP="00E2543E">
      <w:pPr>
        <w:bidi w:val="0"/>
        <w:rPr>
          <w:rFonts w:ascii="Times New Roman" w:hAnsi="Times New Roman"/>
          <w:b/>
          <w:bCs/>
        </w:rPr>
      </w:pPr>
    </w:p>
    <w:p w:rsidR="00E2543E" w:rsidP="00E2543E">
      <w:pPr>
        <w:bidi w:val="0"/>
        <w:rPr>
          <w:rFonts w:ascii="Times New Roman" w:hAnsi="Times New Roman"/>
          <w:b/>
          <w:bCs/>
        </w:rPr>
      </w:pPr>
      <w:r>
        <w:rPr>
          <w:rFonts w:ascii="Times New Roman" w:hAnsi="Times New Roman"/>
          <w:b/>
          <w:bCs/>
        </w:rPr>
        <w:t>2.3. Popis a charakteristika návrhu</w:t>
      </w:r>
    </w:p>
    <w:p w:rsidR="00E2543E" w:rsidP="00E2543E">
      <w:pPr>
        <w:bidi w:val="0"/>
        <w:rPr>
          <w:rFonts w:ascii="Times New Roman" w:hAnsi="Times New Roman"/>
        </w:rPr>
      </w:pPr>
    </w:p>
    <w:p w:rsidR="00E2543E" w:rsidP="00E2543E">
      <w:pPr>
        <w:bidi w:val="0"/>
        <w:jc w:val="both"/>
        <w:rPr>
          <w:rFonts w:ascii="Times New Roman" w:hAnsi="Times New Roman"/>
          <w:b/>
          <w:bCs/>
        </w:rPr>
      </w:pPr>
      <w:r>
        <w:rPr>
          <w:rFonts w:ascii="Times New Roman" w:hAnsi="Times New Roman"/>
          <w:b/>
          <w:bCs/>
        </w:rPr>
        <w:t>2.3.1. Popis návrhu:</w:t>
      </w:r>
    </w:p>
    <w:p w:rsidR="00E2543E" w:rsidP="00E2543E">
      <w:pPr>
        <w:bidi w:val="0"/>
        <w:jc w:val="both"/>
        <w:rPr>
          <w:rFonts w:ascii="Times New Roman" w:hAnsi="Times New Roman"/>
          <w:b/>
          <w:bCs/>
        </w:rPr>
      </w:pPr>
    </w:p>
    <w:p w:rsidR="00E2543E" w:rsidP="00E2543E">
      <w:pPr>
        <w:bidi w:val="0"/>
        <w:ind w:firstLine="709"/>
        <w:jc w:val="both"/>
        <w:rPr>
          <w:rFonts w:ascii="Times New Roman" w:hAnsi="Times New Roman"/>
        </w:rPr>
      </w:pPr>
      <w:r>
        <w:rPr>
          <w:rFonts w:ascii="Times New Roman" w:hAnsi="Times New Roman"/>
        </w:rPr>
        <w:t>Akú problematiku návrhu rieši? Kto bude návrh implementovať? Kde sa budú služby poskytovať?</w:t>
      </w:r>
    </w:p>
    <w:p w:rsidR="00E2543E" w:rsidP="00E2543E">
      <w:pPr>
        <w:bidi w:val="0"/>
        <w:ind w:firstLine="708"/>
        <w:jc w:val="both"/>
        <w:rPr>
          <w:rFonts w:ascii="Times New Roman" w:hAnsi="Times New Roman"/>
        </w:rPr>
      </w:pPr>
      <w:r>
        <w:rPr>
          <w:rFonts w:ascii="Times New Roman" w:hAnsi="Times New Roman"/>
        </w:rPr>
        <w:t>Navrhovaná právna úprava rodičovského príspevku v súlade s Programovým vyhlásením vlády Slovenskej republiky odstraňuje legislatívne prekážky vykonávania zárobkovej činnosti rodičov v období poberania rodičovského príspevku za predpokladu zabezpečenia riadnej a zodpovednej starostlivosti o dieťa. Rodičovský príspevok sa navrhuje poskytovať všetkým rodičom na zabezpečenie riadnej starostlivosti o dieťa do troch rokov veku dieťaťa, resp. do šesť rokov veku, ak ide o dieťa uznané za dieťa s dlhodobo nepriaznivým zdravotným stavom alebo o dieťa zverené do starostlivosti nahrádzajúcej starostlivosť rodičov.</w:t>
      </w:r>
    </w:p>
    <w:p w:rsidR="00E2543E" w:rsidP="00E2543E">
      <w:pPr>
        <w:bidi w:val="0"/>
        <w:ind w:firstLine="708"/>
        <w:jc w:val="both"/>
        <w:rPr>
          <w:rFonts w:ascii="Times New Roman" w:hAnsi="Times New Roman"/>
        </w:rPr>
      </w:pPr>
      <w:r>
        <w:rPr>
          <w:rFonts w:ascii="Times New Roman" w:hAnsi="Times New Roman"/>
        </w:rPr>
        <w:t>Na rozdiel od platnej legislatívy sa v návrhu zákona nevytvárajú rodičom žiadne obmedzenia pri uplatňovaní  nároku na túto dávku. Rodič môže vykonávať zárobkovú činnosť akoukoľvek formou, pričom výška príjmu z tejto činnosti nemá vplyv na nárok na rodičovský príspevok ani na jeho výšku. Rodičia v čase vykonávania zárobkovej činnosti môžu zabezpečiť starostlivosť o svoje dieťa buď druhým rodičom, starým rodičom alebo inou plnoletou fyzickou osobou,  alebo umiestnením dieťaťa v zariadení súkromnom, cirkevnom či štátnom vrátane materských škôl.  Rovnakú možnosť majú podľa návrhu zákona aj rodičia, ktorí zabezpečujú starostlivosť o dieťa s dlhodobo nepriaznivým zdravotným stavom alebo majú dieťa zverené do starostlivosti nahrádzajúcej starostlivosť rodičov.</w:t>
      </w:r>
    </w:p>
    <w:p w:rsidR="00E2543E" w:rsidP="00E2543E">
      <w:pPr>
        <w:bidi w:val="0"/>
        <w:ind w:firstLine="708"/>
        <w:jc w:val="both"/>
        <w:rPr>
          <w:rFonts w:ascii="Times New Roman" w:hAnsi="Times New Roman"/>
        </w:rPr>
      </w:pPr>
      <w:r>
        <w:rPr>
          <w:rFonts w:ascii="Times New Roman" w:hAnsi="Times New Roman"/>
        </w:rPr>
        <w:t xml:space="preserve">Navrhovaná právna úprava v plnej miere akceptuje výlučnú zodpovednosť rodiča za poskytovanie starostlivosti o dieťa. Rodič sa môže rozhodnúť  starať sa o svoje dieťa osobne a nevykonávať žiadnu zárobkovú činnosť,  alebo sa môže rozhodnúť vykonávať zárobkovú činnosť, prípadne  sa zúčastňovať na vzdelávacích aktivitách formou stredoškolského štúdia alebo vysokoškolského štúdia a starostlivosť o dieťa zabezpečiť v čase svojej neprítomnosti inou právnickou osobou alebo fyzickou osobou. Výber fyzickej osoby alebo právnickej osoby, resp. zariadenia je iba v kompetencii rodiča. </w:t>
      </w:r>
    </w:p>
    <w:p w:rsidR="00E2543E" w:rsidP="00E2543E">
      <w:pPr>
        <w:bidi w:val="0"/>
        <w:ind w:firstLine="708"/>
        <w:jc w:val="both"/>
        <w:rPr>
          <w:rFonts w:ascii="Times New Roman" w:hAnsi="Times New Roman"/>
        </w:rPr>
      </w:pPr>
      <w:r>
        <w:rPr>
          <w:rFonts w:ascii="Times New Roman" w:hAnsi="Times New Roman"/>
        </w:rPr>
        <w:t xml:space="preserve">Možnosť vykonávania zárobkovej činnosti rodičov v období starostlivosti o dieťa od narodenia do troch rokov veku dieťaťa, resp. do šesť rokov umocňuje aj navrhovaná zjednodušená úprava poskytovania príspevku na starostlivosť o dieťa uvedená v čl. II návrhu zákona.  Nárok na príspevok na starostlivosť o dieťa si môže zárobkovo činný rodič uplatniť na každé dieťa do troch resp. šesť rokov veku, ak preukáže výdavky zaplatené poskytovateľovi starostlivosti za túto starostlivosť zákonom predpísaným spôsobom. Zároveň sa ponecháva poskytovanie príspevku v sume 41,10 eura mesačne  bez preukazovania výdavkov v tom prípade, ak starostlivosť o dieťa zabezpečí dospelá fyzická osoba bez živnostenského oprávnenia alebo zárobkovo činný rodič. </w:t>
      </w:r>
    </w:p>
    <w:p w:rsidR="00E2543E" w:rsidP="00E2543E">
      <w:pPr>
        <w:bidi w:val="0"/>
        <w:ind w:firstLine="708"/>
        <w:jc w:val="both"/>
        <w:rPr>
          <w:rFonts w:ascii="Times New Roman" w:hAnsi="Times New Roman"/>
          <w:bCs/>
        </w:rPr>
      </w:pPr>
      <w:r>
        <w:rPr>
          <w:rFonts w:ascii="Times New Roman" w:hAnsi="Times New Roman"/>
        </w:rPr>
        <w:t xml:space="preserve">Navrhuje sa upraviť aj výšku príspevku na starostlivosť o dieťa, ktorá môže dosiahnuť sumu maximálne 300 eur mesačne na základe preukázaných výdavkov rodiča. </w:t>
      </w:r>
      <w:r>
        <w:rPr>
          <w:rFonts w:ascii="Times New Roman" w:hAnsi="Times New Roman"/>
          <w:bCs/>
        </w:rPr>
        <w:t>Táto suma je odvodená od reálnych výdavkov, ktoré v súčasnosti škôlky a zariadenia žiadajú od rodičov za služby poskytujúce starostlivosť o dieťa. Pri vyčíslení dopadov zvýšenia tohto príspevku sme počítali aj s valorizáciou tak, ako je navrhnutá v novele zákona.</w:t>
      </w:r>
    </w:p>
    <w:p w:rsidR="00E2543E" w:rsidP="00E2543E">
      <w:pPr>
        <w:bidi w:val="0"/>
        <w:ind w:firstLine="708"/>
        <w:jc w:val="both"/>
        <w:rPr>
          <w:rFonts w:ascii="Times New Roman" w:hAnsi="Times New Roman"/>
        </w:rPr>
      </w:pPr>
      <w:r>
        <w:rPr>
          <w:rFonts w:ascii="Times New Roman" w:hAnsi="Times New Roman"/>
        </w:rPr>
        <w:t xml:space="preserve">Poskytovanie príspevku na starostlivosť o dieťa aj naďalej vylučuje súbežné poskytovanie rodičovského príspevku, rodič sa teda môže rozhodnúť pre jednu z týchto dávok podľa toho, ktorá najviac vyhovuje  jeho potrebám.  </w:t>
      </w:r>
    </w:p>
    <w:p w:rsidR="00E2543E" w:rsidP="00E2543E">
      <w:pPr>
        <w:bidi w:val="0"/>
        <w:ind w:firstLine="708"/>
        <w:jc w:val="both"/>
        <w:rPr>
          <w:rFonts w:ascii="Times New Roman" w:hAnsi="Times New Roman"/>
        </w:rPr>
      </w:pPr>
      <w:r>
        <w:rPr>
          <w:rFonts w:ascii="Times New Roman" w:hAnsi="Times New Roman"/>
        </w:rPr>
        <w:t>Vzhľadom na úplnú voľnosť rodičov pri rozhodovaní sa pre osobnú starostlivosť o dieťa alebo pre vykonávanie zárobkovej činnosti akoukoľvek formou bez obmedzenia nároku na rodičovský príspevok sa javí ako zbytočné poskytovanie jednorazového príspevku rodičovi pri nástupe rodiča do pracovného procesu a z toho dôvodu sa poskytovanie príspevku rodičovi navrhuje zrušiť.</w:t>
      </w:r>
    </w:p>
    <w:p w:rsidR="00E2543E" w:rsidP="00E2543E">
      <w:pPr>
        <w:bidi w:val="0"/>
        <w:rPr>
          <w:rFonts w:ascii="Times New Roman" w:hAnsi="Times New Roman"/>
        </w:rPr>
      </w:pPr>
      <w:r>
        <w:rPr>
          <w:rFonts w:ascii="Times New Roman" w:hAnsi="Times New Roman"/>
        </w:rPr>
        <w:t>.......................................................................................................................................................</w:t>
      </w:r>
    </w:p>
    <w:p w:rsidR="00E2543E" w:rsidP="00E2543E">
      <w:pPr>
        <w:bidi w:val="0"/>
        <w:rPr>
          <w:rFonts w:ascii="Times New Roman" w:hAnsi="Times New Roman"/>
        </w:rPr>
      </w:pPr>
    </w:p>
    <w:p w:rsidR="00E2543E" w:rsidP="00E2543E">
      <w:pPr>
        <w:bidi w:val="0"/>
        <w:rPr>
          <w:rFonts w:ascii="Times New Roman" w:hAnsi="Times New Roman"/>
          <w:b/>
          <w:bCs/>
        </w:rPr>
      </w:pPr>
    </w:p>
    <w:p w:rsidR="00E2543E" w:rsidP="00E2543E">
      <w:pPr>
        <w:bidi w:val="0"/>
        <w:rPr>
          <w:rFonts w:ascii="Times New Roman" w:hAnsi="Times New Roman"/>
          <w:b/>
          <w:bCs/>
        </w:rPr>
      </w:pPr>
    </w:p>
    <w:p w:rsidR="00E2543E" w:rsidP="00E2543E">
      <w:pPr>
        <w:bidi w:val="0"/>
        <w:rPr>
          <w:rFonts w:ascii="Times New Roman" w:hAnsi="Times New Roman"/>
          <w:b/>
          <w:bCs/>
        </w:rPr>
      </w:pPr>
      <w:r>
        <w:rPr>
          <w:rFonts w:ascii="Times New Roman" w:hAnsi="Times New Roman"/>
          <w:b/>
          <w:bCs/>
        </w:rPr>
        <w:t>2.3.2. Charakteristika návrhu podľa bodu  2.3.2. Metodiky :</w:t>
      </w:r>
    </w:p>
    <w:p w:rsidR="00E2543E" w:rsidP="00E2543E">
      <w:pPr>
        <w:bidi w:val="0"/>
        <w:rPr>
          <w:rFonts w:ascii="Times New Roman" w:hAnsi="Times New Roman"/>
        </w:rPr>
      </w:pPr>
    </w:p>
    <w:p w:rsidR="00E2543E" w:rsidP="00E2543E">
      <w:pPr>
        <w:pStyle w:val="BodyText"/>
        <w:bidi w:val="0"/>
        <w:rPr>
          <w:rFonts w:ascii="Times New Roman" w:hAnsi="Times New Roman"/>
          <w:b/>
        </w:rPr>
      </w:pPr>
      <w:r>
        <w:rPr>
          <w:rFonts w:ascii="Times New Roman" w:hAnsi="Times New Roman"/>
          <w:bdr w:val="single" w:sz="4" w:space="0" w:color="auto" w:frame="1"/>
        </w:rPr>
        <w:t xml:space="preserve">     </w:t>
      </w:r>
      <w:r>
        <w:rPr>
          <w:rFonts w:ascii="Times New Roman" w:hAnsi="Times New Roman"/>
        </w:rPr>
        <w:t xml:space="preserve">  </w:t>
      </w:r>
      <w:r>
        <w:rPr>
          <w:rFonts w:ascii="Times New Roman" w:hAnsi="Times New Roman"/>
          <w:b/>
        </w:rPr>
        <w:t>zmena sadzby</w:t>
      </w:r>
    </w:p>
    <w:p w:rsidR="00E2543E" w:rsidP="00E2543E">
      <w:pPr>
        <w:pStyle w:val="BodyText"/>
        <w:bidi w:val="0"/>
        <w:rPr>
          <w:rFonts w:ascii="Times New Roman" w:hAnsi="Times New Roman"/>
          <w:b/>
        </w:rPr>
      </w:pPr>
      <w:r>
        <w:rPr>
          <w:rFonts w:ascii="Times New Roman" w:hAnsi="Times New Roman"/>
          <w:b/>
          <w:bdr w:val="single" w:sz="4" w:space="0" w:color="auto" w:frame="1"/>
        </w:rPr>
        <w:t xml:space="preserve"> X </w:t>
      </w:r>
      <w:r>
        <w:rPr>
          <w:rFonts w:ascii="Times New Roman" w:hAnsi="Times New Roman"/>
          <w:b/>
        </w:rPr>
        <w:t xml:space="preserve">  zmena v nároku</w:t>
      </w:r>
    </w:p>
    <w:p w:rsidR="00E2543E" w:rsidP="00E2543E">
      <w:pPr>
        <w:pStyle w:val="BodyText"/>
        <w:bidi w:val="0"/>
        <w:rPr>
          <w:rFonts w:ascii="Times New Roman" w:hAnsi="Times New Roman"/>
          <w:b/>
        </w:rPr>
      </w:pPr>
      <w:r>
        <w:rPr>
          <w:rFonts w:ascii="Times New Roman" w:hAnsi="Times New Roman"/>
          <w:b/>
          <w:bdr w:val="single" w:sz="4" w:space="0" w:color="auto" w:frame="1"/>
        </w:rPr>
        <w:t xml:space="preserve">     </w:t>
      </w:r>
      <w:r>
        <w:rPr>
          <w:rFonts w:ascii="Times New Roman" w:hAnsi="Times New Roman"/>
          <w:b/>
        </w:rPr>
        <w:t xml:space="preserve">  nová služba alebo nariadenie (alebo ich zrušenie)</w:t>
      </w:r>
    </w:p>
    <w:p w:rsidR="00E2543E" w:rsidP="00E2543E">
      <w:pPr>
        <w:pStyle w:val="BodyText"/>
        <w:bidi w:val="0"/>
        <w:rPr>
          <w:rFonts w:ascii="Times New Roman" w:hAnsi="Times New Roman"/>
          <w:b/>
        </w:rPr>
      </w:pPr>
      <w:r>
        <w:rPr>
          <w:rFonts w:ascii="Times New Roman" w:hAnsi="Times New Roman"/>
          <w:b/>
          <w:bdr w:val="single" w:sz="4" w:space="0" w:color="auto" w:frame="1"/>
        </w:rPr>
        <w:t xml:space="preserve">     </w:t>
      </w:r>
      <w:r>
        <w:rPr>
          <w:rFonts w:ascii="Times New Roman" w:hAnsi="Times New Roman"/>
          <w:b/>
        </w:rPr>
        <w:t xml:space="preserve">  kombinovaný návrh</w:t>
      </w:r>
    </w:p>
    <w:p w:rsidR="00E2543E" w:rsidP="00E2543E">
      <w:pPr>
        <w:pStyle w:val="BodyText"/>
        <w:bidi w:val="0"/>
        <w:rPr>
          <w:rFonts w:ascii="Times New Roman" w:hAnsi="Times New Roman"/>
          <w:b/>
        </w:rPr>
      </w:pPr>
      <w:r>
        <w:rPr>
          <w:rFonts w:ascii="Times New Roman" w:hAnsi="Times New Roman"/>
          <w:b/>
          <w:bdr w:val="single" w:sz="4" w:space="0" w:color="auto" w:frame="1"/>
        </w:rPr>
        <w:t xml:space="preserve">     </w:t>
      </w:r>
      <w:r>
        <w:rPr>
          <w:rFonts w:ascii="Times New Roman" w:hAnsi="Times New Roman"/>
          <w:b/>
        </w:rPr>
        <w:t xml:space="preserve">  iné </w:t>
      </w: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r>
        <w:rPr>
          <w:rFonts w:ascii="Times New Roman" w:hAnsi="Times New Roman"/>
          <w:b/>
          <w:bCs/>
        </w:rPr>
        <w:t>2.3.3. Predpoklady vývoja objemu aktivít:</w:t>
      </w:r>
    </w:p>
    <w:p w:rsidR="00E2543E" w:rsidP="00E2543E">
      <w:pPr>
        <w:bidi w:val="0"/>
        <w:rPr>
          <w:rFonts w:ascii="Times New Roman" w:hAnsi="Times New Roman"/>
        </w:rPr>
      </w:pPr>
    </w:p>
    <w:p w:rsidR="00E2543E" w:rsidP="00E2543E">
      <w:pPr>
        <w:bidi w:val="0"/>
        <w:jc w:val="right"/>
        <w:rPr>
          <w:rFonts w:ascii="Times New Roman" w:hAnsi="Times New Roman"/>
          <w:sz w:val="20"/>
          <w:szCs w:val="20"/>
        </w:rPr>
      </w:pPr>
      <w:r>
        <w:rPr>
          <w:rFonts w:ascii="Times New Roman" w:hAnsi="Times New Roman"/>
          <w:sz w:val="20"/>
          <w:szCs w:val="20"/>
        </w:rPr>
        <w:t xml:space="preserve">Tabuľka č. 3 </w:t>
      </w:r>
    </w:p>
    <w:tbl>
      <w:tblPr>
        <w:tblStyle w:val="TableNormal"/>
        <w:tblW w:w="93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8"/>
        <w:gridCol w:w="710"/>
        <w:gridCol w:w="1134"/>
        <w:gridCol w:w="1134"/>
        <w:gridCol w:w="1134"/>
      </w:tblGrid>
      <w:tr>
        <w:tblPrEx>
          <w:tblW w:w="93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5275"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b/>
                <w:bCs/>
                <w:color w:val="FFFFFF"/>
              </w:rPr>
            </w:pPr>
            <w:r>
              <w:rPr>
                <w:rFonts w:ascii="Times New Roman" w:hAnsi="Times New Roman"/>
                <w:b/>
                <w:bCs/>
                <w:color w:val="FFFFFF"/>
              </w:rPr>
              <w:t>Objem aktivít</w:t>
            </w:r>
          </w:p>
        </w:tc>
        <w:tc>
          <w:tcPr>
            <w:tcW w:w="4111"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b/>
                <w:bCs/>
                <w:color w:val="FFFFFF"/>
              </w:rPr>
            </w:pPr>
            <w:r>
              <w:rPr>
                <w:rFonts w:ascii="Times New Roman" w:hAnsi="Times New Roman"/>
                <w:b/>
                <w:bCs/>
                <w:color w:val="FFFFFF"/>
              </w:rPr>
              <w:t>Odhadované objemy</w:t>
            </w:r>
          </w:p>
        </w:tc>
      </w:tr>
      <w:tr>
        <w:tblPrEx>
          <w:tblW w:w="9390" w:type="dxa"/>
          <w:tblInd w:w="78" w:type="dxa"/>
          <w:tblLayout w:type="fixed"/>
          <w:tblLook w:val="04A0"/>
        </w:tblPrEx>
        <w:trPr>
          <w:cantSplit/>
          <w:trHeight w:val="70"/>
        </w:trPr>
        <w:tc>
          <w:tcPr>
            <w:tcW w:w="5275" w:type="dxa"/>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c>
          <w:tcPr>
            <w:tcW w:w="70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3D5466">
            <w:pPr>
              <w:autoSpaceDE w:val="0"/>
              <w:autoSpaceDN w:val="0"/>
              <w:bidi w:val="0"/>
              <w:adjustRightInd w:val="0"/>
              <w:spacing w:after="0" w:line="276" w:lineRule="auto"/>
              <w:jc w:val="both"/>
              <w:rPr>
                <w:rFonts w:ascii="Times New Roman" w:hAnsi="Times New Roman"/>
                <w:color w:val="000000"/>
              </w:rPr>
            </w:pPr>
            <w:r>
              <w:rPr>
                <w:rFonts w:ascii="Times New Roman" w:hAnsi="Times New Roman"/>
                <w:color w:val="000000"/>
              </w:rPr>
              <w:t>Priemerný mesačný počet poberateľov rodičovského príspevku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145 320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146 808</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147 729</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3D5466">
            <w:pPr>
              <w:autoSpaceDE w:val="0"/>
              <w:autoSpaceDN w:val="0"/>
              <w:bidi w:val="0"/>
              <w:adjustRightInd w:val="0"/>
              <w:spacing w:after="0" w:line="276" w:lineRule="auto"/>
              <w:jc w:val="both"/>
              <w:rPr>
                <w:rFonts w:ascii="Times New Roman" w:hAnsi="Times New Roman"/>
                <w:color w:val="000000"/>
              </w:rPr>
            </w:pPr>
            <w:r>
              <w:rPr>
                <w:rFonts w:ascii="Times New Roman" w:hAnsi="Times New Roman"/>
                <w:color w:val="000000"/>
              </w:rPr>
              <w:t>Priemerný mesačný počet poberateľov príspevku rodičovi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584</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595</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595</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3D5466">
            <w:pPr>
              <w:autoSpaceDE w:val="0"/>
              <w:autoSpaceDN w:val="0"/>
              <w:bidi w:val="0"/>
              <w:adjustRightInd w:val="0"/>
              <w:spacing w:after="0" w:line="276" w:lineRule="auto"/>
              <w:jc w:val="both"/>
              <w:rPr>
                <w:rFonts w:ascii="Times New Roman" w:hAnsi="Times New Roman"/>
                <w:color w:val="000000"/>
              </w:rPr>
            </w:pPr>
            <w:r>
              <w:rPr>
                <w:rFonts w:ascii="Times New Roman" w:hAnsi="Times New Roman"/>
                <w:color w:val="000000"/>
              </w:rPr>
              <w:t>Počet rodičov, ktorí poberali paušálny príspevok na starostlivosť o dieťa a prejdú do systému rodičovského príspevku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4 819</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5 050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5 050</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autoSpaceDE w:val="0"/>
              <w:autoSpaceDN w:val="0"/>
              <w:bidi w:val="0"/>
              <w:adjustRightInd w:val="0"/>
              <w:spacing w:after="0" w:line="276" w:lineRule="auto"/>
              <w:rPr>
                <w:rFonts w:ascii="Times New Roman" w:hAnsi="Times New Roman"/>
                <w:color w:val="000000"/>
              </w:rPr>
            </w:pPr>
            <w:r>
              <w:rPr>
                <w:rFonts w:ascii="Times New Roman" w:hAnsi="Times New Roman"/>
                <w:color w:val="000000"/>
              </w:rPr>
              <w:t>Príspevok na starostlivosť o dieťa (§5 ods. 1 písm.a)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4 967</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5 440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5 440</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3D5466">
            <w:pPr>
              <w:autoSpaceDE w:val="0"/>
              <w:autoSpaceDN w:val="0"/>
              <w:bidi w:val="0"/>
              <w:adjustRightInd w:val="0"/>
              <w:spacing w:after="0" w:line="276" w:lineRule="auto"/>
              <w:ind w:left="348" w:hanging="348"/>
              <w:jc w:val="both"/>
              <w:rPr>
                <w:rFonts w:ascii="Times New Roman" w:hAnsi="Times New Roman"/>
                <w:color w:val="000000"/>
              </w:rPr>
            </w:pPr>
            <w:r>
              <w:rPr>
                <w:rFonts w:ascii="Times New Roman" w:hAnsi="Times New Roman"/>
                <w:color w:val="000000"/>
              </w:rPr>
              <w:t xml:space="preserve">- z toho odhad počtu SZČO, ktoré prejdú z rodičovského príspevku na príspevok na starostlivosť o dieťa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1 890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1 890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1 890</w:t>
            </w:r>
          </w:p>
        </w:tc>
      </w:tr>
      <w:tr>
        <w:tblPrEx>
          <w:tblW w:w="9390" w:type="dxa"/>
          <w:tblInd w:w="78" w:type="dxa"/>
          <w:tblLayout w:type="fixed"/>
          <w:tblLook w:val="04A0"/>
        </w:tblPrEx>
        <w:trPr>
          <w:trHeight w:val="70"/>
        </w:trPr>
        <w:tc>
          <w:tcPr>
            <w:tcW w:w="5275"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autoSpaceDE w:val="0"/>
              <w:autoSpaceDN w:val="0"/>
              <w:bidi w:val="0"/>
              <w:adjustRightInd w:val="0"/>
              <w:spacing w:after="0" w:line="276" w:lineRule="auto"/>
              <w:rPr>
                <w:rFonts w:ascii="Times New Roman" w:hAnsi="Times New Roman"/>
                <w:color w:val="000000"/>
              </w:rPr>
            </w:pPr>
            <w:r>
              <w:rPr>
                <w:rFonts w:ascii="Times New Roman" w:hAnsi="Times New Roman"/>
                <w:color w:val="000000"/>
              </w:rPr>
              <w:t>Príspevok na starostlivosť o dieťa (§5 ods. 1 písm.b)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543E" w:rsidP="00A3646D">
            <w:pPr>
              <w:autoSpaceDE w:val="0"/>
              <w:autoSpaceDN w:val="0"/>
              <w:bidi w:val="0"/>
              <w:adjustRightInd w:val="0"/>
              <w:spacing w:after="0" w:line="276"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300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300</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autoSpaceDE w:val="0"/>
              <w:autoSpaceDN w:val="0"/>
              <w:bidi w:val="0"/>
              <w:adjustRightInd w:val="0"/>
              <w:spacing w:after="0" w:line="276" w:lineRule="auto"/>
              <w:jc w:val="center"/>
              <w:rPr>
                <w:rFonts w:ascii="Times New Roman" w:hAnsi="Times New Roman"/>
                <w:color w:val="000000"/>
              </w:rPr>
            </w:pPr>
            <w:r>
              <w:rPr>
                <w:rFonts w:ascii="Times New Roman" w:hAnsi="Times New Roman"/>
                <w:color w:val="000000"/>
              </w:rPr>
              <w:t>300</w:t>
            </w:r>
          </w:p>
        </w:tc>
      </w:tr>
    </w:tbl>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rPr>
      </w:pPr>
    </w:p>
    <w:p w:rsidR="00E2543E" w:rsidP="00E2543E">
      <w:pPr>
        <w:bidi w:val="0"/>
        <w:rPr>
          <w:rFonts w:ascii="Times New Roman" w:hAnsi="Times New Roman"/>
          <w:b/>
          <w:bCs/>
        </w:rPr>
      </w:pPr>
      <w:r>
        <w:rPr>
          <w:rFonts w:ascii="Times New Roman" w:hAnsi="Times New Roman"/>
          <w:b/>
          <w:bCs/>
        </w:rPr>
        <w:t>2.3.4. Výpočty vplyvov na verejné financie</w:t>
      </w:r>
    </w:p>
    <w:p w:rsidR="00E2543E" w:rsidP="00E2543E">
      <w:pPr>
        <w:pStyle w:val="BodyText"/>
        <w:tabs>
          <w:tab w:val="num" w:pos="1080"/>
        </w:tabs>
        <w:bidi w:val="0"/>
        <w:jc w:val="both"/>
        <w:rPr>
          <w:rFonts w:ascii="Times New Roman" w:hAnsi="Times New Roman"/>
          <w:bCs/>
        </w:rPr>
      </w:pPr>
    </w:p>
    <w:p w:rsidR="00E2543E" w:rsidRPr="00E2543E" w:rsidP="00E2543E">
      <w:pPr>
        <w:pStyle w:val="BodyText"/>
        <w:tabs>
          <w:tab w:val="num" w:pos="1080"/>
        </w:tabs>
        <w:bidi w:val="0"/>
        <w:jc w:val="both"/>
        <w:rPr>
          <w:rFonts w:ascii="Times New Roman" w:hAnsi="Times New Roman"/>
          <w:bCs/>
        </w:rPr>
      </w:pPr>
      <w:r>
        <w:rPr>
          <w:rFonts w:ascii="Times New Roman" w:hAnsi="Times New Roman"/>
          <w:bCs/>
        </w:rPr>
        <w:tab/>
      </w:r>
      <w:r w:rsidRPr="00E2543E">
        <w:rPr>
          <w:rFonts w:ascii="Times New Roman" w:hAnsi="Times New Roman"/>
          <w:bCs/>
        </w:rPr>
        <w:t>Pri odhadoch objemu finančných prostriedkov, ktoré budú mať vplyv na rozpočet verejnej správy sa vychádzalo z :</w:t>
      </w:r>
    </w:p>
    <w:p w:rsidR="00E2543E" w:rsidRPr="00E2543E" w:rsidP="00E2543E">
      <w:pPr>
        <w:pStyle w:val="BodyText"/>
        <w:numPr>
          <w:numId w:val="7"/>
        </w:numPr>
        <w:bidi w:val="0"/>
        <w:spacing w:after="0"/>
        <w:ind w:left="284" w:hanging="284"/>
        <w:jc w:val="both"/>
        <w:rPr>
          <w:rFonts w:ascii="Times New Roman" w:hAnsi="Times New Roman"/>
          <w:bCs/>
        </w:rPr>
      </w:pPr>
      <w:r w:rsidRPr="00E2543E">
        <w:rPr>
          <w:rFonts w:ascii="Times New Roman" w:hAnsi="Times New Roman"/>
          <w:bCs/>
        </w:rPr>
        <w:t>predpokladaného počtu poberateľov rodičovského príspevku a príspevku na starostlivosť o dieťa v jednotlivých rokoch na základe vývoja počtu poberateľov v predchádzajúcom období,</w:t>
      </w:r>
    </w:p>
    <w:p w:rsidR="00E2543E" w:rsidRPr="00E2543E" w:rsidP="00E2543E">
      <w:pPr>
        <w:pStyle w:val="BodyText"/>
        <w:numPr>
          <w:numId w:val="7"/>
        </w:numPr>
        <w:bidi w:val="0"/>
        <w:spacing w:after="0"/>
        <w:ind w:left="284" w:hanging="284"/>
        <w:jc w:val="both"/>
        <w:rPr>
          <w:rFonts w:ascii="Times New Roman" w:hAnsi="Times New Roman"/>
          <w:bCs/>
        </w:rPr>
      </w:pPr>
      <w:r w:rsidRPr="00E2543E">
        <w:rPr>
          <w:rFonts w:ascii="Times New Roman" w:hAnsi="Times New Roman"/>
          <w:bCs/>
        </w:rPr>
        <w:t>z maximálnej sumy príspevku na starostlivosť o dieťa stanovenej zákonom,</w:t>
      </w:r>
    </w:p>
    <w:p w:rsidR="00E2543E" w:rsidRPr="00E2543E" w:rsidP="00E2543E">
      <w:pPr>
        <w:pStyle w:val="BodyText"/>
        <w:numPr>
          <w:numId w:val="7"/>
        </w:numPr>
        <w:bidi w:val="0"/>
        <w:spacing w:after="0"/>
        <w:ind w:left="284" w:hanging="284"/>
        <w:jc w:val="both"/>
        <w:rPr>
          <w:rFonts w:ascii="Times New Roman" w:hAnsi="Times New Roman"/>
          <w:bCs/>
        </w:rPr>
      </w:pPr>
      <w:r w:rsidRPr="00E2543E">
        <w:rPr>
          <w:rFonts w:ascii="Times New Roman" w:hAnsi="Times New Roman"/>
          <w:bCs/>
        </w:rPr>
        <w:t xml:space="preserve">počtu SZČO, ktorí prejdú z rodičovského príspevku na príspevok na starostlivosť o dieťa cca 1 890. Tým, že táto skupina prejde zo systému rodičovského príspevku na príspevok na starostlivosť o dieťa, dá sa predpokladať úspora rozpočtu v prvku rodičovský príspevok v objeme  cca 4 230 tis. euro v roku 2011, v roku 2012  cca 4 354 tis. euro a v roku 2013  cca 4 518 tis. eur. </w:t>
      </w:r>
    </w:p>
    <w:p w:rsidR="00E2543E" w:rsidRPr="00E2543E" w:rsidP="00E2543E">
      <w:pPr>
        <w:pStyle w:val="BodyText"/>
        <w:numPr>
          <w:numId w:val="7"/>
        </w:numPr>
        <w:bidi w:val="0"/>
        <w:spacing w:after="0"/>
        <w:ind w:left="284" w:hanging="284"/>
        <w:jc w:val="both"/>
        <w:rPr>
          <w:rFonts w:ascii="Times New Roman" w:hAnsi="Times New Roman"/>
          <w:bCs/>
        </w:rPr>
      </w:pPr>
      <w:r w:rsidRPr="00E2543E">
        <w:rPr>
          <w:rFonts w:ascii="Times New Roman" w:hAnsi="Times New Roman"/>
          <w:bCs/>
        </w:rPr>
        <w:t>priemerného mesačného počtu poberateľov príspevku rodičovi – 584. Zrušením tohto príspevku sa očakáva úspora rozpočtu v prvku rodičovský príspevok o cca 6 308 tis. eur v roku 2011, v roku 2012 o cca 6 429 tis. eur a v roku 2013 o cca 6 429 tis. eur,</w:t>
      </w:r>
    </w:p>
    <w:p w:rsidR="00E2543E" w:rsidRPr="00E2543E" w:rsidP="00E2543E">
      <w:pPr>
        <w:pStyle w:val="BodyText"/>
        <w:numPr>
          <w:numId w:val="7"/>
        </w:numPr>
        <w:bidi w:val="0"/>
        <w:spacing w:after="0"/>
        <w:ind w:left="284" w:hanging="284"/>
        <w:jc w:val="both"/>
        <w:rPr>
          <w:rFonts w:ascii="Times New Roman" w:hAnsi="Times New Roman"/>
          <w:bCs/>
        </w:rPr>
      </w:pPr>
      <w:r w:rsidRPr="00E2543E">
        <w:rPr>
          <w:rFonts w:ascii="Times New Roman" w:hAnsi="Times New Roman"/>
          <w:bCs/>
        </w:rPr>
        <w:t>počtu rodičov, ktorí poberali príspevok na starostlivosť o dieťa paušálne vo výške 25% z rodičovského príspevku, ktorých sa odhaduje na rok 2011 cca 4 820. Predpokladá sa, že títo rodičia sa vrátia do systému rodičovského príspevku a tak sa predpokladá zaťaženie rozpočtu v prvku rodičovský príspevok v objeme  cca 10 782 tis. euro v roku 2011, v roku 2012 v objeme cca 11 516 tis. euro a v roku 2013 v objeme cca 11 715 tis. euro.</w:t>
      </w:r>
    </w:p>
    <w:p w:rsidR="00E2543E" w:rsidRPr="00E2543E" w:rsidP="00E2543E">
      <w:pPr>
        <w:pStyle w:val="BodyText"/>
        <w:bidi w:val="0"/>
        <w:ind w:firstLine="720"/>
        <w:jc w:val="both"/>
        <w:rPr>
          <w:rFonts w:ascii="Times New Roman" w:hAnsi="Times New Roman"/>
          <w:bCs/>
        </w:rPr>
      </w:pPr>
    </w:p>
    <w:p w:rsidR="00E2543E" w:rsidRPr="00E2543E" w:rsidP="00E2543E">
      <w:pPr>
        <w:pStyle w:val="BodyText"/>
        <w:bidi w:val="0"/>
        <w:ind w:firstLine="720"/>
        <w:jc w:val="both"/>
        <w:rPr>
          <w:rFonts w:ascii="Times New Roman" w:hAnsi="Times New Roman"/>
          <w:bCs/>
        </w:rPr>
      </w:pPr>
      <w:r w:rsidRPr="00E2543E">
        <w:rPr>
          <w:rFonts w:ascii="Times New Roman" w:hAnsi="Times New Roman"/>
          <w:bCs/>
        </w:rPr>
        <w:t>Zvýšenie limitu príspevku na starostlivosť o dieťa na úroveň 300 euro, nemá vplyv na štátny rozpočet ani na prostriedky ESF. Naďalej sa bude využívať rozpočet na</w:t>
      </w:r>
      <w:r>
        <w:rPr>
          <w:rFonts w:ascii="Times New Roman" w:hAnsi="Times New Roman"/>
          <w:b/>
          <w:bCs/>
        </w:rPr>
        <w:t xml:space="preserve"> </w:t>
      </w:r>
      <w:r w:rsidRPr="00E2543E">
        <w:rPr>
          <w:rFonts w:ascii="Times New Roman" w:hAnsi="Times New Roman"/>
          <w:bCs/>
        </w:rPr>
        <w:t>už realizovaný národný projekt XXV - Operačný program zamestnanosť a sociálna inklúzia , opatrenie 2.3 Podpora zosúladenia rodinného a pracovného života. Vzhľadom na skutočnosť, že sa príspevok na starostlivosť o dieťa aj kvôli nízkej sume príspevku doposiaľ málo využíval, v rozpočte operačného programu na toto opatrenie sa predpokladá čerpanie  finančných prostriedkov alokovaných až do roku 2013.</w:t>
      </w:r>
    </w:p>
    <w:p w:rsidR="00E2543E" w:rsidP="00E2543E">
      <w:pPr>
        <w:pStyle w:val="BodyText"/>
        <w:bidi w:val="0"/>
        <w:ind w:left="720"/>
        <w:jc w:val="both"/>
        <w:rPr>
          <w:rFonts w:ascii="Times New Roman" w:hAnsi="Times New Roman"/>
          <w:b/>
          <w:bCs/>
        </w:rPr>
      </w:pPr>
    </w:p>
    <w:p w:rsidR="00E2543E" w:rsidP="00E2543E">
      <w:pPr>
        <w:pStyle w:val="BodyText"/>
        <w:bidi w:val="0"/>
        <w:ind w:firstLine="708"/>
        <w:jc w:val="both"/>
        <w:rPr>
          <w:rFonts w:ascii="Times New Roman" w:hAnsi="Times New Roman"/>
          <w:b/>
          <w:bCs/>
        </w:rPr>
      </w:pPr>
      <w:r>
        <w:rPr>
          <w:rFonts w:ascii="Times New Roman" w:hAnsi="Times New Roman"/>
          <w:b/>
          <w:bCs/>
        </w:rPr>
        <w:t>V jednotlivých rokoch predpokladáme nasledujúce nároky na rozpočet verejnej správy:</w:t>
      </w:r>
    </w:p>
    <w:p w:rsidR="00E2543E" w:rsidP="00E2543E">
      <w:pPr>
        <w:pStyle w:val="BodyText"/>
        <w:bidi w:val="0"/>
        <w:ind w:left="720" w:hanging="720"/>
        <w:jc w:val="both"/>
        <w:rPr>
          <w:rFonts w:ascii="Times New Roman" w:hAnsi="Times New Roman"/>
          <w:b/>
          <w:bCs/>
        </w:rPr>
      </w:pPr>
    </w:p>
    <w:p w:rsidR="00E2543E" w:rsidRPr="00E2543E" w:rsidP="00E2543E">
      <w:pPr>
        <w:pStyle w:val="BodyText"/>
        <w:numPr>
          <w:numId w:val="8"/>
        </w:numPr>
        <w:bidi w:val="0"/>
        <w:spacing w:after="0"/>
        <w:ind w:left="0"/>
        <w:jc w:val="both"/>
        <w:rPr>
          <w:rFonts w:ascii="Times New Roman" w:hAnsi="Times New Roman"/>
          <w:bCs/>
        </w:rPr>
      </w:pPr>
      <w:r w:rsidRPr="00E2543E">
        <w:rPr>
          <w:rFonts w:ascii="Times New Roman" w:hAnsi="Times New Roman"/>
          <w:bCs/>
        </w:rPr>
        <w:t>V roku 2011 – zavedením novely zákona o rodičovskom príspevku a zákona o príspevku na starostlivosť o dieťa predpokladáme nároky na rozpočet verejnej správy, v prvku rodičovský príspevok, v  objeme 244 tis. eur. Tieto prostriedky budú zabezpečené v rámci limitov výdavkov kapitoly Ministerstva práce, sociálnych vecí a rodiny S</w:t>
      </w:r>
      <w:r w:rsidR="003D5466">
        <w:rPr>
          <w:rFonts w:ascii="Times New Roman" w:hAnsi="Times New Roman"/>
          <w:bCs/>
        </w:rPr>
        <w:t>lovenskej republiky</w:t>
      </w:r>
      <w:r w:rsidRPr="00E2543E">
        <w:rPr>
          <w:rFonts w:ascii="Times New Roman" w:hAnsi="Times New Roman"/>
          <w:bCs/>
        </w:rPr>
        <w:t>.</w:t>
      </w:r>
    </w:p>
    <w:p w:rsidR="00E2543E" w:rsidRPr="00E2543E" w:rsidP="00E2543E">
      <w:pPr>
        <w:pStyle w:val="BodyText"/>
        <w:numPr>
          <w:numId w:val="8"/>
        </w:numPr>
        <w:bidi w:val="0"/>
        <w:spacing w:after="0"/>
        <w:ind w:left="0"/>
        <w:jc w:val="both"/>
        <w:rPr>
          <w:rFonts w:ascii="Times New Roman" w:hAnsi="Times New Roman"/>
          <w:bCs/>
        </w:rPr>
      </w:pPr>
      <w:r w:rsidRPr="00E2543E">
        <w:rPr>
          <w:rFonts w:ascii="Times New Roman" w:hAnsi="Times New Roman"/>
          <w:bCs/>
        </w:rPr>
        <w:t xml:space="preserve"> V roku 2012 – zavedením novely zákona o rodičovskom príspevku a zákona o príspevku na starostlivosť o dieťa predpokladáme nároky na rozpočet verejnej správy, v prvku rodičovský príspevok, v objeme 734 tis. eur. Tieto prostriedky budú zabezpečené v rámci limitov výdavkov kapitoly Ministerstva práce, sociálnych vecí a rodiny S</w:t>
      </w:r>
      <w:r w:rsidR="003D5466">
        <w:rPr>
          <w:rFonts w:ascii="Times New Roman" w:hAnsi="Times New Roman"/>
          <w:bCs/>
        </w:rPr>
        <w:t>lovenskej republiky</w:t>
      </w:r>
      <w:r w:rsidRPr="00E2543E">
        <w:rPr>
          <w:rFonts w:ascii="Times New Roman" w:hAnsi="Times New Roman"/>
          <w:bCs/>
        </w:rPr>
        <w:t>.</w:t>
      </w:r>
    </w:p>
    <w:p w:rsidR="00E2543E" w:rsidRPr="00E2543E" w:rsidP="00E2543E">
      <w:pPr>
        <w:pStyle w:val="BodyText"/>
        <w:numPr>
          <w:numId w:val="8"/>
        </w:numPr>
        <w:bidi w:val="0"/>
        <w:spacing w:after="0"/>
        <w:ind w:left="0"/>
        <w:jc w:val="both"/>
        <w:rPr>
          <w:rFonts w:ascii="Times New Roman" w:hAnsi="Times New Roman"/>
          <w:bCs/>
        </w:rPr>
      </w:pPr>
      <w:r w:rsidRPr="00E2543E">
        <w:rPr>
          <w:rFonts w:ascii="Times New Roman" w:hAnsi="Times New Roman"/>
          <w:bCs/>
        </w:rPr>
        <w:t>V roku 2013 – zavedením novely zákona o rodičovskom príspevku a zákona o príspevku na starostlivosť o dieťa predpokladáme nároky na rozpočet verejnej správy, v prvku rodičovský príspevok, v objeme 769 tis. eur. Tieto prostriedky budú zabezpečené v rámci limitov výdavkov kapitoly Ministerstva práce, sociálnych vecí a rodiny S</w:t>
      </w:r>
      <w:r w:rsidR="003D5466">
        <w:rPr>
          <w:rFonts w:ascii="Times New Roman" w:hAnsi="Times New Roman"/>
          <w:bCs/>
        </w:rPr>
        <w:t>lovenskej republiky</w:t>
      </w:r>
      <w:r w:rsidRPr="00E2543E">
        <w:rPr>
          <w:rFonts w:ascii="Times New Roman" w:hAnsi="Times New Roman"/>
          <w:bCs/>
        </w:rPr>
        <w:t>.</w:t>
      </w:r>
    </w:p>
    <w:p w:rsidR="00E2543E" w:rsidP="00E2543E">
      <w:pPr>
        <w:pStyle w:val="BodyText"/>
        <w:bidi w:val="0"/>
        <w:jc w:val="both"/>
        <w:rPr>
          <w:rFonts w:ascii="Times New Roman" w:hAnsi="Times New Roman"/>
          <w:b/>
          <w:bCs/>
        </w:rPr>
      </w:pPr>
    </w:p>
    <w:p w:rsidR="00E2543E" w:rsidP="00E2543E">
      <w:pPr>
        <w:pStyle w:val="BodyText"/>
        <w:bidi w:val="0"/>
        <w:jc w:val="both"/>
        <w:rPr>
          <w:rFonts w:ascii="Times New Roman" w:hAnsi="Times New Roman"/>
          <w:b/>
          <w:bCs/>
        </w:rPr>
      </w:pPr>
    </w:p>
    <w:p w:rsidR="00E2543E" w:rsidP="00E2543E">
      <w:pPr>
        <w:pStyle w:val="BodyText"/>
        <w:bidi w:val="0"/>
        <w:ind w:left="720"/>
        <w:jc w:val="both"/>
        <w:rPr>
          <w:rFonts w:ascii="Times New Roman" w:hAnsi="Times New Roman"/>
          <w:b/>
          <w:bCs/>
        </w:rPr>
      </w:pPr>
    </w:p>
    <w:p w:rsidR="00E2543E" w:rsidP="00E2543E">
      <w:pPr>
        <w:pStyle w:val="BodyText"/>
        <w:bidi w:val="0"/>
        <w:ind w:left="720"/>
        <w:jc w:val="both"/>
        <w:rPr>
          <w:rFonts w:ascii="Times New Roman" w:hAnsi="Times New Roman"/>
          <w:b/>
          <w:bCs/>
        </w:rPr>
      </w:pPr>
      <w:r>
        <w:rPr>
          <w:rFonts w:ascii="Times New Roman" w:hAnsi="Times New Roman"/>
          <w:b/>
          <w:bCs/>
        </w:rPr>
        <w:t xml:space="preserve"> </w:t>
      </w:r>
    </w:p>
    <w:p w:rsidR="00E2543E" w:rsidP="00E2543E">
      <w:pPr>
        <w:pStyle w:val="BodyText"/>
        <w:tabs>
          <w:tab w:val="num" w:pos="1080"/>
        </w:tabs>
        <w:bidi w:val="0"/>
        <w:jc w:val="both"/>
        <w:rPr>
          <w:rFonts w:ascii="Times New Roman" w:hAnsi="Times New Roman"/>
          <w:b/>
          <w:bCs/>
        </w:rPr>
      </w:pPr>
    </w:p>
    <w:p w:rsidR="00E2543E" w:rsidP="00E2543E">
      <w:pPr>
        <w:bidi w:val="0"/>
        <w:rPr>
          <w:rFonts w:ascii="Times New Roman" w:hAnsi="Times New Roman"/>
          <w:bCs/>
          <w:szCs w:val="20"/>
        </w:rPr>
        <w:sectPr>
          <w:pgSz w:w="11906" w:h="16838"/>
          <w:pgMar w:top="1418" w:right="1418" w:bottom="1191" w:left="1418" w:header="709" w:footer="709" w:gutter="0"/>
          <w:lnNumType w:distance="0"/>
          <w:pgNumType w:start="0"/>
          <w:cols w:space="708"/>
          <w:noEndnote w:val="0"/>
          <w:bidi w:val="0"/>
          <w:rtlGutter/>
        </w:sectPr>
      </w:pPr>
    </w:p>
    <w:p w:rsidR="00E2543E" w:rsidP="00E2543E">
      <w:pPr>
        <w:pStyle w:val="BodyText"/>
        <w:tabs>
          <w:tab w:val="num" w:pos="1080"/>
        </w:tabs>
        <w:bidi w:val="0"/>
        <w:jc w:val="right"/>
        <w:rPr>
          <w:rFonts w:ascii="Times New Roman" w:hAnsi="Times New Roman"/>
          <w:b/>
          <w:bCs/>
        </w:rPr>
      </w:pPr>
      <w:r>
        <w:rPr>
          <w:rFonts w:ascii="Times New Roman" w:hAnsi="Times New Roman"/>
          <w:b/>
          <w:bCs/>
        </w:rPr>
        <w:t xml:space="preserve">Tabuľka č. 4 </w:t>
      </w:r>
    </w:p>
    <w:p w:rsidR="00E2543E" w:rsidP="00E2543E">
      <w:pPr>
        <w:pStyle w:val="BodyText"/>
        <w:tabs>
          <w:tab w:val="num" w:pos="1080"/>
        </w:tabs>
        <w:bidi w:val="0"/>
        <w:jc w:val="both"/>
        <w:rPr>
          <w:rFonts w:ascii="Times New Roman" w:hAnsi="Times New Roman"/>
          <w:b/>
          <w:bCs/>
        </w:rPr>
      </w:pPr>
    </w:p>
    <w:tbl>
      <w:tblPr>
        <w:tblStyle w:val="TableNormal"/>
        <w:tblpPr w:leftFromText="141" w:rightFromText="141" w:bottomFromText="200"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50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150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vertAlign w:val="superscript"/>
              </w:rPr>
            </w:pPr>
            <w:r>
              <w:rPr>
                <w:rFonts w:ascii="Times New Roman" w:hAnsi="Times New Roman"/>
                <w:b/>
                <w:bCs/>
              </w:rPr>
              <w:t>Daňové príjmy (100)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Nedaňové príjmy (200)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Granty a transfery (300)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hideMark/>
          </w:tcPr>
          <w:p w:rsidR="00E2543E" w:rsidP="00A3646D">
            <w:pPr>
              <w:bidi w:val="0"/>
              <w:spacing w:after="0" w:line="276" w:lineRule="auto"/>
              <w:rPr>
                <w:rFonts w:ascii="Times New Roman" w:hAnsi="Times New Roman"/>
                <w:b/>
                <w:bCs/>
                <w:color w:val="FFFFFF"/>
              </w:rPr>
            </w:pPr>
            <w:r>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3000" w:type="dxa"/>
            <w:tcBorders>
              <w:top w:val="nil"/>
              <w:left w:val="nil"/>
              <w:bottom w:val="single" w:sz="4" w:space="0" w:color="auto"/>
              <w:right w:val="single" w:sz="4" w:space="0" w:color="auto"/>
            </w:tcBorders>
            <w:shd w:val="clear" w:color="auto" w:fill="000000"/>
            <w:noWrap/>
            <w:textDirection w:val="lrTb"/>
            <w:vAlign w:val="bottom"/>
            <w:hideMark/>
          </w:tcPr>
          <w:p w:rsidR="00E2543E" w:rsidP="00A3646D">
            <w:pPr>
              <w:bidi w:val="0"/>
              <w:spacing w:after="0" w:line="276" w:lineRule="auto"/>
              <w:rPr>
                <w:rFonts w:ascii="Times New Roman" w:hAnsi="Times New Roman"/>
                <w:color w:val="FFFFFF"/>
              </w:rPr>
            </w:pPr>
            <w:r>
              <w:rPr>
                <w:rFonts w:ascii="Times New Roman" w:hAnsi="Times New Roman"/>
                <w:color w:val="FFFFFF"/>
              </w:rPr>
              <w:t> </w:t>
            </w:r>
          </w:p>
        </w:tc>
      </w:tr>
    </w:tbl>
    <w:p w:rsidR="00E2543E" w:rsidP="00E2543E">
      <w:pPr>
        <w:pStyle w:val="BodyText"/>
        <w:tabs>
          <w:tab w:val="num" w:pos="1080"/>
        </w:tabs>
        <w:bidi w:val="0"/>
        <w:jc w:val="both"/>
        <w:rPr>
          <w:rFonts w:ascii="Times New Roman" w:hAnsi="Times New Roman"/>
          <w:b/>
          <w:bCs/>
          <w:sz w:val="20"/>
        </w:rPr>
      </w:pPr>
      <w:r>
        <w:rPr>
          <w:rFonts w:ascii="Times New Roman" w:hAnsi="Times New Roman"/>
          <w:b/>
          <w:bCs/>
          <w:sz w:val="20"/>
        </w:rPr>
        <w:t>1 –  príjmy rozpísať až do položiek platnej ekonomickej klasifikácie</w:t>
      </w:r>
    </w:p>
    <w:p w:rsidR="00E2543E" w:rsidP="00E2543E">
      <w:pPr>
        <w:pStyle w:val="BodyText"/>
        <w:tabs>
          <w:tab w:val="num" w:pos="1080"/>
        </w:tabs>
        <w:bidi w:val="0"/>
        <w:jc w:val="both"/>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r>
        <w:rPr>
          <w:rFonts w:ascii="Times New Roman" w:hAnsi="Times New Roman"/>
          <w:b/>
          <w:bCs/>
        </w:rPr>
        <w:t xml:space="preserve"> </w:t>
      </w: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p>
    <w:p w:rsidR="00E2543E" w:rsidP="00E2543E">
      <w:pPr>
        <w:pStyle w:val="BodyText"/>
        <w:tabs>
          <w:tab w:val="num" w:pos="1080"/>
        </w:tabs>
        <w:bidi w:val="0"/>
        <w:ind w:right="-578"/>
        <w:jc w:val="right"/>
        <w:rPr>
          <w:rFonts w:ascii="Times New Roman" w:hAnsi="Times New Roman"/>
          <w:b/>
          <w:bCs/>
        </w:rPr>
      </w:pPr>
      <w:r>
        <w:rPr>
          <w:rFonts w:ascii="Times New Roman" w:hAnsi="Times New Roman"/>
          <w:b/>
          <w:bCs/>
        </w:rPr>
        <w:t xml:space="preserve">Tabuľka č. 5 </w:t>
      </w:r>
    </w:p>
    <w:p w:rsidR="00E2543E" w:rsidP="00E2543E">
      <w:pPr>
        <w:pStyle w:val="BodyText"/>
        <w:tabs>
          <w:tab w:val="num" w:pos="1080"/>
        </w:tabs>
        <w:bidi w:val="0"/>
        <w:jc w:val="both"/>
        <w:rPr>
          <w:rFonts w:ascii="Times New Roman" w:hAnsi="Times New Roman"/>
          <w:b/>
          <w:bCs/>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sz w:val="20"/>
                <w:szCs w:val="20"/>
              </w:rPr>
            </w:pPr>
            <w:r>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E2543E" w:rsidP="00A3646D">
            <w:pPr>
              <w:bidi w:val="0"/>
              <w:spacing w:after="0" w:line="276" w:lineRule="auto"/>
              <w:jc w:val="center"/>
              <w:rPr>
                <w:rFonts w:ascii="Times New Roman" w:hAnsi="Times New Roman"/>
                <w:b/>
                <w:bCs/>
                <w:color w:val="FFFFFF"/>
                <w:sz w:val="20"/>
                <w:szCs w:val="20"/>
              </w:rPr>
            </w:pPr>
            <w:r>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54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154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540"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rPr>
            </w:pPr>
            <w:r>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vertAlign w:val="superscript"/>
              </w:rPr>
            </w:pPr>
            <w:r>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vertAlign w:val="superscript"/>
              </w:rPr>
            </w:pPr>
            <w:r>
              <w:rPr>
                <w:rFonts w:ascii="Times New Roman" w:hAnsi="Times New Roman"/>
                <w:sz w:val="20"/>
                <w:szCs w:val="20"/>
              </w:rPr>
              <w:t xml:space="preserve">  Tovary a služby (630)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rPr>
            </w:pPr>
            <w:r>
              <w:rPr>
                <w:rFonts w:ascii="Times New Roman" w:hAnsi="Times New Roman"/>
                <w:sz w:val="20"/>
                <w:szCs w:val="20"/>
              </w:rPr>
              <w:t xml:space="preserve">  Bežné transfery (640)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Calibri" w:hAnsi="Calibri"/>
                <w:color w:val="000000"/>
                <w:sz w:val="22"/>
                <w:szCs w:val="22"/>
              </w:rPr>
            </w:pPr>
            <w:r>
              <w:rPr>
                <w:rFonts w:ascii="Times New Roman" w:hAnsi="Times New Roman"/>
                <w:sz w:val="20"/>
                <w:szCs w:val="20"/>
              </w:rPr>
              <w:t>Rodičovský príspevok (</w:t>
            </w:r>
            <w:r>
              <w:rPr>
                <w:rFonts w:ascii="Calibri" w:hAnsi="Calibri"/>
                <w:color w:val="000000"/>
                <w:sz w:val="22"/>
                <w:szCs w:val="22"/>
              </w:rPr>
              <w:t>642041)</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Cs/>
              </w:rPr>
            </w:pPr>
            <w:r>
              <w:rPr>
                <w:rFonts w:ascii="Times New Roman" w:hAnsi="Times New Roman"/>
                <w:bCs/>
              </w:rPr>
              <w:t>243 526</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Cs/>
              </w:rPr>
            </w:pPr>
            <w:r>
              <w:rPr>
                <w:rFonts w:ascii="Times New Roman" w:hAnsi="Times New Roman"/>
                <w:bCs/>
              </w:rPr>
              <w:t>733 957</w:t>
            </w:r>
          </w:p>
        </w:tc>
        <w:tc>
          <w:tcPr>
            <w:tcW w:w="1540" w:type="dxa"/>
            <w:tcBorders>
              <w:top w:val="nil"/>
              <w:left w:val="nil"/>
              <w:bottom w:val="single" w:sz="4" w:space="0" w:color="auto"/>
              <w:right w:val="single" w:sz="4" w:space="0" w:color="auto"/>
            </w:tcBorders>
            <w:textDirection w:val="lrTb"/>
            <w:vAlign w:val="center"/>
            <w:hideMark/>
          </w:tcPr>
          <w:p w:rsidR="00E2543E" w:rsidP="00A3646D">
            <w:pPr>
              <w:bidi w:val="0"/>
              <w:spacing w:after="0" w:line="276" w:lineRule="auto"/>
              <w:jc w:val="right"/>
              <w:rPr>
                <w:rFonts w:ascii="Times New Roman" w:hAnsi="Times New Roman"/>
                <w:bCs/>
              </w:rPr>
            </w:pPr>
            <w:r>
              <w:rPr>
                <w:rFonts w:ascii="Times New Roman" w:hAnsi="Times New Roman"/>
                <w:bCs/>
              </w:rPr>
              <w:t>768 805</w:t>
            </w:r>
          </w:p>
        </w:tc>
        <w:tc>
          <w:tcPr>
            <w:tcW w:w="2220" w:type="dxa"/>
            <w:tcBorders>
              <w:top w:val="nil"/>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E2543E" w:rsidP="00A3646D">
            <w:pPr>
              <w:bidi w:val="0"/>
              <w:spacing w:after="0" w:line="276" w:lineRule="auto"/>
              <w:rPr>
                <w:rFonts w:ascii="Times New Roman" w:hAnsi="Times New Roman"/>
                <w:sz w:val="20"/>
                <w:szCs w:val="20"/>
              </w:rPr>
            </w:pPr>
            <w:r>
              <w:rPr>
                <w:rFonts w:ascii="Times New Roman" w:hAnsi="Times New Roman"/>
                <w:sz w:val="20"/>
                <w:szCs w:val="20"/>
              </w:rPr>
              <w:t xml:space="preserve">  Splácanie úrokov a ostatné platby súvisiace s úvermi, pôžičkami a NFV (650)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rPr>
            </w:pPr>
            <w:r>
              <w:rPr>
                <w:rFonts w:ascii="Times New Roman" w:hAnsi="Times New Roman"/>
                <w:sz w:val="20"/>
                <w:szCs w:val="20"/>
              </w:rPr>
              <w:t xml:space="preserve">  Obstarávanie kapitálových aktív (710)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sz w:val="20"/>
                <w:szCs w:val="20"/>
              </w:rPr>
            </w:pPr>
            <w:r>
              <w:rPr>
                <w:rFonts w:ascii="Times New Roman" w:hAnsi="Times New Roman"/>
                <w:sz w:val="20"/>
                <w:szCs w:val="20"/>
              </w:rPr>
              <w:t xml:space="preserve">  Kapitálové transfery (720)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sz w:val="20"/>
                <w:szCs w:val="20"/>
              </w:rPr>
            </w:pPr>
            <w:r>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sz w:val="20"/>
                <w:szCs w:val="20"/>
              </w:rPr>
            </w:pPr>
            <w:r>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sz w:val="20"/>
                <w:szCs w:val="20"/>
              </w:rPr>
            </w:pPr>
            <w:r>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E2543E" w:rsidP="00A3646D">
            <w:pPr>
              <w:bidi w:val="0"/>
              <w:spacing w:after="0" w:line="276" w:lineRule="auto"/>
              <w:jc w:val="center"/>
              <w:rPr>
                <w:rFonts w:ascii="Times New Roman" w:hAnsi="Times New Roman"/>
                <w:b/>
                <w:bCs/>
              </w:rPr>
            </w:pPr>
            <w:r>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hideMark/>
          </w:tcPr>
          <w:p w:rsidR="00E2543E" w:rsidP="00A3646D">
            <w:pPr>
              <w:bidi w:val="0"/>
              <w:spacing w:after="0" w:line="276" w:lineRule="auto"/>
              <w:rPr>
                <w:rFonts w:ascii="Times New Roman" w:hAnsi="Times New Roman"/>
                <w:b/>
                <w:bCs/>
                <w:color w:val="FFFFFF"/>
                <w:sz w:val="20"/>
                <w:szCs w:val="20"/>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sz w:val="20"/>
                <w:szCs w:val="20"/>
              </w:rPr>
            </w:pPr>
          </w:p>
        </w:tc>
        <w:tc>
          <w:tcPr>
            <w:tcW w:w="1540" w:type="dxa"/>
            <w:tcBorders>
              <w:top w:val="nil"/>
              <w:left w:val="nil"/>
              <w:bottom w:val="nil"/>
              <w:right w:val="single" w:sz="4" w:space="0" w:color="auto"/>
            </w:tcBorders>
            <w:shd w:val="clear" w:color="auto" w:fill="00000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243 526</w:t>
            </w:r>
          </w:p>
        </w:tc>
        <w:tc>
          <w:tcPr>
            <w:tcW w:w="1540" w:type="dxa"/>
            <w:tcBorders>
              <w:top w:val="nil"/>
              <w:left w:val="nil"/>
              <w:bottom w:val="nil"/>
              <w:right w:val="single" w:sz="4" w:space="0" w:color="auto"/>
            </w:tcBorders>
            <w:shd w:val="clear" w:color="auto" w:fill="00000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733 957</w:t>
            </w:r>
          </w:p>
        </w:tc>
        <w:tc>
          <w:tcPr>
            <w:tcW w:w="1540" w:type="dxa"/>
            <w:tcBorders>
              <w:top w:val="nil"/>
              <w:left w:val="nil"/>
              <w:bottom w:val="nil"/>
              <w:right w:val="single" w:sz="4" w:space="0" w:color="auto"/>
            </w:tcBorders>
            <w:shd w:val="clear" w:color="auto" w:fill="000000"/>
            <w:textDirection w:val="lrTb"/>
            <w:vAlign w:val="center"/>
            <w:hideMark/>
          </w:tcPr>
          <w:p w:rsidR="00E2543E" w:rsidP="00A3646D">
            <w:pPr>
              <w:bidi w:val="0"/>
              <w:spacing w:after="0" w:line="276" w:lineRule="auto"/>
              <w:jc w:val="right"/>
              <w:rPr>
                <w:rFonts w:ascii="Times New Roman" w:hAnsi="Times New Roman"/>
                <w:b/>
                <w:bCs/>
              </w:rPr>
            </w:pPr>
            <w:r>
              <w:rPr>
                <w:rFonts w:ascii="Times New Roman" w:hAnsi="Times New Roman"/>
                <w:b/>
                <w:bCs/>
              </w:rPr>
              <w:t xml:space="preserve">768 805   </w:t>
            </w:r>
          </w:p>
        </w:tc>
        <w:tc>
          <w:tcPr>
            <w:tcW w:w="2220" w:type="dxa"/>
            <w:tcBorders>
              <w:top w:val="nil"/>
              <w:left w:val="nil"/>
              <w:bottom w:val="nil"/>
              <w:right w:val="single" w:sz="4" w:space="0" w:color="auto"/>
            </w:tcBorders>
            <w:shd w:val="clear" w:color="auto" w:fill="000000"/>
            <w:noWrap/>
            <w:textDirection w:val="lrTb"/>
            <w:vAlign w:val="bottom"/>
            <w:hideMark/>
          </w:tcPr>
          <w:p w:rsidR="00E2543E" w:rsidP="00A3646D">
            <w:pPr>
              <w:bidi w:val="0"/>
              <w:spacing w:after="0" w:line="276" w:lineRule="auto"/>
              <w:rPr>
                <w:rFonts w:ascii="Times New Roman" w:hAnsi="Times New Roman"/>
                <w:color w:val="FFFFFF"/>
              </w:rPr>
            </w:pPr>
            <w:r>
              <w:rPr>
                <w:rFonts w:ascii="Times New Roman" w:hAnsi="Times New Roman"/>
                <w:color w:val="FFFFFF"/>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Cs/>
                <w:sz w:val="20"/>
                <w:szCs w:val="20"/>
              </w:rPr>
              <w:t xml:space="preserve">        Bežné výdavky</w:t>
            </w:r>
            <w:r>
              <w:rPr>
                <w:rFonts w:ascii="Times New Roman" w:hAnsi="Times New Roman"/>
                <w:b/>
                <w:bCs/>
                <w:sz w:val="20"/>
                <w:szCs w:val="20"/>
              </w:rPr>
              <w:t xml:space="preserve"> </w:t>
            </w:r>
            <w:r>
              <w:rPr>
                <w:rFonts w:ascii="Times New Roman" w:hAnsi="Times New Roman"/>
                <w:bCs/>
                <w:sz w:val="20"/>
                <w:szCs w:val="20"/>
              </w:rPr>
              <w:t>(600)</w:t>
            </w:r>
            <w:r>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sz w:val="20"/>
                <w:szCs w:val="20"/>
              </w:rPr>
            </w:pPr>
            <w:r>
              <w:rPr>
                <w:rFonts w:ascii="Times New Roman" w:hAnsi="Times New Roman"/>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Cs/>
                <w:sz w:val="20"/>
                <w:szCs w:val="20"/>
              </w:rPr>
            </w:pPr>
            <w:r>
              <w:rPr>
                <w:rFonts w:ascii="Times New Roman" w:hAnsi="Times New Roman"/>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bl>
    <w:p w:rsidR="00E2543E" w:rsidP="00E2543E">
      <w:pPr>
        <w:pStyle w:val="BodyText"/>
        <w:tabs>
          <w:tab w:val="num" w:pos="1080"/>
        </w:tabs>
        <w:bidi w:val="0"/>
        <w:ind w:left="-900"/>
        <w:jc w:val="both"/>
        <w:rPr>
          <w:rFonts w:ascii="Times New Roman" w:hAnsi="Times New Roman"/>
          <w:b/>
          <w:bCs/>
          <w:sz w:val="20"/>
        </w:rPr>
      </w:pPr>
      <w:r>
        <w:rPr>
          <w:rFonts w:ascii="Times New Roman" w:hAnsi="Times New Roman"/>
          <w:b/>
          <w:bCs/>
          <w:sz w:val="20"/>
        </w:rPr>
        <w:t>2 –  výdavky rozpísať až do položiek platnej ekonomickej klasifikácie</w:t>
      </w:r>
    </w:p>
    <w:p w:rsidR="00E2543E" w:rsidP="00E2543E">
      <w:pPr>
        <w:pStyle w:val="BodyText"/>
        <w:tabs>
          <w:tab w:val="num" w:pos="1080"/>
        </w:tabs>
        <w:bidi w:val="0"/>
        <w:ind w:left="-900"/>
        <w:jc w:val="both"/>
        <w:rPr>
          <w:rFonts w:ascii="Times New Roman" w:hAnsi="Times New Roman"/>
          <w:b/>
          <w:bCs/>
          <w:sz w:val="20"/>
        </w:rPr>
      </w:pPr>
    </w:p>
    <w:p w:rsidR="00E2543E" w:rsidP="00E2543E">
      <w:pPr>
        <w:pStyle w:val="BodyText"/>
        <w:tabs>
          <w:tab w:val="num" w:pos="1080"/>
        </w:tabs>
        <w:bidi w:val="0"/>
        <w:ind w:left="-900"/>
        <w:jc w:val="both"/>
        <w:rPr>
          <w:rFonts w:ascii="Times New Roman" w:hAnsi="Times New Roman"/>
          <w:b/>
          <w:bCs/>
          <w:sz w:val="20"/>
        </w:rPr>
      </w:pPr>
    </w:p>
    <w:p w:rsidR="00E2543E" w:rsidP="00E2543E">
      <w:pPr>
        <w:pStyle w:val="BodyText"/>
        <w:tabs>
          <w:tab w:val="num" w:pos="1080"/>
        </w:tabs>
        <w:bidi w:val="0"/>
        <w:ind w:left="-900"/>
        <w:jc w:val="both"/>
        <w:rPr>
          <w:rFonts w:ascii="Times New Roman" w:hAnsi="Times New Roman"/>
          <w:b/>
          <w:bCs/>
          <w:sz w:val="20"/>
        </w:rPr>
      </w:pPr>
    </w:p>
    <w:p w:rsidR="00E2543E" w:rsidP="00E2543E">
      <w:pPr>
        <w:pStyle w:val="BodyText"/>
        <w:tabs>
          <w:tab w:val="num" w:pos="1080"/>
        </w:tabs>
        <w:bidi w:val="0"/>
        <w:ind w:left="-900"/>
        <w:jc w:val="both"/>
        <w:rPr>
          <w:rFonts w:ascii="Times New Roman" w:hAnsi="Times New Roman"/>
          <w:b/>
          <w:bCs/>
          <w:sz w:val="20"/>
        </w:rPr>
      </w:pPr>
    </w:p>
    <w:p w:rsidR="00E2543E" w:rsidP="00E2543E">
      <w:pPr>
        <w:pStyle w:val="BodyText"/>
        <w:tabs>
          <w:tab w:val="num" w:pos="1080"/>
        </w:tabs>
        <w:bidi w:val="0"/>
        <w:jc w:val="right"/>
        <w:rPr>
          <w:rFonts w:ascii="Times New Roman" w:hAnsi="Times New Roman"/>
          <w:b/>
          <w:bCs/>
        </w:rPr>
      </w:pPr>
      <w:r>
        <w:rPr>
          <w:rFonts w:ascii="Times New Roman" w:hAnsi="Times New Roman"/>
          <w:b/>
          <w:bCs/>
        </w:rPr>
        <w:t xml:space="preserve">                 Tabuľka č. 6 </w:t>
      </w:r>
    </w:p>
    <w:p w:rsidR="00E2543E" w:rsidP="00E2543E">
      <w:pPr>
        <w:pStyle w:val="BodyText"/>
        <w:tabs>
          <w:tab w:val="num" w:pos="1080"/>
        </w:tabs>
        <w:bidi w:val="0"/>
        <w:jc w:val="both"/>
        <w:rPr>
          <w:rFonts w:ascii="Times New Roman" w:hAnsi="Times New Roman"/>
          <w:b/>
          <w:bCs/>
        </w:rPr>
      </w:pPr>
    </w:p>
    <w:p w:rsidR="00E2543E" w:rsidP="00E2543E">
      <w:pPr>
        <w:pStyle w:val="BodyText"/>
        <w:tabs>
          <w:tab w:val="num" w:pos="1080"/>
        </w:tabs>
        <w:bidi w:val="0"/>
        <w:jc w:val="both"/>
        <w:rPr>
          <w:rFonts w:ascii="Times New Roman" w:hAnsi="Times New Roman"/>
          <w:b/>
          <w:bCs/>
        </w:rPr>
      </w:pPr>
    </w:p>
    <w:tbl>
      <w:tblPr>
        <w:tblStyle w:val="TableNormal"/>
        <w:tblW w:w="15434" w:type="dxa"/>
        <w:tblInd w:w="-784" w:type="dxa"/>
        <w:tblCellMar>
          <w:left w:w="70" w:type="dxa"/>
          <w:right w:w="70" w:type="dxa"/>
        </w:tblCellMar>
        <w:tblLook w:val="04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2010</w:t>
            </w:r>
          </w:p>
        </w:tc>
        <w:tc>
          <w:tcPr>
            <w:tcW w:w="1788"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2011</w:t>
            </w:r>
          </w:p>
        </w:tc>
        <w:tc>
          <w:tcPr>
            <w:tcW w:w="2418" w:type="dxa"/>
            <w:gridSpan w:val="2"/>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2012</w:t>
            </w:r>
          </w:p>
        </w:tc>
        <w:tc>
          <w:tcPr>
            <w:tcW w:w="1722" w:type="dxa"/>
            <w:tcBorders>
              <w:top w:val="nil"/>
              <w:left w:val="nil"/>
              <w:bottom w:val="single" w:sz="4" w:space="0" w:color="auto"/>
              <w:right w:val="single" w:sz="4" w:space="0" w:color="auto"/>
            </w:tcBorders>
            <w:shd w:val="clear" w:color="auto" w:fill="000000"/>
            <w:textDirection w:val="lrTb"/>
            <w:vAlign w:val="center"/>
            <w:hideMark/>
          </w:tcPr>
          <w:p w:rsidR="00E2543E" w:rsidP="00A3646D">
            <w:pPr>
              <w:bidi w:val="0"/>
              <w:spacing w:after="0" w:line="276" w:lineRule="auto"/>
              <w:jc w:val="center"/>
              <w:rPr>
                <w:rFonts w:ascii="Times New Roman" w:hAnsi="Times New Roman"/>
                <w:b/>
                <w:bCs/>
                <w:color w:val="FFFFFF"/>
              </w:rPr>
            </w:pPr>
            <w:r>
              <w:rPr>
                <w:rFonts w:ascii="Times New Roman" w:hAnsi="Times New Roman"/>
                <w:b/>
                <w:bCs/>
                <w:color w:val="FFFFFF"/>
              </w:rPr>
              <w:t>2013</w:t>
            </w:r>
          </w:p>
        </w:tc>
        <w:tc>
          <w:tcPr>
            <w:tcW w:w="0" w:type="auto"/>
            <w:gridSpan w:val="2"/>
            <w:vMerge/>
            <w:tcBorders>
              <w:top w:val="nil"/>
              <w:left w:val="nil"/>
              <w:bottom w:val="single" w:sz="4" w:space="0" w:color="auto"/>
              <w:right w:val="single" w:sz="4" w:space="0" w:color="auto"/>
            </w:tcBorders>
            <w:textDirection w:val="lrTb"/>
            <w:vAlign w:val="center"/>
            <w:hideMark/>
          </w:tcPr>
          <w:p w:rsidR="00E2543E" w:rsidP="00A3646D">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E2543E" w:rsidP="00A3646D">
            <w:pPr>
              <w:bidi w:val="0"/>
              <w:spacing w:after="0" w:line="276" w:lineRule="auto"/>
              <w:jc w:val="center"/>
              <w:rPr>
                <w:rFonts w:ascii="Times New Roman" w:hAnsi="Times New Roman"/>
              </w:rPr>
            </w:pPr>
            <w:r>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hideMark/>
          </w:tcPr>
          <w:p w:rsidR="00E2543E" w:rsidP="00A3646D">
            <w:pPr>
              <w:bidi w:val="0"/>
              <w:spacing w:after="0" w:line="276" w:lineRule="auto"/>
              <w:jc w:val="center"/>
              <w:rPr>
                <w:rFonts w:ascii="Times New Roman" w:hAnsi="Times New Roman"/>
              </w:rPr>
            </w:pPr>
            <w:r>
              <w:rPr>
                <w:rFonts w:ascii="Times New Roman" w:hAnsi="Times New Roman"/>
              </w:rPr>
              <w:t> </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E2543E" w:rsidP="00A3646D">
            <w:pPr>
              <w:bidi w:val="0"/>
              <w:spacing w:after="0" w:line="276" w:lineRule="auto"/>
              <w:jc w:val="center"/>
              <w:rPr>
                <w:rFonts w:ascii="Times New Roman" w:hAnsi="Times New Roman"/>
              </w:rPr>
            </w:pPr>
            <w:r>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hideMark/>
          </w:tcPr>
          <w:p w:rsidR="00E2543E" w:rsidP="00A3646D">
            <w:pPr>
              <w:bidi w:val="0"/>
              <w:spacing w:after="0" w:line="276" w:lineRule="auto"/>
              <w:jc w:val="center"/>
              <w:rPr>
                <w:rFonts w:ascii="Times New Roman" w:hAnsi="Times New Roman"/>
              </w:rPr>
            </w:pPr>
            <w:r>
              <w:rPr>
                <w:rFonts w:ascii="Times New Roman" w:hAnsi="Times New Roman"/>
              </w:rPr>
              <w:t> </w:t>
            </w: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hideMark/>
          </w:tcPr>
          <w:p w:rsidR="00E2543E" w:rsidP="00A3646D">
            <w:pPr>
              <w:bidi w:val="0"/>
              <w:spacing w:after="0" w:line="276" w:lineRule="auto"/>
              <w:rPr>
                <w:rFonts w:ascii="Times New Roman" w:hAnsi="Times New Roman"/>
                <w:b/>
                <w:bCs/>
                <w:color w:val="FFFFFF"/>
              </w:rPr>
            </w:pPr>
            <w:r>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E2543E" w:rsidP="00A3646D">
            <w:pPr>
              <w:bidi w:val="0"/>
              <w:spacing w:after="0" w:line="276" w:lineRule="auto"/>
              <w:jc w:val="center"/>
              <w:rPr>
                <w:rFonts w:ascii="Times New Roman" w:hAnsi="Times New Roman"/>
                <w:b/>
                <w:bCs/>
                <w:color w:val="FFFFFF"/>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hideMark/>
          </w:tcPr>
          <w:p w:rsidR="00E2543E" w:rsidP="00A3646D">
            <w:pPr>
              <w:bidi w:val="0"/>
              <w:spacing w:after="0" w:line="276" w:lineRule="auto"/>
              <w:rPr>
                <w:rFonts w:ascii="Times New Roman" w:hAnsi="Times New Roman"/>
                <w:b/>
                <w:bCs/>
                <w:color w:val="FFFFFF"/>
              </w:rPr>
            </w:pPr>
            <w:r>
              <w:rPr>
                <w:rFonts w:ascii="Times New Roman" w:hAnsi="Times New Roman"/>
                <w:b/>
                <w:bCs/>
                <w:color w:val="FFFFFF"/>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E2543E" w:rsidP="00A3646D">
            <w:pPr>
              <w:bidi w:val="0"/>
              <w:spacing w:after="0" w:line="276" w:lineRule="auto"/>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E2543E" w:rsidP="00A3646D">
            <w:pPr>
              <w:bidi w:val="0"/>
              <w:spacing w:after="0" w:line="276"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E2543E" w:rsidP="00A3646D">
            <w:pPr>
              <w:bidi w:val="0"/>
              <w:spacing w:after="0" w:line="276" w:lineRule="auto"/>
              <w:rPr>
                <w:rFonts w:ascii="Times New Roman" w:hAnsi="Times New Roman"/>
                <w:b/>
                <w:bCs/>
              </w:rPr>
            </w:pPr>
            <w:r>
              <w:rPr>
                <w:rFonts w:ascii="Times New Roman" w:hAnsi="Times New Roman"/>
                <w:b/>
                <w:bCs/>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E2543E" w:rsidP="00A3646D">
            <w:pPr>
              <w:bidi w:val="0"/>
              <w:spacing w:after="0" w:line="276" w:lineRule="auto"/>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E2543E" w:rsidP="00A3646D">
            <w:pPr>
              <w:bidi w:val="0"/>
              <w:spacing w:after="0" w:line="276" w:lineRule="auto"/>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E2543E" w:rsidP="00A3646D">
            <w:pPr>
              <w:bidi w:val="0"/>
              <w:spacing w:after="0" w:line="276" w:lineRule="auto"/>
              <w:rPr>
                <w:rFonts w:ascii="Times New Roman" w:hAnsi="Times New Roman"/>
              </w:rPr>
            </w:pPr>
          </w:p>
        </w:tc>
      </w:tr>
    </w:tbl>
    <w:p w:rsidR="00E2543E" w:rsidRPr="003D5466" w:rsidP="00E2543E">
      <w:pPr>
        <w:bidi w:val="0"/>
        <w:rPr>
          <w:rFonts w:ascii="Times New Roman" w:hAnsi="Times New Roman"/>
          <w:bCs/>
        </w:rPr>
      </w:pPr>
      <w:r w:rsidRPr="003D5466">
        <w:rPr>
          <w:rFonts w:ascii="Times New Roman" w:hAnsi="Times New Roman"/>
          <w:bCs/>
        </w:rPr>
        <w:t>* počet zamestnancov,  mzdy a poistné rozpísať podľa spôsobu odmeňovania (napr. policajti, colníci ..</w:t>
      </w:r>
      <w:r w:rsidR="003D5466">
        <w:rPr>
          <w:rFonts w:ascii="Times New Roman" w:hAnsi="Times New Roman"/>
          <w:bCs/>
        </w:rPr>
        <w:t>)</w:t>
      </w:r>
    </w:p>
    <w:p w:rsidR="00E2543E" w:rsidP="00E2543E">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sectPr>
      </w:pPr>
    </w:p>
    <w:p w:rsidR="00274E56" w:rsidP="00274E56">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274E56" w:rsidP="00274E56">
      <w:pPr>
        <w:bidi w:val="0"/>
        <w:rPr>
          <w:rFonts w:ascii="Times New Roman" w:hAnsi="Times New Roman"/>
          <w:b/>
          <w:bCs/>
        </w:rPr>
      </w:pPr>
    </w:p>
    <w:p w:rsidR="00274E56" w:rsidP="00274E56">
      <w:pPr>
        <w:bidi w:val="0"/>
        <w:rPr>
          <w:rFonts w:ascii="Times New Roman" w:hAnsi="Times New Roman"/>
          <w:b/>
          <w:bCs/>
        </w:rPr>
      </w:pPr>
    </w:p>
    <w:tbl>
      <w:tblPr>
        <w:tblStyle w:val="TableNormal"/>
        <w:tblW w:w="9015" w:type="dxa"/>
        <w:jc w:val="center"/>
        <w:tblCellMar>
          <w:left w:w="70" w:type="dxa"/>
          <w:right w:w="70" w:type="dxa"/>
        </w:tblCellMar>
      </w:tblPr>
      <w:tblGrid>
        <w:gridCol w:w="4367"/>
        <w:gridCol w:w="4648"/>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274E56" w:rsidP="00A3646D">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367" w:type="dxa"/>
            <w:tcBorders>
              <w:top w:val="single" w:sz="4" w:space="0" w:color="auto"/>
              <w:left w:val="single" w:sz="4" w:space="0" w:color="auto"/>
              <w:bottom w:val="single" w:sz="4" w:space="0" w:color="auto"/>
              <w:right w:val="single" w:sz="4" w:space="0" w:color="auto"/>
            </w:tcBorders>
            <w:textDirection w:val="lrTb"/>
            <w:vAlign w:val="center"/>
          </w:tcPr>
          <w:p w:rsidR="00274E56" w:rsidP="00A3646D">
            <w:pPr>
              <w:bidi w:val="0"/>
              <w:spacing w:after="0" w:line="240" w:lineRule="auto"/>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648" w:type="dxa"/>
            <w:tcBorders>
              <w:top w:val="single" w:sz="4" w:space="0" w:color="auto"/>
              <w:left w:val="nil"/>
              <w:bottom w:val="single" w:sz="4" w:space="0" w:color="auto"/>
              <w:right w:val="single" w:sz="4" w:space="0" w:color="auto"/>
            </w:tcBorders>
            <w:textDirection w:val="lrTb"/>
            <w:vAlign w:val="top"/>
          </w:tcPr>
          <w:p w:rsidR="00274E56" w:rsidP="00A3646D">
            <w:pPr>
              <w:bidi w:val="0"/>
              <w:spacing w:after="0" w:line="240" w:lineRule="auto"/>
              <w:jc w:val="both"/>
              <w:rPr>
                <w:rFonts w:ascii="Times New Roman" w:hAnsi="Times New Roman"/>
              </w:rPr>
            </w:pPr>
            <w:r w:rsidRPr="00AC31EE">
              <w:rPr>
                <w:rFonts w:ascii="Times New Roman" w:hAnsi="Times New Roman"/>
              </w:rPr>
              <w:t xml:space="preserve">Ovplyvnené budú </w:t>
            </w:r>
            <w:r>
              <w:rPr>
                <w:rFonts w:ascii="Times New Roman" w:hAnsi="Times New Roman"/>
              </w:rPr>
              <w:t xml:space="preserve">domácnosti s deťmi vo veku  0-3 roky alebo 0-6 rokov v prípade dieťaťa s dlhodobo nepriaznivým zdravotným stavom. </w:t>
            </w:r>
          </w:p>
          <w:p w:rsidR="00274E56" w:rsidP="00A3646D">
            <w:pPr>
              <w:bidi w:val="0"/>
              <w:spacing w:after="0" w:line="240" w:lineRule="auto"/>
              <w:jc w:val="both"/>
              <w:rPr>
                <w:rFonts w:ascii="Times New Roman" w:hAnsi="Times New Roman"/>
              </w:rPr>
            </w:pPr>
            <w:r>
              <w:rPr>
                <w:rFonts w:ascii="Times New Roman" w:hAnsi="Times New Roman"/>
              </w:rPr>
              <w:t xml:space="preserve">Návrh vytvára priestor pre zmenu v poskytovaní rodičovského príspevku od roku 2011, ktorá bude spočívať najmä v umožnení vykonávania zárobkovej činnosti </w:t>
            </w:r>
          </w:p>
          <w:p w:rsidR="00274E56" w:rsidP="00A3646D">
            <w:pPr>
              <w:bidi w:val="0"/>
              <w:spacing w:after="0" w:line="240" w:lineRule="auto"/>
              <w:jc w:val="both"/>
              <w:rPr>
                <w:rFonts w:ascii="Times New Roman" w:hAnsi="Times New Roman"/>
              </w:rPr>
            </w:pPr>
          </w:p>
          <w:p w:rsidR="00274E56" w:rsidP="00A3646D">
            <w:pPr>
              <w:bidi w:val="0"/>
              <w:spacing w:after="0" w:line="240" w:lineRule="auto"/>
              <w:jc w:val="both"/>
              <w:rPr>
                <w:rFonts w:ascii="Times New Roman" w:hAnsi="Times New Roman"/>
              </w:rPr>
            </w:pPr>
            <w:r>
              <w:rPr>
                <w:rFonts w:ascii="Times New Roman" w:hAnsi="Times New Roman"/>
              </w:rPr>
              <w:t>Všetci poberatelia rodičovského príspevku – pozitívny vplyv – bude im umožnené vykonávať zárobkovú činnosť popri poberaní rodičovského príspevku.</w:t>
            </w:r>
          </w:p>
          <w:p w:rsidR="00274E56" w:rsidP="00A3646D">
            <w:pPr>
              <w:bidi w:val="0"/>
              <w:spacing w:after="0" w:line="240" w:lineRule="auto"/>
              <w:jc w:val="both"/>
              <w:rPr>
                <w:rFonts w:ascii="Times New Roman" w:hAnsi="Times New Roman"/>
              </w:rPr>
            </w:pPr>
            <w:r>
              <w:rPr>
                <w:rFonts w:ascii="Times New Roman" w:hAnsi="Times New Roman"/>
              </w:rPr>
              <w:t>SZČO – pozitívny vplyv – bude im umožnené vykonávať živnosť popri poberaní rodičovského príspevku.</w:t>
            </w:r>
          </w:p>
          <w:p w:rsidR="00274E56" w:rsidP="00A3646D">
            <w:pPr>
              <w:bidi w:val="0"/>
              <w:spacing w:after="0" w:line="240" w:lineRule="auto"/>
              <w:jc w:val="both"/>
              <w:rPr>
                <w:rFonts w:ascii="Times New Roman" w:hAnsi="Times New Roman"/>
              </w:rPr>
            </w:pPr>
            <w:r>
              <w:rPr>
                <w:rFonts w:ascii="Times New Roman" w:hAnsi="Times New Roman"/>
              </w:rPr>
              <w:t>Rodičom, ktorí zabezpečili starostlivosť o dieťa starými rodičmi, zatiaľ čo oni vykonávali zárobkovú činnosť, sa bude namiesto príspevku na starostlivosť o dieťa vyplácať rodičovský príspevok vo vyššej sume ako príspevok na starostlivosť.</w:t>
            </w:r>
          </w:p>
          <w:p w:rsidR="00274E56" w:rsidP="00A3646D">
            <w:pPr>
              <w:bidi w:val="0"/>
              <w:spacing w:after="0" w:line="240" w:lineRule="auto"/>
              <w:jc w:val="both"/>
              <w:rPr>
                <w:rFonts w:ascii="Times New Roman" w:hAnsi="Times New Roman"/>
              </w:rPr>
            </w:pPr>
            <w:r>
              <w:rPr>
                <w:rFonts w:ascii="Times New Roman" w:hAnsi="Times New Roman"/>
              </w:rPr>
              <w:t>cca 48 tis. poberateľov – negatívny vplyv – zníženie výšky poskytovaného rodičovského príspevku zo sumy 256 eur na 190,1 eur a doplatku materského do nižšej sumy rodičovského príspevku</w:t>
            </w:r>
          </w:p>
          <w:p w:rsidR="00274E56" w:rsidP="00A3646D">
            <w:pPr>
              <w:bidi w:val="0"/>
              <w:spacing w:after="0" w:line="240" w:lineRule="auto"/>
              <w:jc w:val="both"/>
              <w:rPr>
                <w:rFonts w:ascii="Times New Roman" w:hAnsi="Times New Roman"/>
              </w:rPr>
            </w:pPr>
            <w:r>
              <w:rPr>
                <w:rFonts w:ascii="Times New Roman" w:hAnsi="Times New Roman"/>
              </w:rPr>
              <w:t>cca 91 tis. poberateľov – pozitívny vplyv – zvýšenie výšky poskytovaného rodičovského príspevku zo sumy 164,22 eur na 190,1 eur</w:t>
            </w:r>
          </w:p>
        </w:tc>
      </w:tr>
      <w:tr>
        <w:tblPrEx>
          <w:tblW w:w="9015" w:type="dxa"/>
          <w:jc w:val="center"/>
          <w:tblCellMar>
            <w:left w:w="70" w:type="dxa"/>
            <w:right w:w="70" w:type="dxa"/>
          </w:tblCellMar>
        </w:tblPrEx>
        <w:trPr>
          <w:cantSplit/>
          <w:trHeight w:val="528"/>
          <w:jc w:val="center"/>
        </w:trPr>
        <w:tc>
          <w:tcPr>
            <w:tcW w:w="4367" w:type="dxa"/>
            <w:tcBorders>
              <w:top w:val="single" w:sz="4" w:space="0" w:color="auto"/>
              <w:left w:val="single" w:sz="4" w:space="0" w:color="auto"/>
              <w:bottom w:val="nil"/>
              <w:right w:val="single" w:sz="4" w:space="0" w:color="auto"/>
            </w:tcBorders>
            <w:textDirection w:val="lrTb"/>
            <w:vAlign w:val="center"/>
          </w:tcPr>
          <w:p w:rsidR="00274E56" w:rsidP="00A3646D">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tc>
        <w:tc>
          <w:tcPr>
            <w:tcW w:w="4648" w:type="dxa"/>
            <w:vMerge w:val="restart"/>
            <w:tcBorders>
              <w:top w:val="none" w:sz="0" w:space="0" w:color="auto"/>
              <w:left w:val="nil"/>
              <w:bottom w:val="single" w:sz="4" w:space="0" w:color="auto"/>
              <w:right w:val="single" w:sz="4" w:space="0" w:color="auto"/>
            </w:tcBorders>
            <w:textDirection w:val="lrTb"/>
            <w:vAlign w:val="top"/>
          </w:tcPr>
          <w:p w:rsidR="00274E56" w:rsidP="00A3646D">
            <w:pPr>
              <w:bidi w:val="0"/>
              <w:spacing w:after="0" w:line="240" w:lineRule="auto"/>
              <w:jc w:val="both"/>
              <w:rPr>
                <w:rFonts w:ascii="Times New Roman" w:hAnsi="Times New Roman"/>
              </w:rPr>
            </w:pPr>
            <w:r>
              <w:rPr>
                <w:rFonts w:ascii="Times New Roman" w:hAnsi="Times New Roman"/>
              </w:rPr>
              <w:t>Odhadovaný počet SZČO, ktoré prejdú z rodičovského príspevku na príspevok na starostlivosť o dieťa –  cca 1 890.</w:t>
            </w:r>
          </w:p>
          <w:p w:rsidR="00274E56" w:rsidP="00A3646D">
            <w:pPr>
              <w:bidi w:val="0"/>
              <w:spacing w:after="0" w:line="240" w:lineRule="auto"/>
              <w:jc w:val="both"/>
              <w:rPr>
                <w:rFonts w:ascii="Times New Roman" w:hAnsi="Times New Roman"/>
              </w:rPr>
            </w:pPr>
            <w:r>
              <w:rPr>
                <w:rFonts w:ascii="Times New Roman" w:hAnsi="Times New Roman"/>
              </w:rPr>
              <w:t xml:space="preserve">Počet rodičov, ktorí dali dieťa do starostlivosti starých rodičov, zatiaľ čo matka pracovala – priemerne mesačne cca 4 819. Títo mali možnosť poberať príspevok na starostlivosť o dieťa vo výške 25 % z rodičovského príspevku, čo je </w:t>
            </w:r>
            <w:r w:rsidRPr="00E26EC5">
              <w:rPr>
                <w:rFonts w:ascii="Times New Roman" w:hAnsi="Times New Roman"/>
              </w:rPr>
              <w:t>cca 41,10</w:t>
            </w:r>
            <w:r>
              <w:rPr>
                <w:rFonts w:ascii="Times New Roman" w:hAnsi="Times New Roman"/>
              </w:rPr>
              <w:t xml:space="preserve"> </w:t>
            </w:r>
            <w:r w:rsidRPr="00E26EC5">
              <w:rPr>
                <w:rFonts w:ascii="Times New Roman" w:hAnsi="Times New Roman"/>
              </w:rPr>
              <w:t>eur</w:t>
            </w:r>
            <w:r>
              <w:rPr>
                <w:rFonts w:ascii="Times New Roman" w:hAnsi="Times New Roman"/>
              </w:rPr>
              <w:t>a</w:t>
            </w:r>
            <w:r w:rsidRPr="00E26EC5">
              <w:rPr>
                <w:rFonts w:ascii="Times New Roman" w:hAnsi="Times New Roman"/>
              </w:rPr>
              <w:t>.</w:t>
            </w:r>
            <w:r>
              <w:rPr>
                <w:rFonts w:ascii="Times New Roman" w:hAnsi="Times New Roman"/>
              </w:rPr>
              <w:t xml:space="preserve"> Podľa tohto návrhu bude mať táto skupina rodičov nárok na rodičovský príspevok vo výške  190,1 eura.</w:t>
            </w:r>
          </w:p>
          <w:p w:rsidR="00274E56" w:rsidP="00A3646D">
            <w:pPr>
              <w:bidi w:val="0"/>
              <w:spacing w:after="0" w:line="240" w:lineRule="auto"/>
              <w:jc w:val="both"/>
              <w:rPr>
                <w:rFonts w:ascii="Times New Roman" w:hAnsi="Times New Roman"/>
              </w:rPr>
            </w:pPr>
            <w:r>
              <w:rPr>
                <w:rFonts w:ascii="Times New Roman" w:hAnsi="Times New Roman"/>
              </w:rPr>
              <w:t>Počet poberateľov rodičovského príspevku – 145 246 priemerne mesačne.</w:t>
            </w:r>
          </w:p>
          <w:p w:rsidR="00274E56" w:rsidP="00A3646D">
            <w:pPr>
              <w:bidi w:val="0"/>
              <w:spacing w:after="0" w:line="240" w:lineRule="auto"/>
              <w:jc w:val="both"/>
              <w:rPr>
                <w:rFonts w:ascii="Times New Roman" w:hAnsi="Times New Roman"/>
              </w:rPr>
            </w:pPr>
            <w:r>
              <w:rPr>
                <w:rFonts w:ascii="Times New Roman" w:hAnsi="Times New Roman"/>
              </w:rPr>
              <w:t>U všetkých dotknutých osôb očakávame rast príjmov, nie je ho však možné všeobecne kvantifikovať. U pracujúcich a SZČO ide o mesačný rast na úrovni mesačného príjmu jednotlivých poberateľov, keďže náklady na predškolskú starostlivosť možno hradiť z príspevku na starostlivosť. Na dieťa v opatere starých rodičov je rast príjmov mesačne cca 149 eur. Pre rodičov, ktorí sa rozhodnú opatrovať dieťa aj naďalej sami sa otvára možnosť popri starostlivosti pracovať, rast príjmu je u nich tiež individuálny a nedá sa zovšeobecniť..</w:t>
            </w:r>
          </w:p>
        </w:tc>
      </w:tr>
      <w:tr>
        <w:tblPrEx>
          <w:tblW w:w="9015" w:type="dxa"/>
          <w:jc w:val="center"/>
          <w:tblCellMar>
            <w:left w:w="70" w:type="dxa"/>
            <w:right w:w="70" w:type="dxa"/>
          </w:tblCellMar>
        </w:tblPrEx>
        <w:trPr>
          <w:cantSplit/>
          <w:trHeight w:val="549"/>
          <w:jc w:val="center"/>
        </w:trPr>
        <w:tc>
          <w:tcPr>
            <w:tcW w:w="4367" w:type="dxa"/>
            <w:tcBorders>
              <w:top w:val="nil"/>
              <w:left w:val="single" w:sz="4" w:space="0" w:color="auto"/>
              <w:bottom w:val="nil"/>
              <w:right w:val="single" w:sz="4" w:space="0" w:color="auto"/>
            </w:tcBorders>
            <w:textDirection w:val="lrTb"/>
            <w:vAlign w:val="center"/>
          </w:tcPr>
          <w:p w:rsidR="00274E56" w:rsidP="00A3646D">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na priemerného obyvateľa</w:t>
            </w:r>
          </w:p>
        </w:tc>
        <w:tc>
          <w:tcPr>
            <w:tcW w:w="4648" w:type="dxa"/>
            <w:vMerge/>
            <w:tcBorders>
              <w:top w:val="nil"/>
              <w:left w:val="nil"/>
              <w:bottom w:val="single" w:sz="4" w:space="0" w:color="auto"/>
              <w:right w:val="single" w:sz="4" w:space="0" w:color="auto"/>
            </w:tcBorders>
            <w:textDirection w:val="lrTb"/>
            <w:vAlign w:val="center"/>
          </w:tcPr>
          <w:p w:rsidR="00274E56" w:rsidP="00A3646D">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367" w:type="dxa"/>
            <w:tcBorders>
              <w:top w:val="nil"/>
              <w:left w:val="single" w:sz="4" w:space="0" w:color="auto"/>
              <w:bottom w:val="nil"/>
              <w:right w:val="single" w:sz="4" w:space="0" w:color="auto"/>
            </w:tcBorders>
            <w:textDirection w:val="lrTb"/>
            <w:vAlign w:val="center"/>
          </w:tcPr>
          <w:p w:rsidR="00274E56" w:rsidP="00A3646D">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274E56" w:rsidP="00A3646D">
            <w:pPr>
              <w:bidi w:val="0"/>
              <w:spacing w:after="0" w:line="240" w:lineRule="auto"/>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4648" w:type="dxa"/>
            <w:vMerge/>
            <w:tcBorders>
              <w:top w:val="nil"/>
              <w:left w:val="nil"/>
              <w:bottom w:val="single" w:sz="4" w:space="0" w:color="auto"/>
              <w:right w:val="single" w:sz="4" w:space="0" w:color="auto"/>
            </w:tcBorders>
            <w:textDirection w:val="lrTb"/>
            <w:vAlign w:val="center"/>
          </w:tcPr>
          <w:p w:rsidR="00274E56" w:rsidP="00A3646D">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367" w:type="dxa"/>
            <w:tcBorders>
              <w:top w:val="nil"/>
              <w:left w:val="single" w:sz="4" w:space="0" w:color="auto"/>
              <w:bottom w:val="nil"/>
              <w:right w:val="single" w:sz="4" w:space="0" w:color="auto"/>
            </w:tcBorders>
            <w:textDirection w:val="lrTb"/>
            <w:vAlign w:val="center"/>
          </w:tcPr>
          <w:p w:rsidR="00274E56" w:rsidP="00A3646D">
            <w:pPr>
              <w:bidi w:val="0"/>
              <w:spacing w:after="0" w:line="240" w:lineRule="auto"/>
              <w:ind w:firstLine="720" w:firstLineChars="300"/>
              <w:jc w:val="both"/>
              <w:rPr>
                <w:rFonts w:ascii="Times New Roman" w:hAnsi="Times New Roman"/>
              </w:rPr>
            </w:pPr>
          </w:p>
        </w:tc>
        <w:tc>
          <w:tcPr>
            <w:tcW w:w="4648" w:type="dxa"/>
            <w:vMerge/>
            <w:tcBorders>
              <w:top w:val="nil"/>
              <w:left w:val="nil"/>
              <w:bottom w:val="single" w:sz="4" w:space="0" w:color="auto"/>
              <w:right w:val="single" w:sz="4" w:space="0" w:color="auto"/>
            </w:tcBorders>
            <w:textDirection w:val="lrTb"/>
            <w:vAlign w:val="center"/>
          </w:tcPr>
          <w:p w:rsidR="00274E56" w:rsidP="00A3646D">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367" w:type="dxa"/>
            <w:tcBorders>
              <w:top w:val="single" w:sz="4" w:space="0" w:color="auto"/>
              <w:left w:val="single" w:sz="4" w:space="0" w:color="auto"/>
              <w:bottom w:val="single" w:sz="4" w:space="0" w:color="auto"/>
              <w:right w:val="single" w:sz="4" w:space="0" w:color="auto"/>
            </w:tcBorders>
            <w:textDirection w:val="lrTb"/>
            <w:vAlign w:val="center"/>
          </w:tcPr>
          <w:p w:rsidR="00274E56" w:rsidP="00A3646D">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648" w:type="dxa"/>
            <w:tcBorders>
              <w:top w:val="nil"/>
              <w:left w:val="nil"/>
              <w:bottom w:val="single" w:sz="4" w:space="0" w:color="auto"/>
              <w:right w:val="single" w:sz="4" w:space="0" w:color="auto"/>
            </w:tcBorders>
            <w:textDirection w:val="lrTb"/>
            <w:vAlign w:val="top"/>
          </w:tcPr>
          <w:p w:rsidR="00274E56" w:rsidP="00A3646D">
            <w:pPr>
              <w:bidi w:val="0"/>
              <w:spacing w:after="0" w:line="240" w:lineRule="auto"/>
              <w:jc w:val="both"/>
              <w:rPr>
                <w:rFonts w:ascii="Times New Roman" w:hAnsi="Times New Roman"/>
              </w:rPr>
            </w:pPr>
            <w:r>
              <w:rPr>
                <w:rFonts w:ascii="Times New Roman" w:hAnsi="Times New Roman"/>
              </w:rPr>
              <w:t> Bez vplyvu</w:t>
            </w:r>
          </w:p>
        </w:tc>
      </w:tr>
      <w:tr>
        <w:tblPrEx>
          <w:tblW w:w="9015" w:type="dxa"/>
          <w:jc w:val="center"/>
          <w:tblCellMar>
            <w:left w:w="70" w:type="dxa"/>
            <w:right w:w="70" w:type="dxa"/>
          </w:tblCellMar>
        </w:tblPrEx>
        <w:trPr>
          <w:trHeight w:val="660"/>
          <w:jc w:val="center"/>
        </w:trPr>
        <w:tc>
          <w:tcPr>
            <w:tcW w:w="4367" w:type="dxa"/>
            <w:tcBorders>
              <w:top w:val="single" w:sz="4" w:space="0" w:color="auto"/>
              <w:left w:val="single" w:sz="4" w:space="0" w:color="auto"/>
              <w:bottom w:val="single" w:sz="4" w:space="0" w:color="auto"/>
              <w:right w:val="single" w:sz="4" w:space="0" w:color="auto"/>
            </w:tcBorders>
            <w:textDirection w:val="lrTb"/>
            <w:vAlign w:val="center"/>
          </w:tcPr>
          <w:p w:rsidR="00274E56" w:rsidP="00A3646D">
            <w:pPr>
              <w:bidi w:val="0"/>
              <w:spacing w:after="0" w:line="240" w:lineRule="auto"/>
              <w:jc w:val="both"/>
              <w:rPr>
                <w:rFonts w:ascii="Times New Roman" w:hAnsi="Times New Roman"/>
              </w:rPr>
            </w:pPr>
          </w:p>
          <w:p w:rsidR="00274E56" w:rsidP="00A3646D">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274E56" w:rsidP="00A3646D">
            <w:pPr>
              <w:bidi w:val="0"/>
              <w:spacing w:after="0" w:line="240" w:lineRule="auto"/>
              <w:jc w:val="both"/>
              <w:rPr>
                <w:rFonts w:ascii="Times New Roman" w:hAnsi="Times New Roman"/>
              </w:rPr>
            </w:pPr>
          </w:p>
          <w:p w:rsidR="00274E56" w:rsidP="00A3646D">
            <w:pPr>
              <w:bidi w:val="0"/>
              <w:spacing w:after="0" w:line="240" w:lineRule="auto"/>
              <w:jc w:val="both"/>
              <w:rPr>
                <w:rFonts w:ascii="Times New Roman" w:hAnsi="Times New Roman"/>
              </w:rPr>
            </w:pPr>
            <w:r>
              <w:rPr>
                <w:rFonts w:ascii="Times New Roman" w:hAnsi="Times New Roman"/>
              </w:rPr>
              <w:t>Zhodnoťte vplyv na rodovú rovnosť.</w:t>
            </w:r>
          </w:p>
          <w:p w:rsidR="00274E56" w:rsidP="00A3646D">
            <w:pPr>
              <w:bidi w:val="0"/>
              <w:spacing w:after="0" w:line="240" w:lineRule="auto"/>
              <w:jc w:val="both"/>
              <w:rPr>
                <w:rFonts w:ascii="Times New Roman" w:hAnsi="Times New Roman"/>
              </w:rPr>
            </w:pPr>
          </w:p>
        </w:tc>
        <w:tc>
          <w:tcPr>
            <w:tcW w:w="4648" w:type="dxa"/>
            <w:tcBorders>
              <w:top w:val="nil"/>
              <w:left w:val="nil"/>
              <w:bottom w:val="single" w:sz="4" w:space="0" w:color="auto"/>
              <w:right w:val="single" w:sz="4" w:space="0" w:color="auto"/>
            </w:tcBorders>
            <w:textDirection w:val="lrTb"/>
            <w:vAlign w:val="top"/>
          </w:tcPr>
          <w:p w:rsidR="00274E56" w:rsidP="00A3646D">
            <w:pPr>
              <w:bidi w:val="0"/>
              <w:spacing w:before="60" w:after="60" w:line="240" w:lineRule="auto"/>
              <w:jc w:val="both"/>
              <w:rPr>
                <w:rFonts w:ascii="Times New Roman" w:hAnsi="Times New Roman"/>
              </w:rPr>
            </w:pPr>
            <w:r>
              <w:rPr>
                <w:rFonts w:ascii="Times New Roman" w:hAnsi="Times New Roman"/>
              </w:rPr>
              <w:t xml:space="preserve">Návrh podporuje podmienky pre zosúladenie rodinného, osobného a pracovného života rodičov maloletých detí. Ide najmä o mladé matky, ktoré väčšinou zabezpečujú starostlivosť o maloleté deti. </w:t>
            </w:r>
            <w:r w:rsidRPr="00701910">
              <w:rPr>
                <w:rFonts w:ascii="Times New Roman" w:hAnsi="Times New Roman"/>
              </w:rPr>
              <w:t>Návrh zároveň vy</w:t>
            </w:r>
            <w:r>
              <w:rPr>
                <w:rFonts w:ascii="Times New Roman" w:hAnsi="Times New Roman"/>
              </w:rPr>
              <w:t>t</w:t>
            </w:r>
            <w:r w:rsidRPr="00701910">
              <w:rPr>
                <w:rFonts w:ascii="Times New Roman" w:hAnsi="Times New Roman"/>
              </w:rPr>
              <w:t>vára podmienky na zvýšenie zamestnanosti a zamestnateľnosti</w:t>
            </w:r>
            <w:r>
              <w:rPr>
                <w:rFonts w:ascii="Times New Roman" w:hAnsi="Times New Roman"/>
              </w:rPr>
              <w:t xml:space="preserve"> rodičom,</w:t>
            </w:r>
            <w:r w:rsidRPr="00701910">
              <w:rPr>
                <w:rFonts w:ascii="Times New Roman" w:hAnsi="Times New Roman"/>
              </w:rPr>
              <w:t xml:space="preserve"> najmä</w:t>
            </w:r>
            <w:r>
              <w:rPr>
                <w:rFonts w:ascii="Times New Roman" w:hAnsi="Times New Roman"/>
              </w:rPr>
              <w:t xml:space="preserve"> matkám</w:t>
            </w:r>
            <w:r w:rsidRPr="00701910">
              <w:rPr>
                <w:rFonts w:ascii="Times New Roman" w:hAnsi="Times New Roman"/>
              </w:rPr>
              <w:t xml:space="preserve"> maloletých detí, udržanie si zamestnania a uľahčenie ich návratu do zamestnania (dlhodobý pobyt na rodičovskej dovolenke sťažuje vyhliadky na úspešné uplatnenie sa na trhu práce).</w:t>
            </w:r>
          </w:p>
        </w:tc>
      </w:tr>
      <w:tr>
        <w:tblPrEx>
          <w:tblW w:w="9015" w:type="dxa"/>
          <w:jc w:val="center"/>
          <w:tblCellMar>
            <w:left w:w="70" w:type="dxa"/>
            <w:right w:w="70" w:type="dxa"/>
          </w:tblCellMar>
        </w:tblPrEx>
        <w:trPr>
          <w:trHeight w:val="2252"/>
          <w:jc w:val="center"/>
        </w:trPr>
        <w:tc>
          <w:tcPr>
            <w:tcW w:w="4367" w:type="dxa"/>
            <w:tcBorders>
              <w:top w:val="single" w:sz="4" w:space="0" w:color="auto"/>
              <w:left w:val="single" w:sz="4" w:space="0" w:color="auto"/>
              <w:bottom w:val="single" w:sz="4" w:space="0" w:color="auto"/>
              <w:right w:val="single" w:sz="4" w:space="0" w:color="auto"/>
            </w:tcBorders>
            <w:textDirection w:val="lrTb"/>
            <w:vAlign w:val="center"/>
          </w:tcPr>
          <w:p w:rsidR="00274E56" w:rsidP="00A3646D">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274E56" w:rsidP="00A3646D">
            <w:pPr>
              <w:bidi w:val="0"/>
              <w:spacing w:after="0" w:line="240" w:lineRule="auto"/>
              <w:jc w:val="both"/>
              <w:rPr>
                <w:rFonts w:ascii="Times New Roman" w:hAnsi="Times New Roman"/>
                <w:b/>
              </w:rPr>
            </w:pPr>
          </w:p>
          <w:p w:rsidR="00274E56" w:rsidP="00A3646D">
            <w:pPr>
              <w:bidi w:val="0"/>
              <w:spacing w:after="0" w:line="240" w:lineRule="auto"/>
              <w:jc w:val="both"/>
              <w:rPr>
                <w:rFonts w:ascii="Times New Roman" w:hAnsi="Times New Roman"/>
                <w:bCs/>
              </w:rPr>
            </w:pPr>
            <w:r>
              <w:rPr>
                <w:rFonts w:ascii="Times New Roman" w:hAnsi="Times New Roman"/>
                <w:bCs/>
              </w:rPr>
              <w:t>Aké sú  vplyvy na zamestnanosť?</w:t>
            </w:r>
          </w:p>
          <w:p w:rsidR="00274E56" w:rsidP="00A3646D">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w:t>
            </w:r>
          </w:p>
          <w:p w:rsidR="00274E56" w:rsidP="00A3646D">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w:t>
            </w:r>
          </w:p>
        </w:tc>
        <w:tc>
          <w:tcPr>
            <w:tcW w:w="4648" w:type="dxa"/>
            <w:tcBorders>
              <w:top w:val="single" w:sz="4" w:space="0" w:color="auto"/>
              <w:left w:val="single" w:sz="4" w:space="0" w:color="auto"/>
              <w:bottom w:val="single" w:sz="4" w:space="0" w:color="auto"/>
              <w:right w:val="single" w:sz="4" w:space="0" w:color="auto"/>
            </w:tcBorders>
            <w:textDirection w:val="lrTb"/>
            <w:vAlign w:val="top"/>
          </w:tcPr>
          <w:p w:rsidR="00274E56" w:rsidP="00A3646D">
            <w:pPr>
              <w:bidi w:val="0"/>
              <w:spacing w:after="0" w:line="240" w:lineRule="auto"/>
              <w:jc w:val="both"/>
              <w:rPr>
                <w:rFonts w:ascii="Times New Roman" w:hAnsi="Times New Roman"/>
              </w:rPr>
            </w:pPr>
            <w:r>
              <w:rPr>
                <w:rFonts w:ascii="Times New Roman" w:hAnsi="Times New Roman"/>
              </w:rPr>
              <w:t>Návrh nepriamo rozširuje možnosť vytvárania nových pracovných miest pre osoby so stredoškolským a vysokoškolským vzdelaním v oblasti pracovnej činnosti poskytovania starostlivosti o maloleté deti buď v zaradeniach alebo vo forme zvýšenia počtu podnikateľských subjektov – fyzických osôb poskytujúcich starostlivosť o maloleté deti.</w:t>
            </w:r>
          </w:p>
          <w:p w:rsidR="00274E56" w:rsidP="00A3646D">
            <w:pPr>
              <w:bidi w:val="0"/>
              <w:spacing w:after="0" w:line="240" w:lineRule="auto"/>
              <w:jc w:val="both"/>
              <w:rPr>
                <w:rFonts w:ascii="Times New Roman" w:hAnsi="Times New Roman"/>
              </w:rPr>
            </w:pPr>
            <w:r>
              <w:rPr>
                <w:rFonts w:ascii="Times New Roman" w:hAnsi="Times New Roman"/>
              </w:rPr>
              <w:t>Návrh nepredstavuje žiadne ohrozenie pre zamestnanosť a nehrozí v jeho dôsledku hromadné prepúšťanie.</w:t>
            </w:r>
          </w:p>
        </w:tc>
      </w:tr>
    </w:tbl>
    <w:p w:rsidR="00274E56" w:rsidP="00274E56">
      <w:pPr>
        <w:bidi w:val="0"/>
        <w:rPr>
          <w:rFonts w:ascii="Times New Roman" w:hAnsi="Times New Roman"/>
          <w:b/>
          <w:sz w:val="28"/>
          <w:szCs w:val="28"/>
        </w:rPr>
      </w:pPr>
    </w:p>
    <w:p w:rsidR="00274E56" w:rsidP="00274E56">
      <w:pPr>
        <w:bidi w:val="0"/>
        <w:rPr>
          <w:rFonts w:ascii="Times New Roman" w:hAnsi="Times New Roman"/>
          <w:b/>
          <w:sz w:val="28"/>
          <w:szCs w:val="28"/>
        </w:rPr>
      </w:pPr>
    </w:p>
    <w:p w:rsidR="00E2543E" w:rsidP="00E2543E">
      <w:pPr>
        <w:pStyle w:val="Title"/>
        <w:bidi w:val="0"/>
        <w:jc w:val="left"/>
        <w:rPr>
          <w:rFonts w:ascii="Times New Roman" w:hAnsi="Times New Roman"/>
        </w:rPr>
      </w:pPr>
    </w:p>
    <w:p w:rsidR="00E2543E" w:rsidP="00E2543E">
      <w:pPr>
        <w:bidi w:val="0"/>
        <w:rPr>
          <w:rFonts w:ascii="Times New Roman" w:hAnsi="Times New Roman"/>
        </w:rPr>
      </w:pPr>
    </w:p>
    <w:p w:rsidR="00A91201" w:rsidRPr="009D376F" w:rsidP="00A91201">
      <w:pPr>
        <w:bidi w:val="0"/>
        <w:spacing w:line="360" w:lineRule="auto"/>
        <w:jc w:val="center"/>
        <w:rPr>
          <w:rFonts w:ascii="Arial" w:hAnsi="Arial" w:cs="Arial"/>
          <w:b/>
          <w:sz w:val="22"/>
          <w:szCs w:val="22"/>
        </w:rPr>
      </w:pPr>
      <w:r w:rsidRPr="009D376F">
        <w:rPr>
          <w:rFonts w:ascii="Arial" w:hAnsi="Arial" w:cs="Arial"/>
          <w:b/>
          <w:sz w:val="22"/>
          <w:szCs w:val="22"/>
        </w:rPr>
        <w:t>Dôvodová správa</w:t>
      </w:r>
    </w:p>
    <w:p w:rsidR="00A91201" w:rsidRPr="009D376F" w:rsidP="00A91201">
      <w:pPr>
        <w:bidi w:val="0"/>
        <w:spacing w:line="360" w:lineRule="auto"/>
        <w:jc w:val="center"/>
        <w:rPr>
          <w:rFonts w:ascii="Arial" w:hAnsi="Arial" w:cs="Arial"/>
          <w:b/>
          <w:sz w:val="22"/>
          <w:szCs w:val="22"/>
        </w:rPr>
      </w:pPr>
    </w:p>
    <w:p w:rsidR="00A91201" w:rsidRPr="009D376F" w:rsidP="00A91201">
      <w:pPr>
        <w:bidi w:val="0"/>
        <w:spacing w:line="360" w:lineRule="auto"/>
        <w:jc w:val="both"/>
        <w:rPr>
          <w:rFonts w:ascii="Arial" w:hAnsi="Arial" w:cs="Arial"/>
          <w:b/>
          <w:sz w:val="22"/>
          <w:szCs w:val="22"/>
        </w:rPr>
      </w:pPr>
      <w:r w:rsidRPr="009D376F">
        <w:rPr>
          <w:rFonts w:ascii="Arial" w:hAnsi="Arial" w:cs="Arial"/>
          <w:b/>
          <w:sz w:val="22"/>
          <w:szCs w:val="22"/>
        </w:rPr>
        <w:t>A. Všeobecná časť</w:t>
      </w:r>
    </w:p>
    <w:p w:rsidR="00A91201" w:rsidRPr="00D0151E" w:rsidP="00A91201">
      <w:pPr>
        <w:bidi w:val="0"/>
        <w:spacing w:line="360" w:lineRule="auto"/>
        <w:jc w:val="both"/>
        <w:rPr>
          <w:rFonts w:ascii="Arial" w:hAnsi="Arial" w:cs="Arial"/>
          <w:color w:val="FF0000"/>
          <w:sz w:val="22"/>
          <w:szCs w:val="22"/>
        </w:rPr>
      </w:pPr>
    </w:p>
    <w:p w:rsidR="00A91201" w:rsidRPr="009974B7" w:rsidP="00A91201">
      <w:pPr>
        <w:bidi w:val="0"/>
        <w:spacing w:line="360" w:lineRule="auto"/>
        <w:ind w:firstLine="708"/>
        <w:jc w:val="both"/>
        <w:rPr>
          <w:rFonts w:ascii="Arial" w:hAnsi="Arial" w:cs="Arial"/>
          <w:color w:val="000000"/>
          <w:sz w:val="22"/>
          <w:szCs w:val="22"/>
        </w:rPr>
      </w:pPr>
      <w:r w:rsidRPr="009974B7">
        <w:rPr>
          <w:rFonts w:ascii="Arial" w:hAnsi="Arial" w:cs="Arial"/>
          <w:color w:val="000000"/>
          <w:sz w:val="22"/>
          <w:szCs w:val="22"/>
        </w:rPr>
        <w:t>Navrhovaná právna úprava rodičovského príspevku</w:t>
      </w:r>
      <w:r>
        <w:rPr>
          <w:rFonts w:ascii="Arial" w:hAnsi="Arial" w:cs="Arial"/>
          <w:color w:val="000000"/>
          <w:sz w:val="22"/>
          <w:szCs w:val="22"/>
        </w:rPr>
        <w:t xml:space="preserve"> v článku I</w:t>
      </w:r>
      <w:r w:rsidRPr="009974B7">
        <w:rPr>
          <w:rFonts w:ascii="Arial" w:hAnsi="Arial" w:cs="Arial"/>
          <w:color w:val="000000"/>
          <w:sz w:val="22"/>
          <w:szCs w:val="22"/>
        </w:rPr>
        <w:t xml:space="preserve"> v súlade s Programovým vyhlásením vlády S</w:t>
      </w:r>
      <w:r>
        <w:rPr>
          <w:rFonts w:ascii="Arial" w:hAnsi="Arial" w:cs="Arial"/>
          <w:color w:val="000000"/>
          <w:sz w:val="22"/>
          <w:szCs w:val="22"/>
        </w:rPr>
        <w:t>lovenskej republiky umožňuje</w:t>
      </w:r>
      <w:r w:rsidRPr="009974B7">
        <w:rPr>
          <w:rFonts w:ascii="Arial" w:hAnsi="Arial" w:cs="Arial"/>
          <w:color w:val="000000"/>
          <w:sz w:val="22"/>
          <w:szCs w:val="22"/>
        </w:rPr>
        <w:t xml:space="preserve"> vykonávani</w:t>
      </w:r>
      <w:r>
        <w:rPr>
          <w:rFonts w:ascii="Arial" w:hAnsi="Arial" w:cs="Arial"/>
          <w:color w:val="000000"/>
          <w:sz w:val="22"/>
          <w:szCs w:val="22"/>
        </w:rPr>
        <w:t>e</w:t>
      </w:r>
      <w:r w:rsidRPr="009974B7">
        <w:rPr>
          <w:rFonts w:ascii="Arial" w:hAnsi="Arial" w:cs="Arial"/>
          <w:color w:val="000000"/>
          <w:sz w:val="22"/>
          <w:szCs w:val="22"/>
        </w:rPr>
        <w:t xml:space="preserve"> zárobkovej činnosti rodičov v období poberania rodičovského príspevku za predpokladu zabezpečenia riadnej starostlivosti o dieťa. Rodičovský príspevok sa navrhuje poskytovať všetkým rodičom </w:t>
      </w:r>
      <w:r>
        <w:rPr>
          <w:rFonts w:ascii="Arial" w:hAnsi="Arial" w:cs="Arial"/>
          <w:color w:val="000000"/>
          <w:sz w:val="22"/>
          <w:szCs w:val="22"/>
        </w:rPr>
        <w:t xml:space="preserve">v rovnakej sume </w:t>
      </w:r>
      <w:r w:rsidRPr="009974B7">
        <w:rPr>
          <w:rFonts w:ascii="Arial" w:hAnsi="Arial" w:cs="Arial"/>
          <w:color w:val="000000"/>
          <w:sz w:val="22"/>
          <w:szCs w:val="22"/>
        </w:rPr>
        <w:t>na zabezpečenie riadnej starostlivosti o dieťa do troch rokov veku dieťaťa, resp. do šesť rokov veku, ak ide o dieťa uznané za dieťa s dlhodobo nepriaznivým zdravotným stavom</w:t>
      </w:r>
      <w:r>
        <w:rPr>
          <w:rFonts w:ascii="Arial" w:hAnsi="Arial" w:cs="Arial"/>
          <w:color w:val="000000"/>
          <w:sz w:val="22"/>
          <w:szCs w:val="22"/>
        </w:rPr>
        <w:t xml:space="preserve"> alebo o dieťa zverené do starostlivosti nahrádzajúcej starostlivosť rodičov.</w:t>
      </w:r>
    </w:p>
    <w:p w:rsidR="00A91201" w:rsidP="00A91201">
      <w:pPr>
        <w:bidi w:val="0"/>
        <w:spacing w:line="360" w:lineRule="auto"/>
        <w:ind w:firstLine="708"/>
        <w:jc w:val="both"/>
        <w:rPr>
          <w:rFonts w:ascii="Arial" w:hAnsi="Arial" w:cs="Arial"/>
          <w:color w:val="000000"/>
          <w:sz w:val="22"/>
          <w:szCs w:val="22"/>
        </w:rPr>
      </w:pPr>
      <w:r w:rsidRPr="009974B7">
        <w:rPr>
          <w:rFonts w:ascii="Arial" w:hAnsi="Arial" w:cs="Arial"/>
          <w:color w:val="000000"/>
          <w:sz w:val="22"/>
          <w:szCs w:val="22"/>
        </w:rPr>
        <w:t xml:space="preserve">Na rozdiel od </w:t>
      </w:r>
      <w:r>
        <w:rPr>
          <w:rFonts w:ascii="Arial" w:hAnsi="Arial" w:cs="Arial"/>
          <w:color w:val="000000"/>
          <w:sz w:val="22"/>
          <w:szCs w:val="22"/>
        </w:rPr>
        <w:t>platnej legislatívy</w:t>
      </w:r>
      <w:r w:rsidRPr="009974B7">
        <w:rPr>
          <w:rFonts w:ascii="Arial" w:hAnsi="Arial" w:cs="Arial"/>
          <w:color w:val="000000"/>
          <w:sz w:val="22"/>
          <w:szCs w:val="22"/>
        </w:rPr>
        <w:t xml:space="preserve"> sa v návrhu zákona nevytvárajú rodičom žiadne obmedzenia pri uplatňovaní  nároku na túto dávku. Rodič môže vykonávať zárobkovú činno</w:t>
      </w:r>
      <w:r>
        <w:rPr>
          <w:rFonts w:ascii="Arial" w:hAnsi="Arial" w:cs="Arial"/>
          <w:color w:val="000000"/>
          <w:sz w:val="22"/>
          <w:szCs w:val="22"/>
        </w:rPr>
        <w:t xml:space="preserve">sť akoukoľvek formou, pričom </w:t>
      </w:r>
      <w:r w:rsidRPr="009974B7">
        <w:rPr>
          <w:rFonts w:ascii="Arial" w:hAnsi="Arial" w:cs="Arial"/>
          <w:color w:val="000000"/>
          <w:sz w:val="22"/>
          <w:szCs w:val="22"/>
        </w:rPr>
        <w:t>v</w:t>
      </w:r>
      <w:r>
        <w:rPr>
          <w:rFonts w:ascii="Arial" w:hAnsi="Arial" w:cs="Arial"/>
          <w:color w:val="000000"/>
          <w:sz w:val="22"/>
          <w:szCs w:val="22"/>
        </w:rPr>
        <w:t>ýška</w:t>
      </w:r>
      <w:r w:rsidRPr="009974B7">
        <w:rPr>
          <w:rFonts w:ascii="Arial" w:hAnsi="Arial" w:cs="Arial"/>
          <w:color w:val="000000"/>
          <w:sz w:val="22"/>
          <w:szCs w:val="22"/>
        </w:rPr>
        <w:t xml:space="preserve"> príjmu z tejto činnosti </w:t>
      </w:r>
      <w:r>
        <w:rPr>
          <w:rFonts w:ascii="Arial" w:hAnsi="Arial" w:cs="Arial"/>
          <w:color w:val="000000"/>
          <w:sz w:val="22"/>
          <w:szCs w:val="22"/>
        </w:rPr>
        <w:t xml:space="preserve">nemá vplyv na nárok na rodičovský príspevok ani na jeho výšku. </w:t>
      </w:r>
      <w:r w:rsidRPr="009974B7">
        <w:rPr>
          <w:rFonts w:ascii="Arial" w:hAnsi="Arial" w:cs="Arial"/>
          <w:color w:val="000000"/>
          <w:sz w:val="22"/>
          <w:szCs w:val="22"/>
        </w:rPr>
        <w:t>Rodičia v čase vykonávania zárobkovej činnosti môžu zabezpečiť starostlivosť o svoje dieťa buď druhým rodičom, starým rodičom alebo inou plnoletou fyzickou osobou,  alebo umiest</w:t>
      </w:r>
      <w:r>
        <w:rPr>
          <w:rFonts w:ascii="Arial" w:hAnsi="Arial" w:cs="Arial"/>
          <w:color w:val="000000"/>
          <w:sz w:val="22"/>
          <w:szCs w:val="22"/>
        </w:rPr>
        <w:t>n</w:t>
      </w:r>
      <w:r w:rsidRPr="009974B7">
        <w:rPr>
          <w:rFonts w:ascii="Arial" w:hAnsi="Arial" w:cs="Arial"/>
          <w:color w:val="000000"/>
          <w:sz w:val="22"/>
          <w:szCs w:val="22"/>
        </w:rPr>
        <w:t>ením dieťaťa v zariadení súkromnom, cirkevnom či štátnom vrátane materských škôl.  Rovnakú možnosť majú podľa návrhu zákona aj rodičia, ktorí zabezpečujú starostlivosť o dieťa s dlhodobo nepriaznivým zdravotným stavom</w:t>
      </w:r>
      <w:r>
        <w:rPr>
          <w:rFonts w:ascii="Arial" w:hAnsi="Arial" w:cs="Arial"/>
          <w:color w:val="000000"/>
          <w:sz w:val="22"/>
          <w:szCs w:val="22"/>
        </w:rPr>
        <w:t xml:space="preserve"> alebo majú dieťa zverené do</w:t>
      </w:r>
      <w:r w:rsidRPr="00595A51">
        <w:rPr>
          <w:rFonts w:ascii="Arial" w:hAnsi="Arial" w:cs="Arial"/>
          <w:color w:val="000000"/>
          <w:sz w:val="22"/>
          <w:szCs w:val="22"/>
        </w:rPr>
        <w:t xml:space="preserve"> </w:t>
      </w:r>
      <w:r>
        <w:rPr>
          <w:rFonts w:ascii="Arial" w:hAnsi="Arial" w:cs="Arial"/>
          <w:color w:val="000000"/>
          <w:sz w:val="22"/>
          <w:szCs w:val="22"/>
        </w:rPr>
        <w:t>starostlivosti nahrádzajúcej starostlivosť rodičov.</w:t>
      </w:r>
    </w:p>
    <w:p w:rsidR="00A91201" w:rsidRPr="009974B7" w:rsidP="00A91201">
      <w:pPr>
        <w:bidi w:val="0"/>
        <w:spacing w:line="360" w:lineRule="auto"/>
        <w:ind w:firstLine="708"/>
        <w:jc w:val="both"/>
        <w:rPr>
          <w:rFonts w:ascii="Arial" w:hAnsi="Arial" w:cs="Arial"/>
          <w:color w:val="000000"/>
          <w:sz w:val="22"/>
          <w:szCs w:val="22"/>
        </w:rPr>
      </w:pPr>
      <w:r>
        <w:rPr>
          <w:rFonts w:ascii="Arial" w:hAnsi="Arial" w:cs="Arial"/>
          <w:color w:val="000000"/>
          <w:sz w:val="22"/>
          <w:szCs w:val="22"/>
        </w:rPr>
        <w:t xml:space="preserve">Navrhovaná právna úprava výraznou mierou umožňuje zosúlaďovanie rodinného, osobného a pracovného života rodičov detí v útlom veku, čo patrí medzi hlavné ciele Európskej únie v oblasti vytvorenia podmienok pre zvyšovanie zamestnanosti žien s rodičovskými povinnosťami. </w:t>
      </w:r>
      <w:r>
        <w:rPr>
          <w:rFonts w:ascii="Arial" w:hAnsi="Arial" w:cs="Arial"/>
          <w:sz w:val="22"/>
          <w:szCs w:val="22"/>
        </w:rPr>
        <w:t>Zvyšovanie</w:t>
      </w:r>
      <w:r w:rsidRPr="009D376F">
        <w:rPr>
          <w:rFonts w:ascii="Arial" w:hAnsi="Arial" w:cs="Arial"/>
          <w:sz w:val="22"/>
          <w:szCs w:val="22"/>
        </w:rPr>
        <w:t xml:space="preserve"> zastúpenia mladých žien s rodičovskými povinnosťami na trhu práce je</w:t>
      </w:r>
      <w:r>
        <w:rPr>
          <w:rFonts w:ascii="Arial" w:hAnsi="Arial" w:cs="Arial"/>
          <w:sz w:val="22"/>
          <w:szCs w:val="22"/>
        </w:rPr>
        <w:t xml:space="preserve"> zároveň</w:t>
      </w:r>
      <w:r w:rsidRPr="009D376F">
        <w:rPr>
          <w:rFonts w:ascii="Arial" w:hAnsi="Arial" w:cs="Arial"/>
          <w:sz w:val="22"/>
          <w:szCs w:val="22"/>
        </w:rPr>
        <w:t xml:space="preserve"> jedno z opatrení navrhovaných pre Slovenskú republiku zo strany OECD,  pričom </w:t>
      </w:r>
      <w:r>
        <w:rPr>
          <w:rFonts w:ascii="Arial" w:hAnsi="Arial" w:cs="Arial"/>
          <w:sz w:val="22"/>
          <w:szCs w:val="22"/>
        </w:rPr>
        <w:t xml:space="preserve"> sa </w:t>
      </w:r>
      <w:r w:rsidRPr="009D376F">
        <w:rPr>
          <w:rFonts w:ascii="Arial" w:hAnsi="Arial" w:cs="Arial"/>
          <w:sz w:val="22"/>
          <w:szCs w:val="22"/>
        </w:rPr>
        <w:t>vychádza zo skúseností ostatných krajín, že príliš dlhý pobyt matky na rodičovskej dovolenke značne sťažuje jej vyhliadky na  úspešné uplatnenie sa na pracovnom trhu.</w:t>
      </w:r>
    </w:p>
    <w:p w:rsidR="00A91201" w:rsidRPr="009974B7" w:rsidP="00A91201">
      <w:pPr>
        <w:bidi w:val="0"/>
        <w:spacing w:line="360" w:lineRule="auto"/>
        <w:ind w:firstLine="708"/>
        <w:jc w:val="both"/>
        <w:rPr>
          <w:rFonts w:ascii="Arial" w:hAnsi="Arial" w:cs="Arial"/>
          <w:color w:val="000000"/>
          <w:sz w:val="22"/>
          <w:szCs w:val="22"/>
        </w:rPr>
      </w:pPr>
      <w:r w:rsidRPr="009974B7">
        <w:rPr>
          <w:rFonts w:ascii="Arial" w:hAnsi="Arial" w:cs="Arial"/>
          <w:color w:val="000000"/>
          <w:sz w:val="22"/>
          <w:szCs w:val="22"/>
        </w:rPr>
        <w:t xml:space="preserve">Navrhovaná právna úprava v plnej miere akceptuje výlučnú zodpovednosť rodiča za poskytovanie starostlivosti o dieťa. Rodič sa môže rozhodnúť  starať sa o svoje dieťa osobne a nevykonávať žiadnu zárobkovú činnosť,  alebo sa môže rozhodnúť vykonávať zárobkovú činnosť, prípadne  sa zúčastňovať na vzdelávacích aktivitách formou stredoškolského štúdia alebo vysokoškolského štúdia a starostlivosť o dieťa zabezpečiť v čase svojej neprítomnosti inou právnickou osobou alebo fyzickou osobou. Výber fyzickej osoby alebo právnickej osoby, resp. zariadenia je iba v kompetencii rodiča. </w:t>
      </w:r>
    </w:p>
    <w:p w:rsidR="00A91201" w:rsidP="00A91201">
      <w:pPr>
        <w:bidi w:val="0"/>
        <w:spacing w:before="120" w:line="360" w:lineRule="auto"/>
        <w:ind w:firstLine="708"/>
        <w:jc w:val="both"/>
        <w:rPr>
          <w:rFonts w:ascii="Arial" w:hAnsi="Arial" w:cs="Arial"/>
          <w:sz w:val="22"/>
          <w:szCs w:val="22"/>
        </w:rPr>
      </w:pPr>
      <w:r w:rsidRPr="009974B7">
        <w:rPr>
          <w:rFonts w:ascii="Arial" w:hAnsi="Arial" w:cs="Arial"/>
          <w:color w:val="000000"/>
          <w:sz w:val="22"/>
          <w:szCs w:val="22"/>
        </w:rPr>
        <w:t xml:space="preserve">Možnosť vykonávania zárobkovej činnosti rodičov v období </w:t>
      </w:r>
      <w:r>
        <w:rPr>
          <w:rFonts w:ascii="Arial" w:hAnsi="Arial" w:cs="Arial"/>
          <w:color w:val="000000"/>
          <w:sz w:val="22"/>
          <w:szCs w:val="22"/>
        </w:rPr>
        <w:t xml:space="preserve">starostlivosti o dieťa od narodenia do troch rokov veku dieťaťa, resp. do šesť rokov podporuje aj navrhovaná zjednodušená úprava poskytovania príspevku na starostlivosť o dieťa uvedená v článku II návrhu zákona.  Nárok na príspevok na starostlivosť o dieťa si môže zárobkovo činný rodič uplatniť na každé dieťa do troch resp. šesť rokov veku, ak preukáže výdavky zaplatené poskytovateľovi starostlivosti za túto starostlivosť zákonom predpísaným spôsobom. </w:t>
      </w:r>
      <w:r>
        <w:rPr>
          <w:rFonts w:ascii="Arial" w:hAnsi="Arial" w:cs="Arial"/>
          <w:sz w:val="22"/>
          <w:szCs w:val="22"/>
        </w:rPr>
        <w:t xml:space="preserve">Zároveň sa ponecháva poskytovanie príspevku v sume 41,10  eura mesačne  bez preukazovania výdavkov v tom prípade, ak starostlivosť o dieťa zabezpečí dospelá fyzická osoba bez živnostenského oprávnenia alebo zárobkovo činný rodič. </w:t>
      </w:r>
    </w:p>
    <w:p w:rsidR="00A91201" w:rsidP="00A91201">
      <w:pPr>
        <w:bidi w:val="0"/>
        <w:spacing w:line="360" w:lineRule="auto"/>
        <w:ind w:firstLine="708"/>
        <w:jc w:val="both"/>
        <w:rPr>
          <w:rFonts w:ascii="Arial" w:hAnsi="Arial" w:cs="Arial"/>
          <w:sz w:val="22"/>
          <w:szCs w:val="22"/>
        </w:rPr>
      </w:pPr>
      <w:r>
        <w:rPr>
          <w:rFonts w:ascii="Arial" w:hAnsi="Arial" w:cs="Arial"/>
          <w:color w:val="000000"/>
          <w:sz w:val="22"/>
          <w:szCs w:val="22"/>
        </w:rPr>
        <w:t xml:space="preserve">V záujme zvýšenia dostupnosti flexibilnejších foriem služieb predovšetkým pre rodičov s deťmi  s nízkymi príjmami  a vzhľadom na ich vysokú finančnú náročnosť  sa v súlade s Programovým vyhlásením vlády Slovenskej republiky navrhuje upraviť horná hranica poskytovaného príspevku na starostlivosť o dieťa, ktorá môže dosiahnuť sumu maximálne 300 eur mesačne na základe preukázaných výdavkov rodiča. </w:t>
      </w:r>
      <w:r>
        <w:rPr>
          <w:rFonts w:ascii="Arial" w:hAnsi="Arial" w:cs="Arial"/>
          <w:sz w:val="22"/>
          <w:szCs w:val="22"/>
        </w:rPr>
        <w:t xml:space="preserve">Predpokladá sa zároveň, že zvýšením maximálnej hranice príspevku sa sekundárne vytvoria podmienky pre rozvoj takýchto služieb a tým aj zvýšenie počtu pracovných miest v tejto oblasti.  </w:t>
      </w:r>
    </w:p>
    <w:p w:rsidR="00A91201" w:rsidP="00A91201">
      <w:pPr>
        <w:bidi w:val="0"/>
        <w:spacing w:line="360" w:lineRule="auto"/>
        <w:ind w:firstLine="708"/>
        <w:jc w:val="both"/>
        <w:rPr>
          <w:rFonts w:ascii="Arial" w:hAnsi="Arial" w:cs="Arial"/>
          <w:color w:val="000000"/>
          <w:sz w:val="22"/>
          <w:szCs w:val="22"/>
        </w:rPr>
      </w:pPr>
      <w:r>
        <w:rPr>
          <w:rFonts w:ascii="Arial" w:hAnsi="Arial" w:cs="Arial"/>
          <w:color w:val="000000"/>
          <w:sz w:val="22"/>
          <w:szCs w:val="22"/>
        </w:rPr>
        <w:t xml:space="preserve">Poskytovanie príspevku na starostlivosť o dieťa aj naďalej vylučuje súbežné poskytovanie rodičovského príspevku, rodič sa teda môže rozhodnúť pre jednu z týchto dávok podľa toho, ktorá najviac vyhovuje  jeho potrebám.  </w:t>
      </w:r>
    </w:p>
    <w:p w:rsidR="00A91201" w:rsidRPr="009974B7" w:rsidP="00A91201">
      <w:pPr>
        <w:bidi w:val="0"/>
        <w:spacing w:line="360" w:lineRule="auto"/>
        <w:ind w:firstLine="708"/>
        <w:jc w:val="both"/>
        <w:rPr>
          <w:rFonts w:ascii="Arial" w:hAnsi="Arial" w:cs="Arial"/>
          <w:bCs/>
          <w:color w:val="000000"/>
          <w:sz w:val="22"/>
          <w:szCs w:val="22"/>
        </w:rPr>
      </w:pPr>
      <w:r>
        <w:rPr>
          <w:rFonts w:ascii="Arial" w:hAnsi="Arial" w:cs="Arial"/>
          <w:color w:val="000000"/>
          <w:sz w:val="22"/>
          <w:szCs w:val="22"/>
        </w:rPr>
        <w:t>Vzhľadom na úplnú voľnosť rodičov pri rozhodovaní sa pre osobnú starostlivosť o dieťa alebo pre vykonávanie zárobkovej činnosti akoukoľvek formou bez obmedzenia nároku na rodičovský príspevok je nadbytočná právna úprava poskytovania jednorazového príspevku rodičovi pri nástupe rodiča do pracovného procesu a z toho dôvodu sa poskytovanie príspevku rodičovi navrhuje zrušiť.</w:t>
      </w:r>
    </w:p>
    <w:p w:rsidR="00A91201" w:rsidRPr="009974B7" w:rsidP="00A91201">
      <w:pPr>
        <w:bidi w:val="0"/>
        <w:spacing w:line="360" w:lineRule="auto"/>
        <w:ind w:firstLine="708"/>
        <w:jc w:val="both"/>
        <w:rPr>
          <w:rFonts w:ascii="Arial" w:hAnsi="Arial" w:cs="Arial"/>
          <w:color w:val="000000"/>
          <w:sz w:val="22"/>
          <w:szCs w:val="22"/>
        </w:rPr>
      </w:pPr>
      <w:r>
        <w:rPr>
          <w:rFonts w:ascii="Arial" w:hAnsi="Arial" w:cs="Arial"/>
          <w:color w:val="000000"/>
          <w:sz w:val="22"/>
          <w:szCs w:val="22"/>
        </w:rPr>
        <w:t>Vládny n</w:t>
      </w:r>
      <w:r w:rsidRPr="009974B7">
        <w:rPr>
          <w:rFonts w:ascii="Arial" w:hAnsi="Arial" w:cs="Arial"/>
          <w:color w:val="000000"/>
          <w:sz w:val="22"/>
          <w:szCs w:val="22"/>
        </w:rPr>
        <w:t>ávrh zákona nemá dopad na rozpočty obcí a na rozpočty vyšších územných   celkov.</w:t>
      </w:r>
    </w:p>
    <w:p w:rsidR="00A91201" w:rsidRPr="009974B7" w:rsidP="00A91201">
      <w:pPr>
        <w:bidi w:val="0"/>
        <w:spacing w:line="360" w:lineRule="auto"/>
        <w:jc w:val="both"/>
        <w:rPr>
          <w:rFonts w:ascii="Arial" w:hAnsi="Arial" w:cs="Arial"/>
          <w:color w:val="000000"/>
          <w:sz w:val="22"/>
          <w:szCs w:val="22"/>
        </w:rPr>
      </w:pPr>
      <w:r w:rsidRPr="009974B7">
        <w:rPr>
          <w:rFonts w:ascii="Arial" w:hAnsi="Arial" w:cs="Arial"/>
          <w:color w:val="000000"/>
          <w:sz w:val="22"/>
          <w:szCs w:val="22"/>
        </w:rPr>
        <w:tab/>
      </w:r>
      <w:r>
        <w:rPr>
          <w:rFonts w:ascii="Arial" w:hAnsi="Arial" w:cs="Arial"/>
          <w:color w:val="000000"/>
          <w:sz w:val="22"/>
          <w:szCs w:val="22"/>
        </w:rPr>
        <w:t>Vládny ná</w:t>
      </w:r>
      <w:r w:rsidRPr="009974B7">
        <w:rPr>
          <w:rFonts w:ascii="Arial" w:hAnsi="Arial" w:cs="Arial"/>
          <w:color w:val="000000"/>
          <w:sz w:val="22"/>
          <w:szCs w:val="22"/>
        </w:rPr>
        <w:t xml:space="preserve">vrh zákona </w:t>
      </w:r>
      <w:r>
        <w:rPr>
          <w:rFonts w:ascii="Arial" w:hAnsi="Arial" w:cs="Arial"/>
          <w:color w:val="000000"/>
          <w:sz w:val="22"/>
          <w:szCs w:val="22"/>
        </w:rPr>
        <w:t xml:space="preserve">môže mať pozitívny </w:t>
      </w:r>
      <w:r w:rsidRPr="009974B7">
        <w:rPr>
          <w:rFonts w:ascii="Arial" w:hAnsi="Arial" w:cs="Arial"/>
          <w:color w:val="000000"/>
          <w:sz w:val="22"/>
          <w:szCs w:val="22"/>
        </w:rPr>
        <w:t>vplyv na zamestnanosť a na tvorbu pracovných miest.</w:t>
      </w:r>
    </w:p>
    <w:p w:rsidR="00A91201" w:rsidRPr="009974B7" w:rsidP="00A91201">
      <w:pPr>
        <w:bidi w:val="0"/>
        <w:spacing w:line="360" w:lineRule="auto"/>
        <w:jc w:val="both"/>
        <w:rPr>
          <w:rFonts w:ascii="Arial" w:hAnsi="Arial" w:cs="Arial"/>
          <w:color w:val="000000"/>
          <w:sz w:val="22"/>
          <w:szCs w:val="22"/>
        </w:rPr>
      </w:pPr>
      <w:r w:rsidRPr="009974B7">
        <w:rPr>
          <w:rFonts w:ascii="Arial" w:hAnsi="Arial" w:cs="Arial"/>
          <w:color w:val="000000"/>
          <w:sz w:val="22"/>
          <w:szCs w:val="22"/>
        </w:rPr>
        <w:tab/>
      </w:r>
      <w:r>
        <w:rPr>
          <w:rFonts w:ascii="Arial" w:hAnsi="Arial" w:cs="Arial"/>
          <w:color w:val="000000"/>
          <w:sz w:val="22"/>
          <w:szCs w:val="22"/>
        </w:rPr>
        <w:t>Vládny návrh</w:t>
      </w:r>
      <w:r w:rsidRPr="009974B7">
        <w:rPr>
          <w:rFonts w:ascii="Arial" w:hAnsi="Arial" w:cs="Arial"/>
          <w:color w:val="000000"/>
          <w:sz w:val="22"/>
          <w:szCs w:val="22"/>
        </w:rPr>
        <w:t xml:space="preserve"> zákona je v súlade s</w:t>
      </w:r>
      <w:r>
        <w:rPr>
          <w:rFonts w:ascii="Arial" w:hAnsi="Arial" w:cs="Arial"/>
          <w:color w:val="000000"/>
          <w:sz w:val="22"/>
          <w:szCs w:val="22"/>
        </w:rPr>
        <w:t> Ústavou Slovenskej  republiky, s právom Európskej únie a s medzinárodnými zmluvami, ktorými je Slovenská republika viazaná.</w:t>
      </w:r>
    </w:p>
    <w:p w:rsidR="00A91201" w:rsidP="00A91201">
      <w:pPr>
        <w:bidi w:val="0"/>
        <w:spacing w:line="360" w:lineRule="auto"/>
        <w:jc w:val="both"/>
        <w:rPr>
          <w:rFonts w:ascii="Arial" w:hAnsi="Arial" w:cs="Arial"/>
          <w:color w:val="000000"/>
          <w:sz w:val="22"/>
          <w:szCs w:val="22"/>
        </w:rPr>
      </w:pPr>
      <w:r w:rsidRPr="009974B7">
        <w:rPr>
          <w:rFonts w:ascii="Arial" w:hAnsi="Arial" w:cs="Arial"/>
          <w:color w:val="000000"/>
          <w:sz w:val="22"/>
          <w:szCs w:val="22"/>
        </w:rPr>
        <w:tab/>
      </w:r>
    </w:p>
    <w:p w:rsidR="00224BF5" w:rsidP="00C44E13">
      <w:pPr>
        <w:bidi w:val="0"/>
        <w:spacing w:line="360" w:lineRule="auto"/>
        <w:jc w:val="both"/>
        <w:rPr>
          <w:rFonts w:ascii="Arial" w:hAnsi="Arial" w:cs="Arial"/>
          <w:sz w:val="22"/>
          <w:szCs w:val="22"/>
        </w:rPr>
      </w:pPr>
    </w:p>
    <w:p w:rsidR="00224BF5" w:rsidP="00C44E13">
      <w:pPr>
        <w:bidi w:val="0"/>
        <w:spacing w:line="360" w:lineRule="auto"/>
        <w:jc w:val="both"/>
        <w:rPr>
          <w:rFonts w:ascii="Arial" w:hAnsi="Arial" w:cs="Arial"/>
          <w:sz w:val="22"/>
          <w:szCs w:val="22"/>
        </w:rPr>
      </w:pPr>
    </w:p>
    <w:p w:rsidR="00C21B1C"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21B1C">
      <w:pPr>
        <w:tabs>
          <w:tab w:val="left" w:pos="2835"/>
        </w:tabs>
        <w:bidi w:val="0"/>
        <w:spacing w:line="360" w:lineRule="auto"/>
        <w:jc w:val="both"/>
        <w:rPr>
          <w:rFonts w:ascii="Arial" w:hAnsi="Arial" w:cs="Arial"/>
          <w:sz w:val="22"/>
          <w:szCs w:val="22"/>
        </w:rPr>
      </w:pPr>
      <w:r w:rsidR="00C21B1C">
        <w:rPr>
          <w:rFonts w:ascii="Arial" w:hAnsi="Arial" w:cs="Arial"/>
          <w:sz w:val="22"/>
          <w:szCs w:val="22"/>
        </w:rPr>
        <w:tab/>
      </w:r>
    </w:p>
    <w:p w:rsidR="00C21B1C" w:rsidP="00C21B1C">
      <w:pPr>
        <w:tabs>
          <w:tab w:val="left" w:pos="2835"/>
        </w:tabs>
        <w:bidi w:val="0"/>
        <w:spacing w:line="360" w:lineRule="auto"/>
        <w:jc w:val="both"/>
        <w:rPr>
          <w:rFonts w:ascii="Arial" w:hAnsi="Arial" w:cs="Arial"/>
          <w:sz w:val="22"/>
          <w:szCs w:val="22"/>
        </w:rPr>
      </w:pPr>
    </w:p>
    <w:p w:rsidR="00DE71DB" w:rsidRPr="00670F7D" w:rsidP="00DE71DB">
      <w:pPr>
        <w:pStyle w:val="Heading1"/>
        <w:bidi w:val="0"/>
        <w:spacing w:before="120" w:line="360" w:lineRule="auto"/>
        <w:rPr>
          <w:rFonts w:ascii="Arial" w:hAnsi="Arial" w:cs="Arial"/>
          <w:sz w:val="22"/>
          <w:szCs w:val="22"/>
        </w:rPr>
      </w:pPr>
      <w:r w:rsidRPr="00670F7D">
        <w:rPr>
          <w:rFonts w:ascii="Arial" w:hAnsi="Arial" w:cs="Arial"/>
          <w:sz w:val="22"/>
          <w:szCs w:val="22"/>
        </w:rPr>
        <w:t>Doložka zlučiteľnosti</w:t>
      </w:r>
    </w:p>
    <w:p w:rsidR="00DE71DB" w:rsidP="00DE71DB">
      <w:pPr>
        <w:bidi w:val="0"/>
        <w:spacing w:before="120" w:line="360" w:lineRule="auto"/>
        <w:jc w:val="center"/>
        <w:rPr>
          <w:rFonts w:ascii="Arial" w:hAnsi="Arial" w:cs="Arial"/>
          <w:b/>
          <w:bCs/>
          <w:sz w:val="22"/>
          <w:szCs w:val="22"/>
        </w:rPr>
      </w:pPr>
      <w:r>
        <w:rPr>
          <w:rFonts w:ascii="Arial" w:hAnsi="Arial" w:cs="Arial"/>
          <w:b/>
          <w:bCs/>
          <w:sz w:val="22"/>
          <w:szCs w:val="22"/>
        </w:rPr>
        <w:t>návrhu právneho predpisu s právom Európskej únie</w:t>
      </w:r>
    </w:p>
    <w:p w:rsidR="00DE71DB" w:rsidP="00DE71DB">
      <w:pPr>
        <w:bidi w:val="0"/>
        <w:spacing w:before="120" w:line="360" w:lineRule="auto"/>
        <w:jc w:val="both"/>
        <w:rPr>
          <w:rFonts w:ascii="Arial" w:hAnsi="Arial" w:cs="Arial"/>
          <w:sz w:val="22"/>
          <w:szCs w:val="22"/>
        </w:rPr>
      </w:pPr>
    </w:p>
    <w:p w:rsidR="00DE71DB" w:rsidP="00DE71DB">
      <w:pPr>
        <w:tabs>
          <w:tab w:val="num" w:pos="360"/>
        </w:tabs>
        <w:bidi w:val="0"/>
        <w:spacing w:before="120" w:line="360" w:lineRule="auto"/>
        <w:jc w:val="both"/>
        <w:rPr>
          <w:rFonts w:ascii="Arial" w:hAnsi="Arial" w:cs="Arial"/>
          <w:sz w:val="22"/>
          <w:szCs w:val="22"/>
        </w:rPr>
      </w:pPr>
      <w:r>
        <w:rPr>
          <w:rFonts w:ascii="Arial" w:hAnsi="Arial" w:cs="Arial"/>
          <w:b/>
          <w:bCs/>
          <w:sz w:val="22"/>
          <w:szCs w:val="22"/>
        </w:rPr>
        <w:t>1. Predkladateľ právneho predpisu:</w:t>
      </w:r>
      <w:r>
        <w:rPr>
          <w:rFonts w:ascii="Arial" w:hAnsi="Arial" w:cs="Arial"/>
          <w:sz w:val="22"/>
          <w:szCs w:val="22"/>
        </w:rPr>
        <w:t xml:space="preserve"> vláda Slovenskej republiky</w:t>
      </w:r>
    </w:p>
    <w:p w:rsidR="00DE71DB" w:rsidP="00DE71DB">
      <w:pPr>
        <w:bidi w:val="0"/>
        <w:spacing w:before="120"/>
        <w:ind w:left="3969" w:hanging="3969"/>
        <w:jc w:val="both"/>
        <w:rPr>
          <w:rFonts w:ascii="Arial" w:hAnsi="Arial" w:cs="Arial"/>
          <w:sz w:val="22"/>
          <w:szCs w:val="22"/>
        </w:rPr>
      </w:pPr>
      <w:r>
        <w:rPr>
          <w:rFonts w:ascii="Arial" w:hAnsi="Arial" w:cs="Arial"/>
          <w:b/>
          <w:bCs/>
          <w:sz w:val="22"/>
          <w:szCs w:val="22"/>
        </w:rPr>
        <w:t xml:space="preserve">2. Názov návrhu právneho predpisu: </w:t>
      </w:r>
      <w:r w:rsidRPr="00DE71DB">
        <w:rPr>
          <w:rFonts w:ascii="Arial" w:hAnsi="Arial" w:cs="Arial"/>
          <w:bCs/>
          <w:sz w:val="22"/>
          <w:szCs w:val="22"/>
        </w:rPr>
        <w:t>vládny n</w:t>
      </w:r>
      <w:r w:rsidRPr="00DE71DB">
        <w:rPr>
          <w:rFonts w:ascii="Arial" w:hAnsi="Arial" w:cs="Arial"/>
          <w:sz w:val="22"/>
          <w:szCs w:val="22"/>
        </w:rPr>
        <w:t>ávrh</w:t>
      </w:r>
      <w:r>
        <w:rPr>
          <w:rFonts w:ascii="Arial" w:hAnsi="Arial" w:cs="Arial"/>
          <w:sz w:val="22"/>
          <w:szCs w:val="22"/>
        </w:rPr>
        <w:t xml:space="preserve">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p>
    <w:p w:rsidR="00DE71DB" w:rsidP="00DE71DB">
      <w:pPr>
        <w:tabs>
          <w:tab w:val="num" w:pos="360"/>
        </w:tabs>
        <w:bidi w:val="0"/>
        <w:spacing w:before="120" w:line="360" w:lineRule="auto"/>
        <w:jc w:val="both"/>
        <w:rPr>
          <w:rFonts w:ascii="Arial" w:hAnsi="Arial" w:cs="Arial"/>
          <w:b/>
          <w:bCs/>
          <w:sz w:val="22"/>
          <w:szCs w:val="22"/>
        </w:rPr>
      </w:pPr>
      <w:r>
        <w:rPr>
          <w:rFonts w:ascii="Arial" w:hAnsi="Arial" w:cs="Arial"/>
          <w:b/>
          <w:bCs/>
          <w:sz w:val="22"/>
          <w:szCs w:val="22"/>
        </w:rPr>
        <w:t>3. Problematika návrhu právneho predpisu:</w:t>
      </w:r>
    </w:p>
    <w:p w:rsidR="00DE71DB" w:rsidP="00DE71DB">
      <w:pPr>
        <w:tabs>
          <w:tab w:val="num" w:pos="360"/>
        </w:tabs>
        <w:bidi w:val="0"/>
        <w:spacing w:before="120" w:line="360" w:lineRule="auto"/>
        <w:jc w:val="both"/>
        <w:rPr>
          <w:rFonts w:ascii="Arial" w:hAnsi="Arial" w:cs="Arial"/>
          <w:sz w:val="22"/>
          <w:szCs w:val="22"/>
        </w:rPr>
      </w:pPr>
      <w:r>
        <w:rPr>
          <w:rFonts w:ascii="Arial" w:hAnsi="Arial" w:cs="Arial"/>
          <w:sz w:val="22"/>
          <w:szCs w:val="22"/>
        </w:rPr>
        <w:t>a) je upravená v práve Európskej únie:</w:t>
      </w:r>
    </w:p>
    <w:p w:rsidR="00DE71DB" w:rsidP="00DE71DB">
      <w:pPr>
        <w:autoSpaceDE w:val="0"/>
        <w:autoSpaceDN w:val="0"/>
        <w:bidi w:val="0"/>
        <w:spacing w:before="120" w:line="360" w:lineRule="auto"/>
        <w:ind w:left="720" w:hanging="180"/>
        <w:jc w:val="both"/>
        <w:rPr>
          <w:rFonts w:ascii="Arial" w:hAnsi="Arial" w:cs="Arial"/>
          <w:i/>
          <w:iCs/>
          <w:sz w:val="22"/>
          <w:szCs w:val="22"/>
        </w:rPr>
      </w:pPr>
      <w:r>
        <w:rPr>
          <w:rFonts w:ascii="Arial" w:hAnsi="Arial" w:cs="Arial"/>
          <w:i/>
          <w:iCs/>
          <w:sz w:val="22"/>
          <w:szCs w:val="22"/>
        </w:rPr>
        <w:t>- primárnom:</w:t>
      </w:r>
    </w:p>
    <w:p w:rsidR="00DE71DB" w:rsidP="00DE71DB">
      <w:pPr>
        <w:autoSpaceDE w:val="0"/>
        <w:autoSpaceDN w:val="0"/>
        <w:bidi w:val="0"/>
        <w:spacing w:before="120" w:line="360" w:lineRule="auto"/>
        <w:ind w:left="567" w:hanging="27"/>
        <w:jc w:val="both"/>
        <w:rPr>
          <w:rFonts w:ascii="Arial" w:hAnsi="Arial" w:cs="Arial"/>
          <w:color w:val="333333"/>
          <w:sz w:val="22"/>
          <w:szCs w:val="22"/>
        </w:rPr>
      </w:pPr>
      <w:r>
        <w:rPr>
          <w:rFonts w:ascii="Arial" w:hAnsi="Arial" w:cs="Arial"/>
          <w:sz w:val="22"/>
          <w:szCs w:val="22"/>
        </w:rPr>
        <w:t>čl. 48 Zmluvy o fungovaní Európskej únie, ktorý umožňuje vyplácanie dávok osobám na území iných členských štátov, čl. 151 a 153 Zmluvy o fungovaní Európskej únie, ktoré zabezpečujú primeranú sociálnu ochranu a čl. 288 Zmluvy o fungovaní Európskej únie upravujúci právne akty Európskej únie (Ú. v. EÚ C 83/01, 30. 3. 2010),</w:t>
      </w:r>
    </w:p>
    <w:p w:rsidR="00DE71DB" w:rsidP="00DE71DB">
      <w:pPr>
        <w:autoSpaceDE w:val="0"/>
        <w:autoSpaceDN w:val="0"/>
        <w:bidi w:val="0"/>
        <w:spacing w:before="120" w:line="360" w:lineRule="auto"/>
        <w:ind w:left="720" w:hanging="180"/>
        <w:jc w:val="both"/>
        <w:rPr>
          <w:rFonts w:ascii="Arial" w:hAnsi="Arial" w:cs="Arial"/>
          <w:i/>
          <w:iCs/>
          <w:sz w:val="22"/>
          <w:szCs w:val="22"/>
        </w:rPr>
      </w:pPr>
      <w:r>
        <w:rPr>
          <w:rFonts w:ascii="Arial" w:hAnsi="Arial" w:cs="Arial"/>
          <w:i/>
          <w:iCs/>
          <w:sz w:val="22"/>
          <w:szCs w:val="22"/>
        </w:rPr>
        <w:t xml:space="preserve">- sekundárnom (prijatom po nadobudnutí platnosti Lisabonskej zmluvy, ktorou sa mení a dopĺňa Zmluva o Európskom spoločenstve a Zmluva o Európskej únii - po 30. novembri 2009): </w:t>
      </w:r>
    </w:p>
    <w:p w:rsidR="00DE71DB" w:rsidP="00DE71DB">
      <w:pPr>
        <w:autoSpaceDE w:val="0"/>
        <w:autoSpaceDN w:val="0"/>
        <w:bidi w:val="0"/>
        <w:spacing w:before="120" w:line="360" w:lineRule="auto"/>
        <w:ind w:left="720" w:hanging="180"/>
        <w:jc w:val="both"/>
        <w:rPr>
          <w:rFonts w:ascii="Arial" w:hAnsi="Arial" w:cs="Arial"/>
          <w:iCs/>
          <w:sz w:val="22"/>
          <w:szCs w:val="22"/>
        </w:rPr>
      </w:pPr>
      <w:r>
        <w:rPr>
          <w:rFonts w:ascii="Arial" w:hAnsi="Arial" w:cs="Arial"/>
          <w:i/>
          <w:iCs/>
          <w:sz w:val="22"/>
          <w:szCs w:val="22"/>
        </w:rPr>
        <w:t xml:space="preserve">1. legislatívne akty - </w:t>
      </w:r>
      <w:r>
        <w:rPr>
          <w:rFonts w:ascii="Arial" w:hAnsi="Arial" w:cs="Arial"/>
          <w:iCs/>
          <w:sz w:val="22"/>
          <w:szCs w:val="22"/>
        </w:rPr>
        <w:t xml:space="preserve"> nie je upravená,</w:t>
      </w:r>
    </w:p>
    <w:p w:rsidR="00DE71DB" w:rsidP="00DE71DB">
      <w:pPr>
        <w:autoSpaceDE w:val="0"/>
        <w:autoSpaceDN w:val="0"/>
        <w:bidi w:val="0"/>
        <w:spacing w:before="120" w:line="360" w:lineRule="auto"/>
        <w:ind w:left="720" w:hanging="180"/>
        <w:jc w:val="both"/>
        <w:rPr>
          <w:rFonts w:ascii="Arial" w:hAnsi="Arial" w:cs="Arial"/>
          <w:iCs/>
          <w:sz w:val="22"/>
          <w:szCs w:val="22"/>
        </w:rPr>
      </w:pPr>
      <w:r>
        <w:rPr>
          <w:rFonts w:ascii="Arial" w:hAnsi="Arial" w:cs="Arial"/>
          <w:i/>
          <w:iCs/>
          <w:sz w:val="22"/>
          <w:szCs w:val="22"/>
        </w:rPr>
        <w:t>2.</w:t>
      </w:r>
      <w:r>
        <w:rPr>
          <w:rFonts w:ascii="Arial" w:hAnsi="Arial" w:cs="Arial"/>
          <w:iCs/>
          <w:sz w:val="22"/>
          <w:szCs w:val="22"/>
        </w:rPr>
        <w:t xml:space="preserve"> nelegislatívne akty -</w:t>
      </w:r>
      <w:r w:rsidRPr="00447844">
        <w:rPr>
          <w:rFonts w:ascii="Arial" w:hAnsi="Arial" w:cs="Arial"/>
          <w:iCs/>
          <w:sz w:val="22"/>
          <w:szCs w:val="22"/>
        </w:rPr>
        <w:t xml:space="preserve"> </w:t>
      </w:r>
      <w:r>
        <w:rPr>
          <w:rFonts w:ascii="Arial" w:hAnsi="Arial" w:cs="Arial"/>
          <w:iCs/>
          <w:sz w:val="22"/>
          <w:szCs w:val="22"/>
        </w:rPr>
        <w:t>nie je upravená,</w:t>
      </w:r>
    </w:p>
    <w:p w:rsidR="00DE71DB" w:rsidRPr="00861BAE" w:rsidP="00DE71DB">
      <w:pPr>
        <w:autoSpaceDE w:val="0"/>
        <w:autoSpaceDN w:val="0"/>
        <w:bidi w:val="0"/>
        <w:spacing w:before="120" w:line="360" w:lineRule="auto"/>
        <w:ind w:left="720" w:hanging="180"/>
        <w:jc w:val="both"/>
        <w:rPr>
          <w:rFonts w:ascii="Arial" w:hAnsi="Arial" w:cs="Arial"/>
          <w:iCs/>
          <w:sz w:val="22"/>
          <w:szCs w:val="22"/>
        </w:rPr>
      </w:pPr>
      <w:r>
        <w:rPr>
          <w:rFonts w:ascii="Arial" w:hAnsi="Arial" w:cs="Arial"/>
          <w:iCs/>
          <w:sz w:val="22"/>
          <w:szCs w:val="22"/>
        </w:rPr>
        <w:t xml:space="preserve">- </w:t>
      </w:r>
      <w:r>
        <w:rPr>
          <w:rFonts w:ascii="Arial" w:hAnsi="Arial" w:cs="Arial"/>
          <w:i/>
          <w:iCs/>
          <w:sz w:val="22"/>
          <w:szCs w:val="22"/>
        </w:rPr>
        <w:t>sekundárnom (prijatom pred nadobudnutím platnosti Lisabonskej zmluvy, ktorou sa mení a dopĺňa Zmluva o Európskom spoločenstve a Zmluva o Európskej únii - do 30. novembra 2009):</w:t>
      </w:r>
    </w:p>
    <w:p w:rsidR="00DE71DB" w:rsidRPr="00907368" w:rsidP="00DE71DB">
      <w:pPr>
        <w:pStyle w:val="BodyText22"/>
        <w:numPr>
          <w:ilvl w:val="1"/>
          <w:numId w:val="9"/>
        </w:numPr>
        <w:tabs>
          <w:tab w:val="left" w:pos="810"/>
          <w:tab w:val="clear" w:pos="2100"/>
        </w:tabs>
        <w:bidi w:val="0"/>
        <w:spacing w:before="120" w:line="360" w:lineRule="auto"/>
        <w:ind w:left="1418" w:hanging="199"/>
        <w:rPr>
          <w:sz w:val="22"/>
          <w:szCs w:val="22"/>
          <w:lang w:bidi="lo-LA"/>
        </w:rPr>
      </w:pPr>
      <w:r w:rsidRPr="00907368">
        <w:rPr>
          <w:sz w:val="22"/>
          <w:szCs w:val="22"/>
          <w:lang w:bidi="lo-LA"/>
        </w:rPr>
        <w:t>Nariadenie Rady (EHS) č. 1408/71 zo 14. júna 1971</w:t>
      </w:r>
      <w:r w:rsidRPr="00907368">
        <w:rPr>
          <w:sz w:val="22"/>
          <w:szCs w:val="22"/>
        </w:rPr>
        <w:t xml:space="preserve"> </w:t>
      </w:r>
      <w:r w:rsidRPr="00907368">
        <w:rPr>
          <w:sz w:val="22"/>
          <w:szCs w:val="22"/>
          <w:lang w:bidi="lo-LA"/>
        </w:rPr>
        <w:t xml:space="preserve">o uplatňovaní systémov sociálneho zabezpečenia na zamestnancov, samostatne zárobkovo činné osoby a ich rodinných príslušníkov, ktorí sa pohybujú  v rámci Spoločenstva (Mimoriadne vydanie Ú. v. EÚ, kap. 05/zv. 01) v platnom znení, </w:t>
      </w:r>
    </w:p>
    <w:p w:rsidR="00DE71DB" w:rsidRPr="00907368" w:rsidP="00DE71DB">
      <w:pPr>
        <w:pStyle w:val="BodyText22"/>
        <w:numPr>
          <w:ilvl w:val="1"/>
          <w:numId w:val="9"/>
        </w:numPr>
        <w:tabs>
          <w:tab w:val="num" w:pos="142"/>
          <w:tab w:val="left" w:pos="810"/>
          <w:tab w:val="clear" w:pos="2100"/>
        </w:tabs>
        <w:bidi w:val="0"/>
        <w:spacing w:before="120" w:line="360" w:lineRule="auto"/>
        <w:ind w:left="1418" w:hanging="199"/>
        <w:rPr>
          <w:sz w:val="22"/>
          <w:szCs w:val="22"/>
          <w:lang w:bidi="lo-LA"/>
        </w:rPr>
      </w:pPr>
      <w:r w:rsidRPr="00907368">
        <w:rPr>
          <w:sz w:val="22"/>
          <w:szCs w:val="22"/>
          <w:lang w:bidi="lo-LA"/>
        </w:rPr>
        <w:t>Nariadenie Rady (EHS) č. 574/72 z 21. marca 1972, ktorým sa stanovuje postup pri vykonávaní nariadenia (EHS) č. 1408/71 o</w:t>
      </w:r>
      <w:r w:rsidRPr="0098319C">
        <w:rPr>
          <w:lang w:bidi="lo-LA"/>
        </w:rPr>
        <w:t xml:space="preserve"> </w:t>
      </w:r>
      <w:r w:rsidRPr="00907368">
        <w:rPr>
          <w:sz w:val="22"/>
          <w:szCs w:val="22"/>
          <w:lang w:bidi="lo-LA"/>
        </w:rPr>
        <w:t xml:space="preserve">uplatňovaní systémov sociálneho zabezpečenia na zamestnancov, samostatne zárobkovo činné osoby a ich rodinných príslušníkov, ktorí sa pohybujú v rámci Spoločenstva (Mimoriadne vydanie Ú. v. EÚ, kap. 05/zv. 01)  v platnom znení,  </w:t>
      </w:r>
    </w:p>
    <w:p w:rsidR="00DE71DB" w:rsidRPr="00907368" w:rsidP="00DE71DB">
      <w:pPr>
        <w:pStyle w:val="BodyText22"/>
        <w:numPr>
          <w:ilvl w:val="1"/>
          <w:numId w:val="9"/>
        </w:numPr>
        <w:tabs>
          <w:tab w:val="clear" w:pos="2100"/>
        </w:tabs>
        <w:bidi w:val="0"/>
        <w:spacing w:before="120" w:line="360" w:lineRule="auto"/>
        <w:ind w:left="1418" w:hanging="199"/>
        <w:rPr>
          <w:sz w:val="22"/>
          <w:szCs w:val="22"/>
          <w:lang w:bidi="lo-LA"/>
        </w:rPr>
      </w:pPr>
      <w:r w:rsidRPr="00907368">
        <w:rPr>
          <w:sz w:val="22"/>
          <w:szCs w:val="22"/>
          <w:lang w:bidi="lo-LA"/>
        </w:rPr>
        <w:t xml:space="preserve">Nariadenie Európskeho parlamentu a Rady 883/2004 z 29. apríla 2004 o koordinácii systémov sociálneho zabezpečenia (Mimoriadne vydanie Ú. v. EÚ, kap. 05/zv. 05) v znení nariadenia Európskeho parlamentu a Rady (ES) č. 988/2009 zo 16. septembra 2009 (Ú. v. EÚ L 284, 30.10.2009), </w:t>
      </w:r>
    </w:p>
    <w:p w:rsidR="00DE71DB" w:rsidRPr="00C940DF" w:rsidP="00DE71DB">
      <w:pPr>
        <w:pStyle w:val="BodyTextIndent3"/>
        <w:bidi w:val="0"/>
        <w:spacing w:before="120" w:line="360" w:lineRule="auto"/>
        <w:ind w:left="1418" w:hanging="284"/>
        <w:jc w:val="both"/>
        <w:rPr>
          <w:rFonts w:ascii="Arial" w:hAnsi="Arial" w:cs="Arial"/>
          <w:sz w:val="22"/>
          <w:szCs w:val="22"/>
        </w:rPr>
      </w:pPr>
      <w:r>
        <w:rPr>
          <w:rFonts w:ascii="Arial" w:hAnsi="Arial" w:cs="Arial"/>
          <w:sz w:val="22"/>
          <w:szCs w:val="22"/>
        </w:rPr>
        <w:t>-</w:t>
        <w:tab/>
        <w:t>Nariadenie Európskeho parlamentu a Rady (ES) č. 987/2009, ktorým sa stanovuje postup pre vykonávanie nariadenia (ES) č. 883/2004 o koordinácii systémov sociálneho zabezpečenia (Ú.v. EÚ L 284, 30.10.2009),</w:t>
      </w:r>
    </w:p>
    <w:p w:rsidR="00DE71DB" w:rsidP="00DE71DB">
      <w:pPr>
        <w:bidi w:val="0"/>
        <w:spacing w:before="120" w:line="360" w:lineRule="auto"/>
        <w:ind w:firstLine="360"/>
        <w:jc w:val="both"/>
        <w:rPr>
          <w:rFonts w:ascii="Arial" w:hAnsi="Arial" w:cs="Arial"/>
          <w:sz w:val="22"/>
          <w:szCs w:val="22"/>
        </w:rPr>
      </w:pPr>
      <w:r>
        <w:rPr>
          <w:rFonts w:ascii="Arial" w:hAnsi="Arial" w:cs="Arial"/>
          <w:sz w:val="22"/>
          <w:szCs w:val="22"/>
        </w:rPr>
        <w:t>b) nie je obsiahnutá v judikatúre Súdneho dvora Európskej únie:</w:t>
      </w:r>
    </w:p>
    <w:p w:rsidR="00DE71DB" w:rsidP="00DE71DB">
      <w:pPr>
        <w:tabs>
          <w:tab w:val="num" w:pos="360"/>
        </w:tabs>
        <w:bidi w:val="0"/>
        <w:spacing w:before="120" w:line="360" w:lineRule="auto"/>
        <w:ind w:left="360" w:hanging="360"/>
        <w:jc w:val="both"/>
        <w:rPr>
          <w:rFonts w:ascii="Arial" w:hAnsi="Arial" w:cs="Arial"/>
          <w:b/>
          <w:bCs/>
          <w:sz w:val="22"/>
          <w:szCs w:val="22"/>
        </w:rPr>
      </w:pPr>
      <w:r>
        <w:rPr>
          <w:rFonts w:ascii="Arial" w:hAnsi="Arial" w:cs="Arial"/>
          <w:b/>
          <w:bCs/>
          <w:sz w:val="22"/>
          <w:szCs w:val="22"/>
        </w:rPr>
        <w:t>4.  Záväzky Slovenskej republiky vo vzťahu k Európskej únii:</w:t>
      </w:r>
    </w:p>
    <w:p w:rsidR="00DE71DB" w:rsidP="00DE71DB">
      <w:pPr>
        <w:bidi w:val="0"/>
        <w:spacing w:before="120" w:line="360" w:lineRule="auto"/>
        <w:ind w:left="720" w:hanging="360"/>
        <w:jc w:val="both"/>
        <w:rPr>
          <w:rFonts w:ascii="Arial" w:hAnsi="Arial" w:cs="Arial"/>
          <w:sz w:val="22"/>
          <w:szCs w:val="22"/>
        </w:rPr>
      </w:pPr>
      <w:r>
        <w:rPr>
          <w:rFonts w:ascii="Arial" w:hAnsi="Arial" w:cs="Arial"/>
          <w:sz w:val="22"/>
          <w:szCs w:val="22"/>
        </w:rPr>
        <w:t xml:space="preserve">a) lehota na prebratie smernice alebo lehota na implementáciu nariadenia alebo rozhodnutia </w:t>
      </w:r>
    </w:p>
    <w:p w:rsidR="00DE71DB" w:rsidP="00DE71DB">
      <w:pPr>
        <w:bidi w:val="0"/>
        <w:spacing w:before="120" w:line="360" w:lineRule="auto"/>
        <w:ind w:left="720" w:hanging="360"/>
        <w:jc w:val="both"/>
        <w:rPr>
          <w:rFonts w:ascii="Arial" w:hAnsi="Arial" w:cs="Arial"/>
          <w:sz w:val="22"/>
          <w:szCs w:val="22"/>
        </w:rPr>
      </w:pPr>
      <w:r>
        <w:rPr>
          <w:rFonts w:ascii="Arial" w:hAnsi="Arial" w:cs="Arial"/>
          <w:sz w:val="22"/>
          <w:szCs w:val="22"/>
        </w:rPr>
        <w:t>- návrhom zákona sa nepreberá smernica ani neimplementuje nariadenia alebo rozhodnutie,</w:t>
      </w:r>
    </w:p>
    <w:p w:rsidR="00DE71DB" w:rsidP="00DE71DB">
      <w:pPr>
        <w:bidi w:val="0"/>
        <w:spacing w:before="120" w:line="360" w:lineRule="auto"/>
        <w:ind w:left="720" w:hanging="720"/>
        <w:jc w:val="both"/>
        <w:rPr>
          <w:rFonts w:ascii="Arial" w:hAnsi="Arial" w:cs="Arial"/>
          <w:sz w:val="22"/>
          <w:szCs w:val="22"/>
        </w:rPr>
      </w:pPr>
      <w:r>
        <w:rPr>
          <w:rFonts w:ascii="Arial" w:hAnsi="Arial" w:cs="Arial"/>
          <w:sz w:val="22"/>
          <w:szCs w:val="22"/>
        </w:rPr>
        <w:t xml:space="preserve">      b) lehota určená na  predloženie návrhu právneho predpisu na rokovanie vlády podľa určenia gestorských ústredných orgánov štátnej správy zodpovedných za transpozíciu smerníc a vypracovanie tabuliek zhody k návrhu všeobecne záväzných právnych predpisov</w:t>
      </w:r>
    </w:p>
    <w:p w:rsidR="00DE71DB" w:rsidP="00DE71DB">
      <w:pPr>
        <w:bidi w:val="0"/>
        <w:spacing w:before="120" w:line="360" w:lineRule="auto"/>
        <w:ind w:left="720" w:hanging="720"/>
        <w:jc w:val="both"/>
        <w:rPr>
          <w:rFonts w:ascii="Arial" w:hAnsi="Arial" w:cs="Arial"/>
          <w:sz w:val="22"/>
          <w:szCs w:val="22"/>
        </w:rPr>
      </w:pPr>
      <w:r>
        <w:rPr>
          <w:rFonts w:ascii="Arial" w:hAnsi="Arial" w:cs="Arial"/>
          <w:sz w:val="22"/>
          <w:szCs w:val="22"/>
        </w:rPr>
        <w:t>- vzhľadom na písmeno a)   lehota nie je určená,</w:t>
      </w:r>
    </w:p>
    <w:p w:rsidR="00DE71DB" w:rsidP="00DE71DB">
      <w:pPr>
        <w:bidi w:val="0"/>
        <w:spacing w:before="120" w:line="360" w:lineRule="auto"/>
        <w:ind w:left="284" w:hanging="284"/>
        <w:jc w:val="both"/>
        <w:rPr>
          <w:rFonts w:ascii="Arial" w:hAnsi="Arial" w:cs="Arial"/>
          <w:sz w:val="22"/>
          <w:szCs w:val="22"/>
        </w:rPr>
      </w:pPr>
      <w:r>
        <w:rPr>
          <w:rFonts w:ascii="Arial" w:hAnsi="Arial" w:cs="Arial"/>
          <w:sz w:val="22"/>
          <w:szCs w:val="22"/>
        </w:rPr>
        <w:t>c) informácia o konaní začatom proti Slovenskej republike o porušení podľa čl. 258 až 260 Zmluvy o fungovaní Európskej únie</w:t>
      </w:r>
    </w:p>
    <w:p w:rsidR="00DE71DB" w:rsidP="00DE71DB">
      <w:pPr>
        <w:bidi w:val="0"/>
        <w:spacing w:before="120" w:line="360" w:lineRule="auto"/>
        <w:ind w:left="720" w:hanging="720"/>
        <w:jc w:val="both"/>
        <w:rPr>
          <w:rFonts w:ascii="Arial" w:hAnsi="Arial" w:cs="Arial"/>
          <w:sz w:val="22"/>
          <w:szCs w:val="22"/>
        </w:rPr>
      </w:pPr>
      <w:r>
        <w:rPr>
          <w:rFonts w:ascii="Arial" w:hAnsi="Arial" w:cs="Arial"/>
          <w:sz w:val="22"/>
          <w:szCs w:val="22"/>
        </w:rPr>
        <w:t xml:space="preserve">- v danej oblasti nebolo začaté uvedené konanie proti Slovenskej republike  </w:t>
      </w:r>
    </w:p>
    <w:p w:rsidR="00DE71DB" w:rsidP="00DE71DB">
      <w:pPr>
        <w:bidi w:val="0"/>
        <w:spacing w:before="120" w:line="360" w:lineRule="auto"/>
        <w:ind w:left="284" w:hanging="284"/>
        <w:jc w:val="both"/>
        <w:rPr>
          <w:rFonts w:ascii="Arial" w:hAnsi="Arial" w:cs="Arial"/>
          <w:sz w:val="22"/>
          <w:szCs w:val="22"/>
        </w:rPr>
      </w:pPr>
      <w:r>
        <w:rPr>
          <w:rFonts w:ascii="Arial" w:hAnsi="Arial" w:cs="Arial"/>
          <w:sz w:val="22"/>
          <w:szCs w:val="22"/>
        </w:rPr>
        <w:t xml:space="preserve">d) </w:t>
      </w:r>
      <w:r w:rsidRPr="00823BB6">
        <w:rPr>
          <w:rFonts w:ascii="Arial" w:hAnsi="Arial" w:cs="Arial"/>
          <w:sz w:val="22"/>
          <w:szCs w:val="22"/>
        </w:rPr>
        <w:t xml:space="preserve">informácia o právnych predpisoch, v ktorých sú preberané smernice </w:t>
      </w:r>
      <w:r>
        <w:rPr>
          <w:rFonts w:ascii="Arial" w:hAnsi="Arial" w:cs="Arial"/>
          <w:sz w:val="22"/>
          <w:szCs w:val="22"/>
        </w:rPr>
        <w:t>už prebraté spolu s uvedením rozsahu tohto prebratia</w:t>
      </w:r>
    </w:p>
    <w:p w:rsidR="00DE71DB" w:rsidP="00DE71DB">
      <w:pPr>
        <w:bidi w:val="0"/>
        <w:spacing w:before="120" w:line="360" w:lineRule="auto"/>
        <w:ind w:left="720" w:hanging="720"/>
        <w:jc w:val="both"/>
        <w:rPr>
          <w:rFonts w:ascii="Arial" w:hAnsi="Arial" w:cs="Arial"/>
          <w:sz w:val="22"/>
          <w:szCs w:val="22"/>
        </w:rPr>
      </w:pPr>
      <w:r>
        <w:rPr>
          <w:rFonts w:ascii="Arial" w:hAnsi="Arial" w:cs="Arial"/>
          <w:sz w:val="22"/>
          <w:szCs w:val="22"/>
        </w:rPr>
        <w:t>- bezpredmetné z dôvodu, že problematiku návrhu zákona neupravujú smernice.</w:t>
      </w:r>
    </w:p>
    <w:p w:rsidR="00DE71DB" w:rsidRPr="00823BB6" w:rsidP="00DE71DB">
      <w:pPr>
        <w:pStyle w:val="BodyTextIndent2"/>
        <w:tabs>
          <w:tab w:val="left" w:pos="-720"/>
        </w:tabs>
        <w:bidi w:val="0"/>
        <w:spacing w:before="120" w:line="360" w:lineRule="auto"/>
        <w:ind w:left="720" w:hanging="360"/>
        <w:rPr>
          <w:rFonts w:ascii="Arial" w:hAnsi="Arial"/>
          <w:sz w:val="22"/>
          <w:szCs w:val="22"/>
        </w:rPr>
      </w:pPr>
      <w:r w:rsidRPr="00823BB6">
        <w:rPr>
          <w:rFonts w:ascii="Arial" w:hAnsi="Arial"/>
          <w:sz w:val="22"/>
          <w:szCs w:val="22"/>
        </w:rPr>
        <w:t xml:space="preserve">    </w:t>
      </w:r>
    </w:p>
    <w:p w:rsidR="00DE71DB" w:rsidRPr="001C1F2F" w:rsidP="00DE71DB">
      <w:pPr>
        <w:tabs>
          <w:tab w:val="num" w:pos="360"/>
        </w:tabs>
        <w:bidi w:val="0"/>
        <w:spacing w:before="120" w:line="360" w:lineRule="auto"/>
        <w:ind w:left="360" w:hanging="360"/>
        <w:jc w:val="both"/>
        <w:rPr>
          <w:rFonts w:ascii="Arial" w:hAnsi="Arial" w:cs="Arial"/>
          <w:sz w:val="22"/>
          <w:szCs w:val="22"/>
        </w:rPr>
      </w:pPr>
      <w:r>
        <w:rPr>
          <w:rFonts w:ascii="Arial" w:hAnsi="Arial" w:cs="Arial"/>
          <w:b/>
          <w:bCs/>
          <w:sz w:val="22"/>
          <w:szCs w:val="22"/>
        </w:rPr>
        <w:t xml:space="preserve">5. Stupeň zlučiteľnosti návrhu právneho predpisu alebo návrhu legislatívneho zámeru s právom Európskej únie: </w:t>
      </w:r>
      <w:r>
        <w:rPr>
          <w:rFonts w:ascii="Arial" w:hAnsi="Arial" w:cs="Arial"/>
          <w:bCs/>
          <w:sz w:val="22"/>
          <w:szCs w:val="22"/>
        </w:rPr>
        <w:t>bezpredmetné</w:t>
      </w:r>
    </w:p>
    <w:p w:rsidR="00DE71DB" w:rsidP="00DE71DB">
      <w:pPr>
        <w:bidi w:val="0"/>
        <w:spacing w:before="120" w:line="360" w:lineRule="auto"/>
        <w:ind w:left="360" w:hanging="360"/>
        <w:jc w:val="both"/>
        <w:rPr>
          <w:rFonts w:ascii="Arial" w:hAnsi="Arial" w:cs="Arial"/>
          <w:sz w:val="22"/>
          <w:szCs w:val="22"/>
        </w:rPr>
      </w:pPr>
      <w:r>
        <w:rPr>
          <w:rFonts w:ascii="Arial" w:hAnsi="Arial" w:cs="Arial"/>
          <w:b/>
          <w:bCs/>
          <w:sz w:val="22"/>
          <w:szCs w:val="22"/>
        </w:rPr>
        <w:t xml:space="preserve">6. Gestor a spolupracujúce rezorty: </w:t>
      </w:r>
      <w:r>
        <w:rPr>
          <w:rFonts w:ascii="Arial" w:hAnsi="Arial" w:cs="Arial"/>
          <w:sz w:val="22"/>
          <w:szCs w:val="22"/>
        </w:rPr>
        <w:t>Ministerstvo práce, sociálnych vecí a rodiny Slovenskej republiky.</w:t>
      </w:r>
    </w:p>
    <w:p w:rsidR="00DE71DB" w:rsidP="00DE71DB">
      <w:pPr>
        <w:bidi w:val="0"/>
        <w:spacing w:before="120" w:line="360" w:lineRule="auto"/>
        <w:ind w:left="360"/>
        <w:jc w:val="both"/>
        <w:rPr>
          <w:rFonts w:ascii="Arial" w:hAnsi="Arial" w:cs="Arial"/>
          <w:sz w:val="22"/>
          <w:szCs w:val="22"/>
        </w:rPr>
      </w:pPr>
    </w:p>
    <w:p w:rsidR="00DE71DB" w:rsidP="00DE71DB">
      <w:pPr>
        <w:pStyle w:val="Heading2"/>
        <w:bidi w:val="0"/>
        <w:spacing w:line="360" w:lineRule="auto"/>
        <w:rPr>
          <w:rFonts w:ascii="Times New Roman" w:hAnsi="Times New Roman"/>
          <w:i/>
          <w:sz w:val="22"/>
          <w:szCs w:val="22"/>
        </w:rPr>
      </w:pPr>
    </w:p>
    <w:p w:rsidR="00DE71DB" w:rsidRPr="009D376F" w:rsidP="00DE71DB">
      <w:pPr>
        <w:bidi w:val="0"/>
        <w:rPr>
          <w:rFonts w:ascii="Arial" w:hAnsi="Arial" w:cs="Arial"/>
          <w:sz w:val="22"/>
          <w:szCs w:val="22"/>
        </w:rPr>
      </w:pPr>
    </w:p>
    <w:p w:rsidR="00E96C75" w:rsidRPr="006C1262" w:rsidP="00E96C75">
      <w:pPr>
        <w:bidi w:val="0"/>
        <w:spacing w:after="240" w:line="360" w:lineRule="auto"/>
        <w:jc w:val="both"/>
        <w:rPr>
          <w:rFonts w:ascii="Arial" w:hAnsi="Arial" w:cs="Arial"/>
          <w:b/>
          <w:bCs/>
          <w:sz w:val="22"/>
          <w:szCs w:val="22"/>
        </w:rPr>
      </w:pPr>
      <w:r w:rsidRPr="006C1262">
        <w:rPr>
          <w:rFonts w:ascii="Arial" w:hAnsi="Arial" w:cs="Arial"/>
          <w:b/>
          <w:bCs/>
          <w:sz w:val="22"/>
          <w:szCs w:val="22"/>
        </w:rPr>
        <w:t xml:space="preserve">B. Osobitná časť </w:t>
      </w:r>
    </w:p>
    <w:p w:rsidR="004342D1" w:rsidP="00E96C75">
      <w:pPr>
        <w:bidi w:val="0"/>
        <w:spacing w:after="240" w:line="360" w:lineRule="auto"/>
        <w:jc w:val="both"/>
        <w:rPr>
          <w:rFonts w:ascii="Arial" w:hAnsi="Arial" w:cs="Arial"/>
          <w:b/>
          <w:sz w:val="22"/>
          <w:szCs w:val="22"/>
        </w:rPr>
      </w:pPr>
    </w:p>
    <w:p w:rsidR="00E96C75" w:rsidRPr="006C1262" w:rsidP="00E96C75">
      <w:pPr>
        <w:bidi w:val="0"/>
        <w:spacing w:after="240" w:line="360" w:lineRule="auto"/>
        <w:jc w:val="both"/>
        <w:rPr>
          <w:rFonts w:ascii="Arial" w:hAnsi="Arial" w:cs="Arial"/>
          <w:b/>
          <w:sz w:val="22"/>
          <w:szCs w:val="22"/>
        </w:rPr>
      </w:pPr>
      <w:r w:rsidRPr="006C1262">
        <w:rPr>
          <w:rFonts w:ascii="Arial" w:hAnsi="Arial" w:cs="Arial"/>
          <w:b/>
          <w:sz w:val="22"/>
          <w:szCs w:val="22"/>
        </w:rPr>
        <w:t>K</w:t>
      </w:r>
      <w:r>
        <w:rPr>
          <w:rFonts w:ascii="Arial" w:hAnsi="Arial" w:cs="Arial"/>
          <w:b/>
          <w:sz w:val="22"/>
          <w:szCs w:val="22"/>
        </w:rPr>
        <w:t xml:space="preserve"> </w:t>
      </w:r>
      <w:r w:rsidRPr="006C1262">
        <w:rPr>
          <w:rFonts w:ascii="Arial" w:hAnsi="Arial" w:cs="Arial"/>
          <w:b/>
          <w:sz w:val="22"/>
          <w:szCs w:val="22"/>
        </w:rPr>
        <w:t>Čl. I</w:t>
      </w:r>
    </w:p>
    <w:p w:rsidR="00E96C75" w:rsidRPr="006C1262" w:rsidP="00E96C75">
      <w:pPr>
        <w:bidi w:val="0"/>
        <w:spacing w:after="240" w:line="360" w:lineRule="auto"/>
        <w:rPr>
          <w:rFonts w:ascii="Arial" w:hAnsi="Arial" w:cs="Arial"/>
          <w:b/>
          <w:sz w:val="22"/>
          <w:szCs w:val="22"/>
        </w:rPr>
      </w:pPr>
      <w:r w:rsidRPr="006C1262">
        <w:rPr>
          <w:rFonts w:ascii="Arial" w:hAnsi="Arial" w:cs="Arial"/>
          <w:b/>
          <w:sz w:val="22"/>
          <w:szCs w:val="22"/>
        </w:rPr>
        <w:t>K bodu 1</w:t>
      </w:r>
    </w:p>
    <w:p w:rsidR="00E96C75" w:rsidP="00E96C75">
      <w:pPr>
        <w:bidi w:val="0"/>
        <w:spacing w:after="240" w:line="360" w:lineRule="auto"/>
        <w:ind w:firstLine="708"/>
        <w:jc w:val="both"/>
        <w:rPr>
          <w:rFonts w:ascii="Arial" w:hAnsi="Arial" w:cs="Arial"/>
          <w:sz w:val="22"/>
          <w:szCs w:val="22"/>
        </w:rPr>
      </w:pPr>
      <w:r>
        <w:rPr>
          <w:rFonts w:ascii="Arial" w:hAnsi="Arial" w:cs="Arial"/>
          <w:sz w:val="22"/>
          <w:szCs w:val="22"/>
        </w:rPr>
        <w:t>V súvislosti s navrhovaným vypustením jednej z podmienok nároku na rodičovský príspevok - nevykonávanie zárobkovej činnosti oprávnenou osobou - navrhuje sa spresniť účel rodičovského príspevku. Navrhuje sa, aby štát  finančne prispieval všetkým rodičom, ktorí zabezpečujú starostlivosť o dieťa v útlom veku, pričom nie je rozhodujúce, či sa rodič venuje výlučne osobnej starostlivosti o dieťa alebo rodič popri starostlivosti o dieťa študuje alebo vykonáva zárobkovú činnosť a starostlivosť o dieťa zabezpečí inou fyzickou osobou alebo právnickou osobou.</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bodom 2 až 4</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S cieľom umožniť rodičom aj v období poberania rodičovského príspevku prispieť k zlepšeniu príjmovej situácie rodiny, navrhuje sa  vypustiť podmienku nevykonávania zárobkovej činnosti. Vzhľadom na uvedené sa navrhuje už od rodiča nevyžadovať len osobnú starostlivosť o dieťa, ale sa dáva rodičovi možnosť zabezpečiť riadnu starostlivosť o dieťa, napr. v čase keď pracuje,  aj  umiestnením dieťaťa do predškolského zariadenia alebo do starostlivosti inej právnickej osoby alebo plnoletej fyzickej osoby. Rodičovi sa tak poskytuje dostatočný priestor na možnosť voľby pri zabezpečovaní riadnej starostlivosti o dieťa, ak ju nezabezpečuje osobne.</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5</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Definíciu zárobkovej činnosti sa navrhuje ako nadbytočnú vypustiť.</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6</w:t>
      </w:r>
    </w:p>
    <w:p w:rsidR="00E96C75" w:rsidP="00E96C75">
      <w:pPr>
        <w:bidi w:val="0"/>
        <w:spacing w:after="240" w:line="360" w:lineRule="auto"/>
        <w:jc w:val="both"/>
        <w:rPr>
          <w:rFonts w:ascii="Arial" w:hAnsi="Arial" w:cs="Arial"/>
          <w:sz w:val="22"/>
          <w:szCs w:val="22"/>
        </w:rPr>
      </w:pPr>
      <w:r>
        <w:rPr>
          <w:rFonts w:ascii="Arial" w:hAnsi="Arial" w:cs="Arial"/>
          <w:sz w:val="22"/>
          <w:szCs w:val="22"/>
        </w:rPr>
        <w:tab/>
        <w:t>Vzhľadom na to, že rodičovský príspevok je opakovaná štátna sociálna dávka, ktorá sa poskytuje v sume ustanovenej za celý kalendárny mesiac, navrhuje sa, aby nárok na r</w:t>
      </w:r>
      <w:r w:rsidRPr="009D376F">
        <w:rPr>
          <w:rFonts w:ascii="Arial" w:hAnsi="Arial" w:cs="Arial"/>
          <w:sz w:val="22"/>
          <w:szCs w:val="22"/>
        </w:rPr>
        <w:t>odičovský príspevok pri starostlivosti o to isté dieťa patr</w:t>
      </w:r>
      <w:r>
        <w:rPr>
          <w:rFonts w:ascii="Arial" w:hAnsi="Arial" w:cs="Arial"/>
          <w:sz w:val="22"/>
          <w:szCs w:val="22"/>
        </w:rPr>
        <w:t>il</w:t>
      </w:r>
      <w:r w:rsidRPr="009D376F">
        <w:rPr>
          <w:rFonts w:ascii="Arial" w:hAnsi="Arial" w:cs="Arial"/>
          <w:sz w:val="22"/>
          <w:szCs w:val="22"/>
        </w:rPr>
        <w:t xml:space="preserve"> vždy len jednému</w:t>
      </w:r>
      <w:r>
        <w:rPr>
          <w:rFonts w:ascii="Arial" w:hAnsi="Arial" w:cs="Arial"/>
          <w:sz w:val="22"/>
          <w:szCs w:val="22"/>
        </w:rPr>
        <w:t xml:space="preserve"> z rodičov</w:t>
      </w:r>
      <w:r w:rsidRPr="004A24EB">
        <w:rPr>
          <w:rFonts w:ascii="Arial" w:hAnsi="Arial" w:cs="Arial"/>
          <w:sz w:val="22"/>
          <w:szCs w:val="22"/>
        </w:rPr>
        <w:t xml:space="preserve"> </w:t>
      </w:r>
      <w:r>
        <w:rPr>
          <w:rFonts w:ascii="Arial" w:hAnsi="Arial" w:cs="Arial"/>
          <w:sz w:val="22"/>
          <w:szCs w:val="22"/>
        </w:rPr>
        <w:t>aj v prípade, ak  súd na čas po rozvode manželstva zverí dieťa do striedavej osobnej starostlivosti obidvoch rodičov. Určenie rodič</w:t>
      </w:r>
      <w:r w:rsidRPr="009D376F">
        <w:rPr>
          <w:rFonts w:ascii="Arial" w:hAnsi="Arial" w:cs="Arial"/>
          <w:sz w:val="22"/>
          <w:szCs w:val="22"/>
        </w:rPr>
        <w:t>a</w:t>
      </w:r>
      <w:r>
        <w:rPr>
          <w:rFonts w:ascii="Arial" w:hAnsi="Arial" w:cs="Arial"/>
          <w:sz w:val="22"/>
          <w:szCs w:val="22"/>
        </w:rPr>
        <w:t>, ktorý bude mať nárok na rodičovský príspevok</w:t>
      </w:r>
      <w:r w:rsidRPr="009D376F">
        <w:rPr>
          <w:rFonts w:ascii="Arial" w:hAnsi="Arial" w:cs="Arial"/>
          <w:sz w:val="22"/>
          <w:szCs w:val="22"/>
        </w:rPr>
        <w:t xml:space="preserve"> závisí  od ich vzájomného rozhodnutia a</w:t>
      </w:r>
      <w:r>
        <w:rPr>
          <w:rFonts w:ascii="Arial" w:hAnsi="Arial" w:cs="Arial"/>
          <w:sz w:val="22"/>
          <w:szCs w:val="22"/>
        </w:rPr>
        <w:t> </w:t>
      </w:r>
      <w:r w:rsidRPr="009D376F">
        <w:rPr>
          <w:rFonts w:ascii="Arial" w:hAnsi="Arial" w:cs="Arial"/>
          <w:sz w:val="22"/>
          <w:szCs w:val="22"/>
        </w:rPr>
        <w:t>dohody</w:t>
      </w:r>
      <w:r>
        <w:rPr>
          <w:rFonts w:ascii="Arial" w:hAnsi="Arial" w:cs="Arial"/>
          <w:sz w:val="22"/>
          <w:szCs w:val="22"/>
        </w:rPr>
        <w:t xml:space="preserve">. </w:t>
      </w:r>
    </w:p>
    <w:p w:rsidR="00E96C75" w:rsidP="00E96C75">
      <w:pPr>
        <w:bidi w:val="0"/>
        <w:spacing w:after="240" w:line="360" w:lineRule="auto"/>
        <w:jc w:val="both"/>
        <w:rPr>
          <w:rFonts w:ascii="Arial" w:hAnsi="Arial" w:cs="Arial"/>
          <w:b/>
          <w:sz w:val="22"/>
          <w:szCs w:val="22"/>
        </w:rPr>
      </w:pP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7</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Z dôvodu, že  s účinnosťou od 1. mája 2010 bol inštitút „dobrovoľného verejného zdravotného poistenia“ zrušený, navrhuje sa v zákone jeho vypustenie ako nadbytočné.</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 xml:space="preserve">K bodu 8 </w:t>
      </w:r>
    </w:p>
    <w:p w:rsidR="00E96C75" w:rsidRPr="00F368BD"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Navrhuje sa spresniť znenie a ako nadbytočné vypustiť ustanovenie o nároku na rodičovský príspevok rodičovi, ktorému je poskytovaný príspevok na starostlivosť o dieťa</w:t>
      </w:r>
      <w:r w:rsidRPr="00F368BD">
        <w:rPr>
          <w:rFonts w:ascii="Arial" w:hAnsi="Arial" w:cs="Arial"/>
          <w:sz w:val="22"/>
          <w:szCs w:val="22"/>
        </w:rPr>
        <w:t xml:space="preserve"> </w:t>
      </w:r>
      <w:r>
        <w:rPr>
          <w:rFonts w:ascii="Arial" w:hAnsi="Arial" w:cs="Arial"/>
          <w:sz w:val="22"/>
          <w:szCs w:val="22"/>
        </w:rPr>
        <w:t>podľa zákona č. 561/2008 Z. z. o príspevku na starostlivosť o dieťa a o zmene a doplnení niektorých zákonov. Cit. zákon č. 561/2008 Z. z.  súbeh predmetných príspevkov vylučuje.</w:t>
      </w:r>
    </w:p>
    <w:p w:rsidR="00E96C75" w:rsidRPr="00A43956" w:rsidP="00E96C75">
      <w:pPr>
        <w:bidi w:val="0"/>
        <w:spacing w:after="240" w:line="360" w:lineRule="auto"/>
        <w:jc w:val="both"/>
        <w:rPr>
          <w:rFonts w:ascii="Arial" w:hAnsi="Arial" w:cs="Arial"/>
          <w:b/>
          <w:sz w:val="22"/>
          <w:szCs w:val="22"/>
        </w:rPr>
      </w:pPr>
      <w:r>
        <w:rPr>
          <w:rFonts w:ascii="Arial" w:hAnsi="Arial" w:cs="Arial"/>
          <w:b/>
          <w:sz w:val="22"/>
          <w:szCs w:val="22"/>
        </w:rPr>
        <w:t>K </w:t>
      </w:r>
      <w:r w:rsidRPr="00A43956">
        <w:rPr>
          <w:rFonts w:ascii="Arial" w:hAnsi="Arial" w:cs="Arial"/>
          <w:b/>
          <w:sz w:val="22"/>
          <w:szCs w:val="22"/>
        </w:rPr>
        <w:t>bodom 9 až 11</w:t>
      </w:r>
    </w:p>
    <w:p w:rsidR="00E96C75" w:rsidP="00E96C75">
      <w:pPr>
        <w:bidi w:val="0"/>
        <w:spacing w:after="240" w:line="360" w:lineRule="auto"/>
        <w:jc w:val="both"/>
        <w:rPr>
          <w:rFonts w:ascii="Arial" w:hAnsi="Arial" w:cs="Arial"/>
          <w:sz w:val="22"/>
          <w:szCs w:val="22"/>
        </w:rPr>
      </w:pPr>
      <w:r w:rsidRPr="00A43956">
        <w:rPr>
          <w:rFonts w:ascii="Arial" w:hAnsi="Arial" w:cs="Arial"/>
          <w:sz w:val="22"/>
          <w:szCs w:val="22"/>
        </w:rPr>
        <w:tab/>
      </w:r>
      <w:r>
        <w:rPr>
          <w:rFonts w:ascii="Arial" w:hAnsi="Arial" w:cs="Arial"/>
          <w:sz w:val="22"/>
          <w:szCs w:val="22"/>
        </w:rPr>
        <w:t>Navrhuje sa zjednotenie sumy</w:t>
      </w:r>
      <w:r w:rsidRPr="00A43956">
        <w:rPr>
          <w:rFonts w:ascii="Arial" w:hAnsi="Arial" w:cs="Arial"/>
          <w:sz w:val="22"/>
          <w:szCs w:val="22"/>
        </w:rPr>
        <w:t xml:space="preserve"> rodičovského príspevku pre všetkých poberateľov tejto štátnej sociálnej dávky</w:t>
      </w:r>
      <w:r>
        <w:rPr>
          <w:rFonts w:ascii="Arial" w:hAnsi="Arial" w:cs="Arial"/>
          <w:sz w:val="22"/>
          <w:szCs w:val="22"/>
        </w:rPr>
        <w:t xml:space="preserve"> v sume 190,10</w:t>
      </w:r>
      <w:r w:rsidRPr="00A43956">
        <w:rPr>
          <w:rFonts w:ascii="Arial" w:hAnsi="Arial" w:cs="Arial"/>
          <w:sz w:val="22"/>
          <w:szCs w:val="22"/>
        </w:rPr>
        <w:t xml:space="preserve"> eur</w:t>
      </w:r>
      <w:r>
        <w:rPr>
          <w:rFonts w:ascii="Arial" w:hAnsi="Arial" w:cs="Arial"/>
          <w:sz w:val="22"/>
          <w:szCs w:val="22"/>
        </w:rPr>
        <w:t>a</w:t>
      </w:r>
      <w:r w:rsidRPr="00A43956">
        <w:rPr>
          <w:rFonts w:ascii="Arial" w:hAnsi="Arial" w:cs="Arial"/>
          <w:sz w:val="22"/>
          <w:szCs w:val="22"/>
        </w:rPr>
        <w:t>. V nadväznosti na navrhovanú úpravu</w:t>
      </w:r>
      <w:r>
        <w:rPr>
          <w:rFonts w:ascii="Arial" w:hAnsi="Arial" w:cs="Arial"/>
          <w:sz w:val="22"/>
          <w:szCs w:val="22"/>
        </w:rPr>
        <w:t xml:space="preserve"> je potrebné vypustiť v § 4 ods. 2,</w:t>
      </w:r>
      <w:r w:rsidRPr="00A43956">
        <w:rPr>
          <w:rFonts w:ascii="Arial" w:hAnsi="Arial" w:cs="Arial"/>
          <w:sz w:val="22"/>
          <w:szCs w:val="22"/>
        </w:rPr>
        <w:t xml:space="preserve"> ktorý upravuje možnosť vyplácania rodičovského príspevku v sume 256 eur</w:t>
      </w:r>
      <w:r>
        <w:rPr>
          <w:rFonts w:ascii="Arial" w:hAnsi="Arial" w:cs="Arial"/>
          <w:sz w:val="22"/>
          <w:szCs w:val="22"/>
        </w:rPr>
        <w:t xml:space="preserve"> a s tým súvisiace </w:t>
      </w:r>
      <w:r w:rsidRPr="00A43956">
        <w:rPr>
          <w:rFonts w:ascii="Arial" w:hAnsi="Arial" w:cs="Arial"/>
          <w:sz w:val="22"/>
          <w:szCs w:val="22"/>
        </w:rPr>
        <w:t>legislatívno-technick</w:t>
      </w:r>
      <w:r>
        <w:rPr>
          <w:rFonts w:ascii="Arial" w:hAnsi="Arial" w:cs="Arial"/>
          <w:sz w:val="22"/>
          <w:szCs w:val="22"/>
        </w:rPr>
        <w:t>é</w:t>
      </w:r>
      <w:r w:rsidRPr="00A43956">
        <w:rPr>
          <w:rFonts w:ascii="Arial" w:hAnsi="Arial" w:cs="Arial"/>
          <w:sz w:val="22"/>
          <w:szCs w:val="22"/>
        </w:rPr>
        <w:t xml:space="preserve"> úprav</w:t>
      </w:r>
      <w:r>
        <w:rPr>
          <w:rFonts w:ascii="Arial" w:hAnsi="Arial" w:cs="Arial"/>
          <w:sz w:val="22"/>
          <w:szCs w:val="22"/>
        </w:rPr>
        <w:t>y.</w:t>
      </w:r>
      <w:r w:rsidRPr="00A43956">
        <w:rPr>
          <w:rFonts w:ascii="Arial" w:hAnsi="Arial" w:cs="Arial"/>
          <w:sz w:val="22"/>
          <w:szCs w:val="22"/>
        </w:rPr>
        <w:t xml:space="preserve"> </w:t>
      </w:r>
    </w:p>
    <w:p w:rsidR="00E96C75" w:rsidRPr="00A43956" w:rsidP="00E96C75">
      <w:pPr>
        <w:bidi w:val="0"/>
        <w:spacing w:after="240" w:line="360" w:lineRule="auto"/>
        <w:jc w:val="both"/>
        <w:rPr>
          <w:rFonts w:ascii="Arial" w:hAnsi="Arial" w:cs="Arial"/>
          <w:b/>
          <w:sz w:val="22"/>
          <w:szCs w:val="22"/>
        </w:rPr>
      </w:pPr>
      <w:r w:rsidRPr="00A43956">
        <w:rPr>
          <w:rFonts w:ascii="Arial" w:hAnsi="Arial" w:cs="Arial"/>
          <w:b/>
          <w:sz w:val="22"/>
          <w:szCs w:val="22"/>
        </w:rPr>
        <w:t xml:space="preserve">K bodu </w:t>
      </w:r>
      <w:r>
        <w:rPr>
          <w:rFonts w:ascii="Arial" w:hAnsi="Arial" w:cs="Arial"/>
          <w:b/>
          <w:sz w:val="22"/>
          <w:szCs w:val="22"/>
        </w:rPr>
        <w:t>12</w:t>
      </w:r>
    </w:p>
    <w:p w:rsidR="00E96C75" w:rsidP="00E96C75">
      <w:pPr>
        <w:bidi w:val="0"/>
        <w:spacing w:after="240" w:line="360" w:lineRule="auto"/>
        <w:ind w:firstLine="708"/>
        <w:jc w:val="both"/>
        <w:rPr>
          <w:rFonts w:ascii="Arial" w:hAnsi="Arial" w:cs="Arial"/>
          <w:b/>
          <w:sz w:val="22"/>
          <w:szCs w:val="22"/>
        </w:rPr>
      </w:pPr>
      <w:r>
        <w:rPr>
          <w:rFonts w:ascii="Arial" w:hAnsi="Arial" w:cs="Arial"/>
          <w:sz w:val="22"/>
          <w:szCs w:val="22"/>
        </w:rPr>
        <w:t>Návrhom zákona sa dáva rodičom možnosť poberať rodičovský príspevok aj popri vykonávaní zárobkovej činnosti, čím sa umožňuje zrušiť  poskytovanie príspevku rodičovi podľa zákona č. 561/2008 Z. z. o príspevku na starostlivosť o dieťa a o zmene a doplnení niektorých zákonov. V súvislosti s uvedeným sa navrhuje ako nadbytočné vypustiť ustanovenia o výške rodičovského príspevku vo väzbe na  poskytovanie jednorazového príspevku rodičovi.</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13</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V súvislosti s nadobudnutím účinnosti nových nariadení Európskeho parlamentu a Rady (ES) č. 883/2004, č. 988/2009 a č. 987/2009 sa navrhuje, aby platiteľ rodičovského príspevku obnovil jeho výplatu len v prípade, ak Slovenská republika bude príslušným štátom na výplatu rodinných dávok v zmysle uvedených koordinačných predpisov.</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14</w:t>
      </w:r>
    </w:p>
    <w:p w:rsidR="00E96C75" w:rsidP="00E96C75">
      <w:pPr>
        <w:bidi w:val="0"/>
        <w:spacing w:after="240" w:line="360" w:lineRule="auto"/>
        <w:ind w:firstLine="708"/>
        <w:jc w:val="both"/>
        <w:rPr>
          <w:rFonts w:ascii="Arial" w:hAnsi="Arial" w:cs="Arial"/>
          <w:sz w:val="22"/>
          <w:szCs w:val="22"/>
        </w:rPr>
      </w:pPr>
      <w:r>
        <w:rPr>
          <w:rFonts w:ascii="Arial" w:hAnsi="Arial" w:cs="Arial"/>
          <w:sz w:val="22"/>
          <w:szCs w:val="22"/>
        </w:rPr>
        <w:t>Legislatívno-technická úprava súvisiaca s návrhom na zavedenie jednotnej výšky rodičovského príspevku.</w:t>
      </w:r>
    </w:p>
    <w:p w:rsidR="00E96C75" w:rsidP="00E96C75">
      <w:pPr>
        <w:bidi w:val="0"/>
        <w:spacing w:after="240" w:line="360" w:lineRule="auto"/>
        <w:jc w:val="both"/>
        <w:rPr>
          <w:rFonts w:ascii="Arial" w:hAnsi="Arial" w:cs="Arial"/>
          <w:b/>
          <w:sz w:val="22"/>
          <w:szCs w:val="22"/>
        </w:rPr>
      </w:pP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15</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sidRPr="00B01033">
        <w:rPr>
          <w:rFonts w:ascii="Arial" w:hAnsi="Arial" w:cs="Arial"/>
          <w:sz w:val="22"/>
          <w:szCs w:val="22"/>
        </w:rPr>
        <w:t>V súvislosti s</w:t>
      </w:r>
      <w:r>
        <w:rPr>
          <w:rFonts w:ascii="Arial" w:hAnsi="Arial" w:cs="Arial"/>
          <w:sz w:val="22"/>
          <w:szCs w:val="22"/>
        </w:rPr>
        <w:t> návrhom na</w:t>
      </w:r>
      <w:r w:rsidRPr="00B01033">
        <w:rPr>
          <w:rFonts w:ascii="Arial" w:hAnsi="Arial" w:cs="Arial"/>
          <w:sz w:val="22"/>
          <w:szCs w:val="22"/>
        </w:rPr>
        <w:t> </w:t>
      </w:r>
      <w:r>
        <w:rPr>
          <w:rFonts w:ascii="Arial" w:hAnsi="Arial" w:cs="Arial"/>
          <w:sz w:val="22"/>
          <w:szCs w:val="22"/>
        </w:rPr>
        <w:t>zj</w:t>
      </w:r>
      <w:r w:rsidRPr="00B01033">
        <w:rPr>
          <w:rFonts w:ascii="Arial" w:hAnsi="Arial" w:cs="Arial"/>
          <w:sz w:val="22"/>
          <w:szCs w:val="22"/>
        </w:rPr>
        <w:t>ednodušen</w:t>
      </w:r>
      <w:r>
        <w:rPr>
          <w:rFonts w:ascii="Arial" w:hAnsi="Arial" w:cs="Arial"/>
          <w:sz w:val="22"/>
          <w:szCs w:val="22"/>
        </w:rPr>
        <w:t>ie</w:t>
      </w:r>
      <w:r w:rsidRPr="00B01033">
        <w:rPr>
          <w:rFonts w:ascii="Arial" w:hAnsi="Arial" w:cs="Arial"/>
          <w:sz w:val="22"/>
          <w:szCs w:val="22"/>
        </w:rPr>
        <w:t xml:space="preserve"> </w:t>
      </w:r>
      <w:r>
        <w:rPr>
          <w:rFonts w:ascii="Arial" w:hAnsi="Arial" w:cs="Arial"/>
          <w:sz w:val="22"/>
          <w:szCs w:val="22"/>
        </w:rPr>
        <w:t>podmienok nároku na rodičovský príspevok a s návrhom na poskytovanie rodičovského príspevku v jednej sume sa navrhuje v záujme zníženia finančných nákladov na správne konanie nevydávať písomnú formu rozhodnutia</w:t>
      </w:r>
      <w:r w:rsidRPr="00B01033">
        <w:rPr>
          <w:rFonts w:ascii="Arial" w:hAnsi="Arial" w:cs="Arial"/>
          <w:sz w:val="22"/>
          <w:szCs w:val="22"/>
        </w:rPr>
        <w:t xml:space="preserve"> </w:t>
      </w:r>
      <w:r>
        <w:rPr>
          <w:rFonts w:ascii="Arial" w:hAnsi="Arial" w:cs="Arial"/>
          <w:sz w:val="22"/>
          <w:szCs w:val="22"/>
        </w:rPr>
        <w:t>aj pri priznaní rodičovského príspevku.</w:t>
      </w:r>
    </w:p>
    <w:p w:rsidR="00E96C75" w:rsidRPr="00B01033" w:rsidP="00E96C75">
      <w:pPr>
        <w:bidi w:val="0"/>
        <w:spacing w:after="240" w:line="360" w:lineRule="auto"/>
        <w:jc w:val="both"/>
        <w:rPr>
          <w:rFonts w:ascii="Arial" w:hAnsi="Arial" w:cs="Arial"/>
          <w:b/>
          <w:sz w:val="22"/>
          <w:szCs w:val="22"/>
        </w:rPr>
      </w:pPr>
      <w:r>
        <w:rPr>
          <w:rFonts w:ascii="Arial" w:hAnsi="Arial" w:cs="Arial"/>
          <w:b/>
          <w:sz w:val="22"/>
          <w:szCs w:val="22"/>
        </w:rPr>
        <w:t>K bodu 16</w:t>
      </w:r>
    </w:p>
    <w:p w:rsidR="00E96C75" w:rsidP="00E96C75">
      <w:pPr>
        <w:bidi w:val="0"/>
        <w:spacing w:after="24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Legislatívnotechnická úprava súvisiaca s návrhom zrušiť podmienku nároku na rodičovský príspevok  „nevykonávanie zárobkovej činnosti“.</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K bodu 17</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ab/>
      </w:r>
      <w:r w:rsidRPr="009D376F">
        <w:rPr>
          <w:rFonts w:ascii="Arial" w:hAnsi="Arial" w:cs="Arial"/>
          <w:sz w:val="22"/>
          <w:szCs w:val="22"/>
        </w:rPr>
        <w:t xml:space="preserve">Navrhuje sa, aby sa nárok na rodičovský príspevok za obdobie pred nadobudnutím účinnosti tohto zákona posudzoval podľa zákona č. </w:t>
      </w:r>
      <w:r>
        <w:rPr>
          <w:rFonts w:ascii="Arial" w:hAnsi="Arial" w:cs="Arial"/>
          <w:sz w:val="22"/>
          <w:szCs w:val="22"/>
        </w:rPr>
        <w:t>571</w:t>
      </w:r>
      <w:r w:rsidRPr="009D376F">
        <w:rPr>
          <w:rFonts w:ascii="Arial" w:hAnsi="Arial" w:cs="Arial"/>
          <w:sz w:val="22"/>
          <w:szCs w:val="22"/>
        </w:rPr>
        <w:t>/200</w:t>
      </w:r>
      <w:r>
        <w:rPr>
          <w:rFonts w:ascii="Arial" w:hAnsi="Arial" w:cs="Arial"/>
          <w:sz w:val="22"/>
          <w:szCs w:val="22"/>
        </w:rPr>
        <w:t>9</w:t>
      </w:r>
      <w:r w:rsidRPr="009D376F">
        <w:rPr>
          <w:rFonts w:ascii="Arial" w:hAnsi="Arial" w:cs="Arial"/>
          <w:sz w:val="22"/>
          <w:szCs w:val="22"/>
        </w:rPr>
        <w:t xml:space="preserve"> Z. z. </w:t>
      </w:r>
      <w:r>
        <w:rPr>
          <w:rFonts w:ascii="Arial" w:hAnsi="Arial" w:cs="Arial"/>
          <w:sz w:val="22"/>
          <w:szCs w:val="22"/>
        </w:rPr>
        <w:t xml:space="preserve"> o rodičovskom príspevku a o zmene a doplnení niektorých zákonov. Od účinnosti tohto zákona sa navrhuje rodičovský príspevok všetkým rodičom poskytovať v sume 190,10 eura alebo vo výške rozdielu medzi touto sumou a sumou materského.</w:t>
      </w:r>
    </w:p>
    <w:p w:rsidR="00E96C75" w:rsidP="00E96C75">
      <w:pPr>
        <w:bidi w:val="0"/>
        <w:spacing w:after="240" w:line="360" w:lineRule="auto"/>
        <w:jc w:val="both"/>
        <w:rPr>
          <w:rFonts w:ascii="Arial" w:hAnsi="Arial" w:cs="Arial"/>
          <w:sz w:val="22"/>
          <w:szCs w:val="22"/>
        </w:rPr>
      </w:pPr>
      <w:r>
        <w:rPr>
          <w:rFonts w:ascii="Arial" w:hAnsi="Arial" w:cs="Arial"/>
          <w:sz w:val="22"/>
          <w:szCs w:val="22"/>
        </w:rPr>
        <w:tab/>
        <w:t xml:space="preserve">Zároveň sa navrhuje, aby </w:t>
      </w:r>
      <w:r w:rsidRPr="007F13D0">
        <w:rPr>
          <w:rFonts w:ascii="Arial" w:hAnsi="Arial" w:cs="Arial"/>
          <w:sz w:val="22"/>
          <w:szCs w:val="22"/>
        </w:rPr>
        <w:t>rodič</w:t>
      </w:r>
      <w:r>
        <w:rPr>
          <w:rFonts w:ascii="Arial" w:hAnsi="Arial" w:cs="Arial"/>
          <w:sz w:val="22"/>
          <w:szCs w:val="22"/>
        </w:rPr>
        <w:t xml:space="preserve">ovi, </w:t>
      </w:r>
      <w:r w:rsidRPr="007F13D0">
        <w:rPr>
          <w:rFonts w:ascii="Arial" w:hAnsi="Arial" w:cs="Arial"/>
          <w:sz w:val="22"/>
          <w:szCs w:val="22"/>
        </w:rPr>
        <w:t xml:space="preserve"> ktorému bol </w:t>
      </w:r>
      <w:r>
        <w:rPr>
          <w:rFonts w:ascii="Arial" w:hAnsi="Arial" w:cs="Arial"/>
          <w:sz w:val="22"/>
          <w:szCs w:val="22"/>
        </w:rPr>
        <w:t xml:space="preserve">vyplatený príspevok rodičovi podľa zákona č. 561/2008 Z. z. alebo </w:t>
      </w:r>
      <w:r w:rsidRPr="007F13D0">
        <w:rPr>
          <w:rFonts w:ascii="Arial" w:hAnsi="Arial" w:cs="Arial"/>
          <w:sz w:val="22"/>
          <w:szCs w:val="22"/>
        </w:rPr>
        <w:t xml:space="preserve">priznaný rodičovský príspevok podľa zákona č. 571/2009 </w:t>
      </w:r>
      <w:r>
        <w:rPr>
          <w:rFonts w:ascii="Arial" w:hAnsi="Arial" w:cs="Arial"/>
          <w:sz w:val="22"/>
          <w:szCs w:val="22"/>
        </w:rPr>
        <w:t xml:space="preserve">     </w:t>
      </w:r>
      <w:r w:rsidRPr="007F13D0">
        <w:rPr>
          <w:rFonts w:ascii="Arial" w:hAnsi="Arial" w:cs="Arial"/>
          <w:sz w:val="22"/>
          <w:szCs w:val="22"/>
        </w:rPr>
        <w:t>Z. z.</w:t>
      </w:r>
      <w:r>
        <w:rPr>
          <w:rFonts w:ascii="Arial" w:hAnsi="Arial" w:cs="Arial"/>
          <w:sz w:val="22"/>
          <w:szCs w:val="22"/>
        </w:rPr>
        <w:t xml:space="preserve"> vo výške 75 %, bol po 1. januári 2011 rodičovský príspevok vyplácaný vo výške 75 % zo sumy 190,10 eura. </w:t>
      </w:r>
    </w:p>
    <w:p w:rsidR="00E96C75" w:rsidP="00E96C75">
      <w:pPr>
        <w:bidi w:val="0"/>
        <w:spacing w:after="240" w:line="360" w:lineRule="auto"/>
        <w:rPr>
          <w:rFonts w:ascii="Times New Roman" w:hAnsi="Times New Roman"/>
        </w:rPr>
      </w:pPr>
    </w:p>
    <w:p w:rsidR="004342D1" w:rsidP="00E96C75">
      <w:pPr>
        <w:bidi w:val="0"/>
        <w:spacing w:after="240" w:line="360" w:lineRule="auto"/>
        <w:jc w:val="both"/>
        <w:rPr>
          <w:rFonts w:ascii="Arial" w:hAnsi="Arial" w:cs="Arial"/>
          <w:b/>
          <w:sz w:val="22"/>
          <w:szCs w:val="22"/>
        </w:rPr>
      </w:pPr>
    </w:p>
    <w:p w:rsidR="00E96C75" w:rsidRPr="006C1262" w:rsidP="00E96C75">
      <w:pPr>
        <w:bidi w:val="0"/>
        <w:spacing w:after="240" w:line="360" w:lineRule="auto"/>
        <w:jc w:val="both"/>
        <w:rPr>
          <w:rFonts w:ascii="Arial" w:hAnsi="Arial" w:cs="Arial"/>
          <w:b/>
          <w:sz w:val="22"/>
          <w:szCs w:val="22"/>
        </w:rPr>
      </w:pPr>
      <w:r w:rsidRPr="006C1262">
        <w:rPr>
          <w:rFonts w:ascii="Arial" w:hAnsi="Arial" w:cs="Arial"/>
          <w:b/>
          <w:sz w:val="22"/>
          <w:szCs w:val="22"/>
        </w:rPr>
        <w:t>K Čl. I</w:t>
      </w:r>
      <w:r>
        <w:rPr>
          <w:rFonts w:ascii="Arial" w:hAnsi="Arial" w:cs="Arial"/>
          <w:b/>
          <w:sz w:val="22"/>
          <w:szCs w:val="22"/>
        </w:rPr>
        <w:t>I</w:t>
      </w:r>
    </w:p>
    <w:p w:rsidR="00E96C75" w:rsidRPr="006C1262" w:rsidP="00E96C75">
      <w:pPr>
        <w:bidi w:val="0"/>
        <w:spacing w:after="240" w:line="360" w:lineRule="auto"/>
        <w:rPr>
          <w:rFonts w:ascii="Arial" w:hAnsi="Arial" w:cs="Arial"/>
          <w:b/>
          <w:sz w:val="22"/>
          <w:szCs w:val="22"/>
        </w:rPr>
      </w:pPr>
      <w:r w:rsidRPr="006C1262">
        <w:rPr>
          <w:rFonts w:ascii="Arial" w:hAnsi="Arial" w:cs="Arial"/>
          <w:b/>
          <w:sz w:val="22"/>
          <w:szCs w:val="22"/>
        </w:rPr>
        <w:t>K bod</w:t>
      </w:r>
      <w:r>
        <w:rPr>
          <w:rFonts w:ascii="Arial" w:hAnsi="Arial" w:cs="Arial"/>
          <w:b/>
          <w:sz w:val="22"/>
          <w:szCs w:val="22"/>
        </w:rPr>
        <w:t>u</w:t>
      </w:r>
      <w:r w:rsidRPr="006C1262">
        <w:rPr>
          <w:rFonts w:ascii="Arial" w:hAnsi="Arial" w:cs="Arial"/>
          <w:b/>
          <w:sz w:val="22"/>
          <w:szCs w:val="22"/>
        </w:rPr>
        <w:t xml:space="preserve"> 1</w:t>
      </w:r>
      <w:r>
        <w:rPr>
          <w:rFonts w:ascii="Arial" w:hAnsi="Arial" w:cs="Arial"/>
          <w:b/>
          <w:sz w:val="22"/>
          <w:szCs w:val="22"/>
        </w:rPr>
        <w:t xml:space="preserve"> </w:t>
      </w:r>
    </w:p>
    <w:p w:rsidR="00E96C75" w:rsidP="00E96C75">
      <w:pPr>
        <w:bidi w:val="0"/>
        <w:spacing w:after="240" w:line="360" w:lineRule="auto"/>
        <w:ind w:firstLine="708"/>
        <w:jc w:val="both"/>
        <w:rPr>
          <w:rFonts w:ascii="Arial" w:hAnsi="Arial" w:cs="Arial"/>
          <w:sz w:val="22"/>
          <w:szCs w:val="22"/>
        </w:rPr>
      </w:pPr>
      <w:r w:rsidRPr="007B6C18">
        <w:rPr>
          <w:rFonts w:ascii="Arial" w:hAnsi="Arial" w:cs="Arial"/>
          <w:sz w:val="22"/>
          <w:szCs w:val="22"/>
        </w:rPr>
        <w:t xml:space="preserve">V súvislosti </w:t>
      </w:r>
      <w:r>
        <w:rPr>
          <w:rFonts w:ascii="Arial" w:hAnsi="Arial" w:cs="Arial"/>
          <w:sz w:val="22"/>
          <w:szCs w:val="22"/>
        </w:rPr>
        <w:t>s navrhovanými zmenami v rodičovskom príspevku a navrhovaným</w:t>
      </w:r>
      <w:r w:rsidRPr="007B6C18">
        <w:rPr>
          <w:rFonts w:ascii="Arial" w:hAnsi="Arial" w:cs="Arial"/>
          <w:sz w:val="22"/>
          <w:szCs w:val="22"/>
        </w:rPr>
        <w:t xml:space="preserve"> zrušen</w:t>
      </w:r>
      <w:r>
        <w:rPr>
          <w:rFonts w:ascii="Arial" w:hAnsi="Arial" w:cs="Arial"/>
          <w:sz w:val="22"/>
          <w:szCs w:val="22"/>
        </w:rPr>
        <w:t xml:space="preserve">ím jednorazového príspevku rodičovi sa upravuje účel zákona o príspevku na starostlivosť o dieťa. </w:t>
      </w:r>
    </w:p>
    <w:p w:rsidR="00E96C75" w:rsidP="00E96C75">
      <w:pPr>
        <w:bidi w:val="0"/>
        <w:spacing w:before="120" w:after="240" w:line="360" w:lineRule="auto"/>
        <w:jc w:val="both"/>
        <w:rPr>
          <w:rFonts w:ascii="Arial" w:hAnsi="Arial" w:cs="Arial"/>
          <w:b/>
          <w:sz w:val="22"/>
          <w:szCs w:val="22"/>
        </w:rPr>
      </w:pPr>
      <w:r>
        <w:rPr>
          <w:rFonts w:ascii="Arial" w:hAnsi="Arial" w:cs="Arial"/>
          <w:b/>
          <w:sz w:val="22"/>
          <w:szCs w:val="22"/>
        </w:rPr>
        <w:t>K bodom 2 a 3</w:t>
      </w:r>
    </w:p>
    <w:p w:rsidR="00E96C75" w:rsidRPr="00962306" w:rsidP="00E96C75">
      <w:pPr>
        <w:bidi w:val="0"/>
        <w:spacing w:before="120" w:after="240" w:line="360" w:lineRule="auto"/>
        <w:ind w:firstLine="708"/>
        <w:jc w:val="both"/>
        <w:rPr>
          <w:rFonts w:ascii="Arial" w:hAnsi="Arial" w:cs="Arial"/>
          <w:b/>
          <w:sz w:val="22"/>
          <w:szCs w:val="22"/>
        </w:rPr>
      </w:pPr>
      <w:r w:rsidRPr="00571983">
        <w:rPr>
          <w:rFonts w:ascii="Arial" w:hAnsi="Arial" w:cs="Arial"/>
          <w:sz w:val="22"/>
          <w:szCs w:val="22"/>
        </w:rPr>
        <w:t xml:space="preserve">Vzhľadom na navrhované zrušenie poskytovania jednorazového príspevku rodičovi sa navrhuje vypustenie </w:t>
      </w:r>
      <w:r>
        <w:rPr>
          <w:rFonts w:ascii="Arial" w:hAnsi="Arial" w:cs="Arial"/>
          <w:sz w:val="22"/>
          <w:szCs w:val="22"/>
        </w:rPr>
        <w:t>ustanovení.</w:t>
      </w:r>
    </w:p>
    <w:p w:rsidR="00E96C75" w:rsidP="00E96C75">
      <w:pPr>
        <w:bidi w:val="0"/>
        <w:spacing w:before="120" w:after="240" w:line="360" w:lineRule="auto"/>
        <w:jc w:val="both"/>
        <w:rPr>
          <w:rFonts w:ascii="Arial" w:hAnsi="Arial" w:cs="Arial"/>
          <w:b/>
          <w:sz w:val="22"/>
          <w:szCs w:val="22"/>
        </w:rPr>
      </w:pPr>
      <w:r>
        <w:rPr>
          <w:rFonts w:ascii="Arial" w:hAnsi="Arial" w:cs="Arial"/>
          <w:b/>
          <w:sz w:val="22"/>
          <w:szCs w:val="22"/>
        </w:rPr>
        <w:t>K bodu 4</w:t>
      </w:r>
    </w:p>
    <w:p w:rsidR="00E96C75" w:rsidP="00E96C75">
      <w:pPr>
        <w:bidi w:val="0"/>
        <w:spacing w:before="120" w:after="240" w:line="360" w:lineRule="auto"/>
        <w:jc w:val="both"/>
        <w:rPr>
          <w:rFonts w:ascii="Arial" w:hAnsi="Arial" w:cs="Arial"/>
          <w:sz w:val="22"/>
          <w:szCs w:val="22"/>
        </w:rPr>
      </w:pPr>
      <w:r>
        <w:rPr>
          <w:rFonts w:ascii="Arial" w:hAnsi="Arial" w:cs="Arial"/>
          <w:sz w:val="22"/>
          <w:szCs w:val="22"/>
        </w:rPr>
        <w:tab/>
        <w:t>Vzhľadom na vysokú finančnú náročnosť za poskytovanú starostlivosť o dieťa právnickými osobami, najmä v súkromných   zariadeniach  ( jasle, mikroškôlky, súkromné opatrovateľky ), v ktorých sa pohybujú ceny v závislosti od rozsahu poskytnutých služieb v rozpätí od cca 260 až viac ako 400 eur  mesačne za starostlivosť o jedno dieťa, navrhuje sa zvýšiť hornú hranicu príspevku zo sumy 164,22 eur na 300 eur mesačne  na  základe preukázaných nákladov uhradených rodičmi. Zvýšenie hornej hranice príspevku umožní prístup k takýmto službám predovšetkým rodičom s nízkymi príjmami. Zároveň sa ponecháva poskytovanie príspevku v sume 41,10 eur mesačne  bez preukazovania výdavkov v tom prípade, ak starostlivosť o dieťa zabezpečí dospelá fyzická osoba bez živnostenského oprávnenia alebo zárobkovo činný rodič.</w:t>
      </w:r>
    </w:p>
    <w:p w:rsidR="00E96C75" w:rsidP="00E96C75">
      <w:pPr>
        <w:bidi w:val="0"/>
        <w:spacing w:before="120" w:after="240" w:line="360" w:lineRule="auto"/>
        <w:jc w:val="both"/>
        <w:rPr>
          <w:rFonts w:ascii="Arial" w:hAnsi="Arial" w:cs="Arial"/>
          <w:sz w:val="22"/>
          <w:szCs w:val="22"/>
        </w:rPr>
      </w:pPr>
      <w:r>
        <w:rPr>
          <w:rFonts w:ascii="Arial" w:hAnsi="Arial" w:cs="Arial"/>
          <w:sz w:val="22"/>
          <w:szCs w:val="22"/>
        </w:rPr>
        <w:tab/>
        <w:t xml:space="preserve">Navrhuje sa spôsob úpravy súm príspevku na starostlivosť o dieťa v závislosti od každoročnej úpravy súm životného minima vždy k 1. januáru kalendárneho roka. </w:t>
      </w:r>
    </w:p>
    <w:p w:rsidR="00E96C75" w:rsidP="00E96C75">
      <w:pPr>
        <w:bidi w:val="0"/>
        <w:spacing w:before="120" w:after="240" w:line="360" w:lineRule="auto"/>
        <w:jc w:val="both"/>
        <w:rPr>
          <w:rFonts w:ascii="Arial" w:hAnsi="Arial" w:cs="Arial"/>
          <w:b/>
          <w:sz w:val="22"/>
          <w:szCs w:val="22"/>
        </w:rPr>
      </w:pPr>
      <w:r>
        <w:rPr>
          <w:rFonts w:ascii="Arial" w:hAnsi="Arial" w:cs="Arial"/>
          <w:b/>
          <w:sz w:val="22"/>
          <w:szCs w:val="22"/>
        </w:rPr>
        <w:t>K bodom 5 až 20</w:t>
      </w:r>
    </w:p>
    <w:p w:rsidR="00E96C75" w:rsidP="00E96C75">
      <w:pPr>
        <w:bidi w:val="0"/>
        <w:spacing w:before="120" w:after="240" w:line="360" w:lineRule="auto"/>
        <w:jc w:val="both"/>
        <w:rPr>
          <w:rFonts w:ascii="Arial" w:hAnsi="Arial" w:cs="Arial"/>
          <w:sz w:val="22"/>
          <w:szCs w:val="22"/>
        </w:rPr>
      </w:pPr>
      <w:r>
        <w:rPr>
          <w:rFonts w:ascii="Arial" w:hAnsi="Arial" w:cs="Arial"/>
          <w:sz w:val="22"/>
          <w:szCs w:val="22"/>
        </w:rPr>
        <w:tab/>
        <w:t>Legislatívno-technické úpravy v súvislosti s navrhovaným zrušením príspevku rodičovi.</w:t>
      </w:r>
    </w:p>
    <w:p w:rsidR="00E96C75" w:rsidRPr="00211152" w:rsidP="00E96C75">
      <w:pPr>
        <w:bidi w:val="0"/>
        <w:spacing w:before="120" w:after="240" w:line="360" w:lineRule="auto"/>
        <w:jc w:val="both"/>
        <w:rPr>
          <w:rFonts w:ascii="Arial" w:hAnsi="Arial" w:cs="Arial"/>
          <w:b/>
          <w:color w:val="000000"/>
          <w:sz w:val="22"/>
          <w:szCs w:val="22"/>
        </w:rPr>
      </w:pPr>
      <w:r>
        <w:rPr>
          <w:rFonts w:ascii="Arial" w:hAnsi="Arial" w:cs="Arial"/>
          <w:b/>
          <w:color w:val="000000"/>
          <w:sz w:val="22"/>
          <w:szCs w:val="22"/>
        </w:rPr>
        <w:t>K bodu 21</w:t>
      </w:r>
    </w:p>
    <w:p w:rsidR="00E96C75" w:rsidP="00E96C75">
      <w:pPr>
        <w:bidi w:val="0"/>
        <w:spacing w:after="240" w:line="360" w:lineRule="auto"/>
        <w:jc w:val="both"/>
        <w:rPr>
          <w:rFonts w:ascii="Arial" w:hAnsi="Arial" w:cs="Arial"/>
          <w:b/>
          <w:sz w:val="22"/>
          <w:szCs w:val="22"/>
        </w:rPr>
      </w:pPr>
      <w:r>
        <w:rPr>
          <w:rFonts w:ascii="Arial" w:hAnsi="Arial" w:cs="Arial"/>
          <w:b/>
          <w:sz w:val="22"/>
          <w:szCs w:val="22"/>
        </w:rPr>
        <w:tab/>
      </w:r>
      <w:r w:rsidRPr="009D376F">
        <w:rPr>
          <w:rFonts w:ascii="Arial" w:hAnsi="Arial" w:cs="Arial"/>
          <w:sz w:val="22"/>
          <w:szCs w:val="22"/>
        </w:rPr>
        <w:t>Navrhuje sa, aby sa nárok na príspevok</w:t>
      </w:r>
      <w:r>
        <w:rPr>
          <w:rFonts w:ascii="Arial" w:hAnsi="Arial" w:cs="Arial"/>
          <w:sz w:val="22"/>
          <w:szCs w:val="22"/>
        </w:rPr>
        <w:t xml:space="preserve"> na starostlivosť o dieťa a na príspevok rodičovi</w:t>
      </w:r>
      <w:r w:rsidRPr="009D376F">
        <w:rPr>
          <w:rFonts w:ascii="Arial" w:hAnsi="Arial" w:cs="Arial"/>
          <w:sz w:val="22"/>
          <w:szCs w:val="22"/>
        </w:rPr>
        <w:t xml:space="preserve"> za obdobie pred nado</w:t>
      </w:r>
      <w:r>
        <w:rPr>
          <w:rFonts w:ascii="Arial" w:hAnsi="Arial" w:cs="Arial"/>
          <w:sz w:val="22"/>
          <w:szCs w:val="22"/>
        </w:rPr>
        <w:t xml:space="preserve">budnutím účinnosti tohto zákona, t. j. za obdobie do               31. decembra 2010 </w:t>
      </w:r>
      <w:r w:rsidRPr="009D376F">
        <w:rPr>
          <w:rFonts w:ascii="Arial" w:hAnsi="Arial" w:cs="Arial"/>
          <w:sz w:val="22"/>
          <w:szCs w:val="22"/>
        </w:rPr>
        <w:t xml:space="preserve">posudzoval podľa zákona č. </w:t>
      </w:r>
      <w:r>
        <w:rPr>
          <w:rFonts w:ascii="Arial" w:hAnsi="Arial" w:cs="Arial"/>
          <w:sz w:val="22"/>
          <w:szCs w:val="22"/>
        </w:rPr>
        <w:t>561</w:t>
      </w:r>
      <w:r w:rsidRPr="009D376F">
        <w:rPr>
          <w:rFonts w:ascii="Arial" w:hAnsi="Arial" w:cs="Arial"/>
          <w:sz w:val="22"/>
          <w:szCs w:val="22"/>
        </w:rPr>
        <w:t>/200</w:t>
      </w:r>
      <w:r>
        <w:rPr>
          <w:rFonts w:ascii="Arial" w:hAnsi="Arial" w:cs="Arial"/>
          <w:sz w:val="22"/>
          <w:szCs w:val="22"/>
        </w:rPr>
        <w:t>8</w:t>
      </w:r>
      <w:r w:rsidRPr="009D376F">
        <w:rPr>
          <w:rFonts w:ascii="Arial" w:hAnsi="Arial" w:cs="Arial"/>
          <w:sz w:val="22"/>
          <w:szCs w:val="22"/>
        </w:rPr>
        <w:t xml:space="preserve"> Z. z. </w:t>
      </w:r>
      <w:r>
        <w:rPr>
          <w:rFonts w:ascii="Arial" w:hAnsi="Arial" w:cs="Arial"/>
          <w:sz w:val="22"/>
          <w:szCs w:val="22"/>
        </w:rPr>
        <w:t xml:space="preserve"> o príspevku na starostlivosť o dieťa a o zmene a doplnení niektorých zákonov, účinného do 31.12.2010.  Ak by nárok na príspevok na starostlivosť o dieťa trval aj po 1. januári 2011, navrhuje sa, aby sa tento príspevok považoval za príspevok priznaný podľa zákona účinného od 1. januára 2011, čo umožní platiteľovi bez nadbytočnej administratívy vyplatiť príspevok v novej sume podľa preukázaných výdavkov.</w:t>
      </w:r>
    </w:p>
    <w:p w:rsidR="00E96C75" w:rsidP="00E96C75">
      <w:pPr>
        <w:bidi w:val="0"/>
        <w:spacing w:before="120" w:after="240" w:line="360" w:lineRule="auto"/>
        <w:jc w:val="both"/>
        <w:rPr>
          <w:rFonts w:ascii="Arial" w:hAnsi="Arial" w:cs="Arial"/>
          <w:b/>
          <w:sz w:val="22"/>
          <w:szCs w:val="22"/>
        </w:rPr>
      </w:pPr>
    </w:p>
    <w:p w:rsidR="004342D1" w:rsidP="00E96C75">
      <w:pPr>
        <w:bidi w:val="0"/>
        <w:spacing w:before="120" w:after="240" w:line="360" w:lineRule="auto"/>
        <w:jc w:val="both"/>
        <w:rPr>
          <w:rFonts w:ascii="Arial" w:hAnsi="Arial" w:cs="Arial"/>
          <w:b/>
          <w:sz w:val="22"/>
          <w:szCs w:val="22"/>
        </w:rPr>
      </w:pPr>
    </w:p>
    <w:p w:rsidR="004342D1" w:rsidP="00E96C75">
      <w:pPr>
        <w:bidi w:val="0"/>
        <w:spacing w:before="120" w:after="240" w:line="360" w:lineRule="auto"/>
        <w:jc w:val="both"/>
        <w:rPr>
          <w:rFonts w:ascii="Arial" w:hAnsi="Arial" w:cs="Arial"/>
          <w:b/>
          <w:sz w:val="22"/>
          <w:szCs w:val="22"/>
        </w:rPr>
      </w:pPr>
    </w:p>
    <w:p w:rsidR="004342D1" w:rsidP="00E96C75">
      <w:pPr>
        <w:bidi w:val="0"/>
        <w:spacing w:before="120" w:after="240" w:line="360" w:lineRule="auto"/>
        <w:jc w:val="both"/>
        <w:rPr>
          <w:rFonts w:ascii="Arial" w:hAnsi="Arial" w:cs="Arial"/>
          <w:b/>
          <w:sz w:val="22"/>
          <w:szCs w:val="22"/>
        </w:rPr>
      </w:pPr>
    </w:p>
    <w:p w:rsidR="004342D1" w:rsidP="00E96C75">
      <w:pPr>
        <w:bidi w:val="0"/>
        <w:spacing w:before="120" w:after="240" w:line="360" w:lineRule="auto"/>
        <w:jc w:val="both"/>
        <w:rPr>
          <w:rFonts w:ascii="Arial" w:hAnsi="Arial" w:cs="Arial"/>
          <w:b/>
          <w:sz w:val="22"/>
          <w:szCs w:val="22"/>
        </w:rPr>
      </w:pPr>
    </w:p>
    <w:p w:rsidR="00E96C75" w:rsidP="00E96C75">
      <w:pPr>
        <w:bidi w:val="0"/>
        <w:spacing w:after="240" w:line="360" w:lineRule="auto"/>
        <w:jc w:val="both"/>
        <w:rPr>
          <w:rFonts w:ascii="Arial" w:hAnsi="Arial" w:cs="Arial"/>
          <w:b/>
          <w:sz w:val="22"/>
          <w:szCs w:val="22"/>
        </w:rPr>
      </w:pPr>
      <w:r w:rsidRPr="006C1262">
        <w:rPr>
          <w:rFonts w:ascii="Arial" w:hAnsi="Arial" w:cs="Arial"/>
          <w:b/>
          <w:sz w:val="22"/>
          <w:szCs w:val="22"/>
        </w:rPr>
        <w:t>K Čl. I</w:t>
      </w:r>
      <w:r>
        <w:rPr>
          <w:rFonts w:ascii="Arial" w:hAnsi="Arial" w:cs="Arial"/>
          <w:b/>
          <w:sz w:val="22"/>
          <w:szCs w:val="22"/>
        </w:rPr>
        <w:t>II</w:t>
      </w:r>
    </w:p>
    <w:p w:rsidR="00E96C75" w:rsidRPr="00433A6A" w:rsidP="00E96C75">
      <w:pPr>
        <w:bidi w:val="0"/>
        <w:spacing w:before="120" w:after="240" w:line="360" w:lineRule="auto"/>
        <w:jc w:val="both"/>
        <w:rPr>
          <w:rFonts w:ascii="Arial" w:hAnsi="Arial" w:cs="Arial"/>
          <w:sz w:val="22"/>
          <w:szCs w:val="22"/>
        </w:rPr>
      </w:pPr>
      <w:r>
        <w:rPr>
          <w:rFonts w:ascii="Arial" w:hAnsi="Arial" w:cs="Arial"/>
          <w:sz w:val="22"/>
          <w:szCs w:val="22"/>
        </w:rPr>
        <w:tab/>
        <w:t>Navrhuje sa účinnosť zákona od 1. januára 2011.</w:t>
      </w:r>
    </w:p>
    <w:p w:rsidR="00E96C75" w:rsidRPr="00433A6A" w:rsidP="00E96C75">
      <w:pPr>
        <w:bidi w:val="0"/>
        <w:spacing w:before="120" w:after="240" w:line="360" w:lineRule="auto"/>
        <w:jc w:val="both"/>
        <w:rPr>
          <w:rFonts w:ascii="Arial" w:hAnsi="Arial" w:cs="Arial"/>
          <w:color w:val="FF0000"/>
          <w:sz w:val="22"/>
          <w:szCs w:val="22"/>
        </w:rPr>
      </w:pPr>
    </w:p>
    <w:p w:rsidR="000A4F77" w:rsidRPr="002505B7" w:rsidP="000A4F77">
      <w:pPr>
        <w:bidi w:val="0"/>
        <w:jc w:val="both"/>
        <w:rPr>
          <w:rFonts w:ascii="Arial" w:hAnsi="Arial" w:cs="Arial"/>
          <w:bCs/>
          <w:sz w:val="22"/>
          <w:szCs w:val="22"/>
        </w:rPr>
      </w:pPr>
      <w:r>
        <w:rPr>
          <w:rFonts w:ascii="Arial" w:hAnsi="Arial" w:cs="Arial"/>
          <w:bCs/>
          <w:sz w:val="22"/>
          <w:szCs w:val="22"/>
        </w:rPr>
        <w:t>Bratislava 22. septembra 2010</w:t>
      </w:r>
    </w:p>
    <w:p w:rsidR="000A4F77" w:rsidP="000A4F77">
      <w:pPr>
        <w:bidi w:val="0"/>
        <w:jc w:val="both"/>
        <w:rPr>
          <w:rFonts w:ascii="Arial" w:hAnsi="Arial" w:cs="Arial"/>
          <w:b/>
          <w:bCs/>
          <w:sz w:val="22"/>
          <w:szCs w:val="22"/>
        </w:rPr>
      </w:pPr>
    </w:p>
    <w:p w:rsidR="000A4F77" w:rsidP="000A4F77">
      <w:pPr>
        <w:bidi w:val="0"/>
        <w:rPr>
          <w:rFonts w:ascii="Times New Roman" w:hAnsi="Times New Roman"/>
        </w:rPr>
      </w:pPr>
    </w:p>
    <w:p w:rsidR="000A4F77" w:rsidP="000A4F77">
      <w:pPr>
        <w:bidi w:val="0"/>
        <w:ind w:left="180" w:hanging="180"/>
        <w:jc w:val="both"/>
        <w:rPr>
          <w:rFonts w:ascii="Verdana" w:hAnsi="Verdana"/>
          <w:sz w:val="20"/>
          <w:szCs w:val="20"/>
        </w:rPr>
      </w:pPr>
    </w:p>
    <w:p w:rsidR="000A4F77" w:rsidP="000A4F77">
      <w:pPr>
        <w:bidi w:val="0"/>
        <w:ind w:left="180" w:hanging="180"/>
        <w:jc w:val="both"/>
        <w:rPr>
          <w:rFonts w:ascii="Verdana" w:hAnsi="Verdana"/>
          <w:sz w:val="20"/>
          <w:szCs w:val="20"/>
        </w:rPr>
      </w:pPr>
    </w:p>
    <w:p w:rsidR="000A4F77" w:rsidP="000A4F77">
      <w:pPr>
        <w:bidi w:val="0"/>
        <w:ind w:left="180" w:hanging="180"/>
        <w:jc w:val="both"/>
        <w:rPr>
          <w:rFonts w:ascii="Verdana" w:hAnsi="Verdana"/>
          <w:sz w:val="20"/>
          <w:szCs w:val="20"/>
        </w:rPr>
      </w:pPr>
    </w:p>
    <w:p w:rsidR="000A4F77" w:rsidP="000A4F77">
      <w:pPr>
        <w:bidi w:val="0"/>
        <w:ind w:left="180" w:hanging="180"/>
        <w:jc w:val="both"/>
        <w:rPr>
          <w:rFonts w:ascii="Verdana" w:hAnsi="Verdana"/>
          <w:sz w:val="20"/>
          <w:szCs w:val="20"/>
        </w:rPr>
      </w:pPr>
    </w:p>
    <w:p w:rsidR="000A4F77" w:rsidP="000A4F77">
      <w:pPr>
        <w:pStyle w:val="Heading2"/>
        <w:bidi w:val="0"/>
        <w:rPr>
          <w:rFonts w:ascii="Arial" w:hAnsi="Arial" w:cs="Arial"/>
          <w:sz w:val="22"/>
          <w:szCs w:val="22"/>
        </w:rPr>
      </w:pPr>
    </w:p>
    <w:p w:rsidR="000A4F77" w:rsidP="000A4F77">
      <w:pPr>
        <w:pStyle w:val="Heading2"/>
        <w:bidi w:val="0"/>
        <w:rPr>
          <w:rFonts w:ascii="Arial" w:hAnsi="Arial" w:cs="Arial"/>
          <w:sz w:val="22"/>
          <w:szCs w:val="22"/>
        </w:rPr>
      </w:pPr>
    </w:p>
    <w:p w:rsidR="000A4F77" w:rsidRPr="005E7BC4" w:rsidP="000A4F77">
      <w:pPr>
        <w:pStyle w:val="Heading2"/>
        <w:bidi w:val="0"/>
        <w:rPr>
          <w:rFonts w:ascii="Arial" w:hAnsi="Arial" w:cs="Arial"/>
          <w:sz w:val="22"/>
          <w:szCs w:val="22"/>
        </w:rPr>
      </w:pPr>
      <w:r w:rsidRPr="005E7BC4">
        <w:rPr>
          <w:rFonts w:ascii="Arial" w:hAnsi="Arial" w:cs="Arial"/>
          <w:sz w:val="22"/>
          <w:szCs w:val="22"/>
        </w:rPr>
        <w:t>Iveta Radičová, v.</w:t>
      </w:r>
      <w:r>
        <w:rPr>
          <w:rFonts w:ascii="Arial" w:hAnsi="Arial" w:cs="Arial"/>
          <w:sz w:val="22"/>
          <w:szCs w:val="22"/>
        </w:rPr>
        <w:t xml:space="preserve"> </w:t>
      </w:r>
      <w:r w:rsidRPr="005E7BC4">
        <w:rPr>
          <w:rFonts w:ascii="Arial" w:hAnsi="Arial" w:cs="Arial"/>
          <w:sz w:val="22"/>
          <w:szCs w:val="22"/>
        </w:rPr>
        <w:t>r.</w:t>
      </w:r>
    </w:p>
    <w:p w:rsidR="000A4F77" w:rsidP="000A4F77">
      <w:pPr>
        <w:bidi w:val="0"/>
        <w:jc w:val="center"/>
        <w:rPr>
          <w:rFonts w:ascii="Arial" w:hAnsi="Arial" w:cs="Arial"/>
          <w:sz w:val="22"/>
          <w:szCs w:val="22"/>
        </w:rPr>
      </w:pPr>
    </w:p>
    <w:p w:rsidR="000A4F77" w:rsidRPr="005E7BC4" w:rsidP="000A4F77">
      <w:pPr>
        <w:bidi w:val="0"/>
        <w:jc w:val="center"/>
        <w:rPr>
          <w:rFonts w:ascii="Arial" w:hAnsi="Arial" w:cs="Arial"/>
          <w:sz w:val="22"/>
          <w:szCs w:val="22"/>
        </w:rPr>
      </w:pPr>
      <w:r w:rsidRPr="005E7BC4">
        <w:rPr>
          <w:rFonts w:ascii="Arial" w:hAnsi="Arial" w:cs="Arial"/>
          <w:sz w:val="22"/>
          <w:szCs w:val="22"/>
        </w:rPr>
        <w:t>predsedníčka vlády</w:t>
      </w:r>
    </w:p>
    <w:p w:rsidR="000A4F77" w:rsidRPr="005E7BC4" w:rsidP="000A4F77">
      <w:pPr>
        <w:bidi w:val="0"/>
        <w:jc w:val="center"/>
        <w:rPr>
          <w:rFonts w:ascii="Arial" w:hAnsi="Arial" w:cs="Arial"/>
          <w:sz w:val="22"/>
          <w:szCs w:val="22"/>
        </w:rPr>
      </w:pPr>
      <w:r w:rsidRPr="005E7BC4">
        <w:rPr>
          <w:rFonts w:ascii="Arial" w:hAnsi="Arial" w:cs="Arial"/>
          <w:sz w:val="22"/>
          <w:szCs w:val="22"/>
        </w:rPr>
        <w:t>Slovenskej republiky</w:t>
      </w:r>
    </w:p>
    <w:p w:rsidR="000A4F77" w:rsidRPr="005E7BC4" w:rsidP="000A4F77">
      <w:pPr>
        <w:bidi w:val="0"/>
        <w:jc w:val="center"/>
        <w:rPr>
          <w:rFonts w:ascii="Arial" w:hAnsi="Arial" w:cs="Arial"/>
          <w:sz w:val="22"/>
          <w:szCs w:val="22"/>
        </w:rPr>
      </w:pPr>
    </w:p>
    <w:p w:rsidR="000A4F77" w:rsidP="000A4F77">
      <w:pPr>
        <w:bidi w:val="0"/>
        <w:jc w:val="center"/>
        <w:rPr>
          <w:rFonts w:ascii="Arial" w:hAnsi="Arial" w:cs="Arial"/>
          <w:sz w:val="22"/>
          <w:szCs w:val="22"/>
        </w:rPr>
      </w:pPr>
    </w:p>
    <w:p w:rsidR="000A4F77" w:rsidP="000A4F77">
      <w:pPr>
        <w:bidi w:val="0"/>
        <w:jc w:val="center"/>
        <w:rPr>
          <w:rFonts w:ascii="Arial" w:hAnsi="Arial" w:cs="Arial"/>
          <w:sz w:val="22"/>
          <w:szCs w:val="22"/>
        </w:rPr>
      </w:pPr>
    </w:p>
    <w:p w:rsidR="000A4F77" w:rsidP="000A4F77">
      <w:pPr>
        <w:bidi w:val="0"/>
        <w:jc w:val="center"/>
        <w:rPr>
          <w:rFonts w:ascii="Arial" w:hAnsi="Arial" w:cs="Arial"/>
          <w:sz w:val="22"/>
          <w:szCs w:val="22"/>
        </w:rPr>
      </w:pPr>
    </w:p>
    <w:p w:rsidR="000A4F77" w:rsidRPr="005E7BC4" w:rsidP="000A4F77">
      <w:pPr>
        <w:bidi w:val="0"/>
        <w:jc w:val="center"/>
        <w:rPr>
          <w:rFonts w:ascii="Arial" w:hAnsi="Arial" w:cs="Arial"/>
          <w:sz w:val="22"/>
          <w:szCs w:val="22"/>
        </w:rPr>
      </w:pPr>
    </w:p>
    <w:p w:rsidR="000A4F77" w:rsidRPr="005E7BC4" w:rsidP="000A4F77">
      <w:pPr>
        <w:bidi w:val="0"/>
        <w:jc w:val="center"/>
        <w:rPr>
          <w:rFonts w:ascii="Arial" w:hAnsi="Arial" w:cs="Arial"/>
          <w:sz w:val="22"/>
          <w:szCs w:val="22"/>
        </w:rPr>
      </w:pPr>
    </w:p>
    <w:p w:rsidR="000A4F77" w:rsidRPr="005E7BC4" w:rsidP="000A4F77">
      <w:pPr>
        <w:bidi w:val="0"/>
        <w:jc w:val="center"/>
        <w:rPr>
          <w:rFonts w:ascii="Arial" w:hAnsi="Arial" w:cs="Arial"/>
          <w:b/>
          <w:sz w:val="22"/>
          <w:szCs w:val="22"/>
        </w:rPr>
      </w:pPr>
      <w:r w:rsidRPr="005E7BC4">
        <w:rPr>
          <w:rFonts w:ascii="Arial" w:hAnsi="Arial" w:cs="Arial"/>
          <w:b/>
          <w:sz w:val="22"/>
          <w:szCs w:val="22"/>
        </w:rPr>
        <w:t>Jozef Mihál, v.</w:t>
      </w:r>
      <w:r>
        <w:rPr>
          <w:rFonts w:ascii="Arial" w:hAnsi="Arial" w:cs="Arial"/>
          <w:b/>
          <w:sz w:val="22"/>
          <w:szCs w:val="22"/>
        </w:rPr>
        <w:t xml:space="preserve"> </w:t>
      </w:r>
      <w:r w:rsidRPr="005E7BC4">
        <w:rPr>
          <w:rFonts w:ascii="Arial" w:hAnsi="Arial" w:cs="Arial"/>
          <w:b/>
          <w:sz w:val="22"/>
          <w:szCs w:val="22"/>
        </w:rPr>
        <w:t>r.</w:t>
      </w:r>
    </w:p>
    <w:p w:rsidR="000A4F77" w:rsidP="000A4F77">
      <w:pPr>
        <w:bidi w:val="0"/>
        <w:jc w:val="center"/>
        <w:rPr>
          <w:rFonts w:ascii="Arial" w:hAnsi="Arial" w:cs="Arial"/>
          <w:sz w:val="22"/>
          <w:szCs w:val="22"/>
        </w:rPr>
      </w:pPr>
    </w:p>
    <w:p w:rsidR="000A4F77" w:rsidRPr="005E7BC4" w:rsidP="000A4F77">
      <w:pPr>
        <w:bidi w:val="0"/>
        <w:jc w:val="center"/>
        <w:rPr>
          <w:rFonts w:ascii="Arial" w:hAnsi="Arial" w:cs="Arial"/>
          <w:sz w:val="22"/>
          <w:szCs w:val="22"/>
        </w:rPr>
      </w:pPr>
      <w:r w:rsidRPr="005E7BC4">
        <w:rPr>
          <w:rFonts w:ascii="Arial" w:hAnsi="Arial" w:cs="Arial"/>
          <w:sz w:val="22"/>
          <w:szCs w:val="22"/>
        </w:rPr>
        <w:t>podpredseda vlády a</w:t>
      </w:r>
    </w:p>
    <w:p w:rsidR="000A4F77" w:rsidRPr="005E7BC4" w:rsidP="000A4F77">
      <w:pPr>
        <w:bidi w:val="0"/>
        <w:jc w:val="center"/>
        <w:rPr>
          <w:rFonts w:ascii="Arial" w:hAnsi="Arial" w:cs="Arial"/>
          <w:sz w:val="22"/>
          <w:szCs w:val="22"/>
        </w:rPr>
      </w:pPr>
      <w:r w:rsidRPr="005E7BC4">
        <w:rPr>
          <w:rFonts w:ascii="Arial" w:hAnsi="Arial" w:cs="Arial"/>
          <w:sz w:val="22"/>
          <w:szCs w:val="22"/>
        </w:rPr>
        <w:t xml:space="preserve">minister práce sociálnych vecí a rodiny </w:t>
      </w:r>
    </w:p>
    <w:p w:rsidR="000A4F77" w:rsidRPr="005E7BC4" w:rsidP="000A4F77">
      <w:pPr>
        <w:bidi w:val="0"/>
        <w:jc w:val="center"/>
        <w:rPr>
          <w:rFonts w:ascii="Arial" w:hAnsi="Arial" w:cs="Arial"/>
          <w:sz w:val="22"/>
          <w:szCs w:val="22"/>
        </w:rPr>
      </w:pPr>
      <w:r w:rsidRPr="005E7BC4">
        <w:rPr>
          <w:rFonts w:ascii="Arial" w:hAnsi="Arial" w:cs="Arial"/>
          <w:sz w:val="22"/>
          <w:szCs w:val="22"/>
        </w:rPr>
        <w:t xml:space="preserve">Slovenskej republiky </w:t>
      </w:r>
    </w:p>
    <w:p w:rsidR="000A4F77" w:rsidP="000A4F77">
      <w:pPr>
        <w:bidi w:val="0"/>
        <w:spacing w:line="360" w:lineRule="auto"/>
        <w:rPr>
          <w:rFonts w:ascii="Times New Roman" w:hAnsi="Times New Roman"/>
        </w:rPr>
      </w:pPr>
    </w:p>
    <w:p w:rsidR="00E96C75" w:rsidP="00E96C75">
      <w:pPr>
        <w:bidi w:val="0"/>
        <w:spacing w:after="240" w:line="360" w:lineRule="auto"/>
        <w:rPr>
          <w:rFonts w:ascii="Times New Roman" w:hAnsi="Times New Roman"/>
        </w:rPr>
      </w:pPr>
    </w:p>
    <w:p w:rsidR="00DE71DB" w:rsidRPr="009D376F" w:rsidP="00E96C75">
      <w:pPr>
        <w:bidi w:val="0"/>
        <w:spacing w:after="240" w:line="360" w:lineRule="auto"/>
        <w:ind w:left="57"/>
        <w:jc w:val="both"/>
        <w:rPr>
          <w:rFonts w:ascii="Arial" w:hAnsi="Arial" w:cs="Arial"/>
          <w:sz w:val="22"/>
          <w:szCs w:val="22"/>
        </w:rPr>
      </w:pPr>
    </w:p>
    <w:p w:rsidR="00DE71DB" w:rsidRPr="009D376F" w:rsidP="00E96C75">
      <w:pPr>
        <w:bidi w:val="0"/>
        <w:spacing w:after="240" w:line="360" w:lineRule="auto"/>
        <w:rPr>
          <w:rFonts w:ascii="Arial" w:hAnsi="Arial" w:cs="Arial"/>
          <w:sz w:val="22"/>
          <w:szCs w:val="22"/>
        </w:rPr>
      </w:pPr>
    </w:p>
    <w:p w:rsidR="00DE71DB" w:rsidRPr="009D376F"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line="360" w:lineRule="auto"/>
        <w:jc w:val="both"/>
        <w:rPr>
          <w:rFonts w:ascii="Arial" w:hAnsi="Arial" w:cs="Arial"/>
          <w:b/>
          <w:bCs/>
          <w:sz w:val="22"/>
          <w:szCs w:val="22"/>
        </w:rPr>
      </w:pPr>
    </w:p>
    <w:p w:rsidR="00DE71DB" w:rsidP="00E96C75">
      <w:pPr>
        <w:bidi w:val="0"/>
        <w:spacing w:after="24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DE71DB" w:rsidP="00DE71DB">
      <w:pPr>
        <w:bidi w:val="0"/>
        <w:jc w:val="both"/>
        <w:rPr>
          <w:rFonts w:ascii="Arial" w:hAnsi="Arial" w:cs="Arial"/>
          <w:b/>
          <w:bCs/>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C21B1C" w:rsidP="00C21B1C">
      <w:pPr>
        <w:tabs>
          <w:tab w:val="left" w:pos="2835"/>
        </w:tabs>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E96D77" w:rsidP="00C44E13">
      <w:pPr>
        <w:bidi w:val="0"/>
        <w:spacing w:line="360" w:lineRule="auto"/>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4E52ED" w:rsidP="001B6269">
      <w:pPr>
        <w:bidi w:val="0"/>
        <w:ind w:left="57"/>
        <w:jc w:val="both"/>
        <w:rPr>
          <w:rFonts w:ascii="Arial" w:hAnsi="Arial" w:cs="Arial"/>
          <w:sz w:val="22"/>
          <w:szCs w:val="22"/>
        </w:rPr>
      </w:pPr>
    </w:p>
    <w:p w:rsidR="00543737" w:rsidP="001B6269">
      <w:pPr>
        <w:bidi w:val="0"/>
        <w:ind w:left="57"/>
        <w:jc w:val="both"/>
        <w:rPr>
          <w:rFonts w:ascii="Arial" w:hAnsi="Arial" w:cs="Arial"/>
          <w:sz w:val="22"/>
          <w:szCs w:val="22"/>
        </w:rPr>
      </w:pPr>
    </w:p>
    <w:p w:rsidR="00543737" w:rsidP="001B6269">
      <w:pPr>
        <w:bidi w:val="0"/>
        <w:ind w:left="57"/>
        <w:jc w:val="both"/>
        <w:rPr>
          <w:rFonts w:ascii="Arial" w:hAnsi="Arial" w:cs="Arial"/>
          <w:sz w:val="22"/>
          <w:szCs w:val="22"/>
        </w:rPr>
      </w:pPr>
    </w:p>
    <w:p w:rsidR="00543737" w:rsidRPr="009D376F" w:rsidP="001B6269">
      <w:pPr>
        <w:bidi w:val="0"/>
        <w:ind w:left="57"/>
        <w:jc w:val="both"/>
        <w:rPr>
          <w:rFonts w:ascii="Arial" w:hAnsi="Arial" w:cs="Arial"/>
          <w:sz w:val="22"/>
          <w:szCs w:val="22"/>
        </w:rPr>
      </w:pPr>
    </w:p>
    <w:p w:rsidR="001B6269" w:rsidRPr="009D376F" w:rsidP="001B6269">
      <w:pPr>
        <w:bidi w:val="0"/>
        <w:rPr>
          <w:rFonts w:ascii="Arial" w:hAnsi="Arial" w:cs="Arial"/>
          <w:sz w:val="22"/>
          <w:szCs w:val="22"/>
        </w:rPr>
      </w:pPr>
    </w:p>
    <w:p w:rsidR="001B6269" w:rsidRPr="009D376F"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1B6269" w:rsidP="001B6269">
      <w:pPr>
        <w:bidi w:val="0"/>
        <w:jc w:val="both"/>
        <w:rPr>
          <w:rFonts w:ascii="Arial" w:hAnsi="Arial" w:cs="Arial"/>
          <w:b/>
          <w:bCs/>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line="360" w:lineRule="auto"/>
        <w:jc w:val="both"/>
        <w:rPr>
          <w:rFonts w:ascii="Arial" w:hAnsi="Arial" w:cs="Arial"/>
          <w:color w:val="000000"/>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23A89" w:rsidP="00E23A89">
      <w:pPr>
        <w:bidi w:val="0"/>
        <w:spacing w:before="120" w:line="360" w:lineRule="auto"/>
        <w:ind w:left="360" w:hanging="360"/>
        <w:jc w:val="both"/>
        <w:rPr>
          <w:rFonts w:ascii="Arial" w:hAnsi="Arial" w:cs="Arial"/>
          <w:sz w:val="22"/>
          <w:szCs w:val="22"/>
        </w:rPr>
      </w:pPr>
    </w:p>
    <w:p w:rsidR="00E96D77" w:rsidP="00C44E13">
      <w:pPr>
        <w:bidi w:val="0"/>
        <w:spacing w:line="360" w:lineRule="auto"/>
        <w:jc w:val="both"/>
        <w:rPr>
          <w:rFonts w:ascii="Arial" w:hAnsi="Arial" w:cs="Arial"/>
          <w:sz w:val="22"/>
          <w:szCs w:val="22"/>
        </w:rPr>
      </w:pPr>
    </w:p>
    <w:sectPr w:rsidSect="005A6C5D">
      <w:pgSz w:w="11906" w:h="16838" w:code="9"/>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3D4B"/>
    <w:multiLevelType w:val="hybridMultilevel"/>
    <w:tmpl w:val="4B6E2D30"/>
    <w:lvl w:ilvl="0">
      <w:start w:val="0"/>
      <w:numFmt w:val="bullet"/>
      <w:lvlText w:val="-"/>
      <w:lvlJc w:val="left"/>
      <w:pPr>
        <w:ind w:left="1428" w:hanging="360"/>
      </w:pPr>
      <w:rPr>
        <w:rFonts w:ascii="Calibri" w:eastAsia="Times New Roman" w:hAnsi="Calibri"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
    <w:nsid w:val="0BCC40D9"/>
    <w:multiLevelType w:val="hybridMultilevel"/>
    <w:tmpl w:val="E7B6CE3E"/>
    <w:lvl w:ilvl="0">
      <w:start w:val="0"/>
      <w:numFmt w:val="bullet"/>
      <w:lvlText w:val="-"/>
      <w:lvlJc w:val="left"/>
      <w:pPr>
        <w:ind w:left="720" w:hanging="360"/>
      </w:pPr>
      <w:rPr>
        <w:rFonts w:ascii="Calibri" w:eastAsia="Times New Roman" w:hAnsi="Calibri"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5AF74BC"/>
    <w:multiLevelType w:val="hybridMultilevel"/>
    <w:tmpl w:val="2D0C9B1E"/>
    <w:lvl w:ilvl="0">
      <w:start w:val="1"/>
      <w:numFmt w:val="bullet"/>
      <w:lvlText w:val=""/>
      <w:lvlJc w:val="left"/>
      <w:pPr>
        <w:tabs>
          <w:tab w:val="num" w:pos="1295"/>
        </w:tabs>
        <w:ind w:left="1295" w:hanging="360"/>
      </w:pPr>
      <w:rPr>
        <w:rFonts w:ascii="Symbol" w:hAnsi="Symbol" w:hint="default"/>
      </w:rPr>
    </w:lvl>
    <w:lvl w:ilvl="1">
      <w:start w:val="0"/>
      <w:numFmt w:val="bullet"/>
      <w:lvlText w:val="-"/>
      <w:lvlJc w:val="left"/>
      <w:pPr>
        <w:tabs>
          <w:tab w:val="num" w:pos="2100"/>
        </w:tabs>
        <w:ind w:left="2100" w:hanging="1020"/>
      </w:pPr>
      <w:rPr>
        <w:rFonts w:ascii="Times New Roman" w:eastAsia="Times New Roman" w:hAnsi="Times New Roman" w:hint="default"/>
      </w:rPr>
    </w:lvl>
    <w:lvl w:ilvl="2">
      <w:start w:val="1"/>
      <w:numFmt w:val="bullet"/>
      <w:lvlText w:val=""/>
      <w:lvlJc w:val="left"/>
      <w:pPr>
        <w:tabs>
          <w:tab w:val="num" w:pos="3021"/>
        </w:tabs>
        <w:ind w:left="3021" w:hanging="360"/>
      </w:pPr>
      <w:rPr>
        <w:rFonts w:ascii="Wingdings" w:hAnsi="Wingdings" w:hint="default"/>
      </w:rPr>
    </w:lvl>
    <w:lvl w:ilvl="3">
      <w:start w:val="1"/>
      <w:numFmt w:val="bullet"/>
      <w:lvlText w:val=""/>
      <w:lvlJc w:val="left"/>
      <w:pPr>
        <w:tabs>
          <w:tab w:val="num" w:pos="3741"/>
        </w:tabs>
        <w:ind w:left="3741" w:hanging="360"/>
      </w:pPr>
      <w:rPr>
        <w:rFonts w:ascii="Symbol" w:hAnsi="Symbol" w:hint="default"/>
      </w:rPr>
    </w:lvl>
    <w:lvl w:ilvl="4">
      <w:start w:val="1"/>
      <w:numFmt w:val="bullet"/>
      <w:lvlText w:val="o"/>
      <w:lvlJc w:val="left"/>
      <w:pPr>
        <w:tabs>
          <w:tab w:val="num" w:pos="4461"/>
        </w:tabs>
        <w:ind w:left="4461" w:hanging="360"/>
      </w:pPr>
      <w:rPr>
        <w:rFonts w:ascii="Courier New" w:hAnsi="Courier New" w:hint="default"/>
      </w:rPr>
    </w:lvl>
    <w:lvl w:ilvl="5">
      <w:start w:val="1"/>
      <w:numFmt w:val="bullet"/>
      <w:lvlText w:val=""/>
      <w:lvlJc w:val="left"/>
      <w:pPr>
        <w:tabs>
          <w:tab w:val="num" w:pos="5181"/>
        </w:tabs>
        <w:ind w:left="5181" w:hanging="360"/>
      </w:pPr>
      <w:rPr>
        <w:rFonts w:ascii="Wingdings" w:hAnsi="Wingdings" w:hint="default"/>
      </w:rPr>
    </w:lvl>
    <w:lvl w:ilvl="6">
      <w:start w:val="1"/>
      <w:numFmt w:val="bullet"/>
      <w:lvlText w:val=""/>
      <w:lvlJc w:val="left"/>
      <w:pPr>
        <w:tabs>
          <w:tab w:val="num" w:pos="5901"/>
        </w:tabs>
        <w:ind w:left="5901" w:hanging="360"/>
      </w:pPr>
      <w:rPr>
        <w:rFonts w:ascii="Symbol" w:hAnsi="Symbol" w:hint="default"/>
      </w:rPr>
    </w:lvl>
    <w:lvl w:ilvl="7">
      <w:start w:val="1"/>
      <w:numFmt w:val="bullet"/>
      <w:lvlText w:val="o"/>
      <w:lvlJc w:val="left"/>
      <w:pPr>
        <w:tabs>
          <w:tab w:val="num" w:pos="6621"/>
        </w:tabs>
        <w:ind w:left="6621" w:hanging="360"/>
      </w:pPr>
      <w:rPr>
        <w:rFonts w:ascii="Courier New" w:hAnsi="Courier New" w:hint="default"/>
      </w:rPr>
    </w:lvl>
    <w:lvl w:ilvl="8">
      <w:start w:val="1"/>
      <w:numFmt w:val="bullet"/>
      <w:lvlText w:val=""/>
      <w:lvlJc w:val="left"/>
      <w:pPr>
        <w:tabs>
          <w:tab w:val="num" w:pos="7341"/>
        </w:tabs>
        <w:ind w:left="7341" w:hanging="360"/>
      </w:pPr>
      <w:rPr>
        <w:rFonts w:ascii="Wingdings" w:hAnsi="Wingdings" w:hint="default"/>
      </w:rPr>
    </w:lvl>
  </w:abstractNum>
  <w:abstractNum w:abstractNumId="3">
    <w:nsid w:val="64AE4391"/>
    <w:multiLevelType w:val="hybridMultilevel"/>
    <w:tmpl w:val="95E889B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7196479D"/>
    <w:multiLevelType w:val="hybridMultilevel"/>
    <w:tmpl w:val="586A5C5E"/>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72445DE1"/>
    <w:multiLevelType w:val="hybridMultilevel"/>
    <w:tmpl w:val="69D6933C"/>
    <w:lvl w:ilvl="0">
      <w:start w:val="3"/>
      <w:numFmt w:val="decimal"/>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79697459"/>
    <w:multiLevelType w:val="hybridMultilevel"/>
    <w:tmpl w:val="9D928B7E"/>
    <w:lvl w:ilvl="0">
      <w:start w:val="0"/>
      <w:numFmt w:val="bullet"/>
      <w:lvlText w:val="-"/>
      <w:lvlJc w:val="left"/>
      <w:pPr>
        <w:ind w:left="720" w:hanging="360"/>
      </w:pPr>
      <w:rPr>
        <w:rFonts w:ascii="Calibri" w:eastAsia="Times New Roman" w:hAnsi="Calibri"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44E13"/>
    <w:rsid w:val="00095EC2"/>
    <w:rsid w:val="000A4F77"/>
    <w:rsid w:val="00157DB1"/>
    <w:rsid w:val="00193CB6"/>
    <w:rsid w:val="001B6269"/>
    <w:rsid w:val="001C1F2F"/>
    <w:rsid w:val="002076B4"/>
    <w:rsid w:val="00211152"/>
    <w:rsid w:val="00224BF5"/>
    <w:rsid w:val="002505B7"/>
    <w:rsid w:val="00274E56"/>
    <w:rsid w:val="00282C39"/>
    <w:rsid w:val="00383264"/>
    <w:rsid w:val="003D5466"/>
    <w:rsid w:val="00433A6A"/>
    <w:rsid w:val="004342D1"/>
    <w:rsid w:val="00447844"/>
    <w:rsid w:val="004A24EB"/>
    <w:rsid w:val="004D7509"/>
    <w:rsid w:val="004E52ED"/>
    <w:rsid w:val="00505EE0"/>
    <w:rsid w:val="00543737"/>
    <w:rsid w:val="00571983"/>
    <w:rsid w:val="00595A51"/>
    <w:rsid w:val="005A6C5D"/>
    <w:rsid w:val="005E7BC4"/>
    <w:rsid w:val="00663850"/>
    <w:rsid w:val="00670F7D"/>
    <w:rsid w:val="006C1262"/>
    <w:rsid w:val="00701910"/>
    <w:rsid w:val="00710C33"/>
    <w:rsid w:val="00766ECD"/>
    <w:rsid w:val="00793EC8"/>
    <w:rsid w:val="007B6C18"/>
    <w:rsid w:val="007F13D0"/>
    <w:rsid w:val="00823BB6"/>
    <w:rsid w:val="00861BAE"/>
    <w:rsid w:val="00907368"/>
    <w:rsid w:val="00915AFF"/>
    <w:rsid w:val="00917F05"/>
    <w:rsid w:val="00962306"/>
    <w:rsid w:val="0098319C"/>
    <w:rsid w:val="009923FA"/>
    <w:rsid w:val="009974B7"/>
    <w:rsid w:val="009B78EA"/>
    <w:rsid w:val="009D376F"/>
    <w:rsid w:val="00A3646D"/>
    <w:rsid w:val="00A37813"/>
    <w:rsid w:val="00A43956"/>
    <w:rsid w:val="00A61FE0"/>
    <w:rsid w:val="00A91201"/>
    <w:rsid w:val="00AB2DDC"/>
    <w:rsid w:val="00AC31EE"/>
    <w:rsid w:val="00B01033"/>
    <w:rsid w:val="00B564AB"/>
    <w:rsid w:val="00C21B1C"/>
    <w:rsid w:val="00C44E13"/>
    <w:rsid w:val="00C505DB"/>
    <w:rsid w:val="00C940DF"/>
    <w:rsid w:val="00D0151E"/>
    <w:rsid w:val="00D84D59"/>
    <w:rsid w:val="00D90128"/>
    <w:rsid w:val="00DA421E"/>
    <w:rsid w:val="00DC61C0"/>
    <w:rsid w:val="00DE71DB"/>
    <w:rsid w:val="00E23A89"/>
    <w:rsid w:val="00E2543E"/>
    <w:rsid w:val="00E26EC5"/>
    <w:rsid w:val="00E4241A"/>
    <w:rsid w:val="00E96C75"/>
    <w:rsid w:val="00E96D77"/>
    <w:rsid w:val="00EA30C1"/>
    <w:rsid w:val="00F368BD"/>
    <w:rsid w:val="00FB2DA4"/>
    <w:rsid w:val="00FE2FB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E1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B6269"/>
    <w:pPr>
      <w:keepNext/>
      <w:jc w:val="center"/>
      <w:outlineLvl w:val="0"/>
    </w:pPr>
    <w:rPr>
      <w:b/>
      <w:bCs/>
    </w:rPr>
  </w:style>
  <w:style w:type="paragraph" w:styleId="Heading2">
    <w:name w:val="heading 2"/>
    <w:basedOn w:val="Normal"/>
    <w:next w:val="Normal"/>
    <w:link w:val="Nadpis2Char"/>
    <w:uiPriority w:val="99"/>
    <w:qFormat/>
    <w:rsid w:val="001B6269"/>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B6269"/>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9"/>
    <w:locked/>
    <w:rsid w:val="001B6269"/>
    <w:rPr>
      <w:rFonts w:ascii="Times New Roman" w:hAnsi="Times New Roman" w:cs="Times New Roman"/>
      <w:b/>
      <w:bCs/>
      <w:sz w:val="24"/>
      <w:szCs w:val="24"/>
      <w:rtl w:val="0"/>
      <w:cs w:val="0"/>
      <w:lang w:val="x-none" w:eastAsia="sk-SK"/>
    </w:rPr>
  </w:style>
  <w:style w:type="paragraph" w:styleId="FootnoteText">
    <w:name w:val="footnote text"/>
    <w:basedOn w:val="Normal"/>
    <w:link w:val="TextpoznmkypodiarouChar"/>
    <w:uiPriority w:val="99"/>
    <w:semiHidden/>
    <w:unhideWhenUsed/>
    <w:rsid w:val="00C44E1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44E13"/>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C44E13"/>
    <w:rPr>
      <w:rFonts w:ascii="Times New Roman" w:hAnsi="Times New Roman" w:cs="Times New Roman"/>
      <w:vertAlign w:val="superscript"/>
      <w:rtl w:val="0"/>
      <w:cs w:val="0"/>
    </w:rPr>
  </w:style>
  <w:style w:type="paragraph" w:styleId="BodyTextIndent">
    <w:name w:val="Body Text Indent"/>
    <w:basedOn w:val="Normal"/>
    <w:link w:val="ZarkazkladnhotextuChar"/>
    <w:uiPriority w:val="99"/>
    <w:semiHidden/>
    <w:unhideWhenUsed/>
    <w:rsid w:val="00C44E13"/>
    <w:pPr>
      <w:ind w:firstLine="705"/>
      <w:jc w:val="both"/>
    </w:pPr>
  </w:style>
  <w:style w:type="character" w:customStyle="1" w:styleId="ZarkazkladnhotextuChar">
    <w:name w:val="Zarážka základného textu Char"/>
    <w:basedOn w:val="DefaultParagraphFont"/>
    <w:link w:val="BodyTextIndent"/>
    <w:uiPriority w:val="99"/>
    <w:semiHidden/>
    <w:locked/>
    <w:rsid w:val="00C44E13"/>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C44E13"/>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C44E13"/>
    <w:rPr>
      <w:rFonts w:ascii="Times New Roman" w:hAnsi="Times New Roman" w:cs="Times New Roman"/>
      <w:sz w:val="16"/>
      <w:szCs w:val="16"/>
      <w:rtl w:val="0"/>
      <w:cs w:val="0"/>
      <w:lang w:val="x-none" w:eastAsia="sk-SK"/>
    </w:rPr>
  </w:style>
  <w:style w:type="paragraph" w:styleId="BodyText">
    <w:name w:val="Body Text"/>
    <w:basedOn w:val="Normal"/>
    <w:link w:val="ZkladntextChar"/>
    <w:uiPriority w:val="99"/>
    <w:semiHidden/>
    <w:unhideWhenUsed/>
    <w:rsid w:val="00766ECD"/>
    <w:pPr>
      <w:spacing w:after="120"/>
      <w:jc w:val="left"/>
    </w:pPr>
  </w:style>
  <w:style w:type="character" w:customStyle="1" w:styleId="ZkladntextChar">
    <w:name w:val="Základný text Char"/>
    <w:basedOn w:val="DefaultParagraphFont"/>
    <w:link w:val="BodyText"/>
    <w:uiPriority w:val="99"/>
    <w:semiHidden/>
    <w:locked/>
    <w:rsid w:val="00766ECD"/>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semiHidden/>
    <w:unhideWhenUsed/>
    <w:rsid w:val="00766ECD"/>
    <w:pPr>
      <w:spacing w:after="120" w:line="480" w:lineRule="auto"/>
      <w:jc w:val="left"/>
    </w:pPr>
  </w:style>
  <w:style w:type="character" w:customStyle="1" w:styleId="Zkladntext2Char">
    <w:name w:val="Základný text 2 Char"/>
    <w:basedOn w:val="DefaultParagraphFont"/>
    <w:link w:val="BodyText2"/>
    <w:uiPriority w:val="99"/>
    <w:semiHidden/>
    <w:locked/>
    <w:rsid w:val="00766ECD"/>
    <w:rPr>
      <w:rFonts w:ascii="Times New Roman" w:hAnsi="Times New Roman" w:cs="Times New Roman"/>
      <w:sz w:val="24"/>
      <w:szCs w:val="24"/>
      <w:rtl w:val="0"/>
      <w:cs w:val="0"/>
      <w:lang w:val="x-none" w:eastAsia="sk-SK"/>
    </w:rPr>
  </w:style>
  <w:style w:type="paragraph" w:styleId="NormalWeb">
    <w:name w:val="Normal (Web)"/>
    <w:basedOn w:val="Normal"/>
    <w:uiPriority w:val="99"/>
    <w:rsid w:val="00766ECD"/>
    <w:pPr>
      <w:spacing w:before="100" w:beforeAutospacing="1" w:after="100" w:afterAutospacing="1"/>
      <w:jc w:val="left"/>
    </w:pPr>
  </w:style>
  <w:style w:type="paragraph" w:styleId="Title">
    <w:name w:val="Title"/>
    <w:basedOn w:val="Normal"/>
    <w:link w:val="NzovChar"/>
    <w:uiPriority w:val="99"/>
    <w:qFormat/>
    <w:rsid w:val="00A37813"/>
    <w:pPr>
      <w:jc w:val="center"/>
    </w:pPr>
    <w:rPr>
      <w:sz w:val="28"/>
      <w:szCs w:val="20"/>
    </w:rPr>
  </w:style>
  <w:style w:type="character" w:customStyle="1" w:styleId="NzovChar">
    <w:name w:val="Názov Char"/>
    <w:basedOn w:val="DefaultParagraphFont"/>
    <w:link w:val="Title"/>
    <w:uiPriority w:val="99"/>
    <w:locked/>
    <w:rsid w:val="00A37813"/>
    <w:rPr>
      <w:rFonts w:ascii="Times New Roman" w:hAnsi="Times New Roman" w:cs="Times New Roman"/>
      <w:sz w:val="20"/>
      <w:szCs w:val="20"/>
      <w:rtl w:val="0"/>
      <w:cs w:val="0"/>
      <w:lang w:val="x-none" w:eastAsia="sk-SK"/>
    </w:rPr>
  </w:style>
  <w:style w:type="table" w:styleId="TableGrid">
    <w:name w:val="Table Grid"/>
    <w:basedOn w:val="TableNormal"/>
    <w:uiPriority w:val="99"/>
    <w:rsid w:val="00A37813"/>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Zarkazkladnhotextu2Char"/>
    <w:uiPriority w:val="99"/>
    <w:rsid w:val="001B626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1B6269"/>
    <w:rPr>
      <w:rFonts w:ascii="Times New Roman" w:hAnsi="Times New Roman" w:cs="Times New Roman"/>
      <w:sz w:val="24"/>
      <w:szCs w:val="24"/>
      <w:rtl w:val="0"/>
      <w:cs w:val="0"/>
      <w:lang w:val="x-none" w:eastAsia="sk-SK"/>
    </w:rPr>
  </w:style>
  <w:style w:type="paragraph" w:customStyle="1" w:styleId="BodyText22">
    <w:name w:val="Body Text 22"/>
    <w:basedOn w:val="Normal"/>
    <w:uiPriority w:val="99"/>
    <w:rsid w:val="001B6269"/>
    <w:pPr>
      <w:widowControl w:val="0"/>
      <w:autoSpaceDE w:val="0"/>
      <w:autoSpaceDN w:val="0"/>
      <w:ind w:firstLine="709"/>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31</Pages>
  <Words>7337</Words>
  <Characters>42029</Characters>
  <Application>Microsoft Office Word</Application>
  <DocSecurity>0</DocSecurity>
  <Lines>0</Lines>
  <Paragraphs>0</Paragraphs>
  <ScaleCrop>false</ScaleCrop>
  <Company>MPSVR</Company>
  <LinksUpToDate>false</LinksUpToDate>
  <CharactersWithSpaces>49268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20</cp:revision>
  <cp:lastPrinted>2010-09-21T14:19:00Z</cp:lastPrinted>
  <dcterms:created xsi:type="dcterms:W3CDTF">2010-09-20T13:40:00Z</dcterms:created>
  <dcterms:modified xsi:type="dcterms:W3CDTF">2010-09-22T15:41:00Z</dcterms:modified>
</cp:coreProperties>
</file>