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F388C" w:rsidRPr="007F388C" w:rsidP="004A292D">
      <w:pPr>
        <w:jc w:val="center"/>
        <w:rPr>
          <w:rFonts w:ascii="Times New Roman" w:hAnsi="Times New Roman" w:cs="Times New Roman"/>
          <w:b/>
          <w:color w:val="000000"/>
          <w:szCs w:val="24"/>
        </w:rPr>
      </w:pPr>
      <w:r>
        <w:rPr>
          <w:rFonts w:ascii="Times New Roman" w:hAnsi="Times New Roman" w:cs="Times New Roman"/>
          <w:b/>
          <w:color w:val="000000"/>
          <w:szCs w:val="24"/>
        </w:rPr>
        <w:t>NÁRODNÁ RADA SLOVENSKEJ REPUBLIKY</w:t>
      </w:r>
    </w:p>
    <w:p w:rsidR="007F388C" w:rsidP="004A292D">
      <w:pPr>
        <w:pBdr>
          <w:bottom w:val="single" w:sz="6" w:space="1" w:color="auto"/>
        </w:pBdr>
        <w:spacing w:after="100" w:afterAutospacing="1"/>
        <w:jc w:val="center"/>
        <w:rPr>
          <w:rFonts w:ascii="Times New Roman" w:hAnsi="Times New Roman" w:cs="Times New Roman"/>
          <w:color w:val="000000"/>
          <w:szCs w:val="24"/>
        </w:rPr>
      </w:pPr>
      <w:r>
        <w:rPr>
          <w:rFonts w:ascii="Times New Roman" w:hAnsi="Times New Roman" w:cs="Times New Roman"/>
          <w:color w:val="000000"/>
          <w:szCs w:val="24"/>
        </w:rPr>
        <w:t>V. volebné obdobie</w:t>
      </w:r>
    </w:p>
    <w:p w:rsidR="007F388C" w:rsidP="004A292D">
      <w:pPr>
        <w:spacing w:after="200"/>
        <w:jc w:val="center"/>
        <w:rPr>
          <w:rFonts w:ascii="Times New Roman" w:hAnsi="Times New Roman" w:cs="Times New Roman"/>
          <w:b/>
          <w:color w:val="000000"/>
          <w:sz w:val="32"/>
          <w:szCs w:val="24"/>
        </w:rPr>
      </w:pPr>
      <w:r>
        <w:rPr>
          <w:rFonts w:ascii="Times New Roman" w:hAnsi="Times New Roman" w:cs="Times New Roman"/>
          <w:b/>
          <w:color w:val="000000"/>
          <w:sz w:val="32"/>
          <w:szCs w:val="24"/>
        </w:rPr>
        <w:t>101</w:t>
      </w:r>
    </w:p>
    <w:p w:rsidR="007F388C" w:rsidRPr="007F388C" w:rsidP="004A292D">
      <w:pPr>
        <w:spacing w:after="200"/>
        <w:jc w:val="center"/>
        <w:rPr>
          <w:rFonts w:ascii="Times New Roman" w:hAnsi="Times New Roman" w:cs="Times New Roman"/>
          <w:b/>
          <w:color w:val="000000"/>
          <w:szCs w:val="24"/>
        </w:rPr>
      </w:pPr>
      <w:r>
        <w:rPr>
          <w:rFonts w:ascii="Times New Roman" w:hAnsi="Times New Roman" w:cs="Times New Roman"/>
          <w:b/>
          <w:color w:val="000000"/>
          <w:szCs w:val="24"/>
        </w:rPr>
        <w:t>VLÁDNY NÁVRH</w:t>
      </w:r>
    </w:p>
    <w:p w:rsidR="00A73AFD" w:rsidP="004A292D">
      <w:pPr>
        <w:pStyle w:val="Heading2"/>
        <w:spacing w:before="0" w:beforeAutospacing="0" w:after="200" w:afterAutospacing="0"/>
        <w:rPr>
          <w:rFonts w:ascii="Times New Roman" w:hAnsi="Times New Roman" w:cs="Times New Roman" w:hint="default"/>
          <w:color w:val="000000"/>
          <w:sz w:val="24"/>
          <w:szCs w:val="24"/>
        </w:rPr>
      </w:pPr>
      <w:r>
        <w:rPr>
          <w:rFonts w:ascii="Times New Roman" w:hAnsi="Times New Roman" w:cs="Times New Roman" w:hint="default"/>
          <w:color w:val="000000"/>
          <w:sz w:val="24"/>
          <w:szCs w:val="24"/>
        </w:rPr>
        <w:t>Zá</w:t>
      </w:r>
      <w:r>
        <w:rPr>
          <w:rFonts w:ascii="Times New Roman" w:hAnsi="Times New Roman" w:cs="Times New Roman" w:hint="default"/>
          <w:color w:val="000000"/>
          <w:sz w:val="24"/>
          <w:szCs w:val="24"/>
        </w:rPr>
        <w:t>kon</w:t>
      </w:r>
    </w:p>
    <w:p w:rsidR="00A73AFD" w:rsidRPr="004A2958" w:rsidP="004A292D">
      <w:pPr>
        <w:spacing w:after="120"/>
        <w:jc w:val="center"/>
        <w:rPr>
          <w:rFonts w:ascii="Times New Roman" w:hAnsi="Times New Roman" w:cs="Times New Roman"/>
          <w:color w:val="000000"/>
          <w:szCs w:val="24"/>
        </w:rPr>
      </w:pPr>
      <w:r w:rsidRPr="004A2958">
        <w:rPr>
          <w:rFonts w:ascii="Times New Roman" w:hAnsi="Times New Roman" w:cs="Times New Roman"/>
          <w:color w:val="000000"/>
          <w:szCs w:val="24"/>
        </w:rPr>
        <w:t>z ................ 2010</w:t>
      </w:r>
    </w:p>
    <w:p w:rsidR="00A73AFD" w:rsidRPr="00A73AFD" w:rsidP="004A292D">
      <w:pPr>
        <w:pStyle w:val="titulok"/>
        <w:spacing w:before="0" w:beforeAutospacing="0" w:after="0" w:afterAutospacing="0"/>
        <w:rPr>
          <w:rFonts w:ascii="Times New Roman" w:hAnsi="Times New Roman" w:cs="Times New Roman"/>
          <w:color w:val="000000"/>
          <w:szCs w:val="24"/>
        </w:rPr>
      </w:pPr>
      <w:r w:rsidRPr="00A73AFD">
        <w:rPr>
          <w:rFonts w:ascii="Times New Roman" w:hAnsi="Times New Roman" w:cs="Times New Roman" w:hint="default"/>
          <w:color w:val="000000"/>
          <w:szCs w:val="24"/>
        </w:rPr>
        <w:t>o environmentá</w:t>
      </w:r>
      <w:r w:rsidRPr="00A73AFD">
        <w:rPr>
          <w:rFonts w:ascii="Times New Roman" w:hAnsi="Times New Roman" w:cs="Times New Roman" w:hint="default"/>
          <w:color w:val="000000"/>
          <w:szCs w:val="24"/>
        </w:rPr>
        <w:t>lnom navrhovaní</w:t>
      </w:r>
      <w:r w:rsidRPr="00A73AFD">
        <w:rPr>
          <w:rFonts w:ascii="Times New Roman" w:hAnsi="Times New Roman" w:cs="Times New Roman" w:hint="default"/>
          <w:color w:val="000000"/>
          <w:szCs w:val="24"/>
        </w:rPr>
        <w:t xml:space="preserve"> a použí</w:t>
      </w:r>
      <w:r w:rsidRPr="00A73AFD">
        <w:rPr>
          <w:rFonts w:ascii="Times New Roman" w:hAnsi="Times New Roman" w:cs="Times New Roman" w:hint="default"/>
          <w:color w:val="000000"/>
          <w:szCs w:val="24"/>
        </w:rPr>
        <w:t>vaní</w:t>
      </w:r>
      <w:r w:rsidRPr="00A73AFD">
        <w:rPr>
          <w:rFonts w:ascii="Times New Roman" w:hAnsi="Times New Roman" w:cs="Times New Roman" w:hint="default"/>
          <w:color w:val="000000"/>
          <w:szCs w:val="24"/>
        </w:rPr>
        <w:t xml:space="preserve"> </w:t>
      </w:r>
      <w:r w:rsidR="00216A05">
        <w:rPr>
          <w:rFonts w:ascii="Times New Roman" w:hAnsi="Times New Roman" w:cs="Times New Roman" w:hint="default"/>
          <w:color w:val="000000"/>
          <w:szCs w:val="24"/>
        </w:rPr>
        <w:t>vý</w:t>
      </w:r>
      <w:r w:rsidR="00216A05">
        <w:rPr>
          <w:rFonts w:ascii="Times New Roman" w:hAnsi="Times New Roman" w:cs="Times New Roman" w:hint="default"/>
          <w:color w:val="000000"/>
          <w:szCs w:val="24"/>
        </w:rPr>
        <w:t>robkov</w:t>
      </w:r>
    </w:p>
    <w:p w:rsidR="00A73AFD" w:rsidP="004A292D">
      <w:pPr>
        <w:pStyle w:val="titulok"/>
        <w:spacing w:before="0" w:beforeAutospacing="0" w:after="0" w:afterAutospacing="0"/>
        <w:rPr>
          <w:rFonts w:ascii="Times New Roman" w:hAnsi="Times New Roman" w:cs="Times New Roman"/>
          <w:color w:val="000000"/>
          <w:szCs w:val="24"/>
        </w:rPr>
      </w:pPr>
      <w:r w:rsidRPr="00A73AFD">
        <w:rPr>
          <w:rFonts w:ascii="Times New Roman" w:hAnsi="Times New Roman" w:cs="Times New Roman" w:hint="default"/>
          <w:color w:val="000000"/>
          <w:szCs w:val="24"/>
        </w:rPr>
        <w:t>(zá</w:t>
      </w:r>
      <w:r w:rsidRPr="00A73AFD">
        <w:rPr>
          <w:rFonts w:ascii="Times New Roman" w:hAnsi="Times New Roman" w:cs="Times New Roman" w:hint="default"/>
          <w:color w:val="000000"/>
          <w:szCs w:val="24"/>
        </w:rPr>
        <w:t>kon o ekodizajne)</w:t>
      </w:r>
    </w:p>
    <w:p w:rsidR="004A2958" w:rsidRPr="00A73AFD" w:rsidP="004A2958">
      <w:pPr>
        <w:pStyle w:val="titulok"/>
        <w:spacing w:before="0" w:beforeAutospacing="0" w:after="120" w:afterAutospacing="0"/>
        <w:rPr>
          <w:rFonts w:ascii="Times New Roman" w:hAnsi="Times New Roman" w:cs="Times New Roman"/>
          <w:b w:val="0"/>
          <w:color w:val="000000"/>
          <w:szCs w:val="24"/>
        </w:rPr>
      </w:pPr>
    </w:p>
    <w:p w:rsidR="004A292D" w:rsidP="006A6AA3">
      <w:pPr>
        <w:ind w:firstLine="567"/>
        <w:rPr>
          <w:rFonts w:ascii="Times New Roman" w:hAnsi="Times New Roman" w:cs="Times New Roman"/>
          <w:color w:val="000000"/>
          <w:szCs w:val="24"/>
        </w:rPr>
      </w:pPr>
    </w:p>
    <w:p w:rsidR="00A73AFD" w:rsidP="006A6AA3">
      <w:pPr>
        <w:ind w:firstLine="567"/>
        <w:rPr>
          <w:rFonts w:ascii="Times New Roman" w:hAnsi="Times New Roman" w:cs="Times New Roman"/>
          <w:color w:val="000000"/>
          <w:szCs w:val="24"/>
        </w:rPr>
      </w:pPr>
      <w:r>
        <w:rPr>
          <w:rFonts w:ascii="Times New Roman" w:hAnsi="Times New Roman" w:cs="Times New Roman"/>
          <w:color w:val="000000"/>
          <w:szCs w:val="24"/>
        </w:rPr>
        <w:t>Národná rada Slovenskej republiky sa uzniesla na tomto zákone:</w:t>
      </w:r>
    </w:p>
    <w:p w:rsidR="00A73AFD" w:rsidP="00A73AFD">
      <w:pPr>
        <w:jc w:val="center"/>
        <w:rPr>
          <w:rFonts w:ascii="Times New Roman" w:hAnsi="Times New Roman" w:cs="Times New Roman"/>
          <w:szCs w:val="24"/>
        </w:rPr>
      </w:pPr>
      <w:r>
        <w:rPr>
          <w:rFonts w:ascii="Times New Roman" w:hAnsi="Times New Roman" w:cs="Times New Roman"/>
          <w:color w:val="000000"/>
          <w:szCs w:val="24"/>
        </w:rPr>
        <w:br/>
      </w:r>
      <w:r>
        <w:rPr>
          <w:rFonts w:ascii="Times New Roman" w:hAnsi="Times New Roman" w:cs="Times New Roman"/>
          <w:szCs w:val="24"/>
        </w:rPr>
        <w:t>§ 1</w:t>
      </w:r>
    </w:p>
    <w:p w:rsidR="00A73AFD" w:rsidP="00A73AFD">
      <w:pPr>
        <w:rPr>
          <w:rFonts w:ascii="Times New Roman" w:hAnsi="Times New Roman" w:cs="Times New Roman"/>
          <w:szCs w:val="24"/>
        </w:rPr>
      </w:pPr>
    </w:p>
    <w:p w:rsidR="00A73AFD" w:rsidP="006A6AA3">
      <w:pPr>
        <w:ind w:firstLine="567"/>
        <w:jc w:val="both"/>
        <w:rPr>
          <w:rFonts w:ascii="Times New Roman" w:hAnsi="Times New Roman" w:cs="Times New Roman"/>
          <w:szCs w:val="24"/>
        </w:rPr>
      </w:pPr>
      <w:r>
        <w:rPr>
          <w:rFonts w:ascii="Times New Roman" w:hAnsi="Times New Roman" w:cs="Times New Roman"/>
          <w:szCs w:val="24"/>
        </w:rPr>
        <w:t xml:space="preserve">(1) </w:t>
      </w:r>
      <w:r w:rsidR="0025533F">
        <w:rPr>
          <w:rFonts w:ascii="Times New Roman" w:hAnsi="Times New Roman" w:cs="Times New Roman"/>
          <w:szCs w:val="24"/>
        </w:rPr>
        <w:t>Tento zákon ustanovuje požiadavky na environmentálne navrhovanie a používanie výrobkov, aby mohli byť uvedené na trh</w:t>
      </w:r>
      <w:r>
        <w:rPr>
          <w:rStyle w:val="FootnoteReference"/>
          <w:rFonts w:ascii="Times New Roman" w:hAnsi="Times New Roman" w:cs="Times New Roman"/>
          <w:szCs w:val="24"/>
        </w:rPr>
        <w:footnoteReference w:id="2"/>
      </w:r>
      <w:r w:rsidR="0025533F">
        <w:rPr>
          <w:rFonts w:ascii="Times New Roman" w:hAnsi="Times New Roman" w:cs="Times New Roman"/>
          <w:szCs w:val="24"/>
          <w:vertAlign w:val="superscript"/>
        </w:rPr>
        <w:t>)</w:t>
      </w:r>
      <w:r w:rsidR="0025533F">
        <w:rPr>
          <w:rFonts w:ascii="Times New Roman" w:hAnsi="Times New Roman" w:cs="Times New Roman"/>
          <w:szCs w:val="24"/>
        </w:rPr>
        <w:t xml:space="preserve"> alebo uvedené do prevádzky</w:t>
      </w:r>
      <w:r>
        <w:rPr>
          <w:rStyle w:val="FootnoteReference"/>
          <w:rFonts w:ascii="Times New Roman" w:hAnsi="Times New Roman" w:cs="Times New Roman"/>
          <w:szCs w:val="24"/>
        </w:rPr>
        <w:footnoteReference w:id="3"/>
      </w:r>
      <w:r w:rsidR="0025533F">
        <w:rPr>
          <w:rFonts w:ascii="Times New Roman" w:hAnsi="Times New Roman" w:cs="Times New Roman"/>
          <w:szCs w:val="24"/>
          <w:vertAlign w:val="superscript"/>
        </w:rPr>
        <w:t>)</w:t>
      </w:r>
      <w:r w:rsidR="0025533F">
        <w:rPr>
          <w:rFonts w:ascii="Times New Roman" w:hAnsi="Times New Roman" w:cs="Times New Roman"/>
          <w:szCs w:val="24"/>
        </w:rPr>
        <w:t xml:space="preserve"> s cieľom zabezpečiť voľný pohyb týchto výrobkov na vnútornom trhu</w:t>
      </w:r>
      <w:r w:rsidR="00C844AE">
        <w:rPr>
          <w:rFonts w:ascii="Times New Roman" w:hAnsi="Times New Roman" w:cs="Times New Roman"/>
          <w:szCs w:val="24"/>
        </w:rPr>
        <w:t xml:space="preserve"> členských štátov Európskej únie</w:t>
      </w:r>
      <w:r w:rsidR="0025533F">
        <w:rPr>
          <w:rFonts w:ascii="Times New Roman" w:hAnsi="Times New Roman" w:cs="Times New Roman"/>
          <w:szCs w:val="24"/>
        </w:rPr>
        <w:t>.</w:t>
      </w:r>
    </w:p>
    <w:p w:rsidR="00A73AFD" w:rsidP="00A73AFD">
      <w:pPr>
        <w:rPr>
          <w:rFonts w:ascii="Times New Roman" w:hAnsi="Times New Roman" w:cs="Times New Roman"/>
          <w:szCs w:val="24"/>
        </w:rPr>
      </w:pPr>
    </w:p>
    <w:p w:rsidR="00A73AFD" w:rsidP="006A6AA3">
      <w:pPr>
        <w:ind w:firstLine="567"/>
        <w:jc w:val="both"/>
        <w:rPr>
          <w:rFonts w:ascii="Times New Roman" w:hAnsi="Times New Roman" w:cs="Times New Roman"/>
          <w:szCs w:val="24"/>
        </w:rPr>
      </w:pPr>
      <w:r>
        <w:rPr>
          <w:rFonts w:ascii="Times New Roman" w:hAnsi="Times New Roman" w:cs="Times New Roman"/>
          <w:szCs w:val="24"/>
        </w:rPr>
        <w:t>(2) Tento zákon sa nevzťahuje na osobné dopravné prostriedky a nákladné dopravné prostriedky.</w:t>
      </w:r>
    </w:p>
    <w:p w:rsidR="00A73AFD" w:rsidP="00A73AFD">
      <w:pPr>
        <w:rPr>
          <w:rFonts w:ascii="Times New Roman" w:hAnsi="Times New Roman" w:cs="Times New Roman"/>
          <w:szCs w:val="24"/>
        </w:rPr>
      </w:pPr>
    </w:p>
    <w:p w:rsidR="00A73AFD" w:rsidP="00A73AFD">
      <w:pPr>
        <w:jc w:val="center"/>
        <w:rPr>
          <w:rFonts w:ascii="Times New Roman" w:hAnsi="Times New Roman" w:cs="Times New Roman"/>
          <w:szCs w:val="24"/>
        </w:rPr>
      </w:pPr>
      <w:r>
        <w:rPr>
          <w:rFonts w:ascii="Times New Roman" w:hAnsi="Times New Roman" w:cs="Times New Roman"/>
          <w:szCs w:val="24"/>
        </w:rPr>
        <w:t>§ 2</w:t>
      </w:r>
    </w:p>
    <w:p w:rsidR="00A73AFD" w:rsidP="00A73AFD">
      <w:pPr>
        <w:rPr>
          <w:rFonts w:ascii="Times New Roman" w:hAnsi="Times New Roman" w:cs="Times New Roman"/>
          <w:szCs w:val="24"/>
        </w:rPr>
      </w:pPr>
    </w:p>
    <w:p w:rsidR="00A73AFD" w:rsidP="006A6AA3">
      <w:pPr>
        <w:ind w:firstLine="567"/>
        <w:rPr>
          <w:rFonts w:ascii="Times New Roman" w:hAnsi="Times New Roman" w:cs="Times New Roman"/>
          <w:szCs w:val="24"/>
        </w:rPr>
      </w:pPr>
      <w:r>
        <w:rPr>
          <w:rFonts w:ascii="Times New Roman" w:hAnsi="Times New Roman" w:cs="Times New Roman"/>
          <w:szCs w:val="24"/>
        </w:rPr>
        <w:t>Na účely tohto zákona sa rozumie</w:t>
      </w:r>
    </w:p>
    <w:p w:rsidR="00A73AFD" w:rsidP="006A6AA3">
      <w:pPr>
        <w:numPr>
          <w:numId w:val="1"/>
        </w:numPr>
        <w:jc w:val="both"/>
        <w:rPr>
          <w:rFonts w:ascii="Times New Roman" w:hAnsi="Times New Roman" w:cs="Times New Roman"/>
          <w:szCs w:val="24"/>
        </w:rPr>
      </w:pPr>
      <w:r w:rsidR="0025533F">
        <w:rPr>
          <w:rFonts w:ascii="Times New Roman" w:hAnsi="Times New Roman" w:cs="Times New Roman"/>
          <w:szCs w:val="24"/>
        </w:rPr>
        <w:t xml:space="preserve">výrobkom energeticky významný výrobok určený pre </w:t>
      </w:r>
      <w:r w:rsidR="00564B06">
        <w:rPr>
          <w:rFonts w:ascii="Times New Roman" w:hAnsi="Times New Roman" w:cs="Times New Roman"/>
          <w:szCs w:val="24"/>
        </w:rPr>
        <w:t>konečného spotrebiteľa</w:t>
      </w:r>
      <w:r w:rsidR="0025533F">
        <w:rPr>
          <w:rFonts w:ascii="Times New Roman" w:hAnsi="Times New Roman" w:cs="Times New Roman"/>
          <w:szCs w:val="24"/>
        </w:rPr>
        <w:t xml:space="preserve">, ktorý má po uvedení na trh alebo po uvedení do prevádzky vplyv na spotrebu energie vrátane dielov určených </w:t>
      </w:r>
      <w:r w:rsidR="00E45762">
        <w:rPr>
          <w:rFonts w:ascii="Times New Roman" w:hAnsi="Times New Roman" w:cs="Times New Roman"/>
          <w:szCs w:val="24"/>
        </w:rPr>
        <w:t xml:space="preserve">pre </w:t>
      </w:r>
      <w:r w:rsidR="00564B06">
        <w:rPr>
          <w:rFonts w:ascii="Times New Roman" w:hAnsi="Times New Roman" w:cs="Times New Roman"/>
          <w:szCs w:val="24"/>
        </w:rPr>
        <w:t xml:space="preserve">konečného spotrebiteľa </w:t>
      </w:r>
      <w:r w:rsidR="0025533F">
        <w:rPr>
          <w:rFonts w:ascii="Times New Roman" w:hAnsi="Times New Roman" w:cs="Times New Roman"/>
          <w:szCs w:val="24"/>
        </w:rPr>
        <w:t>na začlenenie do energeticky významného výrobku a uvedených na trh alebo uvedených do prevádzky ako samostatné diely, ktorých environmentálne vlastnosti možno samostatne posúdiť,</w:t>
      </w:r>
    </w:p>
    <w:p w:rsidR="00A73AFD" w:rsidP="006A6AA3">
      <w:pPr>
        <w:numPr>
          <w:numId w:val="1"/>
        </w:numPr>
        <w:jc w:val="both"/>
        <w:rPr>
          <w:rFonts w:ascii="Times New Roman" w:hAnsi="Times New Roman" w:cs="Times New Roman"/>
          <w:szCs w:val="24"/>
        </w:rPr>
      </w:pPr>
      <w:r>
        <w:rPr>
          <w:rFonts w:ascii="Times New Roman" w:hAnsi="Times New Roman" w:cs="Times New Roman"/>
          <w:szCs w:val="24"/>
        </w:rPr>
        <w:t xml:space="preserve">súčiastkou alebo podzostavou časť výrobku, ktorá sa má začleniť do výrobku a ktorá sa neuvádza na trh alebo do prevádzky samostatne pre </w:t>
      </w:r>
      <w:r w:rsidR="00564B06">
        <w:rPr>
          <w:rFonts w:ascii="Times New Roman" w:hAnsi="Times New Roman" w:cs="Times New Roman"/>
          <w:szCs w:val="24"/>
        </w:rPr>
        <w:t>konečného spotrebiteľa</w:t>
      </w:r>
      <w:r>
        <w:rPr>
          <w:rFonts w:ascii="Times New Roman" w:hAnsi="Times New Roman" w:cs="Times New Roman"/>
          <w:szCs w:val="24"/>
        </w:rPr>
        <w:t xml:space="preserve">, alebo ktorej environmentálne vlastnosti nemožno hodnotiť samostatne, </w:t>
      </w:r>
    </w:p>
    <w:p w:rsidR="00A73AFD" w:rsidP="00605D34">
      <w:pPr>
        <w:numPr>
          <w:numId w:val="1"/>
        </w:numPr>
        <w:jc w:val="both"/>
        <w:rPr>
          <w:rFonts w:ascii="Times New Roman" w:hAnsi="Times New Roman" w:cs="Times New Roman"/>
          <w:szCs w:val="24"/>
        </w:rPr>
      </w:pPr>
      <w:r>
        <w:rPr>
          <w:rFonts w:ascii="Times New Roman" w:hAnsi="Times New Roman" w:cs="Times New Roman"/>
          <w:szCs w:val="24"/>
        </w:rPr>
        <w:t>materiálom materiál použitý počas životného cyklu</w:t>
      </w:r>
      <w:r>
        <w:rPr>
          <w:rStyle w:val="FootnoteReference"/>
          <w:rFonts w:ascii="Times New Roman" w:hAnsi="Times New Roman" w:cs="Times New Roman"/>
          <w:szCs w:val="24"/>
        </w:rPr>
        <w:footnoteReference w:id="4"/>
      </w:r>
      <w:r>
        <w:rPr>
          <w:rFonts w:ascii="Times New Roman" w:hAnsi="Times New Roman" w:cs="Times New Roman"/>
          <w:szCs w:val="24"/>
        </w:rPr>
        <w:t xml:space="preserve"> výrobku, </w:t>
      </w:r>
    </w:p>
    <w:p w:rsidR="00A73AFD" w:rsidP="006A6AA3">
      <w:pPr>
        <w:numPr>
          <w:numId w:val="1"/>
        </w:numPr>
        <w:jc w:val="both"/>
        <w:rPr>
          <w:rFonts w:ascii="Times New Roman" w:hAnsi="Times New Roman" w:cs="Times New Roman"/>
          <w:szCs w:val="24"/>
        </w:rPr>
      </w:pPr>
      <w:r>
        <w:rPr>
          <w:rFonts w:ascii="Times New Roman" w:hAnsi="Times New Roman" w:cs="Times New Roman"/>
          <w:szCs w:val="24"/>
        </w:rPr>
        <w:t xml:space="preserve">navrhovaním výrobku súbor postupov, ktoré premietajú právne, technické, bezpečnostné, funkčné, trhové alebo iné požiadavky, ktoré výrobok musí spĺňať, do technickej špecifikácie výrobku, </w:t>
      </w:r>
    </w:p>
    <w:p w:rsidR="00A73AFD" w:rsidP="006A6AA3">
      <w:pPr>
        <w:numPr>
          <w:numId w:val="1"/>
        </w:numPr>
        <w:jc w:val="both"/>
        <w:rPr>
          <w:rFonts w:ascii="Times New Roman" w:hAnsi="Times New Roman" w:cs="Times New Roman"/>
          <w:szCs w:val="24"/>
        </w:rPr>
      </w:pPr>
      <w:r>
        <w:rPr>
          <w:rFonts w:ascii="Times New Roman" w:hAnsi="Times New Roman" w:cs="Times New Roman"/>
          <w:szCs w:val="24"/>
        </w:rPr>
        <w:t xml:space="preserve">vplyvom na životné prostredie zmena životného prostredia, ktorá je úplne alebo čiastočne spôsobená výrobkom počas jeho životného cyklu, </w:t>
      </w:r>
    </w:p>
    <w:p w:rsidR="00A73AFD" w:rsidP="006A6AA3">
      <w:pPr>
        <w:numPr>
          <w:numId w:val="1"/>
        </w:numPr>
        <w:jc w:val="both"/>
        <w:rPr>
          <w:rFonts w:ascii="Times New Roman" w:hAnsi="Times New Roman" w:cs="Times New Roman"/>
          <w:szCs w:val="24"/>
        </w:rPr>
      </w:pPr>
      <w:r>
        <w:rPr>
          <w:rFonts w:ascii="Times New Roman" w:hAnsi="Times New Roman" w:cs="Times New Roman"/>
          <w:szCs w:val="24"/>
        </w:rPr>
        <w:t xml:space="preserve">opätovným použitím činnosť, pri ktorej sa výrobok alebo jeho súčiastky po ukončení svojho prvého použitia použijú na ten istý účel, na ktorý boli vytvorené, vrátane nepretržitého používania výrobku, ktorý bol vrátený do zberne, distribútorovi, recyklovateľovi alebo výrobcovi, ako aj opätovné používanie výrobku po jeho renovácii, </w:t>
      </w:r>
    </w:p>
    <w:p w:rsidR="00A73AFD" w:rsidP="006A6AA3">
      <w:pPr>
        <w:numPr>
          <w:numId w:val="1"/>
        </w:numPr>
        <w:jc w:val="both"/>
        <w:rPr>
          <w:rFonts w:ascii="Times New Roman" w:hAnsi="Times New Roman" w:cs="Times New Roman"/>
          <w:szCs w:val="24"/>
        </w:rPr>
      </w:pPr>
      <w:r>
        <w:rPr>
          <w:rFonts w:ascii="Times New Roman" w:hAnsi="Times New Roman" w:cs="Times New Roman"/>
          <w:szCs w:val="24"/>
        </w:rPr>
        <w:t xml:space="preserve">recykláciou opätovné spracovanie odpadového materiálu vo výrobnom procese na pôvodný účel alebo na iný účel okrem energetického zhodnotenia, </w:t>
      </w:r>
    </w:p>
    <w:p w:rsidR="00485832" w:rsidP="006A6AA3">
      <w:pPr>
        <w:numPr>
          <w:numId w:val="1"/>
        </w:numPr>
        <w:jc w:val="both"/>
        <w:rPr>
          <w:rFonts w:ascii="Times New Roman" w:hAnsi="Times New Roman" w:cs="Times New Roman"/>
          <w:szCs w:val="24"/>
        </w:rPr>
      </w:pPr>
      <w:r w:rsidR="00A73AFD">
        <w:rPr>
          <w:rFonts w:ascii="Times New Roman" w:hAnsi="Times New Roman" w:cs="Times New Roman"/>
          <w:szCs w:val="24"/>
        </w:rPr>
        <w:t>energetickým zhodnotením</w:t>
      </w:r>
      <w:r>
        <w:rPr>
          <w:rFonts w:ascii="Times New Roman" w:hAnsi="Times New Roman" w:cs="Times New Roman"/>
          <w:szCs w:val="24"/>
        </w:rPr>
        <w:t xml:space="preserve"> použitie horľavého odpadu ako prostriedku na vytvorenie energie prostredníctvom priameho spálenia s iným odpadom alebo bez neho, avšak so zhodnotením tepla</w:t>
      </w:r>
      <w:r w:rsidR="00AE5D0F">
        <w:rPr>
          <w:rFonts w:ascii="Times New Roman" w:hAnsi="Times New Roman" w:cs="Times New Roman"/>
          <w:szCs w:val="24"/>
        </w:rPr>
        <w:t>,</w:t>
      </w:r>
    </w:p>
    <w:p w:rsidR="00A73AFD" w:rsidP="006A6AA3">
      <w:pPr>
        <w:numPr>
          <w:numId w:val="1"/>
        </w:numPr>
        <w:jc w:val="both"/>
        <w:rPr>
          <w:rFonts w:ascii="Times New Roman" w:hAnsi="Times New Roman" w:cs="Times New Roman"/>
          <w:szCs w:val="24"/>
        </w:rPr>
      </w:pPr>
      <w:r w:rsidR="00333E71">
        <w:rPr>
          <w:rFonts w:ascii="Times New Roman" w:hAnsi="Times New Roman" w:cs="Times New Roman"/>
          <w:szCs w:val="24"/>
        </w:rPr>
        <w:t xml:space="preserve">zhodnotenie </w:t>
      </w:r>
      <w:r w:rsidR="00485832">
        <w:rPr>
          <w:rFonts w:ascii="Times New Roman" w:hAnsi="Times New Roman" w:cs="Times New Roman"/>
          <w:szCs w:val="24"/>
        </w:rPr>
        <w:t xml:space="preserve">je akákoľvek z činností </w:t>
      </w:r>
      <w:r w:rsidR="0060774C">
        <w:rPr>
          <w:rFonts w:ascii="Times New Roman" w:hAnsi="Times New Roman" w:cs="Times New Roman"/>
          <w:szCs w:val="24"/>
        </w:rPr>
        <w:t>podľa osobitného predpisu</w:t>
      </w:r>
      <w:r>
        <w:rPr>
          <w:rStyle w:val="FootnoteReference"/>
          <w:rFonts w:ascii="Times New Roman" w:hAnsi="Times New Roman" w:cs="Times New Roman"/>
          <w:szCs w:val="24"/>
        </w:rPr>
        <w:footnoteReference w:id="5"/>
      </w:r>
      <w:r w:rsidR="00B67A10">
        <w:rPr>
          <w:rFonts w:ascii="Times New Roman" w:hAnsi="Times New Roman" w:cs="Times New Roman"/>
          <w:szCs w:val="24"/>
          <w:vertAlign w:val="superscript"/>
        </w:rPr>
        <w:t>)</w:t>
      </w:r>
      <w:r>
        <w:rPr>
          <w:rFonts w:ascii="Times New Roman" w:hAnsi="Times New Roman" w:cs="Times New Roman"/>
          <w:szCs w:val="24"/>
        </w:rPr>
        <w:t xml:space="preserve">, </w:t>
      </w:r>
    </w:p>
    <w:p w:rsidR="00A73AFD" w:rsidP="006A6AA3">
      <w:pPr>
        <w:numPr>
          <w:numId w:val="1"/>
        </w:numPr>
        <w:jc w:val="both"/>
        <w:rPr>
          <w:rFonts w:ascii="Times New Roman" w:hAnsi="Times New Roman" w:cs="Times New Roman"/>
          <w:szCs w:val="24"/>
        </w:rPr>
      </w:pPr>
      <w:r>
        <w:rPr>
          <w:rFonts w:ascii="Times New Roman" w:hAnsi="Times New Roman" w:cs="Times New Roman"/>
          <w:szCs w:val="24"/>
        </w:rPr>
        <w:t xml:space="preserve">environmentálnym profilom opis vstupov a výstupov súvisiacich s výrobkom počas jeho životného cyklu, ktoré sú významné z hľadiska jeho vplyvu na životné prostredie, ktoré sa vyjadrujú vo fyzikálnych veličinách a ktoré možno odmerať, a to v súlade s opatreniami vzťahujúcimi sa na výrobky, </w:t>
      </w:r>
    </w:p>
    <w:p w:rsidR="00A73AFD" w:rsidP="006A6AA3">
      <w:pPr>
        <w:numPr>
          <w:numId w:val="1"/>
        </w:numPr>
        <w:jc w:val="both"/>
        <w:rPr>
          <w:rFonts w:ascii="Times New Roman" w:hAnsi="Times New Roman" w:cs="Times New Roman"/>
          <w:szCs w:val="24"/>
        </w:rPr>
      </w:pPr>
      <w:r>
        <w:rPr>
          <w:rFonts w:ascii="Times New Roman" w:hAnsi="Times New Roman" w:cs="Times New Roman"/>
          <w:szCs w:val="24"/>
        </w:rPr>
        <w:t xml:space="preserve">environmentálnou vlastnosťou výrobku výsledky riadenia environmentálnych aspektov výrobku zo strany výrobcu, ako sú uvedené v technickej dokumentácii výrobku, </w:t>
      </w:r>
    </w:p>
    <w:p w:rsidR="00127D1A" w:rsidP="006A6AA3">
      <w:pPr>
        <w:numPr>
          <w:numId w:val="1"/>
        </w:numPr>
        <w:jc w:val="both"/>
        <w:rPr>
          <w:rFonts w:ascii="Times New Roman" w:hAnsi="Times New Roman" w:cs="Times New Roman"/>
          <w:szCs w:val="24"/>
        </w:rPr>
      </w:pPr>
      <w:r>
        <w:rPr>
          <w:rFonts w:ascii="Times New Roman" w:hAnsi="Times New Roman" w:cs="Times New Roman"/>
          <w:szCs w:val="24"/>
        </w:rPr>
        <w:t>environmentálnym aspektom prvok alebo funkcia výrobku, ktoré môžu počas jeho životného cyklu pôsobiť na životné prostredie,</w:t>
      </w:r>
    </w:p>
    <w:p w:rsidR="00A73AFD" w:rsidP="006A6AA3">
      <w:pPr>
        <w:numPr>
          <w:numId w:val="1"/>
        </w:numPr>
        <w:jc w:val="both"/>
        <w:rPr>
          <w:rFonts w:ascii="Times New Roman" w:hAnsi="Times New Roman" w:cs="Times New Roman"/>
          <w:szCs w:val="24"/>
        </w:rPr>
      </w:pPr>
      <w:r>
        <w:rPr>
          <w:rFonts w:ascii="Times New Roman" w:hAnsi="Times New Roman" w:cs="Times New Roman"/>
          <w:szCs w:val="24"/>
        </w:rPr>
        <w:t xml:space="preserve">zlepšením environmentálnych vlastností proces skvalitnenia niektorých alebo všetkých environmentálnych vlastností výrobku počas nasledujúcich generácií, </w:t>
      </w:r>
    </w:p>
    <w:p w:rsidR="00A73AFD" w:rsidP="006A6AA3">
      <w:pPr>
        <w:numPr>
          <w:numId w:val="1"/>
        </w:numPr>
        <w:jc w:val="both"/>
        <w:rPr>
          <w:rFonts w:ascii="Times New Roman" w:hAnsi="Times New Roman" w:cs="Times New Roman"/>
          <w:szCs w:val="24"/>
        </w:rPr>
      </w:pPr>
      <w:r>
        <w:rPr>
          <w:rFonts w:ascii="Times New Roman" w:hAnsi="Times New Roman" w:cs="Times New Roman"/>
          <w:szCs w:val="24"/>
        </w:rPr>
        <w:t>ekodizajnom začlenenie environmentálnych aspektov do navrhovania výrobku s cieľom zlepšiť environmentálne vlastnosti počas celého životného cyklu</w:t>
      </w:r>
      <w:r w:rsidR="00717DA8">
        <w:rPr>
          <w:rFonts w:ascii="Times New Roman" w:hAnsi="Times New Roman" w:cs="Times New Roman"/>
          <w:szCs w:val="24"/>
        </w:rPr>
        <w:t xml:space="preserve"> výrobku</w:t>
      </w:r>
      <w:r>
        <w:rPr>
          <w:rFonts w:ascii="Times New Roman" w:hAnsi="Times New Roman" w:cs="Times New Roman"/>
          <w:szCs w:val="24"/>
        </w:rPr>
        <w:t xml:space="preserve">, </w:t>
      </w:r>
    </w:p>
    <w:p w:rsidR="00A73AFD" w:rsidP="006A6AA3">
      <w:pPr>
        <w:numPr>
          <w:numId w:val="1"/>
        </w:numPr>
        <w:jc w:val="both"/>
        <w:rPr>
          <w:rFonts w:ascii="Times New Roman" w:hAnsi="Times New Roman" w:cs="Times New Roman"/>
          <w:szCs w:val="24"/>
        </w:rPr>
      </w:pPr>
      <w:r>
        <w:rPr>
          <w:rFonts w:ascii="Times New Roman" w:hAnsi="Times New Roman" w:cs="Times New Roman"/>
          <w:szCs w:val="24"/>
        </w:rPr>
        <w:t xml:space="preserve">požiadavkou na ekodizajn požiadavka týkajúca sa výrobku alebo požiadavka týkajúca sa navrhovania výrobku, ktorá má zlepšiť jeho environmentálne vlastnosti alebo požiadavka na poskytnutie informácií týkajúcich sa environmentálnych vlastností výrobku, </w:t>
      </w:r>
    </w:p>
    <w:p w:rsidR="00A73AFD" w:rsidP="006A6AA3">
      <w:pPr>
        <w:numPr>
          <w:numId w:val="1"/>
        </w:numPr>
        <w:jc w:val="both"/>
        <w:rPr>
          <w:rFonts w:ascii="Times New Roman" w:hAnsi="Times New Roman" w:cs="Times New Roman"/>
          <w:szCs w:val="24"/>
        </w:rPr>
      </w:pPr>
      <w:r>
        <w:rPr>
          <w:rFonts w:ascii="Times New Roman" w:hAnsi="Times New Roman" w:cs="Times New Roman"/>
          <w:szCs w:val="24"/>
        </w:rPr>
        <w:t>všeobecnou požiadavkou na ekodizajn požiadavka</w:t>
      </w:r>
      <w:r w:rsidR="003D221D">
        <w:rPr>
          <w:rFonts w:ascii="Times New Roman" w:hAnsi="Times New Roman" w:cs="Times New Roman"/>
          <w:szCs w:val="24"/>
        </w:rPr>
        <w:t xml:space="preserve"> na ekodizajn</w:t>
      </w:r>
      <w:r>
        <w:rPr>
          <w:rFonts w:ascii="Times New Roman" w:hAnsi="Times New Roman" w:cs="Times New Roman"/>
          <w:szCs w:val="24"/>
        </w:rPr>
        <w:t xml:space="preserve"> na základe environmentálneho profilu výrobku ako celku bez </w:t>
      </w:r>
      <w:r w:rsidR="00BA7843">
        <w:rPr>
          <w:rFonts w:ascii="Times New Roman" w:hAnsi="Times New Roman" w:cs="Times New Roman"/>
          <w:szCs w:val="24"/>
        </w:rPr>
        <w:t>u</w:t>
      </w:r>
      <w:r>
        <w:rPr>
          <w:rFonts w:ascii="Times New Roman" w:hAnsi="Times New Roman" w:cs="Times New Roman"/>
          <w:szCs w:val="24"/>
        </w:rPr>
        <w:t xml:space="preserve">stanovených limitných hodnôt pre konkrétne environmentálne aspekty podľa prílohy č. 1, </w:t>
      </w:r>
    </w:p>
    <w:p w:rsidR="00A73AFD" w:rsidP="006A6AA3">
      <w:pPr>
        <w:numPr>
          <w:numId w:val="1"/>
        </w:numPr>
        <w:jc w:val="both"/>
        <w:rPr>
          <w:rFonts w:ascii="Times New Roman" w:hAnsi="Times New Roman" w:cs="Times New Roman"/>
          <w:szCs w:val="24"/>
        </w:rPr>
      </w:pPr>
      <w:r>
        <w:rPr>
          <w:rFonts w:ascii="Times New Roman" w:hAnsi="Times New Roman" w:cs="Times New Roman"/>
          <w:szCs w:val="24"/>
        </w:rPr>
        <w:t>osobitnou požiadavkou na ekodizajn kvantifikovaná a merateľná požiadavka</w:t>
      </w:r>
      <w:r w:rsidR="003D221D">
        <w:rPr>
          <w:rFonts w:ascii="Times New Roman" w:hAnsi="Times New Roman" w:cs="Times New Roman"/>
          <w:szCs w:val="24"/>
        </w:rPr>
        <w:t xml:space="preserve"> na ekodizajn</w:t>
      </w:r>
      <w:r>
        <w:rPr>
          <w:rFonts w:ascii="Times New Roman" w:hAnsi="Times New Roman" w:cs="Times New Roman"/>
          <w:szCs w:val="24"/>
        </w:rPr>
        <w:t xml:space="preserve"> jednotlivého environmentálneho aspektu výrobku, </w:t>
      </w:r>
      <w:r w:rsidR="00D102E2">
        <w:rPr>
          <w:rFonts w:ascii="Times New Roman" w:hAnsi="Times New Roman" w:cs="Times New Roman"/>
          <w:szCs w:val="24"/>
        </w:rPr>
        <w:t xml:space="preserve">najmä </w:t>
      </w:r>
      <w:r>
        <w:rPr>
          <w:rFonts w:ascii="Times New Roman" w:hAnsi="Times New Roman" w:cs="Times New Roman"/>
          <w:szCs w:val="24"/>
        </w:rPr>
        <w:t xml:space="preserve">energetickej spotreby pri používaní vypočítanej na danú jednotku výstupného výkonu podľa prílohy č. 1, </w:t>
      </w:r>
    </w:p>
    <w:p w:rsidR="00A73AFD" w:rsidP="006A6AA3">
      <w:pPr>
        <w:numPr>
          <w:numId w:val="1"/>
        </w:numPr>
        <w:jc w:val="both"/>
        <w:rPr>
          <w:rFonts w:ascii="Times New Roman" w:hAnsi="Times New Roman" w:cs="Times New Roman"/>
          <w:szCs w:val="24"/>
        </w:rPr>
      </w:pPr>
      <w:r>
        <w:rPr>
          <w:rFonts w:ascii="Times New Roman" w:hAnsi="Times New Roman" w:cs="Times New Roman"/>
          <w:szCs w:val="24"/>
        </w:rPr>
        <w:t>environmentálnym prvkom systému riadenia prvok systému riadenia a postupy, pomocou ktorých môže výrobca</w:t>
      </w:r>
      <w:bookmarkStart w:id="0" w:name="_Ref269718451"/>
      <w:r>
        <w:rPr>
          <w:rStyle w:val="FootnoteReference"/>
          <w:rFonts w:ascii="Times New Roman" w:hAnsi="Times New Roman" w:cs="Times New Roman"/>
          <w:szCs w:val="24"/>
        </w:rPr>
        <w:footnoteReference w:id="6"/>
      </w:r>
      <w:bookmarkEnd w:id="0"/>
      <w:r w:rsidR="00E669FF">
        <w:rPr>
          <w:rFonts w:ascii="Times New Roman" w:hAnsi="Times New Roman" w:cs="Times New Roman"/>
          <w:szCs w:val="24"/>
          <w:vertAlign w:val="superscript"/>
        </w:rPr>
        <w:t>)</w:t>
      </w:r>
      <w:r>
        <w:rPr>
          <w:rFonts w:ascii="Times New Roman" w:hAnsi="Times New Roman" w:cs="Times New Roman"/>
          <w:szCs w:val="24"/>
        </w:rPr>
        <w:t xml:space="preserve"> preukázať, že výrobok spĺňa technické požiadavky, </w:t>
      </w:r>
    </w:p>
    <w:p w:rsidR="00A73AFD" w:rsidP="006A6AA3">
      <w:pPr>
        <w:numPr>
          <w:numId w:val="1"/>
        </w:numPr>
        <w:jc w:val="both"/>
        <w:rPr>
          <w:rFonts w:ascii="Times New Roman" w:hAnsi="Times New Roman" w:cs="Times New Roman"/>
          <w:szCs w:val="24"/>
        </w:rPr>
      </w:pPr>
      <w:r>
        <w:rPr>
          <w:rFonts w:ascii="Times New Roman" w:hAnsi="Times New Roman" w:cs="Times New Roman"/>
          <w:szCs w:val="24"/>
        </w:rPr>
        <w:t xml:space="preserve">technickými požiadavkami požiadavky na ekodizajn výrobkov určených Európskou </w:t>
      </w:r>
      <w:r w:rsidR="00E625C3">
        <w:rPr>
          <w:rFonts w:ascii="Times New Roman" w:hAnsi="Times New Roman" w:cs="Times New Roman"/>
          <w:szCs w:val="24"/>
        </w:rPr>
        <w:t xml:space="preserve">komisiou </w:t>
      </w:r>
      <w:r>
        <w:rPr>
          <w:rFonts w:ascii="Times New Roman" w:hAnsi="Times New Roman" w:cs="Times New Roman"/>
          <w:szCs w:val="24"/>
        </w:rPr>
        <w:t>(ďalej len "Komisia") alebo ich environmentálne aspekty ustanovené osobitným predpisom</w:t>
      </w:r>
      <w:r w:rsidR="00E669FF">
        <w:rPr>
          <w:rFonts w:ascii="Times New Roman" w:hAnsi="Times New Roman" w:cs="Times New Roman"/>
          <w:szCs w:val="24"/>
        </w:rPr>
        <w:t>.</w:t>
      </w:r>
      <w:bookmarkStart w:id="1" w:name="_Ref271191023"/>
      <w:r>
        <w:rPr>
          <w:rStyle w:val="FootnoteReference"/>
          <w:rFonts w:ascii="Times New Roman" w:hAnsi="Times New Roman" w:cs="Times New Roman"/>
          <w:szCs w:val="24"/>
        </w:rPr>
        <w:footnoteReference w:id="7"/>
      </w:r>
      <w:bookmarkEnd w:id="1"/>
      <w:r w:rsidR="00B92289">
        <w:rPr>
          <w:rFonts w:ascii="Times New Roman" w:hAnsi="Times New Roman" w:cs="Times New Roman"/>
          <w:szCs w:val="24"/>
          <w:vertAlign w:val="superscript"/>
        </w:rPr>
        <w:t>)</w:t>
      </w:r>
    </w:p>
    <w:p w:rsidR="00A73AFD" w:rsidP="00A73AFD">
      <w:pPr>
        <w:rPr>
          <w:rFonts w:ascii="Times New Roman" w:hAnsi="Times New Roman" w:cs="Times New Roman"/>
          <w:szCs w:val="24"/>
        </w:rPr>
      </w:pPr>
    </w:p>
    <w:p w:rsidR="00A73AFD" w:rsidP="00A73AFD">
      <w:pPr>
        <w:jc w:val="center"/>
        <w:rPr>
          <w:rFonts w:ascii="Times New Roman" w:hAnsi="Times New Roman" w:cs="Times New Roman"/>
          <w:szCs w:val="24"/>
        </w:rPr>
      </w:pPr>
      <w:r>
        <w:rPr>
          <w:rFonts w:ascii="Times New Roman" w:hAnsi="Times New Roman" w:cs="Times New Roman"/>
          <w:szCs w:val="24"/>
        </w:rPr>
        <w:t>§ 3</w:t>
      </w:r>
    </w:p>
    <w:p w:rsidR="00A73AFD" w:rsidP="00A73AFD">
      <w:pPr>
        <w:rPr>
          <w:rFonts w:ascii="Times New Roman" w:hAnsi="Times New Roman" w:cs="Times New Roman"/>
          <w:szCs w:val="24"/>
        </w:rPr>
      </w:pPr>
    </w:p>
    <w:p w:rsidR="00A73AFD" w:rsidP="006A6AA3">
      <w:pPr>
        <w:ind w:firstLine="567"/>
        <w:jc w:val="both"/>
        <w:rPr>
          <w:rFonts w:ascii="Times New Roman" w:hAnsi="Times New Roman" w:cs="Times New Roman"/>
          <w:szCs w:val="24"/>
        </w:rPr>
      </w:pPr>
      <w:r w:rsidR="00DC0764">
        <w:rPr>
          <w:rFonts w:ascii="Times New Roman" w:hAnsi="Times New Roman" w:cs="Times New Roman"/>
          <w:szCs w:val="24"/>
        </w:rPr>
        <w:t>(1) Výrobca</w:t>
      </w:r>
      <w:r w:rsidRPr="00E669FF" w:rsidR="00E669FF">
        <w:rPr>
          <w:rFonts w:ascii="Times New Roman" w:hAnsi="Times New Roman" w:cs="Times New Roman"/>
          <w:szCs w:val="24"/>
          <w:vertAlign w:val="superscript"/>
        </w:rPr>
        <w:fldChar w:fldCharType="begin"/>
      </w:r>
      <w:r w:rsidRPr="00E669FF" w:rsidR="00E669FF">
        <w:rPr>
          <w:rFonts w:ascii="Times New Roman" w:hAnsi="Times New Roman" w:cs="Times New Roman"/>
          <w:szCs w:val="24"/>
          <w:vertAlign w:val="superscript"/>
        </w:rPr>
        <w:instrText xml:space="preserve"> NOTEREF _Ref269718451 \h </w:instrText>
      </w:r>
      <w:r w:rsidR="00E669FF">
        <w:rPr>
          <w:rFonts w:ascii="Times New Roman" w:hAnsi="Times New Roman" w:cs="Times New Roman"/>
          <w:szCs w:val="24"/>
          <w:vertAlign w:val="superscript"/>
        </w:rPr>
        <w:instrText xml:space="preserve"> \* MERGEFORMAT </w:instrText>
      </w:r>
      <w:r w:rsidRPr="00E669FF" w:rsidR="00E669FF">
        <w:rPr>
          <w:rFonts w:ascii="Times New Roman" w:hAnsi="Times New Roman" w:cs="Times New Roman"/>
          <w:szCs w:val="24"/>
          <w:vertAlign w:val="superscript"/>
        </w:rPr>
        <w:fldChar w:fldCharType="separate"/>
      </w:r>
      <w:r w:rsidR="00602184">
        <w:rPr>
          <w:rFonts w:ascii="Times New Roman" w:hAnsi="Times New Roman" w:cs="Times New Roman"/>
          <w:szCs w:val="24"/>
          <w:vertAlign w:val="superscript"/>
        </w:rPr>
        <w:t>5</w:t>
      </w:r>
      <w:r w:rsidRPr="00E669FF" w:rsidR="00E669FF">
        <w:rPr>
          <w:rFonts w:ascii="Times New Roman" w:hAnsi="Times New Roman" w:cs="Times New Roman"/>
          <w:szCs w:val="24"/>
          <w:vertAlign w:val="superscript"/>
        </w:rPr>
        <w:fldChar w:fldCharType="end"/>
      </w:r>
      <w:r w:rsidR="00E669FF">
        <w:rPr>
          <w:rFonts w:ascii="Times New Roman" w:hAnsi="Times New Roman" w:cs="Times New Roman"/>
          <w:szCs w:val="24"/>
          <w:vertAlign w:val="superscript"/>
        </w:rPr>
        <w:t>)</w:t>
      </w:r>
      <w:r>
        <w:rPr>
          <w:rFonts w:ascii="Times New Roman" w:hAnsi="Times New Roman" w:cs="Times New Roman"/>
          <w:szCs w:val="24"/>
        </w:rPr>
        <w:t xml:space="preserve"> alebo jeho splnomocnen</w:t>
      </w:r>
      <w:r w:rsidR="001F01A1">
        <w:rPr>
          <w:rFonts w:ascii="Times New Roman" w:hAnsi="Times New Roman" w:cs="Times New Roman"/>
          <w:szCs w:val="24"/>
        </w:rPr>
        <w:t>ý zástupca</w:t>
      </w:r>
      <w:r>
        <w:rPr>
          <w:rStyle w:val="FootnoteReference"/>
          <w:rFonts w:ascii="Times New Roman" w:hAnsi="Times New Roman" w:cs="Times New Roman"/>
          <w:szCs w:val="24"/>
        </w:rPr>
        <w:footnoteReference w:id="8"/>
      </w:r>
      <w:r w:rsidR="00DC0764">
        <w:rPr>
          <w:rFonts w:ascii="Times New Roman" w:hAnsi="Times New Roman" w:cs="Times New Roman"/>
          <w:szCs w:val="24"/>
          <w:vertAlign w:val="superscript"/>
        </w:rPr>
        <w:t>)</w:t>
      </w:r>
      <w:r w:rsidR="00127D1A">
        <w:rPr>
          <w:rFonts w:ascii="Times New Roman" w:hAnsi="Times New Roman" w:cs="Times New Roman"/>
          <w:szCs w:val="24"/>
        </w:rPr>
        <w:t xml:space="preserve"> </w:t>
      </w:r>
      <w:r>
        <w:rPr>
          <w:rFonts w:ascii="Times New Roman" w:hAnsi="Times New Roman" w:cs="Times New Roman"/>
          <w:szCs w:val="24"/>
        </w:rPr>
        <w:t>je povinný pred uvedením výrobku na trh alebo pred uvedením výrobku do prevádzky zabezpečiť posúdenie zhody vlastností výrobku s technickými požiadavkami</w:t>
      </w:r>
      <w:r w:rsidR="00717DA8">
        <w:rPr>
          <w:rFonts w:ascii="Times New Roman" w:hAnsi="Times New Roman" w:cs="Times New Roman"/>
          <w:szCs w:val="24"/>
        </w:rPr>
        <w:t xml:space="preserve">. </w:t>
      </w:r>
      <w:r w:rsidR="00CA34DA">
        <w:rPr>
          <w:rFonts w:ascii="Times New Roman" w:hAnsi="Times New Roman" w:cs="Times New Roman"/>
          <w:szCs w:val="24"/>
        </w:rPr>
        <w:t>Ak sa vlastnosti výrobku zhodujú s technickými požiadavkami v</w:t>
      </w:r>
      <w:r w:rsidR="00717DA8">
        <w:rPr>
          <w:rFonts w:ascii="Times New Roman" w:hAnsi="Times New Roman" w:cs="Times New Roman"/>
          <w:szCs w:val="24"/>
        </w:rPr>
        <w:t>ydá</w:t>
      </w:r>
      <w:r>
        <w:rPr>
          <w:rFonts w:ascii="Times New Roman" w:hAnsi="Times New Roman" w:cs="Times New Roman"/>
          <w:szCs w:val="24"/>
        </w:rPr>
        <w:t xml:space="preserve"> vyhlásenie o zhode</w:t>
      </w:r>
      <w:r>
        <w:rPr>
          <w:rStyle w:val="FootnoteReference"/>
          <w:rFonts w:ascii="Times New Roman" w:hAnsi="Times New Roman" w:cs="Times New Roman"/>
          <w:szCs w:val="24"/>
        </w:rPr>
        <w:footnoteReference w:id="9"/>
      </w:r>
      <w:r w:rsidR="00DC0764">
        <w:rPr>
          <w:rFonts w:ascii="Times New Roman" w:hAnsi="Times New Roman" w:cs="Times New Roman"/>
          <w:szCs w:val="24"/>
          <w:vertAlign w:val="superscript"/>
        </w:rPr>
        <w:t>)</w:t>
      </w:r>
      <w:r w:rsidR="00B67A10">
        <w:rPr>
          <w:rFonts w:ascii="Times New Roman" w:hAnsi="Times New Roman" w:cs="Times New Roman"/>
          <w:szCs w:val="24"/>
        </w:rPr>
        <w:t xml:space="preserve"> </w:t>
      </w:r>
      <w:r w:rsidR="00717DA8">
        <w:rPr>
          <w:rFonts w:ascii="Times New Roman" w:hAnsi="Times New Roman" w:cs="Times New Roman"/>
          <w:szCs w:val="24"/>
        </w:rPr>
        <w:t xml:space="preserve">a </w:t>
      </w:r>
      <w:r>
        <w:rPr>
          <w:rFonts w:ascii="Times New Roman" w:hAnsi="Times New Roman" w:cs="Times New Roman"/>
          <w:szCs w:val="24"/>
        </w:rPr>
        <w:t>umiestni na výrobok označenie CE</w:t>
      </w:r>
      <w:r>
        <w:rPr>
          <w:rStyle w:val="FootnoteReference"/>
          <w:rFonts w:ascii="Times New Roman" w:hAnsi="Times New Roman" w:cs="Times New Roman"/>
          <w:szCs w:val="24"/>
        </w:rPr>
        <w:footnoteReference w:id="10"/>
      </w:r>
      <w:r w:rsidR="00DC0764">
        <w:rPr>
          <w:rFonts w:ascii="Times New Roman" w:hAnsi="Times New Roman" w:cs="Times New Roman"/>
          <w:szCs w:val="24"/>
          <w:vertAlign w:val="superscript"/>
        </w:rPr>
        <w:t>)</w:t>
      </w:r>
      <w:r w:rsidR="00717DA8">
        <w:rPr>
          <w:rFonts w:ascii="Times New Roman" w:hAnsi="Times New Roman" w:cs="Times New Roman"/>
          <w:szCs w:val="24"/>
        </w:rPr>
        <w:t>.</w:t>
      </w:r>
      <w:r>
        <w:rPr>
          <w:rFonts w:ascii="Times New Roman" w:hAnsi="Times New Roman" w:cs="Times New Roman"/>
          <w:szCs w:val="24"/>
        </w:rPr>
        <w:t xml:space="preserve"> </w:t>
      </w:r>
      <w:r w:rsidR="00F33BF5">
        <w:rPr>
          <w:rFonts w:ascii="Times New Roman" w:hAnsi="Times New Roman" w:cs="Times New Roman"/>
          <w:szCs w:val="24"/>
        </w:rPr>
        <w:t>Výrobok sa nesmie uvádzať na trh alebo do prevádzky, ak sa vlastnosti výrobku nezhodujú s technickými požiadavkami.</w:t>
      </w:r>
      <w:r w:rsidR="00DA6490">
        <w:rPr>
          <w:rFonts w:ascii="Times New Roman" w:hAnsi="Times New Roman" w:cs="Times New Roman"/>
          <w:szCs w:val="24"/>
        </w:rPr>
        <w:t xml:space="preserve"> Výrobca a</w:t>
      </w:r>
      <w:r w:rsidR="005006B1">
        <w:rPr>
          <w:rFonts w:ascii="Times New Roman" w:hAnsi="Times New Roman" w:cs="Times New Roman"/>
          <w:szCs w:val="24"/>
        </w:rPr>
        <w:t>l</w:t>
      </w:r>
      <w:r w:rsidR="00DA6490">
        <w:rPr>
          <w:rFonts w:ascii="Times New Roman" w:hAnsi="Times New Roman" w:cs="Times New Roman"/>
          <w:szCs w:val="24"/>
        </w:rPr>
        <w:t>ebo jeh</w:t>
      </w:r>
      <w:r w:rsidR="005006B1">
        <w:rPr>
          <w:rFonts w:ascii="Times New Roman" w:hAnsi="Times New Roman" w:cs="Times New Roman"/>
          <w:szCs w:val="24"/>
        </w:rPr>
        <w:t>o</w:t>
      </w:r>
      <w:r w:rsidR="00DA6490">
        <w:rPr>
          <w:rFonts w:ascii="Times New Roman" w:hAnsi="Times New Roman" w:cs="Times New Roman"/>
          <w:szCs w:val="24"/>
        </w:rPr>
        <w:t xml:space="preserve"> splnomocnený zástupca je povinný zabezpečiť vyhotovenie dokumentov týkajúcich sa posúdenia zhody a vyhlásenie o zhode v jednom z úradných jazykov Európskej únie.</w:t>
      </w:r>
    </w:p>
    <w:p w:rsidR="00A73AFD" w:rsidP="00A73AFD">
      <w:pPr>
        <w:rPr>
          <w:rFonts w:ascii="Times New Roman" w:hAnsi="Times New Roman" w:cs="Times New Roman"/>
          <w:szCs w:val="24"/>
        </w:rPr>
      </w:pPr>
    </w:p>
    <w:p w:rsidR="00A73AFD" w:rsidP="006A6AA3">
      <w:pPr>
        <w:ind w:firstLine="567"/>
        <w:jc w:val="both"/>
        <w:rPr>
          <w:rFonts w:ascii="Times New Roman" w:hAnsi="Times New Roman" w:cs="Times New Roman"/>
          <w:szCs w:val="24"/>
        </w:rPr>
      </w:pPr>
      <w:r>
        <w:rPr>
          <w:rFonts w:ascii="Times New Roman" w:hAnsi="Times New Roman" w:cs="Times New Roman"/>
          <w:szCs w:val="24"/>
        </w:rPr>
        <w:t xml:space="preserve">(2) </w:t>
      </w:r>
      <w:r w:rsidR="00717DA8">
        <w:rPr>
          <w:rFonts w:ascii="Times New Roman" w:hAnsi="Times New Roman" w:cs="Times New Roman"/>
          <w:szCs w:val="24"/>
        </w:rPr>
        <w:t>Povinnosti podľa odseku 1 sa vzťahujú aj na dovozcu, ak</w:t>
      </w:r>
      <w:r w:rsidR="003C2420">
        <w:rPr>
          <w:rFonts w:ascii="Times New Roman" w:hAnsi="Times New Roman" w:cs="Times New Roman"/>
          <w:szCs w:val="24"/>
        </w:rPr>
        <w:t xml:space="preserve"> výrobca</w:t>
      </w:r>
      <w:r w:rsidR="00717DA8">
        <w:rPr>
          <w:rFonts w:ascii="Times New Roman" w:hAnsi="Times New Roman" w:cs="Times New Roman"/>
          <w:szCs w:val="24"/>
        </w:rPr>
        <w:t xml:space="preserve"> nemá sídlo na území členského štátu Európskej únie a nemá splnomocneného zástupcu v členskom štáte Európskej únie. Dovozca</w:t>
      </w:r>
      <w:r>
        <w:rPr>
          <w:rStyle w:val="FootnoteReference"/>
          <w:rFonts w:ascii="Times New Roman" w:hAnsi="Times New Roman" w:cs="Times New Roman"/>
          <w:szCs w:val="24"/>
        </w:rPr>
        <w:footnoteReference w:customMarkFollows="1" w:id="11"/>
        <w:t xml:space="preserve">1</w:t>
      </w:r>
      <w:r w:rsidR="00717DA8">
        <w:rPr>
          <w:rStyle w:val="FootnoteReference"/>
          <w:rFonts w:ascii="Times New Roman" w:hAnsi="Times New Roman" w:cs="Times New Roman"/>
          <w:szCs w:val="24"/>
        </w:rPr>
        <w:t>0</w:t>
      </w:r>
      <w:r w:rsidR="00717DA8">
        <w:rPr>
          <w:rFonts w:ascii="Times New Roman" w:hAnsi="Times New Roman" w:cs="Times New Roman"/>
          <w:szCs w:val="24"/>
          <w:vertAlign w:val="superscript"/>
        </w:rPr>
        <w:t>)</w:t>
      </w:r>
      <w:r w:rsidR="00717DA8">
        <w:rPr>
          <w:rFonts w:ascii="Times New Roman" w:hAnsi="Times New Roman" w:cs="Times New Roman"/>
          <w:szCs w:val="24"/>
        </w:rPr>
        <w:t xml:space="preserve"> je povinný pred uvedením výrobku na trh alebo pred uvedením výrobku do prevádzky zabezpečiť technickú dokumentáciu a vyhlásenie o zhode.</w:t>
      </w:r>
    </w:p>
    <w:p w:rsidR="00A73AFD" w:rsidP="00A73AFD">
      <w:pPr>
        <w:rPr>
          <w:rFonts w:ascii="Times New Roman" w:hAnsi="Times New Roman" w:cs="Times New Roman"/>
          <w:szCs w:val="24"/>
        </w:rPr>
      </w:pPr>
    </w:p>
    <w:p w:rsidR="00A73AFD" w:rsidP="006A6AA3">
      <w:pPr>
        <w:ind w:firstLine="567"/>
        <w:rPr>
          <w:rFonts w:ascii="Times New Roman" w:hAnsi="Times New Roman" w:cs="Times New Roman"/>
          <w:szCs w:val="24"/>
        </w:rPr>
      </w:pPr>
      <w:r>
        <w:rPr>
          <w:rFonts w:ascii="Times New Roman" w:hAnsi="Times New Roman" w:cs="Times New Roman"/>
          <w:szCs w:val="24"/>
        </w:rPr>
        <w:t>(</w:t>
      </w:r>
      <w:r w:rsidR="00717DA8">
        <w:rPr>
          <w:rFonts w:ascii="Times New Roman" w:hAnsi="Times New Roman" w:cs="Times New Roman"/>
          <w:szCs w:val="24"/>
        </w:rPr>
        <w:t>3</w:t>
      </w:r>
      <w:r>
        <w:rPr>
          <w:rFonts w:ascii="Times New Roman" w:hAnsi="Times New Roman" w:cs="Times New Roman"/>
          <w:szCs w:val="24"/>
        </w:rPr>
        <w:t>) Vyhlásenie o</w:t>
      </w:r>
      <w:r w:rsidR="00717DA8">
        <w:rPr>
          <w:rFonts w:ascii="Times New Roman" w:hAnsi="Times New Roman" w:cs="Times New Roman"/>
          <w:szCs w:val="24"/>
        </w:rPr>
        <w:t> </w:t>
      </w:r>
      <w:r>
        <w:rPr>
          <w:rFonts w:ascii="Times New Roman" w:hAnsi="Times New Roman" w:cs="Times New Roman"/>
          <w:szCs w:val="24"/>
        </w:rPr>
        <w:t>zhode</w:t>
      </w:r>
      <w:r w:rsidR="00717DA8">
        <w:rPr>
          <w:rFonts w:ascii="Times New Roman" w:hAnsi="Times New Roman" w:cs="Times New Roman"/>
          <w:szCs w:val="24"/>
        </w:rPr>
        <w:t>, ktoré sa týka jedného alebo viacerých výrobkov</w:t>
      </w:r>
      <w:r>
        <w:rPr>
          <w:rFonts w:ascii="Times New Roman" w:hAnsi="Times New Roman" w:cs="Times New Roman"/>
          <w:szCs w:val="24"/>
        </w:rPr>
        <w:t xml:space="preserve"> obsahuje</w:t>
      </w:r>
    </w:p>
    <w:p w:rsidR="00A73AFD" w:rsidP="00965135">
      <w:pPr>
        <w:numPr>
          <w:numId w:val="6"/>
        </w:numPr>
        <w:jc w:val="both"/>
        <w:rPr>
          <w:rFonts w:ascii="Times New Roman" w:hAnsi="Times New Roman" w:cs="Times New Roman"/>
          <w:szCs w:val="24"/>
        </w:rPr>
      </w:pPr>
      <w:r>
        <w:rPr>
          <w:rFonts w:ascii="Times New Roman" w:hAnsi="Times New Roman" w:cs="Times New Roman"/>
          <w:szCs w:val="24"/>
        </w:rPr>
        <w:t xml:space="preserve">meno, obchodný názov a adresu výrobcu </w:t>
      </w:r>
      <w:r w:rsidR="00CC5FCE">
        <w:rPr>
          <w:rFonts w:ascii="Times New Roman" w:hAnsi="Times New Roman" w:cs="Times New Roman"/>
          <w:szCs w:val="24"/>
        </w:rPr>
        <w:t xml:space="preserve">alebo jeho splnomocneného zástupcu </w:t>
      </w:r>
      <w:r>
        <w:rPr>
          <w:rFonts w:ascii="Times New Roman" w:hAnsi="Times New Roman" w:cs="Times New Roman"/>
          <w:szCs w:val="24"/>
        </w:rPr>
        <w:t xml:space="preserve">alebo meno, obchodný názov a adresu dovozcu, ak výrobok pochádza z tretích krajín, </w:t>
      </w:r>
    </w:p>
    <w:p w:rsidR="00A73AFD" w:rsidP="00965135">
      <w:pPr>
        <w:numPr>
          <w:numId w:val="6"/>
        </w:numPr>
        <w:jc w:val="both"/>
        <w:rPr>
          <w:rFonts w:ascii="Times New Roman" w:hAnsi="Times New Roman" w:cs="Times New Roman"/>
          <w:szCs w:val="24"/>
        </w:rPr>
      </w:pPr>
      <w:r>
        <w:rPr>
          <w:rFonts w:ascii="Times New Roman" w:hAnsi="Times New Roman" w:cs="Times New Roman"/>
          <w:szCs w:val="24"/>
        </w:rPr>
        <w:t xml:space="preserve">opis typu výrobku postačujúci na jednoznačnú identifikáciu, </w:t>
      </w:r>
    </w:p>
    <w:p w:rsidR="00A73AFD" w:rsidP="006A6AA3">
      <w:pPr>
        <w:numPr>
          <w:numId w:val="6"/>
        </w:numPr>
        <w:rPr>
          <w:rFonts w:ascii="Times New Roman" w:hAnsi="Times New Roman" w:cs="Times New Roman"/>
          <w:szCs w:val="24"/>
        </w:rPr>
      </w:pPr>
      <w:r>
        <w:rPr>
          <w:rFonts w:ascii="Times New Roman" w:hAnsi="Times New Roman" w:cs="Times New Roman"/>
          <w:szCs w:val="24"/>
        </w:rPr>
        <w:t xml:space="preserve">odkaz </w:t>
      </w:r>
      <w:r w:rsidR="00090E32">
        <w:rPr>
          <w:rFonts w:ascii="Times New Roman" w:hAnsi="Times New Roman" w:cs="Times New Roman"/>
          <w:szCs w:val="24"/>
        </w:rPr>
        <w:t>na použité harmonizované normy,</w:t>
      </w:r>
      <w:r>
        <w:rPr>
          <w:rStyle w:val="FootnoteReference"/>
          <w:rFonts w:ascii="Times New Roman" w:hAnsi="Times New Roman" w:cs="Times New Roman"/>
          <w:szCs w:val="24"/>
        </w:rPr>
        <w:footnoteReference w:customMarkFollows="1" w:id="12"/>
        <w:t xml:space="preserve">1</w:t>
      </w:r>
      <w:r w:rsidR="000A5FBA">
        <w:rPr>
          <w:rStyle w:val="FootnoteReference"/>
          <w:rFonts w:ascii="Times New Roman" w:hAnsi="Times New Roman" w:cs="Times New Roman"/>
          <w:szCs w:val="24"/>
        </w:rPr>
        <w:t>1</w:t>
      </w:r>
      <w:r w:rsidR="00090E32">
        <w:rPr>
          <w:rFonts w:ascii="Times New Roman" w:hAnsi="Times New Roman" w:cs="Times New Roman"/>
          <w:szCs w:val="24"/>
          <w:vertAlign w:val="superscript"/>
        </w:rPr>
        <w:t>)</w:t>
      </w:r>
      <w:r>
        <w:rPr>
          <w:rFonts w:ascii="Times New Roman" w:hAnsi="Times New Roman" w:cs="Times New Roman"/>
          <w:szCs w:val="24"/>
        </w:rPr>
        <w:t xml:space="preserve"> </w:t>
      </w:r>
    </w:p>
    <w:p w:rsidR="00A73AFD" w:rsidP="006A6AA3">
      <w:pPr>
        <w:numPr>
          <w:numId w:val="6"/>
        </w:numPr>
        <w:rPr>
          <w:rFonts w:ascii="Times New Roman" w:hAnsi="Times New Roman" w:cs="Times New Roman"/>
          <w:szCs w:val="24"/>
        </w:rPr>
      </w:pPr>
      <w:r>
        <w:rPr>
          <w:rFonts w:ascii="Times New Roman" w:hAnsi="Times New Roman" w:cs="Times New Roman"/>
          <w:szCs w:val="24"/>
        </w:rPr>
        <w:t xml:space="preserve">odkaz na iné použité technické normy a špecifikácie, </w:t>
      </w:r>
    </w:p>
    <w:p w:rsidR="00A73AFD" w:rsidP="00965135">
      <w:pPr>
        <w:numPr>
          <w:numId w:val="6"/>
        </w:numPr>
        <w:rPr>
          <w:rFonts w:ascii="Times New Roman" w:hAnsi="Times New Roman" w:cs="Times New Roman"/>
          <w:szCs w:val="24"/>
        </w:rPr>
      </w:pPr>
      <w:r>
        <w:rPr>
          <w:rFonts w:ascii="Times New Roman" w:hAnsi="Times New Roman" w:cs="Times New Roman"/>
          <w:szCs w:val="24"/>
        </w:rPr>
        <w:t xml:space="preserve">odkaz na iné uplatnené právne predpisy ustanovujúce umiestňovanie označenia CE, </w:t>
      </w:r>
    </w:p>
    <w:p w:rsidR="00A73AFD" w:rsidP="00965135">
      <w:pPr>
        <w:numPr>
          <w:numId w:val="6"/>
        </w:numPr>
        <w:rPr>
          <w:rFonts w:ascii="Times New Roman" w:hAnsi="Times New Roman" w:cs="Times New Roman"/>
          <w:szCs w:val="24"/>
        </w:rPr>
      </w:pPr>
      <w:r>
        <w:rPr>
          <w:rFonts w:ascii="Times New Roman" w:hAnsi="Times New Roman" w:cs="Times New Roman"/>
          <w:szCs w:val="24"/>
        </w:rPr>
        <w:t>označenie a podpis osoby oprávnenej konať za výrobcu.</w:t>
      </w:r>
    </w:p>
    <w:p w:rsidR="00A73AFD" w:rsidP="00A73AFD">
      <w:pPr>
        <w:rPr>
          <w:rFonts w:ascii="Times New Roman" w:hAnsi="Times New Roman" w:cs="Times New Roman"/>
          <w:szCs w:val="24"/>
        </w:rPr>
      </w:pPr>
    </w:p>
    <w:p w:rsidR="00A73AFD" w:rsidP="006A6AA3">
      <w:pPr>
        <w:ind w:firstLine="567"/>
        <w:jc w:val="both"/>
        <w:rPr>
          <w:rFonts w:ascii="Times New Roman" w:hAnsi="Times New Roman" w:cs="Times New Roman"/>
          <w:szCs w:val="24"/>
        </w:rPr>
      </w:pPr>
      <w:r>
        <w:rPr>
          <w:rFonts w:ascii="Times New Roman" w:hAnsi="Times New Roman" w:cs="Times New Roman"/>
          <w:szCs w:val="24"/>
        </w:rPr>
        <w:t>(</w:t>
      </w:r>
      <w:r w:rsidR="00717DA8">
        <w:rPr>
          <w:rFonts w:ascii="Times New Roman" w:hAnsi="Times New Roman" w:cs="Times New Roman"/>
          <w:szCs w:val="24"/>
        </w:rPr>
        <w:t>4</w:t>
      </w:r>
      <w:r>
        <w:rPr>
          <w:rFonts w:ascii="Times New Roman" w:hAnsi="Times New Roman" w:cs="Times New Roman"/>
          <w:szCs w:val="24"/>
        </w:rPr>
        <w:t xml:space="preserve">) Umiestňovať na výrobok označenie, ktoré by mohlo významom alebo </w:t>
      </w:r>
      <w:r w:rsidR="00717DA8">
        <w:rPr>
          <w:rFonts w:ascii="Times New Roman" w:hAnsi="Times New Roman" w:cs="Times New Roman"/>
          <w:szCs w:val="24"/>
        </w:rPr>
        <w:t xml:space="preserve">svojou </w:t>
      </w:r>
      <w:r>
        <w:rPr>
          <w:rFonts w:ascii="Times New Roman" w:hAnsi="Times New Roman" w:cs="Times New Roman"/>
          <w:szCs w:val="24"/>
        </w:rPr>
        <w:t xml:space="preserve">formou </w:t>
      </w:r>
      <w:r w:rsidR="00717DA8">
        <w:rPr>
          <w:rFonts w:ascii="Times New Roman" w:hAnsi="Times New Roman" w:cs="Times New Roman"/>
          <w:szCs w:val="24"/>
        </w:rPr>
        <w:t>klamať</w:t>
      </w:r>
      <w:r>
        <w:rPr>
          <w:rFonts w:ascii="Times New Roman" w:hAnsi="Times New Roman" w:cs="Times New Roman"/>
          <w:szCs w:val="24"/>
        </w:rPr>
        <w:t xml:space="preserve"> spotrebiteľov a spôsobiť zámenu s označením CE je zakázané.</w:t>
      </w:r>
    </w:p>
    <w:p w:rsidR="00A73AFD" w:rsidP="00A73AFD">
      <w:pPr>
        <w:rPr>
          <w:rFonts w:ascii="Times New Roman" w:hAnsi="Times New Roman" w:cs="Times New Roman"/>
          <w:szCs w:val="24"/>
        </w:rPr>
      </w:pPr>
    </w:p>
    <w:p w:rsidR="00A73AFD" w:rsidP="006A6AA3">
      <w:pPr>
        <w:ind w:firstLine="567"/>
        <w:jc w:val="both"/>
        <w:rPr>
          <w:rFonts w:ascii="Times New Roman" w:hAnsi="Times New Roman" w:cs="Times New Roman"/>
          <w:szCs w:val="24"/>
        </w:rPr>
      </w:pPr>
      <w:r>
        <w:rPr>
          <w:rFonts w:ascii="Times New Roman" w:hAnsi="Times New Roman" w:cs="Times New Roman"/>
          <w:szCs w:val="24"/>
        </w:rPr>
        <w:t>(</w:t>
      </w:r>
      <w:r w:rsidR="00717DA8">
        <w:rPr>
          <w:rFonts w:ascii="Times New Roman" w:hAnsi="Times New Roman" w:cs="Times New Roman"/>
          <w:szCs w:val="24"/>
        </w:rPr>
        <w:t>5</w:t>
      </w:r>
      <w:r>
        <w:rPr>
          <w:rFonts w:ascii="Times New Roman" w:hAnsi="Times New Roman" w:cs="Times New Roman"/>
          <w:szCs w:val="24"/>
        </w:rPr>
        <w:t xml:space="preserve">) </w:t>
      </w:r>
      <w:r w:rsidR="00F12530">
        <w:rPr>
          <w:rFonts w:ascii="Times New Roman" w:hAnsi="Times New Roman" w:cs="Times New Roman"/>
          <w:szCs w:val="24"/>
        </w:rPr>
        <w:t>V</w:t>
      </w:r>
      <w:r>
        <w:rPr>
          <w:rFonts w:ascii="Times New Roman" w:hAnsi="Times New Roman" w:cs="Times New Roman"/>
          <w:szCs w:val="24"/>
        </w:rPr>
        <w:t>ýrobca</w:t>
      </w:r>
      <w:r w:rsidR="00C62848">
        <w:rPr>
          <w:rFonts w:ascii="Times New Roman" w:hAnsi="Times New Roman" w:cs="Times New Roman"/>
          <w:szCs w:val="24"/>
        </w:rPr>
        <w:t xml:space="preserve"> alebo jeho splnomocnený zástupca</w:t>
      </w:r>
      <w:r>
        <w:rPr>
          <w:rFonts w:ascii="Times New Roman" w:hAnsi="Times New Roman" w:cs="Times New Roman"/>
          <w:szCs w:val="24"/>
        </w:rPr>
        <w:t xml:space="preserve"> a dovozca sú povinní poskytnúť informácie o spôsobe zaobchádzania, používania alebo recyklácie výrobku v štátnom jazyku</w:t>
      </w:r>
      <w:r w:rsidR="00717DA8">
        <w:rPr>
          <w:rFonts w:ascii="Times New Roman" w:hAnsi="Times New Roman" w:cs="Times New Roman"/>
          <w:szCs w:val="24"/>
        </w:rPr>
        <w:t xml:space="preserve"> </w:t>
      </w:r>
      <w:r>
        <w:rPr>
          <w:rStyle w:val="FootnoteReference"/>
          <w:rFonts w:ascii="Times New Roman" w:hAnsi="Times New Roman" w:cs="Times New Roman"/>
          <w:szCs w:val="24"/>
        </w:rPr>
        <w:footnoteReference w:customMarkFollows="1" w:id="13"/>
        <w:t xml:space="preserve">1</w:t>
      </w:r>
      <w:r w:rsidR="000A5FBA">
        <w:rPr>
          <w:rStyle w:val="FootnoteReference"/>
          <w:rFonts w:ascii="Times New Roman" w:hAnsi="Times New Roman" w:cs="Times New Roman"/>
          <w:szCs w:val="24"/>
        </w:rPr>
        <w:t>2</w:t>
      </w:r>
      <w:r w:rsidR="00090E32">
        <w:rPr>
          <w:rFonts w:ascii="Times New Roman" w:hAnsi="Times New Roman" w:cs="Times New Roman"/>
          <w:szCs w:val="24"/>
          <w:vertAlign w:val="superscript"/>
        </w:rPr>
        <w:t>)</w:t>
      </w:r>
      <w:r>
        <w:rPr>
          <w:rFonts w:ascii="Times New Roman" w:hAnsi="Times New Roman" w:cs="Times New Roman"/>
          <w:szCs w:val="24"/>
        </w:rPr>
        <w:t xml:space="preserve">. </w:t>
      </w:r>
      <w:r w:rsidR="00D72B52">
        <w:rPr>
          <w:rFonts w:ascii="Times New Roman" w:hAnsi="Times New Roman" w:cs="Times New Roman"/>
          <w:szCs w:val="24"/>
        </w:rPr>
        <w:t xml:space="preserve">Tieto informácie môžu byť poskytnuté aj v inom úradnom jazyku Európskej únie. </w:t>
      </w:r>
      <w:r>
        <w:rPr>
          <w:rFonts w:ascii="Times New Roman" w:hAnsi="Times New Roman" w:cs="Times New Roman"/>
          <w:szCs w:val="24"/>
        </w:rPr>
        <w:t xml:space="preserve">Ak je to možné, </w:t>
      </w:r>
      <w:r w:rsidR="000C60F6">
        <w:rPr>
          <w:rFonts w:ascii="Times New Roman" w:hAnsi="Times New Roman" w:cs="Times New Roman"/>
          <w:szCs w:val="24"/>
        </w:rPr>
        <w:t xml:space="preserve">tieto </w:t>
      </w:r>
      <w:r>
        <w:rPr>
          <w:rFonts w:ascii="Times New Roman" w:hAnsi="Times New Roman" w:cs="Times New Roman"/>
          <w:szCs w:val="24"/>
        </w:rPr>
        <w:t>informácie musia byť uvedené priamo na výrobku</w:t>
      </w:r>
      <w:r w:rsidR="00717DA8">
        <w:rPr>
          <w:rFonts w:ascii="Times New Roman" w:hAnsi="Times New Roman" w:cs="Times New Roman"/>
          <w:szCs w:val="24"/>
        </w:rPr>
        <w:t>, inak</w:t>
      </w:r>
      <w:r>
        <w:rPr>
          <w:rFonts w:ascii="Times New Roman" w:hAnsi="Times New Roman" w:cs="Times New Roman"/>
          <w:szCs w:val="24"/>
        </w:rPr>
        <w:t xml:space="preserve"> sa priložia k výrobku tak, aby spotrebiteľ mohol porovnať tieto </w:t>
      </w:r>
      <w:r w:rsidRPr="00AC7CFD">
        <w:rPr>
          <w:rFonts w:ascii="Times New Roman" w:hAnsi="Times New Roman" w:cs="Times New Roman"/>
          <w:szCs w:val="24"/>
        </w:rPr>
        <w:t>aspekty</w:t>
      </w:r>
      <w:r>
        <w:rPr>
          <w:rFonts w:ascii="Times New Roman" w:hAnsi="Times New Roman" w:cs="Times New Roman"/>
          <w:szCs w:val="24"/>
        </w:rPr>
        <w:t xml:space="preserve"> výrobkov. </w:t>
      </w:r>
    </w:p>
    <w:p w:rsidR="00A73AFD" w:rsidP="00A73AFD">
      <w:pPr>
        <w:rPr>
          <w:rFonts w:ascii="Times New Roman" w:hAnsi="Times New Roman" w:cs="Times New Roman"/>
          <w:szCs w:val="24"/>
        </w:rPr>
      </w:pPr>
    </w:p>
    <w:p w:rsidR="00A73AFD" w:rsidP="006A6AA3">
      <w:pPr>
        <w:ind w:firstLine="567"/>
        <w:jc w:val="both"/>
        <w:rPr>
          <w:rFonts w:ascii="Times New Roman" w:hAnsi="Times New Roman" w:cs="Times New Roman"/>
          <w:szCs w:val="24"/>
        </w:rPr>
      </w:pPr>
      <w:r>
        <w:rPr>
          <w:rFonts w:ascii="Times New Roman" w:hAnsi="Times New Roman" w:cs="Times New Roman"/>
          <w:szCs w:val="24"/>
        </w:rPr>
        <w:t>(</w:t>
      </w:r>
      <w:r w:rsidR="00717DA8">
        <w:rPr>
          <w:rFonts w:ascii="Times New Roman" w:hAnsi="Times New Roman" w:cs="Times New Roman"/>
          <w:szCs w:val="24"/>
        </w:rPr>
        <w:t>6</w:t>
      </w:r>
      <w:r>
        <w:rPr>
          <w:rFonts w:ascii="Times New Roman" w:hAnsi="Times New Roman" w:cs="Times New Roman"/>
          <w:szCs w:val="24"/>
        </w:rPr>
        <w:t xml:space="preserve">) Informácie podľa odseku </w:t>
      </w:r>
      <w:r w:rsidR="00717DA8">
        <w:rPr>
          <w:rFonts w:ascii="Times New Roman" w:hAnsi="Times New Roman" w:cs="Times New Roman"/>
          <w:szCs w:val="24"/>
        </w:rPr>
        <w:t>5</w:t>
      </w:r>
      <w:r>
        <w:rPr>
          <w:rFonts w:ascii="Times New Roman" w:hAnsi="Times New Roman" w:cs="Times New Roman"/>
          <w:szCs w:val="24"/>
        </w:rPr>
        <w:t xml:space="preserve"> sú informácie</w:t>
      </w:r>
      <w:r w:rsidR="00E0246E">
        <w:rPr>
          <w:rFonts w:ascii="Times New Roman" w:hAnsi="Times New Roman" w:cs="Times New Roman"/>
          <w:szCs w:val="24"/>
        </w:rPr>
        <w:t>:</w:t>
      </w:r>
      <w:r>
        <w:rPr>
          <w:rFonts w:ascii="Times New Roman" w:hAnsi="Times New Roman" w:cs="Times New Roman"/>
          <w:szCs w:val="24"/>
        </w:rPr>
        <w:t xml:space="preserve"> </w:t>
      </w:r>
    </w:p>
    <w:p w:rsidR="00A73AFD" w:rsidP="006A6AA3">
      <w:pPr>
        <w:numPr>
          <w:numId w:val="7"/>
        </w:numPr>
        <w:jc w:val="both"/>
        <w:rPr>
          <w:rFonts w:ascii="Times New Roman" w:hAnsi="Times New Roman" w:cs="Times New Roman"/>
          <w:szCs w:val="24"/>
        </w:rPr>
      </w:pPr>
      <w:r w:rsidR="00E0246E">
        <w:rPr>
          <w:rFonts w:ascii="Times New Roman" w:hAnsi="Times New Roman" w:cs="Times New Roman"/>
          <w:szCs w:val="24"/>
        </w:rPr>
        <w:t xml:space="preserve">od </w:t>
      </w:r>
      <w:r>
        <w:rPr>
          <w:rFonts w:ascii="Times New Roman" w:hAnsi="Times New Roman" w:cs="Times New Roman"/>
          <w:szCs w:val="24"/>
        </w:rPr>
        <w:t xml:space="preserve">projektanta týkajúce sa výrobného procesu, </w:t>
      </w:r>
    </w:p>
    <w:p w:rsidR="00A73AFD" w:rsidP="006A6AA3">
      <w:pPr>
        <w:numPr>
          <w:numId w:val="7"/>
        </w:numPr>
        <w:jc w:val="both"/>
        <w:rPr>
          <w:rFonts w:ascii="Times New Roman" w:hAnsi="Times New Roman" w:cs="Times New Roman"/>
          <w:szCs w:val="24"/>
        </w:rPr>
      </w:pPr>
      <w:r w:rsidR="00E0246E">
        <w:rPr>
          <w:rFonts w:ascii="Times New Roman" w:hAnsi="Times New Roman" w:cs="Times New Roman"/>
          <w:szCs w:val="24"/>
        </w:rPr>
        <w:t xml:space="preserve">pre </w:t>
      </w:r>
      <w:r>
        <w:rPr>
          <w:rFonts w:ascii="Times New Roman" w:hAnsi="Times New Roman" w:cs="Times New Roman"/>
          <w:szCs w:val="24"/>
        </w:rPr>
        <w:t xml:space="preserve">spotrebiteľa o dôležitých environmentálnych aspektoch a vlastnostiach výrobku, tak aby spotrebiteľ mohol </w:t>
      </w:r>
      <w:r w:rsidR="00CA4C0A">
        <w:rPr>
          <w:rFonts w:ascii="Times New Roman" w:hAnsi="Times New Roman" w:cs="Times New Roman"/>
          <w:szCs w:val="24"/>
        </w:rPr>
        <w:t xml:space="preserve">výrobok </w:t>
      </w:r>
      <w:r>
        <w:rPr>
          <w:rFonts w:ascii="Times New Roman" w:hAnsi="Times New Roman" w:cs="Times New Roman"/>
          <w:szCs w:val="24"/>
        </w:rPr>
        <w:t xml:space="preserve">porovnať </w:t>
      </w:r>
      <w:r w:rsidR="00CA4C0A">
        <w:rPr>
          <w:rFonts w:ascii="Times New Roman" w:hAnsi="Times New Roman" w:cs="Times New Roman"/>
          <w:szCs w:val="24"/>
        </w:rPr>
        <w:t>s inými výrobkami</w:t>
      </w:r>
      <w:r>
        <w:rPr>
          <w:rFonts w:ascii="Times New Roman" w:hAnsi="Times New Roman" w:cs="Times New Roman"/>
          <w:szCs w:val="24"/>
        </w:rPr>
        <w:t xml:space="preserve">, </w:t>
      </w:r>
    </w:p>
    <w:p w:rsidR="00A73AFD" w:rsidP="006A6AA3">
      <w:pPr>
        <w:numPr>
          <w:numId w:val="7"/>
        </w:numPr>
        <w:jc w:val="both"/>
        <w:rPr>
          <w:rFonts w:ascii="Times New Roman" w:hAnsi="Times New Roman" w:cs="Times New Roman"/>
          <w:szCs w:val="24"/>
        </w:rPr>
      </w:pPr>
      <w:r w:rsidR="00D54F83">
        <w:rPr>
          <w:rFonts w:ascii="Times New Roman" w:hAnsi="Times New Roman" w:cs="Times New Roman"/>
          <w:szCs w:val="24"/>
        </w:rPr>
        <w:t xml:space="preserve">pre </w:t>
      </w:r>
      <w:r>
        <w:rPr>
          <w:rFonts w:ascii="Times New Roman" w:hAnsi="Times New Roman" w:cs="Times New Roman"/>
          <w:szCs w:val="24"/>
        </w:rPr>
        <w:t xml:space="preserve">spotrebiteľa o spôsobe inštalácie, používania a údržby výrobku s cieľom minimalizovať jeho vplyv na životné prostredie a zabezpečiť optimálnu životnosť, ako aj o spôsobe vrátenia výrobku po ukončení jeho používania a podľa potreby aj informácie o čase, po ktorý sú k dispozícii náhradné diely a možnosti aktualizácie výrobku, </w:t>
      </w:r>
    </w:p>
    <w:p w:rsidR="00A73AFD" w:rsidP="006A6AA3">
      <w:pPr>
        <w:numPr>
          <w:numId w:val="7"/>
        </w:numPr>
        <w:jc w:val="both"/>
        <w:rPr>
          <w:rFonts w:ascii="Times New Roman" w:hAnsi="Times New Roman" w:cs="Times New Roman"/>
          <w:szCs w:val="24"/>
        </w:rPr>
      </w:pPr>
      <w:r w:rsidR="00D54F83">
        <w:rPr>
          <w:rFonts w:ascii="Times New Roman" w:hAnsi="Times New Roman" w:cs="Times New Roman"/>
          <w:szCs w:val="24"/>
        </w:rPr>
        <w:t xml:space="preserve">pre </w:t>
      </w:r>
      <w:r>
        <w:rPr>
          <w:rFonts w:ascii="Times New Roman" w:hAnsi="Times New Roman" w:cs="Times New Roman"/>
          <w:szCs w:val="24"/>
        </w:rPr>
        <w:t xml:space="preserve">spotrebiteľa o spôsobe bezpečného zneškodnenia výrobku, ak sa ho chce zbaviť ako odpadu, </w:t>
      </w:r>
    </w:p>
    <w:p w:rsidR="00A73AFD" w:rsidP="006A6AA3">
      <w:pPr>
        <w:numPr>
          <w:numId w:val="7"/>
        </w:numPr>
        <w:jc w:val="both"/>
        <w:rPr>
          <w:rFonts w:ascii="Times New Roman" w:hAnsi="Times New Roman" w:cs="Times New Roman"/>
          <w:szCs w:val="24"/>
        </w:rPr>
      </w:pPr>
      <w:r w:rsidR="00D54F83">
        <w:rPr>
          <w:rFonts w:ascii="Times New Roman" w:hAnsi="Times New Roman" w:cs="Times New Roman"/>
          <w:szCs w:val="24"/>
        </w:rPr>
        <w:t xml:space="preserve">pre </w:t>
      </w:r>
      <w:r>
        <w:rPr>
          <w:rFonts w:ascii="Times New Roman" w:hAnsi="Times New Roman" w:cs="Times New Roman"/>
          <w:szCs w:val="24"/>
        </w:rPr>
        <w:t>osoby zaoberajúce sa demontážou, recykláciou alebo zneškodnením po uplynutí životného cyklu výrobku.</w:t>
      </w:r>
    </w:p>
    <w:p w:rsidR="00DA6490" w:rsidP="006A6AA3">
      <w:pPr>
        <w:numPr>
          <w:numId w:val="7"/>
        </w:numPr>
        <w:jc w:val="both"/>
        <w:rPr>
          <w:rFonts w:ascii="Times New Roman" w:hAnsi="Times New Roman" w:cs="Times New Roman"/>
          <w:szCs w:val="24"/>
        </w:rPr>
      </w:pPr>
      <w:r>
        <w:rPr>
          <w:rFonts w:ascii="Times New Roman" w:hAnsi="Times New Roman" w:cs="Times New Roman"/>
          <w:szCs w:val="24"/>
        </w:rPr>
        <w:t>pre spotrebiteľa o </w:t>
      </w:r>
      <w:r w:rsidR="005006B1">
        <w:rPr>
          <w:rFonts w:ascii="Times New Roman" w:hAnsi="Times New Roman" w:cs="Times New Roman"/>
          <w:szCs w:val="24"/>
        </w:rPr>
        <w:t>environmentálnom</w:t>
      </w:r>
      <w:r>
        <w:rPr>
          <w:rFonts w:ascii="Times New Roman" w:hAnsi="Times New Roman" w:cs="Times New Roman"/>
          <w:szCs w:val="24"/>
        </w:rPr>
        <w:t xml:space="preserve"> profile výrobku a výhodách ekodizajnu, ak to vyžadujú technické požiadavky</w:t>
      </w:r>
      <w:r w:rsidR="00EA2458">
        <w:rPr>
          <w:rFonts w:ascii="Times New Roman" w:hAnsi="Times New Roman" w:cs="Times New Roman"/>
          <w:szCs w:val="24"/>
        </w:rPr>
        <w:t>.</w:t>
      </w:r>
    </w:p>
    <w:p w:rsidR="00A73AFD" w:rsidP="00A73AFD">
      <w:pPr>
        <w:rPr>
          <w:rFonts w:ascii="Times New Roman" w:hAnsi="Times New Roman" w:cs="Times New Roman"/>
          <w:szCs w:val="24"/>
        </w:rPr>
      </w:pPr>
    </w:p>
    <w:p w:rsidR="00A73AFD" w:rsidP="006A6AA3">
      <w:pPr>
        <w:ind w:firstLine="567"/>
        <w:jc w:val="both"/>
        <w:rPr>
          <w:rFonts w:ascii="Times New Roman" w:hAnsi="Times New Roman" w:cs="Times New Roman"/>
          <w:szCs w:val="24"/>
        </w:rPr>
      </w:pPr>
      <w:r>
        <w:rPr>
          <w:rFonts w:ascii="Times New Roman" w:hAnsi="Times New Roman" w:cs="Times New Roman"/>
          <w:szCs w:val="24"/>
        </w:rPr>
        <w:t>(</w:t>
      </w:r>
      <w:r w:rsidR="00717DA8">
        <w:rPr>
          <w:rFonts w:ascii="Times New Roman" w:hAnsi="Times New Roman" w:cs="Times New Roman"/>
          <w:szCs w:val="24"/>
        </w:rPr>
        <w:t>7</w:t>
      </w:r>
      <w:r>
        <w:rPr>
          <w:rFonts w:ascii="Times New Roman" w:hAnsi="Times New Roman" w:cs="Times New Roman"/>
          <w:szCs w:val="24"/>
        </w:rPr>
        <w:t xml:space="preserve">) Výrobca </w:t>
      </w:r>
      <w:r w:rsidR="00C62848">
        <w:rPr>
          <w:rFonts w:ascii="Times New Roman" w:hAnsi="Times New Roman" w:cs="Times New Roman"/>
          <w:szCs w:val="24"/>
        </w:rPr>
        <w:t xml:space="preserve">alebo jeho splnomocnený zástupca </w:t>
      </w:r>
      <w:r>
        <w:rPr>
          <w:rFonts w:ascii="Times New Roman" w:hAnsi="Times New Roman" w:cs="Times New Roman"/>
          <w:szCs w:val="24"/>
        </w:rPr>
        <w:t xml:space="preserve">pri poskytovaní informácií podľa odsekov </w:t>
      </w:r>
      <w:r w:rsidR="00717DA8">
        <w:rPr>
          <w:rFonts w:ascii="Times New Roman" w:hAnsi="Times New Roman" w:cs="Times New Roman"/>
          <w:szCs w:val="24"/>
        </w:rPr>
        <w:t>5</w:t>
      </w:r>
      <w:r>
        <w:rPr>
          <w:rFonts w:ascii="Times New Roman" w:hAnsi="Times New Roman" w:cs="Times New Roman"/>
          <w:szCs w:val="24"/>
        </w:rPr>
        <w:t xml:space="preserve"> a </w:t>
      </w:r>
      <w:r w:rsidR="00717DA8">
        <w:rPr>
          <w:rFonts w:ascii="Times New Roman" w:hAnsi="Times New Roman" w:cs="Times New Roman"/>
          <w:szCs w:val="24"/>
        </w:rPr>
        <w:t>6</w:t>
      </w:r>
      <w:r>
        <w:rPr>
          <w:rFonts w:ascii="Times New Roman" w:hAnsi="Times New Roman" w:cs="Times New Roman"/>
          <w:szCs w:val="24"/>
        </w:rPr>
        <w:t xml:space="preserve"> zohľadní predpokladaný typ spotrebiteľa výrobku a povahu informácií, ktoré treba poskytnúť, a či informácie nie je možné poskytnúť piktogramom, uznávaným kódom alebo inými názornými prostriedkami.</w:t>
      </w:r>
    </w:p>
    <w:p w:rsidR="004A2958" w:rsidP="00A73AFD">
      <w:pPr>
        <w:rPr>
          <w:rFonts w:ascii="Times New Roman" w:hAnsi="Times New Roman" w:cs="Times New Roman"/>
          <w:szCs w:val="24"/>
        </w:rPr>
      </w:pPr>
    </w:p>
    <w:p w:rsidR="00A73AFD" w:rsidP="00A73AFD">
      <w:pPr>
        <w:jc w:val="center"/>
        <w:rPr>
          <w:rFonts w:ascii="Times New Roman" w:hAnsi="Times New Roman" w:cs="Times New Roman"/>
          <w:szCs w:val="24"/>
        </w:rPr>
      </w:pPr>
      <w:r>
        <w:rPr>
          <w:rFonts w:ascii="Times New Roman" w:hAnsi="Times New Roman" w:cs="Times New Roman"/>
          <w:szCs w:val="24"/>
        </w:rPr>
        <w:t>§ 4</w:t>
      </w:r>
    </w:p>
    <w:p w:rsidR="00A73AFD" w:rsidP="00A73AFD">
      <w:pPr>
        <w:rPr>
          <w:rFonts w:ascii="Times New Roman" w:hAnsi="Times New Roman" w:cs="Times New Roman"/>
          <w:szCs w:val="24"/>
        </w:rPr>
      </w:pPr>
    </w:p>
    <w:p w:rsidR="00A73AFD" w:rsidP="006A6AA3">
      <w:pPr>
        <w:ind w:firstLine="567"/>
        <w:jc w:val="both"/>
        <w:rPr>
          <w:rFonts w:ascii="Times New Roman" w:hAnsi="Times New Roman" w:cs="Times New Roman"/>
          <w:szCs w:val="24"/>
        </w:rPr>
      </w:pPr>
      <w:r>
        <w:rPr>
          <w:rFonts w:ascii="Times New Roman" w:hAnsi="Times New Roman" w:cs="Times New Roman"/>
          <w:szCs w:val="24"/>
        </w:rPr>
        <w:t>(1) Ak výrobok spĺňa všetky požiadavky podľa osobitného predpisu</w:t>
      </w:r>
      <w:r>
        <w:rPr>
          <w:rStyle w:val="FootnoteReference"/>
          <w:rFonts w:ascii="Times New Roman" w:hAnsi="Times New Roman" w:cs="Times New Roman"/>
          <w:szCs w:val="24"/>
        </w:rPr>
        <w:footnoteReference w:customMarkFollows="1" w:id="14"/>
        <w:t xml:space="preserve">1</w:t>
      </w:r>
      <w:r w:rsidR="000A5FBA">
        <w:rPr>
          <w:rStyle w:val="FootnoteReference"/>
          <w:rFonts w:ascii="Times New Roman" w:hAnsi="Times New Roman" w:cs="Times New Roman"/>
          <w:szCs w:val="24"/>
        </w:rPr>
        <w:t>3</w:t>
      </w:r>
      <w:r w:rsidR="00090E32">
        <w:rPr>
          <w:rFonts w:ascii="Times New Roman" w:hAnsi="Times New Roman" w:cs="Times New Roman"/>
          <w:szCs w:val="24"/>
          <w:vertAlign w:val="superscript"/>
        </w:rPr>
        <w:t>)</w:t>
      </w:r>
      <w:r>
        <w:rPr>
          <w:rFonts w:ascii="Times New Roman" w:hAnsi="Times New Roman" w:cs="Times New Roman"/>
          <w:szCs w:val="24"/>
        </w:rPr>
        <w:t xml:space="preserve"> a na výrobku je označenie CE, nemožno zakázať, obmedziť alebo inak brániť uvedeniu takéhoto výrobku na trh alebo do prevádzky z dôvodu požiadaviek na ekodizajn podľa prílohy č. 1 časti 1. </w:t>
      </w:r>
    </w:p>
    <w:p w:rsidR="00CC5FCE" w:rsidP="00A73AFD">
      <w:pPr>
        <w:rPr>
          <w:rFonts w:ascii="Times New Roman" w:hAnsi="Times New Roman" w:cs="Times New Roman"/>
          <w:szCs w:val="24"/>
        </w:rPr>
      </w:pPr>
    </w:p>
    <w:p w:rsidR="00A73AFD" w:rsidP="006A6AA3">
      <w:pPr>
        <w:ind w:firstLine="567"/>
        <w:jc w:val="both"/>
        <w:rPr>
          <w:rFonts w:ascii="Times New Roman" w:hAnsi="Times New Roman" w:cs="Times New Roman"/>
          <w:szCs w:val="24"/>
        </w:rPr>
      </w:pPr>
      <w:r>
        <w:rPr>
          <w:rFonts w:ascii="Times New Roman" w:hAnsi="Times New Roman" w:cs="Times New Roman"/>
          <w:szCs w:val="24"/>
        </w:rPr>
        <w:t xml:space="preserve">(2) Nemožno zakázať vystavovanie výrobku, ktorý nie je v zhode s technickými požiadavkami </w:t>
      </w:r>
      <w:r w:rsidR="006D111E">
        <w:rPr>
          <w:rFonts w:ascii="Times New Roman" w:hAnsi="Times New Roman" w:cs="Times New Roman"/>
          <w:szCs w:val="24"/>
        </w:rPr>
        <w:t xml:space="preserve">napríklad </w:t>
      </w:r>
      <w:r>
        <w:rPr>
          <w:rFonts w:ascii="Times New Roman" w:hAnsi="Times New Roman" w:cs="Times New Roman"/>
          <w:szCs w:val="24"/>
        </w:rPr>
        <w:t>na výstavách, obchodných veľtrhoch a predvádzacích akciách, ak je viditeľne označený, že nesmie byť uvedený na trh alebo uvedený do prevádzky</w:t>
      </w:r>
      <w:r w:rsidR="0041572E">
        <w:rPr>
          <w:rFonts w:ascii="Times New Roman" w:hAnsi="Times New Roman" w:cs="Times New Roman"/>
          <w:szCs w:val="24"/>
        </w:rPr>
        <w:t xml:space="preserve">, pokým sa nezabezpečí </w:t>
      </w:r>
      <w:r w:rsidR="005006B1">
        <w:rPr>
          <w:rFonts w:ascii="Times New Roman" w:hAnsi="Times New Roman" w:cs="Times New Roman"/>
          <w:szCs w:val="24"/>
        </w:rPr>
        <w:t>jeho</w:t>
      </w:r>
      <w:r w:rsidR="0041572E">
        <w:rPr>
          <w:rFonts w:ascii="Times New Roman" w:hAnsi="Times New Roman" w:cs="Times New Roman"/>
          <w:szCs w:val="24"/>
        </w:rPr>
        <w:t xml:space="preserve"> zhoda</w:t>
      </w:r>
      <w:r w:rsidR="00717DA8">
        <w:rPr>
          <w:rFonts w:ascii="Times New Roman" w:hAnsi="Times New Roman" w:cs="Times New Roman"/>
          <w:szCs w:val="24"/>
        </w:rPr>
        <w:t>.</w:t>
      </w:r>
    </w:p>
    <w:p w:rsidR="00A73AFD" w:rsidP="00A73AFD">
      <w:pPr>
        <w:rPr>
          <w:rFonts w:ascii="Times New Roman" w:hAnsi="Times New Roman" w:cs="Times New Roman"/>
          <w:szCs w:val="24"/>
        </w:rPr>
      </w:pPr>
    </w:p>
    <w:p w:rsidR="00A73AFD" w:rsidP="006A6AA3">
      <w:pPr>
        <w:ind w:firstLine="567"/>
        <w:jc w:val="both"/>
        <w:rPr>
          <w:rFonts w:ascii="Times New Roman" w:hAnsi="Times New Roman" w:cs="Times New Roman"/>
          <w:szCs w:val="24"/>
        </w:rPr>
      </w:pPr>
      <w:r>
        <w:rPr>
          <w:rFonts w:ascii="Times New Roman" w:hAnsi="Times New Roman" w:cs="Times New Roman"/>
          <w:szCs w:val="24"/>
        </w:rPr>
        <w:t>(3) Výrobok, ktorému bola priznaná environmentálna značka,</w:t>
      </w:r>
      <w:r>
        <w:rPr>
          <w:rStyle w:val="FootnoteReference"/>
          <w:rFonts w:ascii="Times New Roman" w:hAnsi="Times New Roman" w:cs="Times New Roman"/>
          <w:szCs w:val="24"/>
        </w:rPr>
        <w:footnoteReference w:customMarkFollows="1" w:id="15"/>
        <w:t xml:space="preserve">1</w:t>
      </w:r>
      <w:r w:rsidR="000A5FBA">
        <w:rPr>
          <w:rStyle w:val="FootnoteReference"/>
          <w:rFonts w:ascii="Times New Roman" w:hAnsi="Times New Roman" w:cs="Times New Roman"/>
          <w:szCs w:val="24"/>
        </w:rPr>
        <w:t>4</w:t>
      </w:r>
      <w:r w:rsidR="00090E32">
        <w:rPr>
          <w:rFonts w:ascii="Times New Roman" w:hAnsi="Times New Roman" w:cs="Times New Roman"/>
          <w:szCs w:val="24"/>
          <w:vertAlign w:val="superscript"/>
        </w:rPr>
        <w:t>)</w:t>
      </w:r>
      <w:r>
        <w:rPr>
          <w:rFonts w:ascii="Times New Roman" w:hAnsi="Times New Roman" w:cs="Times New Roman"/>
          <w:szCs w:val="24"/>
        </w:rPr>
        <w:t xml:space="preserve"> spĺňa požiadavky na ekodizajn. </w:t>
      </w:r>
    </w:p>
    <w:p w:rsidR="00A73AFD" w:rsidP="00A73AFD">
      <w:pPr>
        <w:rPr>
          <w:rFonts w:ascii="Times New Roman" w:hAnsi="Times New Roman" w:cs="Times New Roman"/>
          <w:szCs w:val="24"/>
        </w:rPr>
      </w:pPr>
    </w:p>
    <w:p w:rsidR="00A73AFD" w:rsidRPr="00483BEC" w:rsidP="006A6AA3">
      <w:pPr>
        <w:ind w:firstLine="567"/>
        <w:jc w:val="both"/>
        <w:rPr>
          <w:rFonts w:ascii="Times New Roman" w:hAnsi="Times New Roman" w:cs="Times New Roman"/>
          <w:szCs w:val="24"/>
          <w:vertAlign w:val="superscript"/>
        </w:rPr>
      </w:pPr>
      <w:r>
        <w:rPr>
          <w:rFonts w:ascii="Times New Roman" w:hAnsi="Times New Roman" w:cs="Times New Roman"/>
          <w:szCs w:val="24"/>
        </w:rPr>
        <w:t xml:space="preserve">(4) Výrobok navrhovaný a vyrobený </w:t>
      </w:r>
      <w:r w:rsidR="00717DA8">
        <w:rPr>
          <w:rFonts w:ascii="Times New Roman" w:hAnsi="Times New Roman" w:cs="Times New Roman"/>
          <w:szCs w:val="24"/>
        </w:rPr>
        <w:t>podľa</w:t>
      </w:r>
      <w:r>
        <w:rPr>
          <w:rFonts w:ascii="Times New Roman" w:hAnsi="Times New Roman" w:cs="Times New Roman"/>
          <w:szCs w:val="24"/>
        </w:rPr>
        <w:t xml:space="preserve"> harmonizovaný</w:t>
      </w:r>
      <w:r w:rsidR="00717DA8">
        <w:rPr>
          <w:rFonts w:ascii="Times New Roman" w:hAnsi="Times New Roman" w:cs="Times New Roman"/>
          <w:szCs w:val="24"/>
        </w:rPr>
        <w:t>ch</w:t>
      </w:r>
      <w:r>
        <w:rPr>
          <w:rFonts w:ascii="Times New Roman" w:hAnsi="Times New Roman" w:cs="Times New Roman"/>
          <w:szCs w:val="24"/>
        </w:rPr>
        <w:t xml:space="preserve"> </w:t>
      </w:r>
      <w:r w:rsidR="00717DA8">
        <w:rPr>
          <w:rFonts w:ascii="Times New Roman" w:hAnsi="Times New Roman" w:cs="Times New Roman"/>
          <w:szCs w:val="24"/>
        </w:rPr>
        <w:t xml:space="preserve">technických </w:t>
      </w:r>
      <w:r>
        <w:rPr>
          <w:rFonts w:ascii="Times New Roman" w:hAnsi="Times New Roman" w:cs="Times New Roman"/>
          <w:szCs w:val="24"/>
        </w:rPr>
        <w:t>nor</w:t>
      </w:r>
      <w:r w:rsidR="00717DA8">
        <w:rPr>
          <w:rFonts w:ascii="Times New Roman" w:hAnsi="Times New Roman" w:cs="Times New Roman"/>
          <w:szCs w:val="24"/>
        </w:rPr>
        <w:t>iem</w:t>
      </w:r>
      <w:r>
        <w:rPr>
          <w:rFonts w:ascii="Times New Roman" w:hAnsi="Times New Roman" w:cs="Times New Roman"/>
          <w:szCs w:val="24"/>
        </w:rPr>
        <w:t>, ktorých referenčné čísla boli uverejnené v Úradnom vestníku Európskej únie, sa považuje za výrobok, ktorý spĺňa všetky technické požiadavky ustanovené osobitným predpisom</w:t>
      </w:r>
      <w:r w:rsidR="00717DA8">
        <w:rPr>
          <w:rFonts w:ascii="Times New Roman" w:hAnsi="Times New Roman" w:cs="Times New Roman"/>
          <w:szCs w:val="24"/>
        </w:rPr>
        <w:t>.</w:t>
      </w:r>
      <w:r w:rsidR="00483BEC">
        <w:rPr>
          <w:rFonts w:ascii="Times New Roman" w:hAnsi="Times New Roman" w:cs="Times New Roman"/>
          <w:szCs w:val="24"/>
          <w:vertAlign w:val="superscript"/>
        </w:rPr>
        <w:t>13)</w:t>
      </w:r>
    </w:p>
    <w:p w:rsidR="00A73AFD" w:rsidP="00A73AFD">
      <w:pPr>
        <w:rPr>
          <w:rFonts w:ascii="Times New Roman" w:hAnsi="Times New Roman" w:cs="Times New Roman"/>
          <w:szCs w:val="24"/>
        </w:rPr>
      </w:pPr>
    </w:p>
    <w:p w:rsidR="00A73AFD" w:rsidP="00A73AFD">
      <w:pPr>
        <w:jc w:val="center"/>
        <w:rPr>
          <w:rFonts w:ascii="Times New Roman" w:hAnsi="Times New Roman" w:cs="Times New Roman"/>
          <w:szCs w:val="24"/>
        </w:rPr>
      </w:pPr>
      <w:r>
        <w:rPr>
          <w:rFonts w:ascii="Times New Roman" w:hAnsi="Times New Roman" w:cs="Times New Roman"/>
          <w:szCs w:val="24"/>
        </w:rPr>
        <w:t>§ 5</w:t>
      </w:r>
    </w:p>
    <w:p w:rsidR="00A73AFD" w:rsidP="00A73AFD">
      <w:pPr>
        <w:rPr>
          <w:rFonts w:ascii="Times New Roman" w:hAnsi="Times New Roman" w:cs="Times New Roman"/>
          <w:szCs w:val="24"/>
        </w:rPr>
      </w:pPr>
    </w:p>
    <w:p w:rsidR="00A73AFD" w:rsidP="006A6AA3">
      <w:pPr>
        <w:ind w:firstLine="567"/>
        <w:jc w:val="both"/>
        <w:rPr>
          <w:rFonts w:ascii="Times New Roman" w:hAnsi="Times New Roman" w:cs="Times New Roman"/>
          <w:szCs w:val="24"/>
        </w:rPr>
      </w:pPr>
      <w:r>
        <w:rPr>
          <w:rFonts w:ascii="Times New Roman" w:hAnsi="Times New Roman" w:cs="Times New Roman"/>
          <w:szCs w:val="24"/>
        </w:rPr>
        <w:t>(1) Výrobca</w:t>
      </w:r>
      <w:r w:rsidR="00C62848">
        <w:rPr>
          <w:rFonts w:ascii="Times New Roman" w:hAnsi="Times New Roman" w:cs="Times New Roman"/>
          <w:szCs w:val="24"/>
        </w:rPr>
        <w:t xml:space="preserve"> alebo jeho splnomocnený zástupca</w:t>
      </w:r>
      <w:r>
        <w:rPr>
          <w:rFonts w:ascii="Times New Roman" w:hAnsi="Times New Roman" w:cs="Times New Roman"/>
          <w:szCs w:val="24"/>
        </w:rPr>
        <w:t xml:space="preserve"> </w:t>
      </w:r>
      <w:r w:rsidR="00483BEC">
        <w:rPr>
          <w:rFonts w:ascii="Times New Roman" w:hAnsi="Times New Roman" w:cs="Times New Roman"/>
          <w:szCs w:val="24"/>
        </w:rPr>
        <w:t>je povinný</w:t>
      </w:r>
      <w:r>
        <w:rPr>
          <w:rFonts w:ascii="Times New Roman" w:hAnsi="Times New Roman" w:cs="Times New Roman"/>
          <w:szCs w:val="24"/>
        </w:rPr>
        <w:t xml:space="preserve"> vykonať posúdenie zhody výrobku s technickými požiadavkami</w:t>
      </w:r>
      <w:r w:rsidR="002519D0">
        <w:rPr>
          <w:rFonts w:ascii="Times New Roman" w:hAnsi="Times New Roman" w:cs="Times New Roman"/>
          <w:szCs w:val="24"/>
        </w:rPr>
        <w:t>,</w:t>
      </w:r>
      <w:r>
        <w:rPr>
          <w:rFonts w:ascii="Times New Roman" w:hAnsi="Times New Roman" w:cs="Times New Roman"/>
          <w:szCs w:val="24"/>
        </w:rPr>
        <w:t xml:space="preserve"> technickou dokumentáciou podľa odsekov 2 až 4 alebo </w:t>
      </w:r>
      <w:r w:rsidR="002519D0">
        <w:rPr>
          <w:rFonts w:ascii="Times New Roman" w:hAnsi="Times New Roman" w:cs="Times New Roman"/>
          <w:szCs w:val="24"/>
        </w:rPr>
        <w:t>postupom</w:t>
      </w:r>
      <w:r>
        <w:rPr>
          <w:rFonts w:ascii="Times New Roman" w:hAnsi="Times New Roman" w:cs="Times New Roman"/>
          <w:szCs w:val="24"/>
        </w:rPr>
        <w:t xml:space="preserve"> podľa prílohy č. 2. </w:t>
      </w:r>
    </w:p>
    <w:p w:rsidR="00A73AFD" w:rsidP="00A73AFD">
      <w:pPr>
        <w:rPr>
          <w:rFonts w:ascii="Times New Roman" w:hAnsi="Times New Roman" w:cs="Times New Roman"/>
          <w:szCs w:val="24"/>
        </w:rPr>
      </w:pPr>
    </w:p>
    <w:p w:rsidR="00A73AFD" w:rsidP="006A6AA3">
      <w:pPr>
        <w:ind w:firstLine="567"/>
        <w:jc w:val="both"/>
        <w:rPr>
          <w:rFonts w:ascii="Times New Roman" w:hAnsi="Times New Roman" w:cs="Times New Roman"/>
          <w:szCs w:val="24"/>
        </w:rPr>
      </w:pPr>
      <w:r>
        <w:rPr>
          <w:rFonts w:ascii="Times New Roman" w:hAnsi="Times New Roman" w:cs="Times New Roman"/>
          <w:szCs w:val="24"/>
        </w:rPr>
        <w:t>(2) Výrobca</w:t>
      </w:r>
      <w:r w:rsidRPr="00C62848" w:rsidR="00C62848">
        <w:rPr>
          <w:rFonts w:ascii="Times New Roman" w:hAnsi="Times New Roman" w:cs="Times New Roman"/>
          <w:szCs w:val="24"/>
        </w:rPr>
        <w:t xml:space="preserve"> </w:t>
      </w:r>
      <w:r w:rsidR="00C62848">
        <w:rPr>
          <w:rFonts w:ascii="Times New Roman" w:hAnsi="Times New Roman" w:cs="Times New Roman"/>
          <w:szCs w:val="24"/>
        </w:rPr>
        <w:t>alebo jeho splnomocnený zástupca</w:t>
      </w:r>
      <w:r>
        <w:rPr>
          <w:rFonts w:ascii="Times New Roman" w:hAnsi="Times New Roman" w:cs="Times New Roman"/>
          <w:szCs w:val="24"/>
        </w:rPr>
        <w:t xml:space="preserve"> </w:t>
      </w:r>
      <w:r w:rsidR="00483BEC">
        <w:rPr>
          <w:rFonts w:ascii="Times New Roman" w:hAnsi="Times New Roman" w:cs="Times New Roman"/>
          <w:szCs w:val="24"/>
        </w:rPr>
        <w:t xml:space="preserve">je povinný </w:t>
      </w:r>
      <w:r>
        <w:rPr>
          <w:rFonts w:ascii="Times New Roman" w:hAnsi="Times New Roman" w:cs="Times New Roman"/>
          <w:szCs w:val="24"/>
        </w:rPr>
        <w:t>vyhotov</w:t>
      </w:r>
      <w:r w:rsidR="00483BEC">
        <w:rPr>
          <w:rFonts w:ascii="Times New Roman" w:hAnsi="Times New Roman" w:cs="Times New Roman"/>
          <w:szCs w:val="24"/>
        </w:rPr>
        <w:t xml:space="preserve">iť </w:t>
      </w:r>
      <w:r>
        <w:rPr>
          <w:rFonts w:ascii="Times New Roman" w:hAnsi="Times New Roman" w:cs="Times New Roman"/>
          <w:szCs w:val="24"/>
        </w:rPr>
        <w:t>technickú dokumentáciu, ktorá umož</w:t>
      </w:r>
      <w:r w:rsidR="00483BEC">
        <w:rPr>
          <w:rFonts w:ascii="Times New Roman" w:hAnsi="Times New Roman" w:cs="Times New Roman"/>
          <w:szCs w:val="24"/>
        </w:rPr>
        <w:t>ňuje</w:t>
      </w:r>
      <w:r>
        <w:rPr>
          <w:rFonts w:ascii="Times New Roman" w:hAnsi="Times New Roman" w:cs="Times New Roman"/>
          <w:szCs w:val="24"/>
        </w:rPr>
        <w:t xml:space="preserve"> posúdenie zhody výrobku s technickými požiadavkami. </w:t>
      </w:r>
      <w:r w:rsidR="00EF5DC6">
        <w:rPr>
          <w:rFonts w:ascii="Times New Roman" w:hAnsi="Times New Roman" w:cs="Times New Roman"/>
          <w:szCs w:val="24"/>
        </w:rPr>
        <w:t>a </w:t>
      </w:r>
      <w:r>
        <w:rPr>
          <w:rFonts w:ascii="Times New Roman" w:hAnsi="Times New Roman" w:cs="Times New Roman"/>
          <w:szCs w:val="24"/>
        </w:rPr>
        <w:t>v</w:t>
      </w:r>
      <w:r w:rsidR="00EF5DC6">
        <w:rPr>
          <w:rFonts w:ascii="Times New Roman" w:hAnsi="Times New Roman" w:cs="Times New Roman"/>
          <w:szCs w:val="24"/>
        </w:rPr>
        <w:t xml:space="preserve"> ktorej vyhlási, </w:t>
      </w:r>
      <w:r>
        <w:rPr>
          <w:rFonts w:ascii="Times New Roman" w:hAnsi="Times New Roman" w:cs="Times New Roman"/>
          <w:szCs w:val="24"/>
        </w:rPr>
        <w:t xml:space="preserve">že výrobok spĺňa technické požiadavky. </w:t>
      </w:r>
    </w:p>
    <w:p w:rsidR="00A73AFD" w:rsidP="00A73AFD">
      <w:pPr>
        <w:rPr>
          <w:rFonts w:ascii="Times New Roman" w:hAnsi="Times New Roman" w:cs="Times New Roman"/>
          <w:szCs w:val="24"/>
        </w:rPr>
      </w:pPr>
    </w:p>
    <w:p w:rsidR="00A73AFD" w:rsidP="006A6AA3">
      <w:pPr>
        <w:ind w:firstLine="567"/>
        <w:jc w:val="both"/>
        <w:rPr>
          <w:rFonts w:ascii="Times New Roman" w:hAnsi="Times New Roman" w:cs="Times New Roman"/>
          <w:szCs w:val="24"/>
        </w:rPr>
      </w:pPr>
      <w:r>
        <w:rPr>
          <w:rFonts w:ascii="Times New Roman" w:hAnsi="Times New Roman" w:cs="Times New Roman"/>
          <w:szCs w:val="24"/>
        </w:rPr>
        <w:t>(3) Technická dokumentácia obsahuje</w:t>
      </w:r>
    </w:p>
    <w:p w:rsidR="00A73AFD" w:rsidP="006A6AA3">
      <w:pPr>
        <w:numPr>
          <w:numId w:val="9"/>
        </w:numPr>
        <w:jc w:val="both"/>
        <w:rPr>
          <w:rFonts w:ascii="Times New Roman" w:hAnsi="Times New Roman" w:cs="Times New Roman"/>
          <w:szCs w:val="24"/>
        </w:rPr>
      </w:pPr>
      <w:r>
        <w:rPr>
          <w:rFonts w:ascii="Times New Roman" w:hAnsi="Times New Roman" w:cs="Times New Roman"/>
          <w:szCs w:val="24"/>
        </w:rPr>
        <w:t xml:space="preserve">všeobecný opis výrobku a jeho plánované použitie, </w:t>
      </w:r>
    </w:p>
    <w:p w:rsidR="00A73AFD" w:rsidP="006A6AA3">
      <w:pPr>
        <w:numPr>
          <w:numId w:val="9"/>
        </w:numPr>
        <w:jc w:val="both"/>
        <w:rPr>
          <w:rFonts w:ascii="Times New Roman" w:hAnsi="Times New Roman" w:cs="Times New Roman"/>
          <w:szCs w:val="24"/>
        </w:rPr>
      </w:pPr>
      <w:r>
        <w:rPr>
          <w:rFonts w:ascii="Times New Roman" w:hAnsi="Times New Roman" w:cs="Times New Roman"/>
          <w:szCs w:val="24"/>
        </w:rPr>
        <w:t xml:space="preserve">výsledky príslušných štúdií environmentálneho posúdenia vykonané výrobcom alebo odkazy na literatúru o environmentálnom posúdení alebo prípadové štúdie, ktoré výrobca používa pri hodnotení, dokumentovaní a určovaní konštrukčných riešení výrobku, </w:t>
      </w:r>
    </w:p>
    <w:p w:rsidR="00A73AFD" w:rsidP="006A6AA3">
      <w:pPr>
        <w:numPr>
          <w:numId w:val="9"/>
        </w:numPr>
        <w:jc w:val="both"/>
        <w:rPr>
          <w:rFonts w:ascii="Times New Roman" w:hAnsi="Times New Roman" w:cs="Times New Roman"/>
          <w:szCs w:val="24"/>
        </w:rPr>
      </w:pPr>
      <w:r>
        <w:rPr>
          <w:rFonts w:ascii="Times New Roman" w:hAnsi="Times New Roman" w:cs="Times New Roman"/>
          <w:szCs w:val="24"/>
        </w:rPr>
        <w:t>environmentálny profil výrobku,</w:t>
      </w:r>
      <w:r w:rsidR="00D54F83">
        <w:rPr>
          <w:rFonts w:ascii="Times New Roman" w:hAnsi="Times New Roman" w:cs="Times New Roman"/>
          <w:szCs w:val="24"/>
        </w:rPr>
        <w:t xml:space="preserve"> ak to vyžadujú technické požiadavky</w:t>
      </w:r>
      <w:r w:rsidR="00D93CE3">
        <w:rPr>
          <w:rFonts w:ascii="Times New Roman" w:hAnsi="Times New Roman" w:cs="Times New Roman"/>
          <w:szCs w:val="24"/>
        </w:rPr>
        <w:t>,</w:t>
      </w:r>
      <w:r>
        <w:rPr>
          <w:rFonts w:ascii="Times New Roman" w:hAnsi="Times New Roman" w:cs="Times New Roman"/>
          <w:szCs w:val="24"/>
        </w:rPr>
        <w:t xml:space="preserve"> </w:t>
      </w:r>
    </w:p>
    <w:p w:rsidR="00A73AFD" w:rsidP="006A6AA3">
      <w:pPr>
        <w:numPr>
          <w:numId w:val="9"/>
        </w:numPr>
        <w:jc w:val="both"/>
        <w:rPr>
          <w:rFonts w:ascii="Times New Roman" w:hAnsi="Times New Roman" w:cs="Times New Roman"/>
          <w:szCs w:val="24"/>
        </w:rPr>
      </w:pPr>
      <w:r>
        <w:rPr>
          <w:rFonts w:ascii="Times New Roman" w:hAnsi="Times New Roman" w:cs="Times New Roman"/>
          <w:szCs w:val="24"/>
        </w:rPr>
        <w:t xml:space="preserve">prvky konštrukčnej špecifikácie výrobku týkajúce sa environmentálnych aspektov navrhovania výrobku, </w:t>
      </w:r>
    </w:p>
    <w:p w:rsidR="00A73AFD" w:rsidP="006A6AA3">
      <w:pPr>
        <w:numPr>
          <w:numId w:val="9"/>
        </w:numPr>
        <w:jc w:val="both"/>
        <w:rPr>
          <w:rFonts w:ascii="Times New Roman" w:hAnsi="Times New Roman" w:cs="Times New Roman"/>
          <w:szCs w:val="24"/>
        </w:rPr>
      </w:pPr>
      <w:r>
        <w:rPr>
          <w:rFonts w:ascii="Times New Roman" w:hAnsi="Times New Roman" w:cs="Times New Roman"/>
          <w:szCs w:val="24"/>
        </w:rPr>
        <w:t xml:space="preserve">zoznam technických noriem podľa § 3 ods. </w:t>
      </w:r>
      <w:r w:rsidR="00E21F5A">
        <w:rPr>
          <w:rFonts w:ascii="Times New Roman" w:hAnsi="Times New Roman" w:cs="Times New Roman"/>
          <w:szCs w:val="24"/>
        </w:rPr>
        <w:t>3</w:t>
      </w:r>
      <w:r>
        <w:rPr>
          <w:rFonts w:ascii="Times New Roman" w:hAnsi="Times New Roman" w:cs="Times New Roman"/>
          <w:szCs w:val="24"/>
        </w:rPr>
        <w:t xml:space="preserve"> písm. c), aplikovaných vcelku alebo čiastočne a opis prijatých riešení na splnenie technických požiadaviek v prípadoch, keď sa neuplatnili uvedené technické normy alebo keď sa tieto normy nevzťahujú na všetky technické požiadavky, </w:t>
      </w:r>
    </w:p>
    <w:p w:rsidR="00A73AFD" w:rsidP="006A6AA3">
      <w:pPr>
        <w:numPr>
          <w:numId w:val="9"/>
        </w:numPr>
        <w:jc w:val="both"/>
        <w:rPr>
          <w:rFonts w:ascii="Times New Roman" w:hAnsi="Times New Roman" w:cs="Times New Roman"/>
          <w:szCs w:val="24"/>
        </w:rPr>
      </w:pPr>
      <w:r>
        <w:rPr>
          <w:rFonts w:ascii="Times New Roman" w:hAnsi="Times New Roman" w:cs="Times New Roman"/>
          <w:szCs w:val="24"/>
        </w:rPr>
        <w:t xml:space="preserve">kópie informácií týkajúcich sa environmentálnych aspektov navrhovania výrobku, ktoré sa poskytujú v súlade s požiadavkami špecifikovanými v § 3 ods. </w:t>
      </w:r>
      <w:r w:rsidR="00E21F5A">
        <w:rPr>
          <w:rFonts w:ascii="Times New Roman" w:hAnsi="Times New Roman" w:cs="Times New Roman"/>
          <w:szCs w:val="24"/>
        </w:rPr>
        <w:t>5</w:t>
      </w:r>
      <w:r>
        <w:rPr>
          <w:rFonts w:ascii="Times New Roman" w:hAnsi="Times New Roman" w:cs="Times New Roman"/>
          <w:szCs w:val="24"/>
        </w:rPr>
        <w:t xml:space="preserve">, </w:t>
      </w:r>
    </w:p>
    <w:p w:rsidR="006A6AA3" w:rsidP="006A6AA3">
      <w:pPr>
        <w:numPr>
          <w:numId w:val="9"/>
        </w:numPr>
        <w:jc w:val="both"/>
        <w:rPr>
          <w:rFonts w:ascii="Times New Roman" w:hAnsi="Times New Roman" w:cs="Times New Roman"/>
          <w:szCs w:val="24"/>
        </w:rPr>
      </w:pPr>
      <w:r w:rsidR="00A73AFD">
        <w:rPr>
          <w:rFonts w:ascii="Times New Roman" w:hAnsi="Times New Roman" w:cs="Times New Roman"/>
          <w:szCs w:val="24"/>
        </w:rPr>
        <w:t>výsledky vykonaných meraní požiadaviek na ekodizajn výrobku vrátane podrobností o zhode týchto meraní v porovnaní s požiadavkami na ekodizajn ustanovenými osobitným predpisom.</w:t>
      </w:r>
      <w:r w:rsidRPr="009D3F62" w:rsidR="009D3F62">
        <w:rPr>
          <w:rFonts w:ascii="Times New Roman" w:hAnsi="Times New Roman" w:cs="Times New Roman"/>
          <w:szCs w:val="24"/>
          <w:vertAlign w:val="superscript"/>
        </w:rPr>
        <w:fldChar w:fldCharType="begin"/>
      </w:r>
      <w:r w:rsidRPr="009D3F62" w:rsidR="009D3F62">
        <w:rPr>
          <w:rFonts w:ascii="Times New Roman" w:hAnsi="Times New Roman" w:cs="Times New Roman"/>
          <w:szCs w:val="24"/>
          <w:vertAlign w:val="superscript"/>
        </w:rPr>
        <w:instrText xml:space="preserve"> NOTEREF _Ref271191023 \h </w:instrText>
      </w:r>
      <w:r w:rsidR="009D3F62">
        <w:rPr>
          <w:rFonts w:ascii="Times New Roman" w:hAnsi="Times New Roman" w:cs="Times New Roman"/>
          <w:szCs w:val="24"/>
          <w:vertAlign w:val="superscript"/>
        </w:rPr>
        <w:instrText xml:space="preserve"> \* MERGEFORMAT </w:instrText>
      </w:r>
      <w:r w:rsidRPr="009D3F62" w:rsidR="009D3F62">
        <w:rPr>
          <w:rFonts w:ascii="Times New Roman" w:hAnsi="Times New Roman" w:cs="Times New Roman"/>
          <w:szCs w:val="24"/>
          <w:vertAlign w:val="superscript"/>
        </w:rPr>
        <w:fldChar w:fldCharType="separate"/>
      </w:r>
      <w:r w:rsidR="00602184">
        <w:rPr>
          <w:rFonts w:ascii="Times New Roman" w:hAnsi="Times New Roman" w:cs="Times New Roman"/>
          <w:szCs w:val="24"/>
          <w:vertAlign w:val="superscript"/>
        </w:rPr>
        <w:t>6</w:t>
      </w:r>
      <w:r w:rsidRPr="009D3F62" w:rsidR="009D3F62">
        <w:rPr>
          <w:rFonts w:ascii="Times New Roman" w:hAnsi="Times New Roman" w:cs="Times New Roman"/>
          <w:szCs w:val="24"/>
          <w:vertAlign w:val="superscript"/>
        </w:rPr>
        <w:fldChar w:fldCharType="end"/>
      </w:r>
      <w:r w:rsidRPr="009D3F62" w:rsidR="009D3F62">
        <w:rPr>
          <w:rFonts w:ascii="Times New Roman" w:hAnsi="Times New Roman" w:cs="Times New Roman"/>
          <w:szCs w:val="24"/>
          <w:vertAlign w:val="superscript"/>
        </w:rPr>
        <w:t>)</w:t>
      </w:r>
    </w:p>
    <w:p w:rsidR="004A292D" w:rsidP="006A6AA3">
      <w:pPr>
        <w:ind w:firstLine="567"/>
        <w:jc w:val="both"/>
        <w:rPr>
          <w:rFonts w:ascii="Times New Roman" w:hAnsi="Times New Roman" w:cs="Times New Roman"/>
          <w:szCs w:val="24"/>
        </w:rPr>
      </w:pPr>
    </w:p>
    <w:p w:rsidR="00A73AFD" w:rsidP="006A6AA3">
      <w:pPr>
        <w:ind w:firstLine="567"/>
        <w:jc w:val="both"/>
        <w:rPr>
          <w:rFonts w:ascii="Times New Roman" w:hAnsi="Times New Roman" w:cs="Times New Roman"/>
          <w:szCs w:val="24"/>
        </w:rPr>
      </w:pPr>
      <w:r>
        <w:rPr>
          <w:rFonts w:ascii="Times New Roman" w:hAnsi="Times New Roman" w:cs="Times New Roman"/>
          <w:szCs w:val="24"/>
        </w:rPr>
        <w:t xml:space="preserve">(4) </w:t>
      </w:r>
      <w:r w:rsidRPr="00F50CCD">
        <w:rPr>
          <w:rFonts w:ascii="Times New Roman" w:hAnsi="Times New Roman" w:cs="Times New Roman"/>
          <w:szCs w:val="24"/>
        </w:rPr>
        <w:t xml:space="preserve">Výrobca je povinný </w:t>
      </w:r>
      <w:r w:rsidRPr="00F50CCD" w:rsidR="00483BEC">
        <w:rPr>
          <w:rFonts w:ascii="Times New Roman" w:hAnsi="Times New Roman" w:cs="Times New Roman"/>
          <w:szCs w:val="24"/>
        </w:rPr>
        <w:t>vyrobiť</w:t>
      </w:r>
      <w:r w:rsidRPr="00F50CCD">
        <w:rPr>
          <w:rFonts w:ascii="Times New Roman" w:hAnsi="Times New Roman" w:cs="Times New Roman"/>
          <w:szCs w:val="24"/>
        </w:rPr>
        <w:t xml:space="preserve"> výrobok podľa konštrukčných špecifikácií </w:t>
      </w:r>
      <w:r w:rsidRPr="00F50CCD" w:rsidR="00F50CCD">
        <w:rPr>
          <w:rFonts w:ascii="Times New Roman" w:hAnsi="Times New Roman" w:cs="Times New Roman"/>
          <w:szCs w:val="24"/>
        </w:rPr>
        <w:t xml:space="preserve">a všetkých požiadaviek  </w:t>
      </w:r>
      <w:r w:rsidR="00734CFA">
        <w:rPr>
          <w:rFonts w:ascii="Times New Roman" w:hAnsi="Times New Roman" w:cs="Times New Roman"/>
          <w:szCs w:val="24"/>
        </w:rPr>
        <w:t xml:space="preserve">uvedených v </w:t>
      </w:r>
      <w:r w:rsidRPr="00F50CCD">
        <w:rPr>
          <w:rFonts w:ascii="Times New Roman" w:hAnsi="Times New Roman" w:cs="Times New Roman"/>
          <w:szCs w:val="24"/>
        </w:rPr>
        <w:t>odseku 3, ktoré sa na tento výrobok vzťahujú.</w:t>
      </w:r>
    </w:p>
    <w:p w:rsidR="00A73AFD" w:rsidP="00A73AFD">
      <w:pPr>
        <w:rPr>
          <w:rFonts w:ascii="Times New Roman" w:hAnsi="Times New Roman" w:cs="Times New Roman"/>
          <w:szCs w:val="24"/>
        </w:rPr>
      </w:pPr>
    </w:p>
    <w:p w:rsidR="00A73AFD" w:rsidP="006A6AA3">
      <w:pPr>
        <w:ind w:firstLine="567"/>
        <w:jc w:val="both"/>
        <w:rPr>
          <w:rFonts w:ascii="Times New Roman" w:hAnsi="Times New Roman" w:cs="Times New Roman"/>
          <w:szCs w:val="24"/>
        </w:rPr>
      </w:pPr>
      <w:r>
        <w:rPr>
          <w:rFonts w:ascii="Times New Roman" w:hAnsi="Times New Roman" w:cs="Times New Roman"/>
          <w:szCs w:val="24"/>
        </w:rPr>
        <w:t xml:space="preserve">(5) Výrobca </w:t>
      </w:r>
      <w:r w:rsidR="00CC5FCE">
        <w:rPr>
          <w:rFonts w:ascii="Times New Roman" w:hAnsi="Times New Roman" w:cs="Times New Roman"/>
          <w:szCs w:val="24"/>
        </w:rPr>
        <w:t xml:space="preserve">alebo jeho splnomocnený zástupca </w:t>
      </w:r>
      <w:r w:rsidR="00483BEC">
        <w:rPr>
          <w:rFonts w:ascii="Times New Roman" w:hAnsi="Times New Roman" w:cs="Times New Roman"/>
          <w:szCs w:val="24"/>
        </w:rPr>
        <w:t xml:space="preserve">je povinný </w:t>
      </w:r>
      <w:r>
        <w:rPr>
          <w:rFonts w:ascii="Times New Roman" w:hAnsi="Times New Roman" w:cs="Times New Roman"/>
          <w:szCs w:val="24"/>
        </w:rPr>
        <w:t>uchováva</w:t>
      </w:r>
      <w:r w:rsidR="00483BEC">
        <w:rPr>
          <w:rFonts w:ascii="Times New Roman" w:hAnsi="Times New Roman" w:cs="Times New Roman"/>
          <w:szCs w:val="24"/>
        </w:rPr>
        <w:t>ť</w:t>
      </w:r>
      <w:r>
        <w:rPr>
          <w:rFonts w:ascii="Times New Roman" w:hAnsi="Times New Roman" w:cs="Times New Roman"/>
          <w:szCs w:val="24"/>
        </w:rPr>
        <w:t xml:space="preserve"> technickú dokumentáciu týkajúcu sa vykonaného posúdenia zhody a vydané vyhlásenie o zhode a dokumentáciu podľa prílohy č. 2 tak, aby boli k dispozícii orgánom dohľadu po dobu 10 rokov od vyrobenia posledného výrobku, na ktorý bolo toto vyhlásenie o zhode vydané.</w:t>
      </w:r>
      <w:r w:rsidR="00CC5FCE">
        <w:rPr>
          <w:rFonts w:ascii="Times New Roman" w:hAnsi="Times New Roman" w:cs="Times New Roman"/>
          <w:szCs w:val="24"/>
        </w:rPr>
        <w:t xml:space="preserve"> </w:t>
      </w:r>
      <w:r w:rsidR="0041572E">
        <w:rPr>
          <w:rFonts w:ascii="Times New Roman" w:hAnsi="Times New Roman" w:cs="Times New Roman"/>
          <w:szCs w:val="24"/>
        </w:rPr>
        <w:t>D</w:t>
      </w:r>
      <w:r w:rsidR="00CC5FCE">
        <w:rPr>
          <w:rFonts w:ascii="Times New Roman" w:hAnsi="Times New Roman" w:cs="Times New Roman"/>
          <w:szCs w:val="24"/>
        </w:rPr>
        <w:t xml:space="preserve">okumenty </w:t>
      </w:r>
      <w:r w:rsidR="00483BEC">
        <w:rPr>
          <w:rFonts w:ascii="Times New Roman" w:hAnsi="Times New Roman" w:cs="Times New Roman"/>
          <w:szCs w:val="24"/>
        </w:rPr>
        <w:t xml:space="preserve">je povinný </w:t>
      </w:r>
      <w:r w:rsidR="00CC5FCE">
        <w:rPr>
          <w:rFonts w:ascii="Times New Roman" w:hAnsi="Times New Roman" w:cs="Times New Roman"/>
          <w:szCs w:val="24"/>
        </w:rPr>
        <w:t>sprístupn</w:t>
      </w:r>
      <w:r w:rsidR="00483BEC">
        <w:rPr>
          <w:rFonts w:ascii="Times New Roman" w:hAnsi="Times New Roman" w:cs="Times New Roman"/>
          <w:szCs w:val="24"/>
        </w:rPr>
        <w:t>iť</w:t>
      </w:r>
      <w:r w:rsidR="00CC5FCE">
        <w:rPr>
          <w:rFonts w:ascii="Times New Roman" w:hAnsi="Times New Roman" w:cs="Times New Roman"/>
          <w:szCs w:val="24"/>
        </w:rPr>
        <w:t xml:space="preserve"> výrobca alebo jeho splnomocnený zástupca orgánom dohľadu do 10 dní od doručenia žiadosti.</w:t>
      </w:r>
    </w:p>
    <w:p w:rsidR="004A292D" w:rsidP="006A6AA3">
      <w:pPr>
        <w:ind w:firstLine="567"/>
        <w:jc w:val="both"/>
        <w:rPr>
          <w:rFonts w:ascii="Times New Roman" w:hAnsi="Times New Roman" w:cs="Times New Roman"/>
          <w:szCs w:val="24"/>
        </w:rPr>
      </w:pPr>
    </w:p>
    <w:p w:rsidR="00A73AFD" w:rsidP="006A6AA3">
      <w:pPr>
        <w:ind w:firstLine="567"/>
        <w:jc w:val="both"/>
        <w:rPr>
          <w:rFonts w:ascii="Times New Roman" w:hAnsi="Times New Roman" w:cs="Times New Roman"/>
          <w:szCs w:val="24"/>
        </w:rPr>
      </w:pPr>
      <w:r>
        <w:rPr>
          <w:rFonts w:ascii="Times New Roman" w:hAnsi="Times New Roman" w:cs="Times New Roman"/>
          <w:szCs w:val="24"/>
        </w:rPr>
        <w:t>(6) Ak výrobok</w:t>
      </w:r>
      <w:r w:rsidR="00483BEC">
        <w:rPr>
          <w:rFonts w:ascii="Times New Roman" w:hAnsi="Times New Roman" w:cs="Times New Roman"/>
          <w:szCs w:val="24"/>
        </w:rPr>
        <w:t xml:space="preserve"> navrhuje</w:t>
      </w:r>
      <w:r>
        <w:rPr>
          <w:rFonts w:ascii="Times New Roman" w:hAnsi="Times New Roman" w:cs="Times New Roman"/>
          <w:szCs w:val="24"/>
        </w:rPr>
        <w:t xml:space="preserve"> organizáci</w:t>
      </w:r>
      <w:r w:rsidR="00483BEC">
        <w:rPr>
          <w:rFonts w:ascii="Times New Roman" w:hAnsi="Times New Roman" w:cs="Times New Roman"/>
          <w:szCs w:val="24"/>
        </w:rPr>
        <w:t>a</w:t>
      </w:r>
      <w:r>
        <w:rPr>
          <w:rFonts w:ascii="Times New Roman" w:hAnsi="Times New Roman" w:cs="Times New Roman"/>
          <w:szCs w:val="24"/>
        </w:rPr>
        <w:t xml:space="preserve"> registrovan</w:t>
      </w:r>
      <w:r w:rsidR="00483BEC">
        <w:rPr>
          <w:rFonts w:ascii="Times New Roman" w:hAnsi="Times New Roman" w:cs="Times New Roman"/>
          <w:szCs w:val="24"/>
        </w:rPr>
        <w:t>á</w:t>
      </w:r>
      <w:r>
        <w:rPr>
          <w:rFonts w:ascii="Times New Roman" w:hAnsi="Times New Roman" w:cs="Times New Roman"/>
          <w:szCs w:val="24"/>
        </w:rPr>
        <w:t xml:space="preserve"> podľa osobitného predpisu</w:t>
      </w:r>
      <w:r>
        <w:rPr>
          <w:rStyle w:val="FootnoteReference"/>
          <w:rFonts w:ascii="Times New Roman" w:hAnsi="Times New Roman" w:cs="Times New Roman"/>
          <w:szCs w:val="24"/>
        </w:rPr>
        <w:footnoteReference w:customMarkFollows="1" w:id="16"/>
        <w:t xml:space="preserve">1</w:t>
      </w:r>
      <w:r w:rsidR="000A5FBA">
        <w:rPr>
          <w:rStyle w:val="FootnoteReference"/>
          <w:rFonts w:ascii="Times New Roman" w:hAnsi="Times New Roman" w:cs="Times New Roman"/>
          <w:szCs w:val="24"/>
        </w:rPr>
        <w:t>5</w:t>
      </w:r>
      <w:r w:rsidR="00090E32">
        <w:rPr>
          <w:rFonts w:ascii="Times New Roman" w:hAnsi="Times New Roman" w:cs="Times New Roman"/>
          <w:szCs w:val="24"/>
          <w:vertAlign w:val="superscript"/>
        </w:rPr>
        <w:t>)</w:t>
      </w:r>
      <w:r>
        <w:rPr>
          <w:rFonts w:ascii="Times New Roman" w:hAnsi="Times New Roman" w:cs="Times New Roman"/>
          <w:szCs w:val="24"/>
        </w:rPr>
        <w:t xml:space="preserve"> a navrhovanie výrobkov má v predmete </w:t>
      </w:r>
      <w:r w:rsidR="00483BEC">
        <w:rPr>
          <w:rFonts w:ascii="Times New Roman" w:hAnsi="Times New Roman" w:cs="Times New Roman"/>
          <w:szCs w:val="24"/>
        </w:rPr>
        <w:t>svojej činnosti</w:t>
      </w:r>
      <w:r>
        <w:rPr>
          <w:rFonts w:ascii="Times New Roman" w:hAnsi="Times New Roman" w:cs="Times New Roman"/>
          <w:szCs w:val="24"/>
        </w:rPr>
        <w:t>, pri posudzovaní zhody výrobku postupuje táto organizácia podľa prílohy č. 2.</w:t>
      </w:r>
    </w:p>
    <w:p w:rsidR="004A292D" w:rsidP="006A6AA3">
      <w:pPr>
        <w:jc w:val="both"/>
        <w:rPr>
          <w:rFonts w:ascii="Times New Roman" w:hAnsi="Times New Roman" w:cs="Times New Roman"/>
          <w:szCs w:val="24"/>
        </w:rPr>
      </w:pPr>
      <w:r w:rsidR="006A6AA3">
        <w:rPr>
          <w:rFonts w:ascii="Times New Roman" w:hAnsi="Times New Roman" w:cs="Times New Roman"/>
          <w:szCs w:val="24"/>
        </w:rPr>
        <w:tab/>
      </w:r>
    </w:p>
    <w:p w:rsidR="00A73AFD" w:rsidP="004A292D">
      <w:pPr>
        <w:ind w:firstLine="567"/>
        <w:jc w:val="both"/>
        <w:rPr>
          <w:rFonts w:ascii="Times New Roman" w:hAnsi="Times New Roman" w:cs="Times New Roman"/>
          <w:szCs w:val="24"/>
        </w:rPr>
      </w:pPr>
      <w:r>
        <w:rPr>
          <w:rFonts w:ascii="Times New Roman" w:hAnsi="Times New Roman" w:cs="Times New Roman"/>
          <w:szCs w:val="24"/>
        </w:rPr>
        <w:t>(7) Ak výrobok</w:t>
      </w:r>
      <w:r w:rsidR="00483BEC">
        <w:rPr>
          <w:rFonts w:ascii="Times New Roman" w:hAnsi="Times New Roman" w:cs="Times New Roman"/>
          <w:szCs w:val="24"/>
        </w:rPr>
        <w:t xml:space="preserve"> navrhuje</w:t>
      </w:r>
      <w:r>
        <w:rPr>
          <w:rFonts w:ascii="Times New Roman" w:hAnsi="Times New Roman" w:cs="Times New Roman"/>
          <w:szCs w:val="24"/>
        </w:rPr>
        <w:t xml:space="preserve"> organizáci</w:t>
      </w:r>
      <w:r w:rsidR="00483BEC">
        <w:rPr>
          <w:rFonts w:ascii="Times New Roman" w:hAnsi="Times New Roman" w:cs="Times New Roman"/>
          <w:szCs w:val="24"/>
        </w:rPr>
        <w:t>a</w:t>
      </w:r>
      <w:r>
        <w:rPr>
          <w:rFonts w:ascii="Times New Roman" w:hAnsi="Times New Roman" w:cs="Times New Roman"/>
          <w:szCs w:val="24"/>
        </w:rPr>
        <w:t xml:space="preserve"> so systémom riadenia kvality </w:t>
      </w:r>
      <w:r w:rsidR="00483BEC">
        <w:rPr>
          <w:rFonts w:ascii="Times New Roman" w:hAnsi="Times New Roman" w:cs="Times New Roman"/>
          <w:szCs w:val="24"/>
        </w:rPr>
        <w:t xml:space="preserve">podľa </w:t>
      </w:r>
      <w:r>
        <w:rPr>
          <w:rFonts w:ascii="Times New Roman" w:hAnsi="Times New Roman" w:cs="Times New Roman"/>
          <w:szCs w:val="24"/>
        </w:rPr>
        <w:t>harmonizovaný</w:t>
      </w:r>
      <w:r w:rsidR="00483BEC">
        <w:rPr>
          <w:rFonts w:ascii="Times New Roman" w:hAnsi="Times New Roman" w:cs="Times New Roman"/>
          <w:szCs w:val="24"/>
        </w:rPr>
        <w:t>ch</w:t>
      </w:r>
      <w:r>
        <w:rPr>
          <w:rFonts w:ascii="Times New Roman" w:hAnsi="Times New Roman" w:cs="Times New Roman"/>
          <w:szCs w:val="24"/>
        </w:rPr>
        <w:t xml:space="preserve"> </w:t>
      </w:r>
      <w:r w:rsidR="00483BEC">
        <w:rPr>
          <w:rFonts w:ascii="Times New Roman" w:hAnsi="Times New Roman" w:cs="Times New Roman"/>
          <w:szCs w:val="24"/>
        </w:rPr>
        <w:t xml:space="preserve">technických </w:t>
      </w:r>
      <w:r>
        <w:rPr>
          <w:rFonts w:ascii="Times New Roman" w:hAnsi="Times New Roman" w:cs="Times New Roman"/>
          <w:szCs w:val="24"/>
        </w:rPr>
        <w:t>nor</w:t>
      </w:r>
      <w:r w:rsidR="00483BEC">
        <w:rPr>
          <w:rFonts w:ascii="Times New Roman" w:hAnsi="Times New Roman" w:cs="Times New Roman"/>
          <w:szCs w:val="24"/>
        </w:rPr>
        <w:t>iem</w:t>
      </w:r>
      <w:r w:rsidRPr="00090E32">
        <w:rPr>
          <w:rFonts w:ascii="Times New Roman" w:hAnsi="Times New Roman" w:cs="Times New Roman"/>
          <w:szCs w:val="24"/>
          <w:vertAlign w:val="superscript"/>
        </w:rPr>
        <w:t>11)</w:t>
      </w:r>
      <w:r>
        <w:rPr>
          <w:rFonts w:ascii="Times New Roman" w:hAnsi="Times New Roman" w:cs="Times New Roman"/>
          <w:szCs w:val="24"/>
        </w:rPr>
        <w:t xml:space="preserve"> ktorých referenčné čísla boli uverejnené v Úradnom vestníku Európskej únie a navrhovanie výrobkov má v predmete </w:t>
      </w:r>
      <w:r w:rsidR="00483BEC">
        <w:rPr>
          <w:rFonts w:ascii="Times New Roman" w:hAnsi="Times New Roman" w:cs="Times New Roman"/>
          <w:szCs w:val="24"/>
        </w:rPr>
        <w:t>svojej činnosti</w:t>
      </w:r>
      <w:r>
        <w:rPr>
          <w:rFonts w:ascii="Times New Roman" w:hAnsi="Times New Roman" w:cs="Times New Roman"/>
          <w:szCs w:val="24"/>
        </w:rPr>
        <w:t xml:space="preserve">, </w:t>
      </w:r>
      <w:r w:rsidR="002519D0">
        <w:rPr>
          <w:rFonts w:ascii="Times New Roman" w:hAnsi="Times New Roman" w:cs="Times New Roman"/>
          <w:szCs w:val="24"/>
        </w:rPr>
        <w:t>predpokladá sa</w:t>
      </w:r>
      <w:r>
        <w:rPr>
          <w:rFonts w:ascii="Times New Roman" w:hAnsi="Times New Roman" w:cs="Times New Roman"/>
          <w:szCs w:val="24"/>
        </w:rPr>
        <w:t xml:space="preserve">, že organizácia postupovala </w:t>
      </w:r>
      <w:r w:rsidR="002519D0">
        <w:rPr>
          <w:rFonts w:ascii="Times New Roman" w:hAnsi="Times New Roman" w:cs="Times New Roman"/>
          <w:szCs w:val="24"/>
        </w:rPr>
        <w:t xml:space="preserve">pri návrhu </w:t>
      </w:r>
      <w:r w:rsidR="00483BEC">
        <w:rPr>
          <w:rFonts w:ascii="Times New Roman" w:hAnsi="Times New Roman" w:cs="Times New Roman"/>
          <w:szCs w:val="24"/>
        </w:rPr>
        <w:t>podľa</w:t>
      </w:r>
      <w:r>
        <w:rPr>
          <w:rFonts w:ascii="Times New Roman" w:hAnsi="Times New Roman" w:cs="Times New Roman"/>
          <w:szCs w:val="24"/>
        </w:rPr>
        <w:t xml:space="preserve"> príloh</w:t>
      </w:r>
      <w:r w:rsidR="00483BEC">
        <w:rPr>
          <w:rFonts w:ascii="Times New Roman" w:hAnsi="Times New Roman" w:cs="Times New Roman"/>
          <w:szCs w:val="24"/>
        </w:rPr>
        <w:t>y</w:t>
      </w:r>
      <w:r>
        <w:rPr>
          <w:rFonts w:ascii="Times New Roman" w:hAnsi="Times New Roman" w:cs="Times New Roman"/>
          <w:szCs w:val="24"/>
        </w:rPr>
        <w:t xml:space="preserve"> č. 2.</w:t>
      </w:r>
    </w:p>
    <w:p w:rsidR="00A73AFD" w:rsidP="00A73AFD">
      <w:pPr>
        <w:rPr>
          <w:rFonts w:ascii="Times New Roman" w:hAnsi="Times New Roman" w:cs="Times New Roman"/>
          <w:szCs w:val="24"/>
        </w:rPr>
      </w:pPr>
    </w:p>
    <w:p w:rsidR="00A73AFD" w:rsidP="00A73AFD">
      <w:pPr>
        <w:jc w:val="center"/>
        <w:rPr>
          <w:rFonts w:ascii="Times New Roman" w:hAnsi="Times New Roman" w:cs="Times New Roman"/>
          <w:szCs w:val="24"/>
        </w:rPr>
      </w:pPr>
      <w:r>
        <w:rPr>
          <w:rFonts w:ascii="Times New Roman" w:hAnsi="Times New Roman" w:cs="Times New Roman"/>
          <w:szCs w:val="24"/>
        </w:rPr>
        <w:t>§ 6</w:t>
      </w:r>
    </w:p>
    <w:p w:rsidR="00A73AFD" w:rsidP="00A73AFD">
      <w:pPr>
        <w:rPr>
          <w:rFonts w:ascii="Times New Roman" w:hAnsi="Times New Roman" w:cs="Times New Roman"/>
          <w:szCs w:val="24"/>
        </w:rPr>
      </w:pPr>
    </w:p>
    <w:p w:rsidR="00A73AFD" w:rsidRPr="00090E32" w:rsidP="006A6AA3">
      <w:pPr>
        <w:ind w:firstLine="567"/>
        <w:jc w:val="both"/>
        <w:rPr>
          <w:rFonts w:ascii="Times New Roman" w:hAnsi="Times New Roman" w:cs="Times New Roman"/>
          <w:szCs w:val="24"/>
          <w:vertAlign w:val="superscript"/>
        </w:rPr>
      </w:pPr>
      <w:r>
        <w:rPr>
          <w:rFonts w:ascii="Times New Roman" w:hAnsi="Times New Roman" w:cs="Times New Roman"/>
          <w:szCs w:val="24"/>
        </w:rPr>
        <w:t>(1) Dohľad nad dodržiavaním povinností ustanovených týmto zákonom vykonáva</w:t>
      </w:r>
      <w:r w:rsidR="000B5621">
        <w:rPr>
          <w:rFonts w:ascii="Times New Roman" w:hAnsi="Times New Roman" w:cs="Times New Roman"/>
          <w:szCs w:val="24"/>
        </w:rPr>
        <w:t>jú</w:t>
      </w:r>
      <w:r>
        <w:rPr>
          <w:rFonts w:ascii="Times New Roman" w:hAnsi="Times New Roman" w:cs="Times New Roman"/>
          <w:szCs w:val="24"/>
        </w:rPr>
        <w:t xml:space="preserve"> </w:t>
      </w:r>
      <w:r w:rsidR="000B5621">
        <w:rPr>
          <w:rFonts w:ascii="Times New Roman" w:hAnsi="Times New Roman" w:cs="Times New Roman"/>
          <w:szCs w:val="24"/>
        </w:rPr>
        <w:t>orgány trhového dohľadu</w:t>
      </w:r>
      <w:r w:rsidR="002519D0">
        <w:rPr>
          <w:rFonts w:ascii="Times New Roman" w:hAnsi="Times New Roman" w:cs="Times New Roman"/>
          <w:szCs w:val="24"/>
        </w:rPr>
        <w:t xml:space="preserve"> (ďalej len „orgán dohľadu“)</w:t>
      </w:r>
      <w:r>
        <w:rPr>
          <w:rFonts w:ascii="Times New Roman" w:hAnsi="Times New Roman" w:cs="Times New Roman"/>
          <w:szCs w:val="24"/>
        </w:rPr>
        <w:t>.</w:t>
      </w:r>
      <w:r>
        <w:rPr>
          <w:rStyle w:val="FootnoteReference"/>
          <w:rFonts w:ascii="Times New Roman" w:hAnsi="Times New Roman" w:cs="Times New Roman"/>
          <w:szCs w:val="24"/>
        </w:rPr>
        <w:footnoteReference w:customMarkFollows="1" w:id="17"/>
        <w:t xml:space="preserve">1</w:t>
      </w:r>
      <w:r w:rsidR="00664DE1">
        <w:rPr>
          <w:rStyle w:val="FootnoteReference"/>
          <w:rFonts w:ascii="Times New Roman" w:hAnsi="Times New Roman" w:cs="Times New Roman"/>
          <w:szCs w:val="24"/>
        </w:rPr>
        <w:t>6</w:t>
      </w:r>
      <w:r w:rsidR="00090E32">
        <w:rPr>
          <w:rFonts w:ascii="Times New Roman" w:hAnsi="Times New Roman" w:cs="Times New Roman"/>
          <w:szCs w:val="24"/>
          <w:vertAlign w:val="superscript"/>
        </w:rPr>
        <w:t>)</w:t>
      </w:r>
    </w:p>
    <w:p w:rsidR="00A73AFD" w:rsidP="00A73AFD">
      <w:pPr>
        <w:rPr>
          <w:rFonts w:ascii="Times New Roman" w:hAnsi="Times New Roman" w:cs="Times New Roman"/>
          <w:szCs w:val="24"/>
        </w:rPr>
      </w:pPr>
    </w:p>
    <w:p w:rsidR="00A73AFD" w:rsidP="006A6AA3">
      <w:pPr>
        <w:ind w:firstLine="567"/>
        <w:jc w:val="both"/>
        <w:rPr>
          <w:rFonts w:ascii="Times New Roman" w:hAnsi="Times New Roman" w:cs="Times New Roman"/>
          <w:szCs w:val="24"/>
        </w:rPr>
      </w:pPr>
      <w:r>
        <w:rPr>
          <w:rFonts w:ascii="Times New Roman" w:hAnsi="Times New Roman" w:cs="Times New Roman"/>
          <w:szCs w:val="24"/>
        </w:rPr>
        <w:t>(2) Ak má orgán dohľadu k dispozícii hodnoverné údaje o tom, že výrobok nespĺňa technické požiadavky ustanovené týmto zákonom, zabezpečí posúdenie zhody, a ak zistí, že výrobok nie je v zhode s technickými požiadavkami, zverejní túto skutočnosť a postupuje podľa osobitného predpisu.</w:t>
      </w:r>
      <w:r>
        <w:rPr>
          <w:rStyle w:val="FootnoteReference"/>
          <w:rFonts w:ascii="Times New Roman" w:hAnsi="Times New Roman" w:cs="Times New Roman"/>
          <w:szCs w:val="24"/>
        </w:rPr>
        <w:footnoteReference w:customMarkFollows="1" w:id="18"/>
        <w:t xml:space="preserve">1</w:t>
      </w:r>
      <w:r w:rsidR="00664DE1">
        <w:rPr>
          <w:rStyle w:val="FootnoteReference"/>
          <w:rFonts w:ascii="Times New Roman" w:hAnsi="Times New Roman" w:cs="Times New Roman"/>
          <w:szCs w:val="24"/>
        </w:rPr>
        <w:t>7</w:t>
      </w:r>
      <w:r w:rsidR="00090E32">
        <w:rPr>
          <w:rFonts w:ascii="Times New Roman" w:hAnsi="Times New Roman" w:cs="Times New Roman"/>
          <w:szCs w:val="24"/>
          <w:vertAlign w:val="superscript"/>
        </w:rPr>
        <w:t>)</w:t>
      </w:r>
      <w:r>
        <w:rPr>
          <w:rFonts w:ascii="Times New Roman" w:hAnsi="Times New Roman" w:cs="Times New Roman"/>
          <w:szCs w:val="24"/>
        </w:rPr>
        <w:t xml:space="preserve"> </w:t>
      </w:r>
    </w:p>
    <w:p w:rsidR="00A73AFD" w:rsidP="00A73AFD">
      <w:pPr>
        <w:rPr>
          <w:rFonts w:ascii="Times New Roman" w:hAnsi="Times New Roman" w:cs="Times New Roman"/>
          <w:szCs w:val="24"/>
        </w:rPr>
      </w:pPr>
    </w:p>
    <w:p w:rsidR="00A73AFD" w:rsidP="006A6AA3">
      <w:pPr>
        <w:ind w:firstLine="567"/>
        <w:jc w:val="both"/>
        <w:rPr>
          <w:rFonts w:ascii="Times New Roman" w:hAnsi="Times New Roman" w:cs="Times New Roman"/>
          <w:szCs w:val="24"/>
        </w:rPr>
      </w:pPr>
      <w:r>
        <w:rPr>
          <w:rFonts w:ascii="Times New Roman" w:hAnsi="Times New Roman" w:cs="Times New Roman"/>
          <w:szCs w:val="24"/>
        </w:rPr>
        <w:t xml:space="preserve">(3) Orgán dohľadu informuje Ministerstvo hospodárstva </w:t>
      </w:r>
      <w:r w:rsidR="00CC5FCE">
        <w:rPr>
          <w:rFonts w:ascii="Times New Roman" w:hAnsi="Times New Roman" w:cs="Times New Roman"/>
          <w:szCs w:val="24"/>
        </w:rPr>
        <w:t xml:space="preserve">a výstavby </w:t>
      </w:r>
      <w:r>
        <w:rPr>
          <w:rFonts w:ascii="Times New Roman" w:hAnsi="Times New Roman" w:cs="Times New Roman"/>
          <w:szCs w:val="24"/>
        </w:rPr>
        <w:t>Slovenskej republiky (ďalej len "ministerstvo") o</w:t>
      </w:r>
      <w:r w:rsidR="003F3FDC">
        <w:rPr>
          <w:rFonts w:ascii="Times New Roman" w:hAnsi="Times New Roman" w:cs="Times New Roman"/>
          <w:szCs w:val="24"/>
        </w:rPr>
        <w:t> dodržiavaní povinností ustanovených týmto zákonom.</w:t>
      </w:r>
      <w:r>
        <w:rPr>
          <w:rFonts w:ascii="Times New Roman" w:hAnsi="Times New Roman" w:cs="Times New Roman"/>
          <w:szCs w:val="24"/>
        </w:rPr>
        <w:t xml:space="preserve"> Výsledky dohľadu oznámi ministerstvo Komisii</w:t>
      </w:r>
      <w:r w:rsidR="003F3FDC">
        <w:rPr>
          <w:rFonts w:ascii="Times New Roman" w:hAnsi="Times New Roman" w:cs="Times New Roman"/>
          <w:szCs w:val="24"/>
        </w:rPr>
        <w:t xml:space="preserve"> do 31. marca </w:t>
      </w:r>
      <w:r w:rsidR="0041572E">
        <w:rPr>
          <w:rFonts w:ascii="Times New Roman" w:hAnsi="Times New Roman" w:cs="Times New Roman"/>
          <w:szCs w:val="24"/>
        </w:rPr>
        <w:t xml:space="preserve">kalendárneho </w:t>
      </w:r>
      <w:r w:rsidR="003F3FDC">
        <w:rPr>
          <w:rFonts w:ascii="Times New Roman" w:hAnsi="Times New Roman" w:cs="Times New Roman"/>
          <w:szCs w:val="24"/>
        </w:rPr>
        <w:t>roka</w:t>
      </w:r>
      <w:r>
        <w:rPr>
          <w:rFonts w:ascii="Times New Roman" w:hAnsi="Times New Roman" w:cs="Times New Roman"/>
          <w:szCs w:val="24"/>
        </w:rPr>
        <w:t xml:space="preserve">. </w:t>
      </w:r>
    </w:p>
    <w:p w:rsidR="006A6AA3" w:rsidP="006A6AA3">
      <w:pPr>
        <w:jc w:val="both"/>
        <w:rPr>
          <w:rFonts w:ascii="Times New Roman" w:hAnsi="Times New Roman" w:cs="Times New Roman"/>
          <w:szCs w:val="24"/>
        </w:rPr>
      </w:pPr>
    </w:p>
    <w:p w:rsidR="00A73AFD" w:rsidP="006D111E">
      <w:pPr>
        <w:ind w:firstLine="567"/>
        <w:jc w:val="both"/>
        <w:rPr>
          <w:rFonts w:ascii="Times New Roman" w:hAnsi="Times New Roman" w:cs="Times New Roman"/>
          <w:szCs w:val="24"/>
        </w:rPr>
      </w:pPr>
      <w:r>
        <w:rPr>
          <w:rFonts w:ascii="Times New Roman" w:hAnsi="Times New Roman" w:cs="Times New Roman"/>
          <w:szCs w:val="24"/>
        </w:rPr>
        <w:t>(4) Ak orgán dohľadu zakáže výrobok uvádzať na trh alebo ho prikáže stiahnuť z trhu, ministerstvo o tom bez zbytočného odkladu informuje Komisiu a ostatné členské štáty</w:t>
      </w:r>
      <w:r w:rsidR="003F3FDC">
        <w:rPr>
          <w:rFonts w:ascii="Times New Roman" w:hAnsi="Times New Roman" w:cs="Times New Roman"/>
          <w:szCs w:val="24"/>
        </w:rPr>
        <w:t xml:space="preserve"> Európskej únie</w:t>
      </w:r>
      <w:r>
        <w:rPr>
          <w:rFonts w:ascii="Times New Roman" w:hAnsi="Times New Roman" w:cs="Times New Roman"/>
          <w:szCs w:val="24"/>
        </w:rPr>
        <w:t xml:space="preserve">. </w:t>
      </w:r>
      <w:r w:rsidR="006D111E">
        <w:rPr>
          <w:rFonts w:ascii="Times New Roman" w:hAnsi="Times New Roman" w:cs="Times New Roman"/>
          <w:szCs w:val="24"/>
        </w:rPr>
        <w:t>Ministerstvo v informácii uvedie, či je nezhoda výrobku spôsobená nesplnením</w:t>
      </w:r>
      <w:r w:rsidR="00CE6476">
        <w:rPr>
          <w:rFonts w:ascii="Times New Roman" w:hAnsi="Times New Roman" w:cs="Times New Roman"/>
          <w:szCs w:val="24"/>
        </w:rPr>
        <w:t xml:space="preserve"> </w:t>
      </w:r>
      <w:r w:rsidR="006D111E">
        <w:rPr>
          <w:rFonts w:ascii="Times New Roman" w:hAnsi="Times New Roman" w:cs="Times New Roman"/>
          <w:szCs w:val="24"/>
        </w:rPr>
        <w:t>technických požiadaviek, nesprávnym uplatňovaním alebo nedostatkami harmonizovaných noriem.</w:t>
      </w:r>
    </w:p>
    <w:p w:rsidR="004A292D" w:rsidP="006A6AA3">
      <w:pPr>
        <w:jc w:val="both"/>
        <w:rPr>
          <w:rFonts w:ascii="Times New Roman" w:hAnsi="Times New Roman" w:cs="Times New Roman"/>
          <w:szCs w:val="24"/>
        </w:rPr>
      </w:pPr>
      <w:r w:rsidR="006A6AA3">
        <w:rPr>
          <w:rFonts w:ascii="Times New Roman" w:hAnsi="Times New Roman" w:cs="Times New Roman"/>
          <w:szCs w:val="24"/>
        </w:rPr>
        <w:tab/>
      </w:r>
    </w:p>
    <w:p w:rsidR="00A73AFD" w:rsidP="004A292D">
      <w:pPr>
        <w:ind w:firstLine="567"/>
        <w:jc w:val="both"/>
        <w:rPr>
          <w:rFonts w:ascii="Times New Roman" w:hAnsi="Times New Roman" w:cs="Times New Roman"/>
          <w:szCs w:val="24"/>
        </w:rPr>
      </w:pPr>
      <w:r>
        <w:rPr>
          <w:rFonts w:ascii="Times New Roman" w:hAnsi="Times New Roman" w:cs="Times New Roman"/>
          <w:szCs w:val="24"/>
        </w:rPr>
        <w:t>(5) Spotrebitelia</w:t>
      </w:r>
      <w:r>
        <w:rPr>
          <w:rStyle w:val="FootnoteReference"/>
          <w:rFonts w:ascii="Times New Roman" w:hAnsi="Times New Roman" w:cs="Times New Roman"/>
          <w:szCs w:val="24"/>
        </w:rPr>
        <w:footnoteReference w:customMarkFollows="1" w:id="19"/>
        <w:t xml:space="preserve">1</w:t>
      </w:r>
      <w:r w:rsidR="00664DE1">
        <w:rPr>
          <w:rStyle w:val="FootnoteReference"/>
          <w:rFonts w:ascii="Times New Roman" w:hAnsi="Times New Roman" w:cs="Times New Roman"/>
          <w:szCs w:val="24"/>
        </w:rPr>
        <w:t>8</w:t>
      </w:r>
      <w:r w:rsidR="00090E32">
        <w:rPr>
          <w:rFonts w:ascii="Times New Roman" w:hAnsi="Times New Roman" w:cs="Times New Roman"/>
          <w:szCs w:val="24"/>
          <w:vertAlign w:val="superscript"/>
        </w:rPr>
        <w:t>)</w:t>
      </w:r>
      <w:r>
        <w:rPr>
          <w:rFonts w:ascii="Times New Roman" w:hAnsi="Times New Roman" w:cs="Times New Roman"/>
          <w:szCs w:val="24"/>
        </w:rPr>
        <w:t xml:space="preserve"> a iné fyzické osoby a právnické osoby môžu predkladať orgánu dohľadu a výrobcovi pripomienky a námietky k hodnoteniu zhody výrobku. </w:t>
      </w:r>
    </w:p>
    <w:p w:rsidR="00A73AFD" w:rsidP="00A73AFD">
      <w:pPr>
        <w:rPr>
          <w:rFonts w:ascii="Times New Roman" w:hAnsi="Times New Roman" w:cs="Times New Roman"/>
          <w:szCs w:val="24"/>
        </w:rPr>
      </w:pPr>
    </w:p>
    <w:p w:rsidR="00A73AFD" w:rsidP="006A6AA3">
      <w:pPr>
        <w:ind w:firstLine="567"/>
        <w:jc w:val="both"/>
        <w:rPr>
          <w:rFonts w:ascii="Times New Roman" w:hAnsi="Times New Roman" w:cs="Times New Roman"/>
          <w:szCs w:val="24"/>
        </w:rPr>
      </w:pPr>
      <w:r>
        <w:rPr>
          <w:rFonts w:ascii="Times New Roman" w:hAnsi="Times New Roman" w:cs="Times New Roman"/>
          <w:szCs w:val="24"/>
        </w:rPr>
        <w:t xml:space="preserve">(6) Ak </w:t>
      </w:r>
      <w:r w:rsidR="002A25BA">
        <w:rPr>
          <w:rFonts w:ascii="Times New Roman" w:hAnsi="Times New Roman" w:cs="Times New Roman"/>
          <w:szCs w:val="24"/>
        </w:rPr>
        <w:t>Úrad pre normalizáciu, metrológiu a skúšobníctvo Slovenskej republiky</w:t>
      </w:r>
      <w:r>
        <w:rPr>
          <w:rStyle w:val="FootnoteReference"/>
          <w:rFonts w:ascii="Times New Roman" w:hAnsi="Times New Roman" w:cs="Times New Roman"/>
          <w:szCs w:val="24"/>
        </w:rPr>
        <w:footnoteReference w:customMarkFollows="1" w:id="20"/>
        <w:t xml:space="preserve">1</w:t>
      </w:r>
      <w:r w:rsidR="00664DE1">
        <w:rPr>
          <w:rStyle w:val="FootnoteReference"/>
          <w:rFonts w:ascii="Times New Roman" w:hAnsi="Times New Roman" w:cs="Times New Roman"/>
          <w:szCs w:val="24"/>
        </w:rPr>
        <w:t>9</w:t>
      </w:r>
      <w:r w:rsidR="00090E32">
        <w:rPr>
          <w:rFonts w:ascii="Times New Roman" w:hAnsi="Times New Roman" w:cs="Times New Roman"/>
          <w:szCs w:val="24"/>
          <w:vertAlign w:val="superscript"/>
        </w:rPr>
        <w:t>)</w:t>
      </w:r>
      <w:r>
        <w:rPr>
          <w:rFonts w:ascii="Times New Roman" w:hAnsi="Times New Roman" w:cs="Times New Roman"/>
          <w:szCs w:val="24"/>
        </w:rPr>
        <w:t xml:space="preserve"> zistí, že harmonizované </w:t>
      </w:r>
      <w:r w:rsidR="00E21F5A">
        <w:rPr>
          <w:rFonts w:ascii="Times New Roman" w:hAnsi="Times New Roman" w:cs="Times New Roman"/>
          <w:szCs w:val="24"/>
        </w:rPr>
        <w:t xml:space="preserve">technické </w:t>
      </w:r>
      <w:r>
        <w:rPr>
          <w:rFonts w:ascii="Times New Roman" w:hAnsi="Times New Roman" w:cs="Times New Roman"/>
          <w:szCs w:val="24"/>
        </w:rPr>
        <w:t xml:space="preserve">normy nespĺňajú všetky </w:t>
      </w:r>
      <w:r w:rsidR="003F3FDC">
        <w:rPr>
          <w:rFonts w:ascii="Times New Roman" w:hAnsi="Times New Roman" w:cs="Times New Roman"/>
          <w:szCs w:val="24"/>
        </w:rPr>
        <w:t>osobitné</w:t>
      </w:r>
      <w:r>
        <w:rPr>
          <w:rFonts w:ascii="Times New Roman" w:hAnsi="Times New Roman" w:cs="Times New Roman"/>
          <w:szCs w:val="24"/>
        </w:rPr>
        <w:t xml:space="preserve"> ustanovenia technických požiadaviek podľa osobitného predpisu</w:t>
      </w:r>
      <w:r w:rsidR="00E21F5A">
        <w:rPr>
          <w:rFonts w:ascii="Times New Roman" w:hAnsi="Times New Roman" w:cs="Times New Roman"/>
          <w:szCs w:val="24"/>
          <w:vertAlign w:val="superscript"/>
        </w:rPr>
        <w:t>13)</w:t>
      </w:r>
      <w:r>
        <w:rPr>
          <w:rFonts w:ascii="Times New Roman" w:hAnsi="Times New Roman" w:cs="Times New Roman"/>
          <w:szCs w:val="24"/>
        </w:rPr>
        <w:t xml:space="preserve">, informuje o tom </w:t>
      </w:r>
      <w:r w:rsidRPr="00BF3B1F">
        <w:rPr>
          <w:rFonts w:ascii="Times New Roman" w:hAnsi="Times New Roman" w:cs="Times New Roman"/>
          <w:szCs w:val="24"/>
        </w:rPr>
        <w:t>Stály výbor Európskej komisie zriadený podľa čl. 5 smernice 98/34/ES o postupe pri poskytovaní informácií v oblasti technických noriem a predpisov.</w:t>
      </w:r>
      <w:r>
        <w:rPr>
          <w:rFonts w:ascii="Times New Roman" w:hAnsi="Times New Roman" w:cs="Times New Roman"/>
          <w:szCs w:val="24"/>
        </w:rPr>
        <w:t xml:space="preserve"> V informácii uvedie zistené skutočnosti. </w:t>
      </w:r>
    </w:p>
    <w:p w:rsidR="00A73AFD" w:rsidP="00A73AFD">
      <w:pPr>
        <w:rPr>
          <w:rFonts w:ascii="Times New Roman" w:hAnsi="Times New Roman" w:cs="Times New Roman"/>
          <w:szCs w:val="24"/>
        </w:rPr>
      </w:pPr>
    </w:p>
    <w:p w:rsidR="00A73AFD" w:rsidP="006A6AA3">
      <w:pPr>
        <w:jc w:val="center"/>
        <w:rPr>
          <w:rFonts w:ascii="Times New Roman" w:hAnsi="Times New Roman" w:cs="Times New Roman"/>
          <w:szCs w:val="24"/>
        </w:rPr>
      </w:pPr>
      <w:r>
        <w:rPr>
          <w:rFonts w:ascii="Times New Roman" w:hAnsi="Times New Roman" w:cs="Times New Roman"/>
          <w:szCs w:val="24"/>
        </w:rPr>
        <w:t>§ 7</w:t>
      </w:r>
    </w:p>
    <w:p w:rsidR="00A73AFD" w:rsidP="00A32A61">
      <w:pPr>
        <w:jc w:val="both"/>
        <w:rPr>
          <w:rFonts w:ascii="Times New Roman" w:hAnsi="Times New Roman" w:cs="Times New Roman"/>
          <w:szCs w:val="24"/>
        </w:rPr>
      </w:pPr>
    </w:p>
    <w:p w:rsidR="00A73AFD" w:rsidP="00A32A61">
      <w:pPr>
        <w:ind w:firstLine="567"/>
        <w:jc w:val="both"/>
        <w:rPr>
          <w:rFonts w:ascii="Times New Roman" w:hAnsi="Times New Roman" w:cs="Times New Roman"/>
          <w:szCs w:val="24"/>
        </w:rPr>
      </w:pPr>
      <w:r>
        <w:rPr>
          <w:rFonts w:ascii="Times New Roman" w:hAnsi="Times New Roman" w:cs="Times New Roman"/>
          <w:szCs w:val="24"/>
        </w:rPr>
        <w:t xml:space="preserve">(1) Fyzická osoba - podnikateľ alebo právnická osoba sa dopustí správneho deliktu, ak </w:t>
      </w:r>
    </w:p>
    <w:p w:rsidR="00A73AFD" w:rsidP="00A32A61">
      <w:pPr>
        <w:numPr>
          <w:numId w:val="11"/>
        </w:numPr>
        <w:jc w:val="both"/>
        <w:rPr>
          <w:rFonts w:ascii="Times New Roman" w:hAnsi="Times New Roman" w:cs="Times New Roman"/>
          <w:szCs w:val="24"/>
        </w:rPr>
      </w:pPr>
      <w:r>
        <w:rPr>
          <w:rFonts w:ascii="Times New Roman" w:hAnsi="Times New Roman" w:cs="Times New Roman"/>
          <w:szCs w:val="24"/>
        </w:rPr>
        <w:t xml:space="preserve">umiestni na výrobok označenie, ktoré významom alebo formou </w:t>
      </w:r>
      <w:r w:rsidR="00E21F5A">
        <w:rPr>
          <w:rFonts w:ascii="Times New Roman" w:hAnsi="Times New Roman" w:cs="Times New Roman"/>
          <w:szCs w:val="24"/>
        </w:rPr>
        <w:t>klame</w:t>
      </w:r>
      <w:r>
        <w:rPr>
          <w:rFonts w:ascii="Times New Roman" w:hAnsi="Times New Roman" w:cs="Times New Roman"/>
          <w:szCs w:val="24"/>
        </w:rPr>
        <w:t xml:space="preserve"> spotrebiteľov a môže spôsobiť zámenu s označením CE podľa § 3 ods. </w:t>
      </w:r>
      <w:r w:rsidR="0041572E">
        <w:rPr>
          <w:rFonts w:ascii="Times New Roman" w:hAnsi="Times New Roman" w:cs="Times New Roman"/>
          <w:szCs w:val="24"/>
        </w:rPr>
        <w:t>4</w:t>
      </w:r>
      <w:r>
        <w:rPr>
          <w:rFonts w:ascii="Times New Roman" w:hAnsi="Times New Roman" w:cs="Times New Roman"/>
          <w:szCs w:val="24"/>
        </w:rPr>
        <w:t xml:space="preserve">, </w:t>
      </w:r>
    </w:p>
    <w:p w:rsidR="00A73AFD" w:rsidP="00A32A61">
      <w:pPr>
        <w:numPr>
          <w:numId w:val="11"/>
        </w:numPr>
        <w:jc w:val="both"/>
        <w:rPr>
          <w:rFonts w:ascii="Times New Roman" w:hAnsi="Times New Roman" w:cs="Times New Roman"/>
          <w:szCs w:val="24"/>
        </w:rPr>
      </w:pPr>
      <w:r>
        <w:rPr>
          <w:rFonts w:ascii="Times New Roman" w:hAnsi="Times New Roman" w:cs="Times New Roman"/>
          <w:szCs w:val="24"/>
        </w:rPr>
        <w:t xml:space="preserve">neposkytne informácie o výrobku podľa § 3 ods. </w:t>
      </w:r>
      <w:r w:rsidR="0041572E">
        <w:rPr>
          <w:rFonts w:ascii="Times New Roman" w:hAnsi="Times New Roman" w:cs="Times New Roman"/>
          <w:szCs w:val="24"/>
        </w:rPr>
        <w:t xml:space="preserve">5 </w:t>
      </w:r>
      <w:r>
        <w:rPr>
          <w:rFonts w:ascii="Times New Roman" w:hAnsi="Times New Roman" w:cs="Times New Roman"/>
          <w:szCs w:val="24"/>
        </w:rPr>
        <w:t xml:space="preserve">a </w:t>
      </w:r>
      <w:r w:rsidR="0041572E">
        <w:rPr>
          <w:rFonts w:ascii="Times New Roman" w:hAnsi="Times New Roman" w:cs="Times New Roman"/>
          <w:szCs w:val="24"/>
        </w:rPr>
        <w:t>6</w:t>
      </w:r>
      <w:r>
        <w:rPr>
          <w:rFonts w:ascii="Times New Roman" w:hAnsi="Times New Roman" w:cs="Times New Roman"/>
          <w:szCs w:val="24"/>
        </w:rPr>
        <w:t xml:space="preserve">, </w:t>
      </w:r>
    </w:p>
    <w:p w:rsidR="00A73AFD" w:rsidP="00A32A61">
      <w:pPr>
        <w:numPr>
          <w:numId w:val="11"/>
        </w:numPr>
        <w:jc w:val="both"/>
        <w:rPr>
          <w:rFonts w:ascii="Times New Roman" w:hAnsi="Times New Roman" w:cs="Times New Roman"/>
          <w:szCs w:val="24"/>
        </w:rPr>
      </w:pPr>
      <w:r>
        <w:rPr>
          <w:rFonts w:ascii="Times New Roman" w:hAnsi="Times New Roman" w:cs="Times New Roman"/>
          <w:szCs w:val="24"/>
        </w:rPr>
        <w:t>nevykoná posúdenie zhody postupom podľa § 5 ods. 2 až 4.</w:t>
      </w:r>
    </w:p>
    <w:p w:rsidR="00A73AFD" w:rsidP="00A32A61">
      <w:pPr>
        <w:jc w:val="both"/>
        <w:rPr>
          <w:rFonts w:ascii="Times New Roman" w:hAnsi="Times New Roman" w:cs="Times New Roman"/>
          <w:szCs w:val="24"/>
        </w:rPr>
      </w:pPr>
    </w:p>
    <w:p w:rsidR="00A73AFD" w:rsidP="00A32A61">
      <w:pPr>
        <w:ind w:firstLine="567"/>
        <w:jc w:val="both"/>
        <w:rPr>
          <w:rFonts w:ascii="Times New Roman" w:hAnsi="Times New Roman" w:cs="Times New Roman"/>
          <w:szCs w:val="24"/>
        </w:rPr>
      </w:pPr>
      <w:r>
        <w:rPr>
          <w:rFonts w:ascii="Times New Roman" w:hAnsi="Times New Roman" w:cs="Times New Roman"/>
          <w:szCs w:val="24"/>
        </w:rPr>
        <w:t xml:space="preserve">(2) Za správny delikt podľa odseku 1 orgán dohľadu uloží pokutu od </w:t>
      </w:r>
      <w:r w:rsidR="001777CD">
        <w:rPr>
          <w:rFonts w:ascii="Times New Roman" w:hAnsi="Times New Roman" w:cs="Times New Roman"/>
          <w:szCs w:val="24"/>
        </w:rPr>
        <w:t>330</w:t>
      </w:r>
      <w:r>
        <w:rPr>
          <w:rFonts w:ascii="Times New Roman" w:hAnsi="Times New Roman" w:cs="Times New Roman"/>
          <w:szCs w:val="24"/>
        </w:rPr>
        <w:t xml:space="preserve"> </w:t>
      </w:r>
      <w:r w:rsidR="001777CD">
        <w:rPr>
          <w:rFonts w:ascii="Times New Roman" w:hAnsi="Times New Roman" w:cs="Times New Roman"/>
          <w:szCs w:val="24"/>
        </w:rPr>
        <w:t xml:space="preserve">eur </w:t>
      </w:r>
      <w:r>
        <w:rPr>
          <w:rFonts w:ascii="Times New Roman" w:hAnsi="Times New Roman" w:cs="Times New Roman"/>
          <w:szCs w:val="24"/>
        </w:rPr>
        <w:t xml:space="preserve">do </w:t>
      </w:r>
      <w:r w:rsidR="00CB5DCC">
        <w:rPr>
          <w:rFonts w:ascii="Times New Roman" w:hAnsi="Times New Roman" w:cs="Times New Roman"/>
          <w:szCs w:val="24"/>
        </w:rPr>
        <w:t xml:space="preserve">    </w:t>
      </w:r>
      <w:r w:rsidR="001777CD">
        <w:rPr>
          <w:rFonts w:ascii="Times New Roman" w:hAnsi="Times New Roman" w:cs="Times New Roman"/>
          <w:szCs w:val="24"/>
        </w:rPr>
        <w:t>16600</w:t>
      </w:r>
      <w:r>
        <w:rPr>
          <w:rFonts w:ascii="Times New Roman" w:hAnsi="Times New Roman" w:cs="Times New Roman"/>
          <w:szCs w:val="24"/>
        </w:rPr>
        <w:t xml:space="preserve"> </w:t>
      </w:r>
      <w:r w:rsidR="001777CD">
        <w:rPr>
          <w:rFonts w:ascii="Times New Roman" w:hAnsi="Times New Roman" w:cs="Times New Roman"/>
          <w:szCs w:val="24"/>
        </w:rPr>
        <w:t>eur</w:t>
      </w:r>
      <w:r>
        <w:rPr>
          <w:rFonts w:ascii="Times New Roman" w:hAnsi="Times New Roman" w:cs="Times New Roman"/>
          <w:szCs w:val="24"/>
        </w:rPr>
        <w:t>.</w:t>
      </w:r>
    </w:p>
    <w:p w:rsidR="00A73AFD" w:rsidP="00A32A61">
      <w:pPr>
        <w:jc w:val="both"/>
        <w:rPr>
          <w:rFonts w:ascii="Times New Roman" w:hAnsi="Times New Roman" w:cs="Times New Roman"/>
          <w:szCs w:val="24"/>
        </w:rPr>
      </w:pPr>
    </w:p>
    <w:p w:rsidR="00A73AFD" w:rsidP="00A32A61">
      <w:pPr>
        <w:ind w:firstLine="567"/>
        <w:jc w:val="both"/>
        <w:rPr>
          <w:rFonts w:ascii="Times New Roman" w:hAnsi="Times New Roman" w:cs="Times New Roman"/>
          <w:szCs w:val="24"/>
        </w:rPr>
      </w:pPr>
      <w:r>
        <w:rPr>
          <w:rFonts w:ascii="Times New Roman" w:hAnsi="Times New Roman" w:cs="Times New Roman"/>
          <w:szCs w:val="24"/>
        </w:rPr>
        <w:t>(3) Pri ukladaní pokuty podľa odseku 2 orgán dohľadu prihliada na závažnosť správneho deliktu, spôsob jeho spáchania, čas trvania a jeho následky.</w:t>
      </w:r>
    </w:p>
    <w:p w:rsidR="00A73AFD" w:rsidP="00A32A61">
      <w:pPr>
        <w:jc w:val="both"/>
        <w:rPr>
          <w:rFonts w:ascii="Times New Roman" w:hAnsi="Times New Roman" w:cs="Times New Roman"/>
          <w:szCs w:val="24"/>
        </w:rPr>
      </w:pPr>
    </w:p>
    <w:p w:rsidR="00A73AFD" w:rsidP="00A32A61">
      <w:pPr>
        <w:ind w:firstLine="567"/>
        <w:jc w:val="both"/>
        <w:rPr>
          <w:rFonts w:ascii="Times New Roman" w:hAnsi="Times New Roman" w:cs="Times New Roman"/>
          <w:szCs w:val="24"/>
        </w:rPr>
      </w:pPr>
      <w:r>
        <w:rPr>
          <w:rFonts w:ascii="Times New Roman" w:hAnsi="Times New Roman" w:cs="Times New Roman"/>
          <w:szCs w:val="24"/>
        </w:rPr>
        <w:t>(4) Pokutu podľa odseku 2 môže orgán dohľadu uložiť do dvoch rokov odo dňa, keď sa o spáchaní správneho deliktu dozvedel, najneskôr však do štyroch rokov, keď bol správny delikt spáchaný.</w:t>
      </w:r>
    </w:p>
    <w:p w:rsidR="00A73AFD" w:rsidP="00A32A61">
      <w:pPr>
        <w:jc w:val="both"/>
        <w:rPr>
          <w:rFonts w:ascii="Times New Roman" w:hAnsi="Times New Roman" w:cs="Times New Roman"/>
          <w:szCs w:val="24"/>
        </w:rPr>
      </w:pPr>
    </w:p>
    <w:p w:rsidR="00A73AFD" w:rsidRPr="00090E32" w:rsidP="00A32A61">
      <w:pPr>
        <w:ind w:firstLine="567"/>
        <w:jc w:val="both"/>
        <w:rPr>
          <w:rFonts w:ascii="Times New Roman" w:hAnsi="Times New Roman" w:cs="Times New Roman"/>
          <w:szCs w:val="24"/>
          <w:vertAlign w:val="superscript"/>
        </w:rPr>
      </w:pPr>
      <w:r>
        <w:rPr>
          <w:rFonts w:ascii="Times New Roman" w:hAnsi="Times New Roman" w:cs="Times New Roman"/>
          <w:szCs w:val="24"/>
        </w:rPr>
        <w:t>(5) Na konanie podľa tohto zákona sa použije všeobecný predpis o správnom konaní.</w:t>
      </w:r>
      <w:r w:rsidR="00664DE1">
        <w:rPr>
          <w:rFonts w:ascii="Times New Roman" w:hAnsi="Times New Roman" w:cs="Times New Roman"/>
          <w:szCs w:val="24"/>
          <w:vertAlign w:val="superscript"/>
        </w:rPr>
        <w:t>20</w:t>
      </w:r>
      <w:r w:rsidR="00090E32">
        <w:rPr>
          <w:rFonts w:ascii="Times New Roman" w:hAnsi="Times New Roman" w:cs="Times New Roman"/>
          <w:szCs w:val="24"/>
          <w:vertAlign w:val="superscript"/>
        </w:rPr>
        <w:t>)</w:t>
      </w:r>
    </w:p>
    <w:p w:rsidR="00A73AFD" w:rsidP="00A32A61">
      <w:pPr>
        <w:jc w:val="both"/>
        <w:rPr>
          <w:rFonts w:ascii="Times New Roman" w:hAnsi="Times New Roman" w:cs="Times New Roman"/>
          <w:szCs w:val="24"/>
        </w:rPr>
      </w:pPr>
    </w:p>
    <w:p w:rsidR="00F01ABD" w:rsidP="00F71FD0">
      <w:pPr>
        <w:jc w:val="center"/>
        <w:rPr>
          <w:rFonts w:ascii="Times New Roman" w:hAnsi="Times New Roman" w:cs="Times New Roman"/>
          <w:szCs w:val="24"/>
        </w:rPr>
      </w:pPr>
      <w:r>
        <w:rPr>
          <w:rFonts w:ascii="Times New Roman" w:hAnsi="Times New Roman" w:cs="Times New Roman"/>
          <w:szCs w:val="24"/>
        </w:rPr>
        <w:t>§ 8</w:t>
      </w:r>
    </w:p>
    <w:p w:rsidR="00F01ABD" w:rsidP="00A32A61">
      <w:pPr>
        <w:jc w:val="both"/>
        <w:rPr>
          <w:rFonts w:ascii="Times New Roman" w:hAnsi="Times New Roman" w:cs="Times New Roman"/>
          <w:szCs w:val="24"/>
        </w:rPr>
      </w:pPr>
    </w:p>
    <w:p w:rsidR="00F01ABD" w:rsidP="00A32A61">
      <w:pPr>
        <w:ind w:firstLine="567"/>
        <w:jc w:val="both"/>
        <w:rPr>
          <w:rFonts w:ascii="Times New Roman" w:hAnsi="Times New Roman" w:cs="Times New Roman"/>
          <w:szCs w:val="24"/>
        </w:rPr>
      </w:pPr>
      <w:r>
        <w:rPr>
          <w:rFonts w:ascii="Times New Roman" w:hAnsi="Times New Roman" w:cs="Times New Roman"/>
          <w:szCs w:val="24"/>
        </w:rPr>
        <w:t xml:space="preserve">Týmto zákonom sa zrušuje zákon č. </w:t>
      </w:r>
      <w:r w:rsidRPr="00F14CF6">
        <w:rPr>
          <w:rFonts w:ascii="Times New Roman" w:hAnsi="Times New Roman" w:cs="Times New Roman"/>
          <w:szCs w:val="24"/>
        </w:rPr>
        <w:t xml:space="preserve">665/2007 Z. z. </w:t>
      </w:r>
      <w:r w:rsidRPr="00A73AFD">
        <w:rPr>
          <w:rFonts w:ascii="Times New Roman" w:hAnsi="Times New Roman" w:cs="Times New Roman"/>
          <w:color w:val="000000"/>
          <w:szCs w:val="24"/>
        </w:rPr>
        <w:t xml:space="preserve">o environmentálnom navrhovaní </w:t>
      </w:r>
      <w:r w:rsidR="00847584">
        <w:rPr>
          <w:rFonts w:ascii="Times New Roman" w:hAnsi="Times New Roman" w:cs="Times New Roman"/>
          <w:color w:val="000000"/>
          <w:szCs w:val="24"/>
        </w:rPr>
        <w:t xml:space="preserve">     </w:t>
      </w:r>
      <w:r w:rsidRPr="00A73AFD">
        <w:rPr>
          <w:rFonts w:ascii="Times New Roman" w:hAnsi="Times New Roman" w:cs="Times New Roman"/>
          <w:color w:val="000000"/>
          <w:szCs w:val="24"/>
        </w:rPr>
        <w:t xml:space="preserve">a používaní </w:t>
      </w:r>
      <w:r>
        <w:rPr>
          <w:rFonts w:ascii="Times New Roman" w:hAnsi="Times New Roman" w:cs="Times New Roman"/>
          <w:color w:val="000000"/>
          <w:szCs w:val="24"/>
        </w:rPr>
        <w:t>výrobkov</w:t>
      </w:r>
      <w:r w:rsidR="003D221D">
        <w:rPr>
          <w:rFonts w:ascii="Times New Roman" w:hAnsi="Times New Roman" w:cs="Times New Roman"/>
          <w:color w:val="000000"/>
          <w:szCs w:val="24"/>
        </w:rPr>
        <w:t xml:space="preserve"> využívajúcich energiu</w:t>
      </w:r>
      <w:r w:rsidRPr="00F14CF6">
        <w:rPr>
          <w:rFonts w:ascii="Times New Roman" w:hAnsi="Times New Roman" w:cs="Times New Roman"/>
          <w:szCs w:val="24"/>
        </w:rPr>
        <w:t xml:space="preserve"> (zákon o ekodizajne)</w:t>
      </w:r>
      <w:r>
        <w:rPr>
          <w:rFonts w:ascii="Times New Roman" w:hAnsi="Times New Roman" w:cs="Times New Roman"/>
          <w:szCs w:val="24"/>
        </w:rPr>
        <w:t>.</w:t>
      </w:r>
    </w:p>
    <w:p w:rsidR="006A6AA3" w:rsidP="00A32A61">
      <w:pPr>
        <w:jc w:val="both"/>
        <w:rPr>
          <w:rFonts w:ascii="Times New Roman" w:hAnsi="Times New Roman" w:cs="Times New Roman"/>
          <w:szCs w:val="24"/>
        </w:rPr>
      </w:pPr>
    </w:p>
    <w:p w:rsidR="00F01ABD" w:rsidP="00F71FD0">
      <w:pPr>
        <w:jc w:val="center"/>
        <w:rPr>
          <w:rFonts w:ascii="Times New Roman" w:hAnsi="Times New Roman" w:cs="Times New Roman"/>
          <w:szCs w:val="24"/>
        </w:rPr>
      </w:pPr>
      <w:r>
        <w:rPr>
          <w:rFonts w:ascii="Times New Roman" w:hAnsi="Times New Roman" w:cs="Times New Roman"/>
          <w:szCs w:val="24"/>
        </w:rPr>
        <w:t>§ 9</w:t>
      </w:r>
    </w:p>
    <w:p w:rsidR="006A6AA3" w:rsidP="00A32A61">
      <w:pPr>
        <w:jc w:val="both"/>
        <w:rPr>
          <w:rFonts w:ascii="Times New Roman" w:hAnsi="Times New Roman" w:cs="Times New Roman"/>
          <w:szCs w:val="24"/>
        </w:rPr>
      </w:pPr>
      <w:r>
        <w:rPr>
          <w:rFonts w:ascii="Times New Roman" w:hAnsi="Times New Roman" w:cs="Times New Roman"/>
          <w:szCs w:val="24"/>
        </w:rPr>
        <w:tab/>
      </w:r>
    </w:p>
    <w:p w:rsidR="00F01ABD" w:rsidP="00A32A61">
      <w:pPr>
        <w:ind w:firstLine="567"/>
        <w:jc w:val="both"/>
        <w:rPr>
          <w:rFonts w:ascii="Times New Roman" w:hAnsi="Times New Roman" w:cs="Times New Roman"/>
          <w:szCs w:val="24"/>
        </w:rPr>
      </w:pPr>
      <w:r>
        <w:rPr>
          <w:rFonts w:ascii="Times New Roman" w:hAnsi="Times New Roman" w:cs="Times New Roman"/>
          <w:szCs w:val="24"/>
        </w:rPr>
        <w:t xml:space="preserve">Týmto zákonom sa preberajú právne záväzné akty Európskej únie uvedené v prílohe </w:t>
      </w:r>
      <w:r w:rsidR="00847584">
        <w:rPr>
          <w:rFonts w:ascii="Times New Roman" w:hAnsi="Times New Roman" w:cs="Times New Roman"/>
          <w:szCs w:val="24"/>
        </w:rPr>
        <w:t xml:space="preserve">    </w:t>
      </w:r>
      <w:r>
        <w:rPr>
          <w:rFonts w:ascii="Times New Roman" w:hAnsi="Times New Roman" w:cs="Times New Roman"/>
          <w:szCs w:val="24"/>
        </w:rPr>
        <w:t>č. 3.</w:t>
      </w:r>
    </w:p>
    <w:p w:rsidR="00F01ABD" w:rsidP="00A32A61">
      <w:pPr>
        <w:jc w:val="both"/>
        <w:rPr>
          <w:rFonts w:ascii="Times New Roman" w:hAnsi="Times New Roman" w:cs="Times New Roman"/>
          <w:szCs w:val="24"/>
        </w:rPr>
      </w:pPr>
    </w:p>
    <w:p w:rsidR="00F01ABD" w:rsidP="00024CE1">
      <w:pPr>
        <w:jc w:val="center"/>
        <w:rPr>
          <w:rFonts w:ascii="Times New Roman" w:hAnsi="Times New Roman" w:cs="Times New Roman"/>
          <w:szCs w:val="24"/>
        </w:rPr>
      </w:pPr>
      <w:r>
        <w:rPr>
          <w:rFonts w:ascii="Times New Roman" w:hAnsi="Times New Roman" w:cs="Times New Roman"/>
          <w:szCs w:val="24"/>
        </w:rPr>
        <w:t>§ 10</w:t>
      </w:r>
    </w:p>
    <w:p w:rsidR="004A2958" w:rsidP="00A32A61">
      <w:pPr>
        <w:jc w:val="both"/>
        <w:rPr>
          <w:rFonts w:ascii="Times New Roman" w:hAnsi="Times New Roman" w:cs="Times New Roman"/>
          <w:szCs w:val="24"/>
        </w:rPr>
      </w:pPr>
      <w:r>
        <w:rPr>
          <w:rFonts w:ascii="Times New Roman" w:hAnsi="Times New Roman" w:cs="Times New Roman"/>
          <w:szCs w:val="24"/>
        </w:rPr>
        <w:tab/>
        <w:tab/>
      </w:r>
    </w:p>
    <w:p w:rsidR="00F01ABD" w:rsidP="00A32A61">
      <w:pPr>
        <w:ind w:firstLine="567"/>
        <w:jc w:val="both"/>
        <w:rPr>
          <w:rFonts w:ascii="Times New Roman" w:hAnsi="Times New Roman" w:cs="Times New Roman"/>
          <w:szCs w:val="24"/>
        </w:rPr>
      </w:pPr>
      <w:r>
        <w:rPr>
          <w:rFonts w:ascii="Times New Roman" w:hAnsi="Times New Roman" w:cs="Times New Roman"/>
          <w:szCs w:val="24"/>
        </w:rPr>
        <w:t xml:space="preserve">Tento zákon nadobúda účinnosť 1. </w:t>
      </w:r>
      <w:r w:rsidR="00BF3B1F">
        <w:rPr>
          <w:rFonts w:ascii="Times New Roman" w:hAnsi="Times New Roman" w:cs="Times New Roman"/>
          <w:szCs w:val="24"/>
        </w:rPr>
        <w:t>januára</w:t>
      </w:r>
      <w:r>
        <w:rPr>
          <w:rFonts w:ascii="Times New Roman" w:hAnsi="Times New Roman" w:cs="Times New Roman"/>
          <w:szCs w:val="24"/>
        </w:rPr>
        <w:t xml:space="preserve"> 201</w:t>
      </w:r>
      <w:r w:rsidR="00BF3B1F">
        <w:rPr>
          <w:rFonts w:ascii="Times New Roman" w:hAnsi="Times New Roman" w:cs="Times New Roman"/>
          <w:szCs w:val="24"/>
        </w:rPr>
        <w:t>1</w:t>
      </w:r>
      <w:r>
        <w:rPr>
          <w:rFonts w:ascii="Times New Roman" w:hAnsi="Times New Roman" w:cs="Times New Roman"/>
          <w:szCs w:val="24"/>
        </w:rPr>
        <w:t xml:space="preserve">. </w:t>
      </w:r>
    </w:p>
    <w:p w:rsidR="00F01ABD" w:rsidP="00A32A61">
      <w:pPr>
        <w:jc w:val="both"/>
        <w:rPr>
          <w:rFonts w:ascii="Times New Roman" w:hAnsi="Times New Roman" w:cs="Times New Roman"/>
          <w:szCs w:val="24"/>
        </w:rPr>
      </w:pPr>
    </w:p>
    <w:p w:rsidR="00A73AFD" w:rsidP="00F46461">
      <w:pPr>
        <w:ind w:left="6373"/>
        <w:rPr>
          <w:rFonts w:ascii="Times New Roman" w:hAnsi="Times New Roman" w:cs="Times New Roman"/>
          <w:szCs w:val="24"/>
        </w:rPr>
      </w:pPr>
      <w:r w:rsidR="00CB5DCC">
        <w:rPr>
          <w:rFonts w:ascii="Times New Roman" w:hAnsi="Times New Roman" w:cs="Times New Roman"/>
          <w:szCs w:val="24"/>
        </w:rPr>
        <w:br w:type="page"/>
      </w:r>
      <w:r>
        <w:rPr>
          <w:rFonts w:ascii="Times New Roman" w:hAnsi="Times New Roman" w:cs="Times New Roman"/>
          <w:szCs w:val="24"/>
        </w:rPr>
        <w:t>Príloha č. 1</w:t>
      </w:r>
    </w:p>
    <w:p w:rsidR="00A73AFD" w:rsidP="00F46461">
      <w:pPr>
        <w:ind w:left="6373"/>
        <w:rPr>
          <w:rFonts w:ascii="Times New Roman" w:hAnsi="Times New Roman" w:cs="Times New Roman"/>
          <w:szCs w:val="24"/>
        </w:rPr>
      </w:pPr>
      <w:r>
        <w:rPr>
          <w:rFonts w:ascii="Times New Roman" w:hAnsi="Times New Roman" w:cs="Times New Roman"/>
          <w:szCs w:val="24"/>
        </w:rPr>
        <w:t xml:space="preserve">k zákonu č. </w:t>
      </w:r>
      <w:r w:rsidR="0054681F">
        <w:rPr>
          <w:rFonts w:ascii="Times New Roman" w:hAnsi="Times New Roman" w:cs="Times New Roman"/>
          <w:szCs w:val="24"/>
        </w:rPr>
        <w:t>...</w:t>
      </w:r>
      <w:r>
        <w:rPr>
          <w:rFonts w:ascii="Times New Roman" w:hAnsi="Times New Roman" w:cs="Times New Roman"/>
          <w:szCs w:val="24"/>
        </w:rPr>
        <w:t>/20</w:t>
      </w:r>
      <w:r w:rsidR="0054681F">
        <w:rPr>
          <w:rFonts w:ascii="Times New Roman" w:hAnsi="Times New Roman" w:cs="Times New Roman"/>
          <w:szCs w:val="24"/>
        </w:rPr>
        <w:t>10</w:t>
      </w:r>
      <w:r>
        <w:rPr>
          <w:rFonts w:ascii="Times New Roman" w:hAnsi="Times New Roman" w:cs="Times New Roman"/>
          <w:szCs w:val="24"/>
        </w:rPr>
        <w:t xml:space="preserve"> Z. z.</w:t>
      </w:r>
    </w:p>
    <w:p w:rsidR="00A73AFD" w:rsidP="00A73AFD">
      <w:pPr>
        <w:rPr>
          <w:rFonts w:ascii="Times New Roman" w:hAnsi="Times New Roman" w:cs="Times New Roman"/>
          <w:szCs w:val="24"/>
        </w:rPr>
      </w:pPr>
    </w:p>
    <w:p w:rsidR="00A73AFD" w:rsidP="00A73AFD">
      <w:pPr>
        <w:rPr>
          <w:rFonts w:ascii="Times New Roman" w:hAnsi="Times New Roman" w:cs="Times New Roman"/>
          <w:szCs w:val="24"/>
        </w:rPr>
      </w:pPr>
    </w:p>
    <w:p w:rsidR="00A73AFD" w:rsidP="00A73AFD">
      <w:pPr>
        <w:jc w:val="center"/>
        <w:rPr>
          <w:rFonts w:ascii="Times New Roman" w:hAnsi="Times New Roman" w:cs="Times New Roman"/>
          <w:szCs w:val="24"/>
        </w:rPr>
      </w:pPr>
      <w:r>
        <w:rPr>
          <w:rFonts w:ascii="Times New Roman" w:hAnsi="Times New Roman" w:cs="Times New Roman"/>
          <w:szCs w:val="24"/>
        </w:rPr>
        <w:t>A. VŠEOBECNÉ POŽIADAVKY NA EKODIZAJN</w:t>
      </w:r>
    </w:p>
    <w:p w:rsidR="00A73AFD" w:rsidP="00A73AFD">
      <w:pPr>
        <w:rPr>
          <w:rFonts w:ascii="Times New Roman" w:hAnsi="Times New Roman" w:cs="Times New Roman"/>
          <w:szCs w:val="24"/>
        </w:rPr>
      </w:pPr>
    </w:p>
    <w:p w:rsidR="00A73AFD" w:rsidP="00A73AFD">
      <w:pPr>
        <w:rPr>
          <w:rFonts w:ascii="Times New Roman" w:hAnsi="Times New Roman" w:cs="Times New Roman"/>
          <w:szCs w:val="24"/>
        </w:rPr>
      </w:pPr>
    </w:p>
    <w:p w:rsidR="00A73AFD" w:rsidP="005C7469">
      <w:pPr>
        <w:jc w:val="both"/>
        <w:rPr>
          <w:rFonts w:ascii="Times New Roman" w:hAnsi="Times New Roman" w:cs="Times New Roman"/>
          <w:szCs w:val="24"/>
        </w:rPr>
      </w:pPr>
      <w:r>
        <w:rPr>
          <w:rFonts w:ascii="Times New Roman" w:hAnsi="Times New Roman" w:cs="Times New Roman"/>
          <w:szCs w:val="24"/>
        </w:rPr>
        <w:t xml:space="preserve">Metóda všeobecných požiadaviek na ekodizajn sa uplatní ak nie je vhodné stanoviť hraničné hodnoty pre skupinu skúmaných výrobkov s cieľom zlepšiť environmentálne vlastnosti výrobku s dôrazom na jeho dôležité environmentálne aspekty bez toho, aby boli určené hraničné hodnoty. </w:t>
      </w:r>
    </w:p>
    <w:p w:rsidR="00A73AFD" w:rsidP="00A73AFD">
      <w:pPr>
        <w:rPr>
          <w:rFonts w:ascii="Times New Roman" w:hAnsi="Times New Roman" w:cs="Times New Roman"/>
          <w:szCs w:val="24"/>
        </w:rPr>
      </w:pPr>
    </w:p>
    <w:p w:rsidR="00A73AFD" w:rsidP="00A73AFD">
      <w:pPr>
        <w:jc w:val="center"/>
        <w:rPr>
          <w:rFonts w:ascii="Times New Roman" w:hAnsi="Times New Roman" w:cs="Times New Roman"/>
          <w:szCs w:val="24"/>
        </w:rPr>
      </w:pPr>
      <w:r>
        <w:rPr>
          <w:rFonts w:ascii="Times New Roman" w:hAnsi="Times New Roman" w:cs="Times New Roman"/>
          <w:szCs w:val="24"/>
        </w:rPr>
        <w:t>Časť 1</w:t>
      </w:r>
    </w:p>
    <w:p w:rsidR="00A73AFD" w:rsidP="00A73AFD">
      <w:pPr>
        <w:jc w:val="center"/>
        <w:rPr>
          <w:rFonts w:ascii="Times New Roman" w:hAnsi="Times New Roman" w:cs="Times New Roman"/>
          <w:szCs w:val="24"/>
        </w:rPr>
      </w:pPr>
      <w:r w:rsidR="00BF099A">
        <w:rPr>
          <w:rFonts w:ascii="Times New Roman" w:hAnsi="Times New Roman" w:cs="Times New Roman"/>
          <w:szCs w:val="24"/>
        </w:rPr>
        <w:t>Ukazovatele</w:t>
      </w:r>
      <w:r>
        <w:rPr>
          <w:rFonts w:ascii="Times New Roman" w:hAnsi="Times New Roman" w:cs="Times New Roman"/>
          <w:szCs w:val="24"/>
        </w:rPr>
        <w:t xml:space="preserve"> ekodizajnu pre výrobky</w:t>
      </w:r>
    </w:p>
    <w:p w:rsidR="00A73AFD" w:rsidP="00A73AFD">
      <w:pPr>
        <w:rPr>
          <w:rFonts w:ascii="Times New Roman" w:hAnsi="Times New Roman" w:cs="Times New Roman"/>
          <w:szCs w:val="24"/>
        </w:rPr>
      </w:pPr>
    </w:p>
    <w:p w:rsidR="00A73AFD" w:rsidP="005C7469">
      <w:pPr>
        <w:rPr>
          <w:rFonts w:ascii="Times New Roman" w:hAnsi="Times New Roman" w:cs="Times New Roman"/>
          <w:szCs w:val="24"/>
        </w:rPr>
      </w:pPr>
      <w:r>
        <w:rPr>
          <w:rFonts w:ascii="Times New Roman" w:hAnsi="Times New Roman" w:cs="Times New Roman"/>
          <w:szCs w:val="24"/>
        </w:rPr>
        <w:t>1.1 Dôležité environmentálne aspekty, týkajúce sa projektovania výrobku, zisťuje výrobca v súvislosti s nasledujúcimi fázami životného cyklu výrobku:</w:t>
      </w:r>
    </w:p>
    <w:p w:rsidR="00A73AFD" w:rsidP="006938D2">
      <w:pPr>
        <w:numPr>
          <w:numId w:val="13"/>
        </w:numPr>
        <w:rPr>
          <w:rFonts w:ascii="Times New Roman" w:hAnsi="Times New Roman" w:cs="Times New Roman"/>
          <w:szCs w:val="24"/>
        </w:rPr>
      </w:pPr>
      <w:r>
        <w:rPr>
          <w:rFonts w:ascii="Times New Roman" w:hAnsi="Times New Roman" w:cs="Times New Roman"/>
          <w:szCs w:val="24"/>
        </w:rPr>
        <w:t xml:space="preserve">výber a použitie materiálov, </w:t>
      </w:r>
    </w:p>
    <w:p w:rsidR="00A73AFD" w:rsidP="006938D2">
      <w:pPr>
        <w:numPr>
          <w:numId w:val="13"/>
        </w:numPr>
        <w:rPr>
          <w:rFonts w:ascii="Times New Roman" w:hAnsi="Times New Roman" w:cs="Times New Roman"/>
          <w:szCs w:val="24"/>
        </w:rPr>
      </w:pPr>
      <w:r>
        <w:rPr>
          <w:rFonts w:ascii="Times New Roman" w:hAnsi="Times New Roman" w:cs="Times New Roman"/>
          <w:szCs w:val="24"/>
        </w:rPr>
        <w:t xml:space="preserve">výroba, </w:t>
      </w:r>
    </w:p>
    <w:p w:rsidR="00A73AFD" w:rsidP="006938D2">
      <w:pPr>
        <w:numPr>
          <w:numId w:val="13"/>
        </w:numPr>
        <w:rPr>
          <w:rFonts w:ascii="Times New Roman" w:hAnsi="Times New Roman" w:cs="Times New Roman"/>
          <w:szCs w:val="24"/>
        </w:rPr>
      </w:pPr>
      <w:r>
        <w:rPr>
          <w:rFonts w:ascii="Times New Roman" w:hAnsi="Times New Roman" w:cs="Times New Roman"/>
          <w:szCs w:val="24"/>
        </w:rPr>
        <w:t xml:space="preserve">balenie, doprava a distribúcia, </w:t>
      </w:r>
    </w:p>
    <w:p w:rsidR="00A73AFD" w:rsidP="006938D2">
      <w:pPr>
        <w:numPr>
          <w:numId w:val="13"/>
        </w:numPr>
        <w:rPr>
          <w:rFonts w:ascii="Times New Roman" w:hAnsi="Times New Roman" w:cs="Times New Roman"/>
          <w:szCs w:val="24"/>
        </w:rPr>
      </w:pPr>
      <w:r>
        <w:rPr>
          <w:rFonts w:ascii="Times New Roman" w:hAnsi="Times New Roman" w:cs="Times New Roman"/>
          <w:szCs w:val="24"/>
        </w:rPr>
        <w:t xml:space="preserve">inštalácia a údržba, </w:t>
      </w:r>
    </w:p>
    <w:p w:rsidR="00A73AFD" w:rsidP="006938D2">
      <w:pPr>
        <w:numPr>
          <w:numId w:val="13"/>
        </w:numPr>
        <w:rPr>
          <w:rFonts w:ascii="Times New Roman" w:hAnsi="Times New Roman" w:cs="Times New Roman"/>
          <w:szCs w:val="24"/>
        </w:rPr>
      </w:pPr>
      <w:r>
        <w:rPr>
          <w:rFonts w:ascii="Times New Roman" w:hAnsi="Times New Roman" w:cs="Times New Roman"/>
          <w:szCs w:val="24"/>
        </w:rPr>
        <w:t xml:space="preserve">používanie, </w:t>
      </w:r>
    </w:p>
    <w:p w:rsidR="00A73AFD" w:rsidP="006938D2">
      <w:pPr>
        <w:numPr>
          <w:numId w:val="13"/>
        </w:numPr>
        <w:jc w:val="both"/>
        <w:rPr>
          <w:rFonts w:ascii="Times New Roman" w:hAnsi="Times New Roman" w:cs="Times New Roman"/>
          <w:szCs w:val="24"/>
        </w:rPr>
      </w:pPr>
      <w:r>
        <w:rPr>
          <w:rFonts w:ascii="Times New Roman" w:hAnsi="Times New Roman" w:cs="Times New Roman"/>
          <w:szCs w:val="24"/>
        </w:rPr>
        <w:t>koniec doby používania, čo označuje stav, keď výrobok ukončil svoje prvé používanie až po jeho konečné zneškodnenie.</w:t>
      </w:r>
    </w:p>
    <w:p w:rsidR="00A73AFD" w:rsidP="00A73AFD">
      <w:pPr>
        <w:rPr>
          <w:rFonts w:ascii="Times New Roman" w:hAnsi="Times New Roman" w:cs="Times New Roman"/>
          <w:szCs w:val="24"/>
        </w:rPr>
      </w:pPr>
    </w:p>
    <w:p w:rsidR="00A73AFD" w:rsidP="005C7469">
      <w:pPr>
        <w:rPr>
          <w:rFonts w:ascii="Times New Roman" w:hAnsi="Times New Roman" w:cs="Times New Roman"/>
          <w:szCs w:val="24"/>
        </w:rPr>
      </w:pPr>
      <w:r>
        <w:rPr>
          <w:rFonts w:ascii="Times New Roman" w:hAnsi="Times New Roman" w:cs="Times New Roman"/>
          <w:szCs w:val="24"/>
        </w:rPr>
        <w:t>1.2 V každej fáze posudzuje tieto environmentálne aspekty:</w:t>
      </w:r>
    </w:p>
    <w:p w:rsidR="00A73AFD" w:rsidP="00F46461">
      <w:pPr>
        <w:numPr>
          <w:numId w:val="15"/>
        </w:numPr>
        <w:rPr>
          <w:rFonts w:ascii="Times New Roman" w:hAnsi="Times New Roman" w:cs="Times New Roman"/>
          <w:szCs w:val="24"/>
        </w:rPr>
      </w:pPr>
      <w:r>
        <w:rPr>
          <w:rFonts w:ascii="Times New Roman" w:hAnsi="Times New Roman" w:cs="Times New Roman"/>
          <w:szCs w:val="24"/>
        </w:rPr>
        <w:t xml:space="preserve">predpokladaná spotreba materiálov, energie a iných zdrojov, </w:t>
      </w:r>
    </w:p>
    <w:p w:rsidR="00A73AFD" w:rsidP="00F46461">
      <w:pPr>
        <w:numPr>
          <w:numId w:val="15"/>
        </w:numPr>
        <w:jc w:val="both"/>
        <w:rPr>
          <w:rFonts w:ascii="Times New Roman" w:hAnsi="Times New Roman" w:cs="Times New Roman"/>
          <w:szCs w:val="24"/>
        </w:rPr>
      </w:pPr>
      <w:r>
        <w:rPr>
          <w:rFonts w:ascii="Times New Roman" w:hAnsi="Times New Roman" w:cs="Times New Roman"/>
          <w:szCs w:val="24"/>
        </w:rPr>
        <w:t xml:space="preserve">predpokladané emisie do ovzdušia, do vody alebo do pôdy, </w:t>
      </w:r>
    </w:p>
    <w:p w:rsidR="00A73AFD" w:rsidP="00F46461">
      <w:pPr>
        <w:numPr>
          <w:numId w:val="15"/>
        </w:numPr>
        <w:rPr>
          <w:rFonts w:ascii="Times New Roman" w:hAnsi="Times New Roman" w:cs="Times New Roman"/>
          <w:szCs w:val="24"/>
        </w:rPr>
      </w:pPr>
      <w:r>
        <w:rPr>
          <w:rFonts w:ascii="Times New Roman" w:hAnsi="Times New Roman" w:cs="Times New Roman"/>
          <w:szCs w:val="24"/>
        </w:rPr>
        <w:t xml:space="preserve">predpokladané znečistenie pôsobením fyzikálnych účinkov ako hluk, vibrácie, žiarenie alebo elektromagnetické polia, </w:t>
      </w:r>
    </w:p>
    <w:p w:rsidR="00A73AFD" w:rsidP="00F46461">
      <w:pPr>
        <w:numPr>
          <w:numId w:val="15"/>
        </w:numPr>
        <w:rPr>
          <w:rFonts w:ascii="Times New Roman" w:hAnsi="Times New Roman" w:cs="Times New Roman"/>
          <w:szCs w:val="24"/>
        </w:rPr>
      </w:pPr>
      <w:r>
        <w:rPr>
          <w:rFonts w:ascii="Times New Roman" w:hAnsi="Times New Roman" w:cs="Times New Roman"/>
          <w:szCs w:val="24"/>
        </w:rPr>
        <w:t xml:space="preserve">predpokladaný vznik odpadového materiálu, </w:t>
      </w:r>
    </w:p>
    <w:p w:rsidR="00A73AFD" w:rsidP="00F46461">
      <w:pPr>
        <w:numPr>
          <w:numId w:val="15"/>
        </w:numPr>
        <w:rPr>
          <w:rFonts w:ascii="Times New Roman" w:hAnsi="Times New Roman" w:cs="Times New Roman"/>
          <w:szCs w:val="24"/>
        </w:rPr>
      </w:pPr>
      <w:r>
        <w:rPr>
          <w:rFonts w:ascii="Times New Roman" w:hAnsi="Times New Roman" w:cs="Times New Roman"/>
          <w:szCs w:val="24"/>
        </w:rPr>
        <w:t>možnosti opätovného využitia, recyklácie a</w:t>
      </w:r>
      <w:r w:rsidR="00090E32">
        <w:rPr>
          <w:rFonts w:ascii="Times New Roman" w:hAnsi="Times New Roman" w:cs="Times New Roman"/>
          <w:szCs w:val="24"/>
        </w:rPr>
        <w:t> </w:t>
      </w:r>
      <w:r>
        <w:rPr>
          <w:rFonts w:ascii="Times New Roman" w:hAnsi="Times New Roman" w:cs="Times New Roman"/>
          <w:szCs w:val="24"/>
        </w:rPr>
        <w:t>zhodnotenia</w:t>
      </w:r>
      <w:r>
        <w:rPr>
          <w:rStyle w:val="FootnoteReference"/>
          <w:rFonts w:ascii="Times New Roman" w:hAnsi="Times New Roman" w:cs="Times New Roman"/>
          <w:szCs w:val="24"/>
        </w:rPr>
        <w:footnoteReference w:customMarkFollows="1" w:id="21"/>
        <w:t xml:space="preserve">2</w:t>
      </w:r>
      <w:r w:rsidR="00664DE1">
        <w:rPr>
          <w:rStyle w:val="FootnoteReference"/>
          <w:rFonts w:ascii="Times New Roman" w:hAnsi="Times New Roman" w:cs="Times New Roman"/>
          <w:szCs w:val="24"/>
        </w:rPr>
        <w:t>1</w:t>
      </w:r>
      <w:r w:rsidR="005C6D6C">
        <w:rPr>
          <w:rFonts w:ascii="Times New Roman" w:hAnsi="Times New Roman" w:cs="Times New Roman"/>
          <w:szCs w:val="24"/>
          <w:vertAlign w:val="superscript"/>
        </w:rPr>
        <w:t>)</w:t>
      </w:r>
      <w:r>
        <w:rPr>
          <w:rFonts w:ascii="Times New Roman" w:hAnsi="Times New Roman" w:cs="Times New Roman"/>
          <w:szCs w:val="24"/>
        </w:rPr>
        <w:t xml:space="preserve"> materiálov alebo energie.</w:t>
      </w:r>
    </w:p>
    <w:p w:rsidR="00A73AFD" w:rsidP="00A73AFD">
      <w:pPr>
        <w:rPr>
          <w:rFonts w:ascii="Times New Roman" w:hAnsi="Times New Roman" w:cs="Times New Roman"/>
          <w:szCs w:val="24"/>
        </w:rPr>
      </w:pPr>
    </w:p>
    <w:p w:rsidR="00A73AFD" w:rsidP="005C7469">
      <w:pPr>
        <w:jc w:val="both"/>
        <w:rPr>
          <w:rFonts w:ascii="Times New Roman" w:hAnsi="Times New Roman" w:cs="Times New Roman"/>
          <w:szCs w:val="24"/>
        </w:rPr>
      </w:pPr>
      <w:r>
        <w:rPr>
          <w:rFonts w:ascii="Times New Roman" w:hAnsi="Times New Roman" w:cs="Times New Roman"/>
          <w:szCs w:val="24"/>
        </w:rPr>
        <w:t xml:space="preserve">1.3 Na posúdenie možnosti zlepšenia environmentálnych aspektov podľa bodu 1.2 sa podľa vhodnosti použijú </w:t>
      </w:r>
      <w:r w:rsidR="00BF099A">
        <w:rPr>
          <w:rFonts w:ascii="Times New Roman" w:hAnsi="Times New Roman" w:cs="Times New Roman"/>
          <w:szCs w:val="24"/>
        </w:rPr>
        <w:t>ukazovatele</w:t>
      </w:r>
      <w:r>
        <w:rPr>
          <w:rFonts w:ascii="Times New Roman" w:hAnsi="Times New Roman" w:cs="Times New Roman"/>
          <w:szCs w:val="24"/>
        </w:rPr>
        <w:t xml:space="preserve">: </w:t>
      </w:r>
    </w:p>
    <w:p w:rsidR="00A73AFD" w:rsidP="00F46461">
      <w:pPr>
        <w:numPr>
          <w:numId w:val="17"/>
        </w:numPr>
        <w:jc w:val="both"/>
        <w:rPr>
          <w:rFonts w:ascii="Times New Roman" w:hAnsi="Times New Roman" w:cs="Times New Roman"/>
          <w:szCs w:val="24"/>
        </w:rPr>
      </w:pPr>
      <w:r>
        <w:rPr>
          <w:rFonts w:ascii="Times New Roman" w:hAnsi="Times New Roman" w:cs="Times New Roman"/>
          <w:szCs w:val="24"/>
        </w:rPr>
        <w:t xml:space="preserve">hmotnosť a objem výrobku, </w:t>
      </w:r>
    </w:p>
    <w:p w:rsidR="00A73AFD" w:rsidP="00F46461">
      <w:pPr>
        <w:numPr>
          <w:numId w:val="17"/>
        </w:numPr>
        <w:jc w:val="both"/>
        <w:rPr>
          <w:rFonts w:ascii="Times New Roman" w:hAnsi="Times New Roman" w:cs="Times New Roman"/>
          <w:szCs w:val="24"/>
        </w:rPr>
      </w:pPr>
      <w:r>
        <w:rPr>
          <w:rFonts w:ascii="Times New Roman" w:hAnsi="Times New Roman" w:cs="Times New Roman"/>
          <w:szCs w:val="24"/>
        </w:rPr>
        <w:t xml:space="preserve">použitie materiálov získaných z recyklačných činností, </w:t>
      </w:r>
    </w:p>
    <w:p w:rsidR="00A73AFD" w:rsidRPr="00283F6B" w:rsidP="00F46461">
      <w:pPr>
        <w:numPr>
          <w:numId w:val="17"/>
        </w:numPr>
        <w:jc w:val="both"/>
        <w:rPr>
          <w:rFonts w:ascii="Times New Roman" w:hAnsi="Times New Roman" w:cs="Times New Roman"/>
          <w:szCs w:val="24"/>
        </w:rPr>
      </w:pPr>
      <w:r w:rsidRPr="00283F6B">
        <w:rPr>
          <w:rFonts w:ascii="Times New Roman" w:hAnsi="Times New Roman" w:cs="Times New Roman"/>
          <w:szCs w:val="24"/>
        </w:rPr>
        <w:t xml:space="preserve">spotreba energie, vody a iných zdrojov počas životného cyklu, </w:t>
      </w:r>
    </w:p>
    <w:p w:rsidR="00A73AFD" w:rsidRPr="00283F6B" w:rsidP="00F46461">
      <w:pPr>
        <w:numPr>
          <w:numId w:val="17"/>
        </w:numPr>
        <w:jc w:val="both"/>
        <w:rPr>
          <w:rFonts w:ascii="Times New Roman" w:hAnsi="Times New Roman" w:cs="Times New Roman"/>
          <w:szCs w:val="24"/>
        </w:rPr>
      </w:pPr>
      <w:r w:rsidRPr="00283F6B">
        <w:rPr>
          <w:rFonts w:ascii="Times New Roman" w:hAnsi="Times New Roman" w:cs="Times New Roman"/>
          <w:szCs w:val="24"/>
        </w:rPr>
        <w:t>použitie látok klasifikovaných ako nebezpečné pre zdravie alebo nebezpečné pre životné prostredie,</w:t>
      </w:r>
      <w:r>
        <w:rPr>
          <w:rStyle w:val="FootnoteReference"/>
          <w:rFonts w:ascii="Times New Roman" w:hAnsi="Times New Roman" w:cs="Times New Roman"/>
          <w:szCs w:val="24"/>
        </w:rPr>
        <w:footnoteReference w:customMarkFollows="1" w:id="22"/>
        <w:t xml:space="preserve">2</w:t>
      </w:r>
      <w:r w:rsidRPr="00283F6B" w:rsidR="00664DE1">
        <w:rPr>
          <w:rStyle w:val="FootnoteReference"/>
          <w:rFonts w:ascii="Times New Roman" w:hAnsi="Times New Roman" w:cs="Times New Roman"/>
          <w:szCs w:val="24"/>
        </w:rPr>
        <w:t>2</w:t>
      </w:r>
      <w:r w:rsidRPr="00283F6B" w:rsidR="005C6D6C">
        <w:rPr>
          <w:rFonts w:ascii="Times New Roman" w:hAnsi="Times New Roman" w:cs="Times New Roman"/>
          <w:szCs w:val="24"/>
          <w:vertAlign w:val="superscript"/>
        </w:rPr>
        <w:t>)</w:t>
      </w:r>
    </w:p>
    <w:p w:rsidR="00A73AFD" w:rsidP="00F46461">
      <w:pPr>
        <w:numPr>
          <w:numId w:val="17"/>
        </w:numPr>
        <w:jc w:val="both"/>
        <w:rPr>
          <w:rFonts w:ascii="Times New Roman" w:hAnsi="Times New Roman" w:cs="Times New Roman"/>
          <w:szCs w:val="24"/>
        </w:rPr>
      </w:pPr>
      <w:r w:rsidRPr="00283F6B">
        <w:rPr>
          <w:rFonts w:ascii="Times New Roman" w:hAnsi="Times New Roman" w:cs="Times New Roman"/>
          <w:szCs w:val="24"/>
        </w:rPr>
        <w:t>množstvo</w:t>
      </w:r>
      <w:r>
        <w:rPr>
          <w:rFonts w:ascii="Times New Roman" w:hAnsi="Times New Roman" w:cs="Times New Roman"/>
          <w:szCs w:val="24"/>
        </w:rPr>
        <w:t xml:space="preserve"> a povaha spotrebného materiálu potrebného na správne používanie a údržbu, </w:t>
      </w:r>
    </w:p>
    <w:p w:rsidR="00A73AFD" w:rsidP="00F46461">
      <w:pPr>
        <w:numPr>
          <w:numId w:val="17"/>
        </w:numPr>
        <w:jc w:val="both"/>
        <w:rPr>
          <w:rFonts w:ascii="Times New Roman" w:hAnsi="Times New Roman" w:cs="Times New Roman"/>
          <w:szCs w:val="24"/>
        </w:rPr>
      </w:pPr>
      <w:r>
        <w:rPr>
          <w:rFonts w:ascii="Times New Roman" w:hAnsi="Times New Roman" w:cs="Times New Roman"/>
          <w:szCs w:val="24"/>
        </w:rPr>
        <w:t xml:space="preserve">jednoduchosť opätovného použitia a recyklácie vyjadrená počtom použitých materiálov a súčiastok, použitím štandardných súčiastok, časom potrebným na demontáž, zložitosťou nástrojov potrebných na demontáž, použitím noriem kódovania súčiastok a materiálov na účely zistenia súčiastok a materiálov vhodných na opätovné použitie a recykláciu, použitím ľahko recyklovateľných materiálov, jednoduchým prístupom k cenným a ostatným recyklovateľným súčiastkam a materiálom, jednoduchým prístupom k súčiastkam a materiálom obsahujúcim nebezpečné látky, </w:t>
      </w:r>
    </w:p>
    <w:p w:rsidR="00A73AFD" w:rsidP="00F46461">
      <w:pPr>
        <w:numPr>
          <w:numId w:val="17"/>
        </w:numPr>
        <w:jc w:val="both"/>
        <w:rPr>
          <w:rFonts w:ascii="Times New Roman" w:hAnsi="Times New Roman" w:cs="Times New Roman"/>
          <w:szCs w:val="24"/>
        </w:rPr>
      </w:pPr>
      <w:r>
        <w:rPr>
          <w:rFonts w:ascii="Times New Roman" w:hAnsi="Times New Roman" w:cs="Times New Roman"/>
          <w:szCs w:val="24"/>
        </w:rPr>
        <w:t xml:space="preserve">začlenenie použitých súčiastok, </w:t>
      </w:r>
    </w:p>
    <w:p w:rsidR="00A73AFD" w:rsidP="00F46461">
      <w:pPr>
        <w:numPr>
          <w:numId w:val="17"/>
        </w:numPr>
        <w:jc w:val="both"/>
        <w:rPr>
          <w:rFonts w:ascii="Times New Roman" w:hAnsi="Times New Roman" w:cs="Times New Roman"/>
          <w:szCs w:val="24"/>
        </w:rPr>
      </w:pPr>
      <w:r>
        <w:rPr>
          <w:rFonts w:ascii="Times New Roman" w:hAnsi="Times New Roman" w:cs="Times New Roman"/>
          <w:szCs w:val="24"/>
        </w:rPr>
        <w:t xml:space="preserve">vyhýbanie sa technickým riešeniam, ktoré sú nepriaznivé pre opätovné použitie a recykláciu súčiastok a celých výrobkov, </w:t>
      </w:r>
    </w:p>
    <w:p w:rsidR="00A73AFD" w:rsidP="00F46461">
      <w:pPr>
        <w:numPr>
          <w:numId w:val="17"/>
        </w:numPr>
        <w:jc w:val="both"/>
        <w:rPr>
          <w:rFonts w:ascii="Times New Roman" w:hAnsi="Times New Roman" w:cs="Times New Roman"/>
          <w:szCs w:val="24"/>
        </w:rPr>
      </w:pPr>
      <w:r>
        <w:rPr>
          <w:rFonts w:ascii="Times New Roman" w:hAnsi="Times New Roman" w:cs="Times New Roman"/>
          <w:szCs w:val="24"/>
        </w:rPr>
        <w:t xml:space="preserve">predĺženie životnosti vyjadrené minimálnou zaručenou životnosťou, minimálnou dobou dostupnosti náhradných dielov, modularitou, aktualizovateľnosťou a opraviteľnosťou, </w:t>
      </w:r>
    </w:p>
    <w:p w:rsidR="00A73AFD" w:rsidRPr="005C6D6C" w:rsidP="00F46461">
      <w:pPr>
        <w:numPr>
          <w:numId w:val="17"/>
        </w:numPr>
        <w:jc w:val="both"/>
        <w:rPr>
          <w:rFonts w:ascii="Times New Roman" w:hAnsi="Times New Roman" w:cs="Times New Roman"/>
          <w:szCs w:val="24"/>
          <w:vertAlign w:val="superscript"/>
        </w:rPr>
      </w:pPr>
      <w:r>
        <w:rPr>
          <w:rFonts w:ascii="Times New Roman" w:hAnsi="Times New Roman" w:cs="Times New Roman"/>
          <w:szCs w:val="24"/>
        </w:rPr>
        <w:t>množstvo vznikajúceho odpadu a množstvo vznikajúceho nebezpečného odpadu,</w:t>
      </w:r>
      <w:r>
        <w:rPr>
          <w:rStyle w:val="FootnoteReference"/>
          <w:rFonts w:ascii="Times New Roman" w:hAnsi="Times New Roman" w:cs="Times New Roman"/>
          <w:szCs w:val="24"/>
        </w:rPr>
        <w:footnoteReference w:customMarkFollows="1" w:id="23"/>
        <w:t xml:space="preserve">2</w:t>
      </w:r>
      <w:r w:rsidR="00664DE1">
        <w:rPr>
          <w:rStyle w:val="FootnoteReference"/>
          <w:rFonts w:ascii="Times New Roman" w:hAnsi="Times New Roman" w:cs="Times New Roman"/>
          <w:szCs w:val="24"/>
        </w:rPr>
        <w:t>3</w:t>
      </w:r>
      <w:r w:rsidR="005C6D6C">
        <w:rPr>
          <w:rFonts w:ascii="Times New Roman" w:hAnsi="Times New Roman" w:cs="Times New Roman"/>
          <w:szCs w:val="24"/>
          <w:vertAlign w:val="superscript"/>
        </w:rPr>
        <w:t>)</w:t>
      </w:r>
    </w:p>
    <w:p w:rsidR="00A73AFD" w:rsidP="00F46461">
      <w:pPr>
        <w:numPr>
          <w:numId w:val="17"/>
        </w:numPr>
        <w:jc w:val="both"/>
        <w:rPr>
          <w:rFonts w:ascii="Times New Roman" w:hAnsi="Times New Roman" w:cs="Times New Roman"/>
          <w:szCs w:val="24"/>
        </w:rPr>
      </w:pPr>
      <w:r>
        <w:rPr>
          <w:rFonts w:ascii="Times New Roman" w:hAnsi="Times New Roman" w:cs="Times New Roman"/>
          <w:szCs w:val="24"/>
        </w:rPr>
        <w:t xml:space="preserve">emisie do ovzdušia </w:t>
      </w:r>
      <w:r w:rsidR="00CC5FCE">
        <w:rPr>
          <w:rFonts w:ascii="Times New Roman" w:hAnsi="Times New Roman" w:cs="Times New Roman"/>
          <w:szCs w:val="24"/>
        </w:rPr>
        <w:t xml:space="preserve">najmä </w:t>
      </w:r>
      <w:r>
        <w:rPr>
          <w:rFonts w:ascii="Times New Roman" w:hAnsi="Times New Roman" w:cs="Times New Roman"/>
          <w:szCs w:val="24"/>
        </w:rPr>
        <w:t xml:space="preserve">skleníkové plyny, okysličujúce prostriedky, prchavé organické zlúčeniny, látky spôsobujúce stenčovanie ozónovej vrstvy, perzistentné organické znečisťujúce látky, ťažké kovy, jemné čiastočky a suspenzované čiastočky, </w:t>
      </w:r>
    </w:p>
    <w:p w:rsidR="00A73AFD" w:rsidP="00F46461">
      <w:pPr>
        <w:numPr>
          <w:numId w:val="17"/>
        </w:numPr>
        <w:jc w:val="both"/>
        <w:rPr>
          <w:rFonts w:ascii="Times New Roman" w:hAnsi="Times New Roman" w:cs="Times New Roman"/>
          <w:szCs w:val="24"/>
        </w:rPr>
      </w:pPr>
      <w:r>
        <w:rPr>
          <w:rFonts w:ascii="Times New Roman" w:hAnsi="Times New Roman" w:cs="Times New Roman"/>
          <w:szCs w:val="24"/>
        </w:rPr>
        <w:t xml:space="preserve">emisie do vody </w:t>
      </w:r>
      <w:r w:rsidR="00CC5FCE">
        <w:rPr>
          <w:rFonts w:ascii="Times New Roman" w:hAnsi="Times New Roman" w:cs="Times New Roman"/>
          <w:szCs w:val="24"/>
        </w:rPr>
        <w:t xml:space="preserve">najmä </w:t>
      </w:r>
      <w:r>
        <w:rPr>
          <w:rFonts w:ascii="Times New Roman" w:hAnsi="Times New Roman" w:cs="Times New Roman"/>
          <w:szCs w:val="24"/>
        </w:rPr>
        <w:t xml:space="preserve">ťažké kovy, látky s nežiaducim účinkom na kyslíkovú rovnováhu, perzistentné organické znečisťujúce látky, </w:t>
      </w:r>
    </w:p>
    <w:p w:rsidR="00A73AFD" w:rsidP="00F46461">
      <w:pPr>
        <w:numPr>
          <w:numId w:val="17"/>
        </w:numPr>
        <w:jc w:val="both"/>
        <w:rPr>
          <w:rFonts w:ascii="Times New Roman" w:hAnsi="Times New Roman" w:cs="Times New Roman"/>
          <w:szCs w:val="24"/>
        </w:rPr>
      </w:pPr>
      <w:r>
        <w:rPr>
          <w:rFonts w:ascii="Times New Roman" w:hAnsi="Times New Roman" w:cs="Times New Roman"/>
          <w:szCs w:val="24"/>
        </w:rPr>
        <w:t xml:space="preserve">emisie do pôdy </w:t>
      </w:r>
      <w:r w:rsidR="00CC5FCE">
        <w:rPr>
          <w:rFonts w:ascii="Times New Roman" w:hAnsi="Times New Roman" w:cs="Times New Roman"/>
          <w:szCs w:val="24"/>
        </w:rPr>
        <w:t xml:space="preserve">najmä </w:t>
      </w:r>
      <w:r>
        <w:rPr>
          <w:rFonts w:ascii="Times New Roman" w:hAnsi="Times New Roman" w:cs="Times New Roman"/>
          <w:szCs w:val="24"/>
        </w:rPr>
        <w:t xml:space="preserve">priesaky a úniky nebezpečných látok počas fázy používania výrobku a možnosť vytečenia pri jeho zneškodňovaní ako odpadu, </w:t>
      </w:r>
    </w:p>
    <w:p w:rsidR="00A73AFD" w:rsidP="00F46461">
      <w:pPr>
        <w:numPr>
          <w:numId w:val="17"/>
        </w:numPr>
        <w:jc w:val="both"/>
        <w:rPr>
          <w:rFonts w:ascii="Times New Roman" w:hAnsi="Times New Roman" w:cs="Times New Roman"/>
          <w:szCs w:val="24"/>
        </w:rPr>
      </w:pPr>
      <w:r>
        <w:rPr>
          <w:rFonts w:ascii="Times New Roman" w:hAnsi="Times New Roman" w:cs="Times New Roman"/>
          <w:szCs w:val="24"/>
        </w:rPr>
        <w:t xml:space="preserve">ďalšie vhodné </w:t>
      </w:r>
      <w:r w:rsidR="00BF099A">
        <w:rPr>
          <w:rFonts w:ascii="Times New Roman" w:hAnsi="Times New Roman" w:cs="Times New Roman"/>
          <w:szCs w:val="24"/>
        </w:rPr>
        <w:t>ukazovatele</w:t>
      </w:r>
      <w:r>
        <w:rPr>
          <w:rFonts w:ascii="Times New Roman" w:hAnsi="Times New Roman" w:cs="Times New Roman"/>
          <w:szCs w:val="24"/>
        </w:rPr>
        <w:t xml:space="preserve"> na zlepšenie environmentálnych aspektov.</w:t>
      </w:r>
    </w:p>
    <w:p w:rsidR="00A73AFD" w:rsidP="00A73AFD">
      <w:pPr>
        <w:rPr>
          <w:rFonts w:ascii="Times New Roman" w:hAnsi="Times New Roman" w:cs="Times New Roman"/>
          <w:szCs w:val="24"/>
        </w:rPr>
      </w:pPr>
    </w:p>
    <w:p w:rsidR="00A73AFD" w:rsidP="00A73AFD">
      <w:pPr>
        <w:rPr>
          <w:rFonts w:ascii="Times New Roman" w:hAnsi="Times New Roman" w:cs="Times New Roman"/>
          <w:szCs w:val="24"/>
        </w:rPr>
      </w:pPr>
    </w:p>
    <w:p w:rsidR="00A73AFD" w:rsidP="00A73AFD">
      <w:pPr>
        <w:jc w:val="center"/>
        <w:rPr>
          <w:rFonts w:ascii="Times New Roman" w:hAnsi="Times New Roman" w:cs="Times New Roman"/>
          <w:szCs w:val="24"/>
        </w:rPr>
      </w:pPr>
      <w:r>
        <w:rPr>
          <w:rFonts w:ascii="Times New Roman" w:hAnsi="Times New Roman" w:cs="Times New Roman"/>
          <w:szCs w:val="24"/>
        </w:rPr>
        <w:t>Časť 2</w:t>
      </w:r>
    </w:p>
    <w:p w:rsidR="00A73AFD" w:rsidP="00A73AFD">
      <w:pPr>
        <w:jc w:val="center"/>
        <w:rPr>
          <w:rFonts w:ascii="Times New Roman" w:hAnsi="Times New Roman" w:cs="Times New Roman"/>
          <w:szCs w:val="24"/>
        </w:rPr>
      </w:pPr>
      <w:r>
        <w:rPr>
          <w:rFonts w:ascii="Times New Roman" w:hAnsi="Times New Roman" w:cs="Times New Roman"/>
          <w:szCs w:val="24"/>
        </w:rPr>
        <w:t>Požiadavky na výrobcu</w:t>
      </w:r>
    </w:p>
    <w:p w:rsidR="00A73AFD" w:rsidP="00A73AFD">
      <w:pPr>
        <w:rPr>
          <w:rFonts w:ascii="Times New Roman" w:hAnsi="Times New Roman" w:cs="Times New Roman"/>
          <w:szCs w:val="24"/>
        </w:rPr>
      </w:pPr>
    </w:p>
    <w:p w:rsidR="00A73AFD" w:rsidP="005C7469">
      <w:pPr>
        <w:jc w:val="both"/>
        <w:rPr>
          <w:rFonts w:ascii="Times New Roman" w:hAnsi="Times New Roman" w:cs="Times New Roman"/>
          <w:szCs w:val="24"/>
        </w:rPr>
      </w:pPr>
      <w:r>
        <w:rPr>
          <w:rFonts w:ascii="Times New Roman" w:hAnsi="Times New Roman" w:cs="Times New Roman"/>
          <w:szCs w:val="24"/>
        </w:rPr>
        <w:t>Vo vzťahu k environmentálnym aspektom, ktoré možno vo veľkej miere ovplyvniť projektovaním výrobku, výrobca vykonáva posudzovanie typu výrobku počas celého jeho životného cyklu na základe reálneho predpokladu obvyklých podmienok a účelov použitia. Ďalšie environmentálne aspekty možno skúmať na základe dobrovoľnosti. Na základe tohto posúdenia vyhotoví výrobca environmentálny profil výrobku. Výrobca vychádza z charakteristiky výrobku týkajúcej sa životného prostredia a zo vstupov alebo výstupov počas životného cyklu výrobku vyjadrených v merateľných fyzických veličinách.</w:t>
      </w:r>
    </w:p>
    <w:p w:rsidR="00A73AFD" w:rsidP="00A73AFD">
      <w:pPr>
        <w:jc w:val="both"/>
        <w:rPr>
          <w:rFonts w:ascii="Times New Roman" w:hAnsi="Times New Roman" w:cs="Times New Roman"/>
          <w:szCs w:val="24"/>
        </w:rPr>
      </w:pPr>
    </w:p>
    <w:p w:rsidR="00A73AFD" w:rsidP="005C7469">
      <w:pPr>
        <w:jc w:val="both"/>
        <w:rPr>
          <w:rFonts w:ascii="Times New Roman" w:hAnsi="Times New Roman" w:cs="Times New Roman"/>
          <w:szCs w:val="24"/>
        </w:rPr>
      </w:pPr>
      <w:r>
        <w:rPr>
          <w:rFonts w:ascii="Times New Roman" w:hAnsi="Times New Roman" w:cs="Times New Roman"/>
          <w:szCs w:val="24"/>
        </w:rPr>
        <w:t>Výrobca použije toto posúdenie na vyhodnotenie alternatívnych konštrukčných riešení a dosiahnutých environmentálnych vlastností výrobku v porovnaní s referenčnými hodnotami. Výber konkrétneho konštrukčného riešenia dosiahne rovnováhu medzi rôznymi environmentálnymi aspektmi a medzi environmentálnymi aspektmi a inými relevantnými hľadiskami, napríklad bezpečnosťou a ochranou zdravia, technickými požiadavkami na funkčnosť, kvalitou a výkonom a ekonomickými aspektmi vrátane výrobných nákladov a predajnosti v súlade s príslušnými predpismi.</w:t>
      </w:r>
    </w:p>
    <w:p w:rsidR="00A73AFD" w:rsidP="00A73AFD">
      <w:pPr>
        <w:rPr>
          <w:rFonts w:ascii="Times New Roman" w:hAnsi="Times New Roman" w:cs="Times New Roman"/>
          <w:szCs w:val="24"/>
        </w:rPr>
      </w:pPr>
    </w:p>
    <w:p w:rsidR="008B51A7" w:rsidP="00A73AFD">
      <w:pPr>
        <w:jc w:val="center"/>
        <w:rPr>
          <w:rFonts w:ascii="Times New Roman" w:hAnsi="Times New Roman" w:cs="Times New Roman"/>
          <w:szCs w:val="24"/>
        </w:rPr>
      </w:pPr>
    </w:p>
    <w:p w:rsidR="00A73AFD" w:rsidP="00A73AFD">
      <w:pPr>
        <w:jc w:val="center"/>
        <w:rPr>
          <w:rFonts w:ascii="Times New Roman" w:hAnsi="Times New Roman" w:cs="Times New Roman"/>
          <w:szCs w:val="24"/>
        </w:rPr>
      </w:pPr>
      <w:r>
        <w:rPr>
          <w:rFonts w:ascii="Times New Roman" w:hAnsi="Times New Roman" w:cs="Times New Roman"/>
          <w:szCs w:val="24"/>
        </w:rPr>
        <w:t>B. OSOBITNÉ POŽIADAVKY NA EKODIZAJN</w:t>
      </w:r>
    </w:p>
    <w:p w:rsidR="00A73AFD" w:rsidP="00A73AFD">
      <w:pPr>
        <w:rPr>
          <w:rFonts w:ascii="Times New Roman" w:hAnsi="Times New Roman" w:cs="Times New Roman"/>
          <w:szCs w:val="24"/>
        </w:rPr>
      </w:pPr>
    </w:p>
    <w:p w:rsidR="00A73AFD" w:rsidP="00620940">
      <w:pPr>
        <w:jc w:val="both"/>
        <w:rPr>
          <w:rFonts w:ascii="Times New Roman" w:hAnsi="Times New Roman" w:cs="Times New Roman"/>
          <w:szCs w:val="24"/>
        </w:rPr>
      </w:pPr>
      <w:r>
        <w:rPr>
          <w:rFonts w:ascii="Times New Roman" w:hAnsi="Times New Roman" w:cs="Times New Roman"/>
          <w:szCs w:val="24"/>
        </w:rPr>
        <w:t>Cieľom osobitných požiadaviek na ekodizajn je zlepšiť vybraný environmentálny aspekt výrobku. Osobitné požiadavky na ekodizajn môžu byť vo forme požiadaviek na zníženie spotreby konkrétneho zdroja, podľa potreby napríklad limit čerpania zdroja v rôznych fázach životného cyklu výrobku.</w:t>
      </w:r>
    </w:p>
    <w:p w:rsidR="00A73AFD" w:rsidP="00620940">
      <w:pPr>
        <w:rPr>
          <w:rFonts w:ascii="Times New Roman" w:hAnsi="Times New Roman" w:cs="Times New Roman"/>
          <w:szCs w:val="24"/>
        </w:rPr>
      </w:pPr>
      <w:r>
        <w:rPr>
          <w:rFonts w:ascii="Times New Roman" w:hAnsi="Times New Roman" w:cs="Times New Roman"/>
          <w:szCs w:val="24"/>
        </w:rPr>
        <w:t>Tvorba osobitných požiadaviek na ekodizajn:</w:t>
      </w:r>
    </w:p>
    <w:p w:rsidR="00981A79" w:rsidP="00981A79">
      <w:pPr>
        <w:jc w:val="both"/>
        <w:rPr>
          <w:rFonts w:ascii="Times New Roman" w:hAnsi="Times New Roman" w:cs="Times New Roman"/>
          <w:szCs w:val="24"/>
        </w:rPr>
      </w:pPr>
    </w:p>
    <w:p w:rsidR="00A73AFD" w:rsidP="00620940">
      <w:pPr>
        <w:jc w:val="both"/>
        <w:rPr>
          <w:rFonts w:ascii="Times New Roman" w:hAnsi="Times New Roman" w:cs="Times New Roman"/>
          <w:szCs w:val="24"/>
        </w:rPr>
      </w:pPr>
      <w:r>
        <w:rPr>
          <w:rFonts w:ascii="Times New Roman" w:hAnsi="Times New Roman" w:cs="Times New Roman"/>
          <w:szCs w:val="24"/>
        </w:rPr>
        <w:t>1. Pri technickej, environmentálnej a ekonomickej analýze sa vyberie istý počet reprezentatívnych typov výrobkov na trhu a zistia sa technické možnosti zlepšenia environmentálnych vlastností výrobku, pričom sa zohľadní ekonomická únosnosť možností a zabráni sa výraznej strate výkonu alebo užitočnosti pre spotrebiteľa.</w:t>
      </w:r>
    </w:p>
    <w:p w:rsidR="00A73AFD" w:rsidP="00620940">
      <w:pPr>
        <w:jc w:val="both"/>
        <w:rPr>
          <w:rFonts w:ascii="Times New Roman" w:hAnsi="Times New Roman" w:cs="Times New Roman"/>
          <w:szCs w:val="24"/>
        </w:rPr>
      </w:pPr>
      <w:r>
        <w:rPr>
          <w:rFonts w:ascii="Times New Roman" w:hAnsi="Times New Roman" w:cs="Times New Roman"/>
          <w:szCs w:val="24"/>
        </w:rPr>
        <w:t>Pri posudzovaných environmentálnych aspektoch sa na základe technickej, environmentálnej a ekonomickej analýzy určia výrobky a technológie s najlepším výkonom dostupné na trhu.</w:t>
      </w:r>
    </w:p>
    <w:p w:rsidR="00A73AFD" w:rsidP="00A73AFD">
      <w:pPr>
        <w:jc w:val="both"/>
        <w:rPr>
          <w:rFonts w:ascii="Times New Roman" w:hAnsi="Times New Roman" w:cs="Times New Roman"/>
          <w:szCs w:val="24"/>
        </w:rPr>
      </w:pPr>
      <w:r>
        <w:rPr>
          <w:rFonts w:ascii="Times New Roman" w:hAnsi="Times New Roman" w:cs="Times New Roman"/>
          <w:szCs w:val="24"/>
        </w:rPr>
        <w:t>Počas analýzy, ako aj pri stanovení požiadaviek</w:t>
      </w:r>
      <w:r w:rsidR="008A6572">
        <w:rPr>
          <w:rFonts w:ascii="Times New Roman" w:hAnsi="Times New Roman" w:cs="Times New Roman"/>
          <w:szCs w:val="24"/>
        </w:rPr>
        <w:t xml:space="preserve"> na ekodizajn</w:t>
      </w:r>
      <w:r>
        <w:rPr>
          <w:rFonts w:ascii="Times New Roman" w:hAnsi="Times New Roman" w:cs="Times New Roman"/>
          <w:szCs w:val="24"/>
        </w:rPr>
        <w:t>, treba brať do úvahy výkon výrobkov dostupných na medzinárodných trhoch a hodnoty stanovené v právnych predpisoch iných krajín.</w:t>
      </w:r>
    </w:p>
    <w:p w:rsidR="00A73AFD" w:rsidP="00620940">
      <w:pPr>
        <w:jc w:val="both"/>
        <w:rPr>
          <w:rFonts w:ascii="Times New Roman" w:hAnsi="Times New Roman" w:cs="Times New Roman"/>
          <w:szCs w:val="24"/>
        </w:rPr>
      </w:pPr>
      <w:r>
        <w:rPr>
          <w:rFonts w:ascii="Times New Roman" w:hAnsi="Times New Roman" w:cs="Times New Roman"/>
          <w:szCs w:val="24"/>
        </w:rPr>
        <w:t>Na základe tejto analýzy a pri zohľadnení ekonomickej a technickej uskutočniteľnosti, ako aj potenciálu pre zlepšenie sa prijmú konkrétne opatrenia s cieľom minimalizovať vplyv výrobku na životné prostredie.</w:t>
      </w:r>
    </w:p>
    <w:p w:rsidR="00A73AFD" w:rsidP="00620940">
      <w:pPr>
        <w:jc w:val="both"/>
        <w:rPr>
          <w:rFonts w:ascii="Times New Roman" w:hAnsi="Times New Roman" w:cs="Times New Roman"/>
          <w:szCs w:val="24"/>
        </w:rPr>
      </w:pPr>
      <w:r>
        <w:rPr>
          <w:rFonts w:ascii="Times New Roman" w:hAnsi="Times New Roman" w:cs="Times New Roman"/>
          <w:szCs w:val="24"/>
        </w:rPr>
        <w:t>V súvislosti s energetickou spotrebou pri používaní výrobku sa stanoví úroveň energetickej účinnosti alebo spotreby tak, aby boli náklady počas životného cyklu reprezentatívnych modelov výrobkov pre koncových užívateľov čo najnižšie vzhľadom na vplyvy na iné environmentálne aspekty. Metóda analýzy nákladov počas životného cyklu využíva skutočnú diskontnú sadzbu na základe údajov poskytnutých Európskou centrálnou bankou a reálnu životnosť výrobkov; vychádza zo súčtu zmien kúpnej ceny a prevádzkových nákladov, ktoré vyplývajú z rôznych úrovní možností technického vylepšenia, a sú znižované počas životnosti predmetných reprezentatívnych modelov výrobkov. Prevádzkové výdavky pokrývajú predovšetkým spotrebu energie a dodatočné výdavky na iné zdroje.</w:t>
      </w:r>
    </w:p>
    <w:p w:rsidR="00A73AFD" w:rsidP="00620940">
      <w:pPr>
        <w:jc w:val="both"/>
        <w:rPr>
          <w:rFonts w:ascii="Times New Roman" w:hAnsi="Times New Roman" w:cs="Times New Roman"/>
          <w:szCs w:val="24"/>
        </w:rPr>
      </w:pPr>
      <w:r>
        <w:rPr>
          <w:rFonts w:ascii="Times New Roman" w:hAnsi="Times New Roman" w:cs="Times New Roman"/>
          <w:szCs w:val="24"/>
        </w:rPr>
        <w:t xml:space="preserve">Analýza citlivosti týkajúca sa príslušných faktorov a podľa potreby aj externých environmentálnych nákladov, vrátane emisií skleníkových plynov, ktorým sa dá vyhnúť, sa vykonáva s cieľom zistiť, či došlo k výrazným zmenám a či sú celkové závery spoľahlivé. </w:t>
      </w:r>
      <w:r w:rsidR="008A6572">
        <w:rPr>
          <w:rFonts w:ascii="Times New Roman" w:hAnsi="Times New Roman" w:cs="Times New Roman"/>
          <w:szCs w:val="24"/>
        </w:rPr>
        <w:t xml:space="preserve">Požiadavka na ekodizajn </w:t>
      </w:r>
      <w:r>
        <w:rPr>
          <w:rFonts w:ascii="Times New Roman" w:hAnsi="Times New Roman" w:cs="Times New Roman"/>
          <w:szCs w:val="24"/>
        </w:rPr>
        <w:t>sa upraví zodpovedajúcim spôsobom.</w:t>
      </w:r>
    </w:p>
    <w:p w:rsidR="00A73AFD" w:rsidP="00B67A10">
      <w:pPr>
        <w:jc w:val="both"/>
        <w:rPr>
          <w:rFonts w:ascii="Times New Roman" w:hAnsi="Times New Roman" w:cs="Times New Roman"/>
          <w:szCs w:val="24"/>
        </w:rPr>
      </w:pPr>
      <w:r>
        <w:rPr>
          <w:rFonts w:ascii="Times New Roman" w:hAnsi="Times New Roman" w:cs="Times New Roman"/>
          <w:szCs w:val="24"/>
        </w:rPr>
        <w:t>Podobný postup možno uplatniť aj pre iné zdroje, napríklad vodu.</w:t>
      </w:r>
    </w:p>
    <w:p w:rsidR="00981A79" w:rsidP="00B67A10">
      <w:pPr>
        <w:jc w:val="both"/>
        <w:rPr>
          <w:rFonts w:ascii="Times New Roman" w:hAnsi="Times New Roman" w:cs="Times New Roman"/>
          <w:szCs w:val="24"/>
        </w:rPr>
      </w:pPr>
    </w:p>
    <w:p w:rsidR="00A73AFD" w:rsidP="00620940">
      <w:pPr>
        <w:jc w:val="both"/>
        <w:rPr>
          <w:rFonts w:ascii="Times New Roman" w:hAnsi="Times New Roman" w:cs="Times New Roman"/>
          <w:szCs w:val="24"/>
        </w:rPr>
      </w:pPr>
      <w:r>
        <w:rPr>
          <w:rFonts w:ascii="Times New Roman" w:hAnsi="Times New Roman" w:cs="Times New Roman"/>
          <w:szCs w:val="24"/>
        </w:rPr>
        <w:t>2. Pri vytváraní technických, environmentálnych a ekonomických analýz možno použiť informácie dostupné v rámci iných aktivít Európske</w:t>
      </w:r>
      <w:r w:rsidR="001777CD">
        <w:rPr>
          <w:rFonts w:ascii="Times New Roman" w:hAnsi="Times New Roman" w:cs="Times New Roman"/>
          <w:szCs w:val="24"/>
        </w:rPr>
        <w:t>j únie</w:t>
      </w:r>
      <w:r>
        <w:rPr>
          <w:rFonts w:ascii="Times New Roman" w:hAnsi="Times New Roman" w:cs="Times New Roman"/>
          <w:szCs w:val="24"/>
        </w:rPr>
        <w:t xml:space="preserve">; to platí aj pre informácie </w:t>
      </w:r>
      <w:r w:rsidR="002D7EE6">
        <w:rPr>
          <w:rFonts w:ascii="Times New Roman" w:hAnsi="Times New Roman" w:cs="Times New Roman"/>
          <w:szCs w:val="24"/>
        </w:rPr>
        <w:t xml:space="preserve">     </w:t>
      </w:r>
      <w:r w:rsidR="00602184">
        <w:rPr>
          <w:rFonts w:ascii="Times New Roman" w:hAnsi="Times New Roman" w:cs="Times New Roman"/>
          <w:szCs w:val="24"/>
        </w:rPr>
        <w:t xml:space="preserve">          </w:t>
      </w:r>
      <w:r>
        <w:rPr>
          <w:rFonts w:ascii="Times New Roman" w:hAnsi="Times New Roman" w:cs="Times New Roman"/>
          <w:szCs w:val="24"/>
        </w:rPr>
        <w:t>z existujúcich programov uplatňovaných v iných častiach sveta pre stanovenie osobitnej požiadavky na ekodizajn výrobkov, ktoré sú predmetom obchodu s hospodárskymi partnermi Európskej únie.</w:t>
      </w:r>
    </w:p>
    <w:p w:rsidR="00981A79" w:rsidP="00B67A10">
      <w:pPr>
        <w:jc w:val="both"/>
        <w:rPr>
          <w:rFonts w:ascii="Times New Roman" w:hAnsi="Times New Roman" w:cs="Times New Roman"/>
          <w:szCs w:val="24"/>
        </w:rPr>
      </w:pPr>
    </w:p>
    <w:p w:rsidR="00A73AFD" w:rsidP="00620940">
      <w:pPr>
        <w:jc w:val="both"/>
        <w:rPr>
          <w:rFonts w:ascii="Times New Roman" w:hAnsi="Times New Roman" w:cs="Times New Roman"/>
          <w:szCs w:val="24"/>
        </w:rPr>
      </w:pPr>
      <w:r>
        <w:rPr>
          <w:rFonts w:ascii="Times New Roman" w:hAnsi="Times New Roman" w:cs="Times New Roman"/>
          <w:szCs w:val="24"/>
        </w:rPr>
        <w:t xml:space="preserve">3. Dátum nadobudnutia účinnosti požiadavky </w:t>
      </w:r>
      <w:r w:rsidR="008A6572">
        <w:rPr>
          <w:rFonts w:ascii="Times New Roman" w:hAnsi="Times New Roman" w:cs="Times New Roman"/>
          <w:szCs w:val="24"/>
        </w:rPr>
        <w:t xml:space="preserve">na ekodizajn </w:t>
      </w:r>
      <w:r>
        <w:rPr>
          <w:rFonts w:ascii="Times New Roman" w:hAnsi="Times New Roman" w:cs="Times New Roman"/>
          <w:szCs w:val="24"/>
        </w:rPr>
        <w:t>zohľadňuje cyklus potrebný na zmenu projektovania príslušného výrobku.</w:t>
      </w:r>
    </w:p>
    <w:p w:rsidR="00A73AFD" w:rsidP="00B67A10">
      <w:pPr>
        <w:jc w:val="both"/>
        <w:rPr>
          <w:rFonts w:ascii="Times New Roman" w:hAnsi="Times New Roman" w:cs="Times New Roman"/>
          <w:szCs w:val="24"/>
        </w:rPr>
      </w:pPr>
    </w:p>
    <w:p w:rsidR="00A73AFD" w:rsidP="00A73AFD">
      <w:pPr>
        <w:rPr>
          <w:rFonts w:ascii="Times New Roman" w:hAnsi="Times New Roman" w:cs="Times New Roman"/>
          <w:szCs w:val="24"/>
        </w:rPr>
      </w:pPr>
    </w:p>
    <w:p w:rsidR="004A2958" w:rsidP="00A73AFD">
      <w:pPr>
        <w:rPr>
          <w:rFonts w:ascii="Times New Roman" w:hAnsi="Times New Roman" w:cs="Times New Roman"/>
          <w:szCs w:val="24"/>
        </w:rPr>
      </w:pPr>
    </w:p>
    <w:p w:rsidR="00A73AFD" w:rsidP="00A73AFD">
      <w:pPr>
        <w:rPr>
          <w:rFonts w:ascii="Times New Roman" w:hAnsi="Times New Roman" w:cs="Times New Roman"/>
          <w:szCs w:val="24"/>
        </w:rPr>
      </w:pPr>
    </w:p>
    <w:p w:rsidR="00A73AFD" w:rsidP="00A73AFD">
      <w:pPr>
        <w:rPr>
          <w:rFonts w:ascii="Times New Roman" w:hAnsi="Times New Roman" w:cs="Times New Roman"/>
          <w:szCs w:val="24"/>
        </w:rPr>
      </w:pPr>
    </w:p>
    <w:p w:rsidR="00664DE1" w:rsidP="00B67A10">
      <w:pPr>
        <w:ind w:left="6372"/>
        <w:rPr>
          <w:rFonts w:ascii="Times New Roman" w:hAnsi="Times New Roman" w:cs="Times New Roman"/>
          <w:szCs w:val="24"/>
        </w:rPr>
      </w:pPr>
    </w:p>
    <w:p w:rsidR="00664DE1" w:rsidP="00B67A10">
      <w:pPr>
        <w:ind w:left="6372"/>
        <w:rPr>
          <w:rFonts w:ascii="Times New Roman" w:hAnsi="Times New Roman" w:cs="Times New Roman"/>
          <w:szCs w:val="24"/>
        </w:rPr>
      </w:pPr>
    </w:p>
    <w:p w:rsidR="00664DE1" w:rsidP="00B67A10">
      <w:pPr>
        <w:ind w:left="6372"/>
        <w:rPr>
          <w:rFonts w:ascii="Times New Roman" w:hAnsi="Times New Roman" w:cs="Times New Roman"/>
          <w:szCs w:val="24"/>
        </w:rPr>
      </w:pPr>
    </w:p>
    <w:p w:rsidR="00664DE1" w:rsidP="00B67A10">
      <w:pPr>
        <w:ind w:left="6372"/>
        <w:rPr>
          <w:rFonts w:ascii="Times New Roman" w:hAnsi="Times New Roman" w:cs="Times New Roman"/>
          <w:szCs w:val="24"/>
        </w:rPr>
      </w:pPr>
    </w:p>
    <w:p w:rsidR="00664DE1" w:rsidP="00B67A10">
      <w:pPr>
        <w:ind w:left="6372"/>
        <w:rPr>
          <w:rFonts w:ascii="Times New Roman" w:hAnsi="Times New Roman" w:cs="Times New Roman"/>
          <w:szCs w:val="24"/>
        </w:rPr>
      </w:pPr>
    </w:p>
    <w:p w:rsidR="00664DE1" w:rsidP="00B67A10">
      <w:pPr>
        <w:ind w:left="6372"/>
        <w:rPr>
          <w:rFonts w:ascii="Times New Roman" w:hAnsi="Times New Roman" w:cs="Times New Roman"/>
          <w:szCs w:val="24"/>
        </w:rPr>
      </w:pPr>
    </w:p>
    <w:p w:rsidR="002D7EE6" w:rsidP="00B67A10">
      <w:pPr>
        <w:ind w:left="6372"/>
        <w:rPr>
          <w:rFonts w:ascii="Times New Roman" w:hAnsi="Times New Roman" w:cs="Times New Roman"/>
          <w:szCs w:val="24"/>
        </w:rPr>
      </w:pPr>
    </w:p>
    <w:p w:rsidR="002D7EE6" w:rsidP="00B67A10">
      <w:pPr>
        <w:ind w:left="6372"/>
        <w:rPr>
          <w:rFonts w:ascii="Times New Roman" w:hAnsi="Times New Roman" w:cs="Times New Roman"/>
          <w:szCs w:val="24"/>
        </w:rPr>
      </w:pPr>
    </w:p>
    <w:p w:rsidR="00620940" w:rsidP="00B67A10">
      <w:pPr>
        <w:ind w:left="6372"/>
        <w:rPr>
          <w:rFonts w:ascii="Times New Roman" w:hAnsi="Times New Roman" w:cs="Times New Roman"/>
          <w:szCs w:val="24"/>
        </w:rPr>
      </w:pPr>
    </w:p>
    <w:p w:rsidR="00A73AFD" w:rsidP="00B67A10">
      <w:pPr>
        <w:ind w:left="6372"/>
        <w:rPr>
          <w:rFonts w:ascii="Times New Roman" w:hAnsi="Times New Roman" w:cs="Times New Roman"/>
          <w:szCs w:val="24"/>
        </w:rPr>
      </w:pPr>
      <w:r>
        <w:rPr>
          <w:rFonts w:ascii="Times New Roman" w:hAnsi="Times New Roman" w:cs="Times New Roman"/>
          <w:szCs w:val="24"/>
        </w:rPr>
        <w:t>Príloha č. 2</w:t>
      </w:r>
    </w:p>
    <w:p w:rsidR="00A73AFD" w:rsidP="00B67A10">
      <w:pPr>
        <w:ind w:left="6372"/>
        <w:rPr>
          <w:rFonts w:ascii="Times New Roman" w:hAnsi="Times New Roman" w:cs="Times New Roman"/>
          <w:szCs w:val="24"/>
        </w:rPr>
      </w:pPr>
      <w:r>
        <w:rPr>
          <w:rFonts w:ascii="Times New Roman" w:hAnsi="Times New Roman" w:cs="Times New Roman"/>
          <w:szCs w:val="24"/>
        </w:rPr>
        <w:t xml:space="preserve">k zákonu č. </w:t>
      </w:r>
      <w:r w:rsidR="0054681F">
        <w:rPr>
          <w:rFonts w:ascii="Times New Roman" w:hAnsi="Times New Roman" w:cs="Times New Roman"/>
          <w:szCs w:val="24"/>
        </w:rPr>
        <w:t>...</w:t>
      </w:r>
      <w:r>
        <w:rPr>
          <w:rFonts w:ascii="Times New Roman" w:hAnsi="Times New Roman" w:cs="Times New Roman"/>
          <w:szCs w:val="24"/>
        </w:rPr>
        <w:t>/20</w:t>
      </w:r>
      <w:r w:rsidR="0054681F">
        <w:rPr>
          <w:rFonts w:ascii="Times New Roman" w:hAnsi="Times New Roman" w:cs="Times New Roman"/>
          <w:szCs w:val="24"/>
        </w:rPr>
        <w:t>10</w:t>
      </w:r>
      <w:r>
        <w:rPr>
          <w:rFonts w:ascii="Times New Roman" w:hAnsi="Times New Roman" w:cs="Times New Roman"/>
          <w:szCs w:val="24"/>
        </w:rPr>
        <w:t xml:space="preserve"> Z. z.</w:t>
      </w:r>
    </w:p>
    <w:p w:rsidR="00A73AFD" w:rsidP="00A73AFD">
      <w:pPr>
        <w:rPr>
          <w:rFonts w:ascii="Times New Roman" w:hAnsi="Times New Roman" w:cs="Times New Roman"/>
          <w:szCs w:val="24"/>
        </w:rPr>
      </w:pPr>
    </w:p>
    <w:p w:rsidR="00A73AFD" w:rsidP="00A73AFD">
      <w:pPr>
        <w:rPr>
          <w:rFonts w:ascii="Times New Roman" w:hAnsi="Times New Roman" w:cs="Times New Roman"/>
          <w:szCs w:val="24"/>
        </w:rPr>
      </w:pPr>
    </w:p>
    <w:p w:rsidR="00A73AFD" w:rsidP="00B67A10">
      <w:pPr>
        <w:jc w:val="center"/>
        <w:rPr>
          <w:rFonts w:ascii="Times New Roman" w:hAnsi="Times New Roman" w:cs="Times New Roman"/>
          <w:szCs w:val="24"/>
        </w:rPr>
      </w:pPr>
      <w:r>
        <w:rPr>
          <w:rFonts w:ascii="Times New Roman" w:hAnsi="Times New Roman" w:cs="Times New Roman"/>
          <w:szCs w:val="24"/>
        </w:rPr>
        <w:t>SYSTÉM RIADENIA PRE POSUDZOVANIE ZHODY</w:t>
      </w:r>
    </w:p>
    <w:p w:rsidR="00A73AFD" w:rsidP="00A73AFD">
      <w:pPr>
        <w:rPr>
          <w:rFonts w:ascii="Times New Roman" w:hAnsi="Times New Roman" w:cs="Times New Roman"/>
          <w:szCs w:val="24"/>
        </w:rPr>
      </w:pPr>
    </w:p>
    <w:p w:rsidR="00A73AFD" w:rsidP="00A73AFD">
      <w:pPr>
        <w:rPr>
          <w:rFonts w:ascii="Times New Roman" w:hAnsi="Times New Roman" w:cs="Times New Roman"/>
          <w:szCs w:val="24"/>
        </w:rPr>
      </w:pPr>
    </w:p>
    <w:p w:rsidR="00A73AFD" w:rsidP="00717525">
      <w:pPr>
        <w:jc w:val="both"/>
        <w:rPr>
          <w:rFonts w:ascii="Times New Roman" w:hAnsi="Times New Roman" w:cs="Times New Roman"/>
          <w:szCs w:val="24"/>
        </w:rPr>
      </w:pPr>
      <w:r>
        <w:rPr>
          <w:rFonts w:ascii="Times New Roman" w:hAnsi="Times New Roman" w:cs="Times New Roman"/>
          <w:szCs w:val="24"/>
        </w:rPr>
        <w:t>Výrobca posudzuje zhodu s technickými požiadavkami. Výrobca poskytuje rámec pre stanovenie a preskúmanie cieľov a ukazovateľov environmentálnych aspektov výrobku na účely zlepšenia celkových environmentálnych vlastností výrobku. Všetky opatrenia prijaté výrobcom na účely zlepšenia celkových environmentálnych vlastností a vytvorenia environmentálneho profilu výrobku</w:t>
      </w:r>
      <w:r w:rsidR="00D54F83">
        <w:rPr>
          <w:rFonts w:ascii="Times New Roman" w:hAnsi="Times New Roman" w:cs="Times New Roman"/>
          <w:szCs w:val="24"/>
        </w:rPr>
        <w:t>,</w:t>
      </w:r>
      <w:r w:rsidRPr="00D54F83" w:rsidR="00D54F83">
        <w:rPr>
          <w:rFonts w:ascii="Times New Roman" w:hAnsi="Times New Roman" w:cs="Times New Roman"/>
          <w:szCs w:val="24"/>
        </w:rPr>
        <w:t xml:space="preserve"> </w:t>
      </w:r>
      <w:r w:rsidR="00D54F83">
        <w:rPr>
          <w:rFonts w:ascii="Times New Roman" w:hAnsi="Times New Roman" w:cs="Times New Roman"/>
          <w:szCs w:val="24"/>
        </w:rPr>
        <w:t>ak to vyžadujú technické požiadavky</w:t>
      </w:r>
      <w:r>
        <w:rPr>
          <w:rFonts w:ascii="Times New Roman" w:hAnsi="Times New Roman" w:cs="Times New Roman"/>
          <w:szCs w:val="24"/>
        </w:rPr>
        <w:t>, prostredníctvom projektovania a výroby sa systematicky a riadne zdokumentujú formou písomných postupov a</w:t>
      </w:r>
      <w:r w:rsidR="00D54F83">
        <w:rPr>
          <w:rFonts w:ascii="Times New Roman" w:hAnsi="Times New Roman" w:cs="Times New Roman"/>
          <w:szCs w:val="24"/>
        </w:rPr>
        <w:t> </w:t>
      </w:r>
      <w:r>
        <w:rPr>
          <w:rFonts w:ascii="Times New Roman" w:hAnsi="Times New Roman" w:cs="Times New Roman"/>
          <w:szCs w:val="24"/>
        </w:rPr>
        <w:t>pokynov. Tieto postupy a pokyny obsahujú najmä primeraný opis:</w:t>
      </w:r>
    </w:p>
    <w:p w:rsidR="00A73AFD" w:rsidP="00B67A10">
      <w:pPr>
        <w:jc w:val="both"/>
        <w:rPr>
          <w:rFonts w:ascii="Times New Roman" w:hAnsi="Times New Roman" w:cs="Times New Roman"/>
          <w:szCs w:val="24"/>
        </w:rPr>
      </w:pPr>
    </w:p>
    <w:p w:rsidR="00A73AFD" w:rsidP="002D7EE6">
      <w:pPr>
        <w:numPr>
          <w:numId w:val="19"/>
        </w:numPr>
        <w:jc w:val="both"/>
        <w:rPr>
          <w:rFonts w:ascii="Times New Roman" w:hAnsi="Times New Roman" w:cs="Times New Roman"/>
          <w:szCs w:val="24"/>
        </w:rPr>
      </w:pPr>
      <w:r>
        <w:rPr>
          <w:rFonts w:ascii="Times New Roman" w:hAnsi="Times New Roman" w:cs="Times New Roman"/>
          <w:szCs w:val="24"/>
        </w:rPr>
        <w:t xml:space="preserve">zoznamu dokumentov, ktoré musia byť vypracované na účely posúdenia zhody výrobku a ak sú relevantné, musia byť sprístupnené, </w:t>
      </w:r>
    </w:p>
    <w:p w:rsidR="00A73AFD" w:rsidP="002D7EE6">
      <w:pPr>
        <w:numPr>
          <w:numId w:val="19"/>
        </w:numPr>
        <w:jc w:val="both"/>
        <w:rPr>
          <w:rFonts w:ascii="Times New Roman" w:hAnsi="Times New Roman" w:cs="Times New Roman"/>
          <w:szCs w:val="24"/>
        </w:rPr>
      </w:pPr>
      <w:r>
        <w:rPr>
          <w:rFonts w:ascii="Times New Roman" w:hAnsi="Times New Roman" w:cs="Times New Roman"/>
          <w:szCs w:val="24"/>
        </w:rPr>
        <w:t xml:space="preserve">cieľov a ukazovateľov environmentálnych vlastností výrobku a organizačnej štruktúry, povinností, právomocí vedenia a pridelenia prostriedkov na ich realizáciu a udržanie, </w:t>
      </w:r>
    </w:p>
    <w:p w:rsidR="00A73AFD" w:rsidP="002D7EE6">
      <w:pPr>
        <w:numPr>
          <w:numId w:val="19"/>
        </w:numPr>
        <w:jc w:val="both"/>
        <w:rPr>
          <w:rFonts w:ascii="Times New Roman" w:hAnsi="Times New Roman" w:cs="Times New Roman"/>
          <w:szCs w:val="24"/>
        </w:rPr>
      </w:pPr>
      <w:r>
        <w:rPr>
          <w:rFonts w:ascii="Times New Roman" w:hAnsi="Times New Roman" w:cs="Times New Roman"/>
          <w:szCs w:val="24"/>
        </w:rPr>
        <w:t xml:space="preserve">kontrol a skúšok vykonávaných po výrobe s cieľom overiť vlastnosti výrobku v porovnaní s ukazovateľmi environmentálnych vlastností, </w:t>
      </w:r>
    </w:p>
    <w:p w:rsidR="00A73AFD" w:rsidP="002D7EE6">
      <w:pPr>
        <w:numPr>
          <w:numId w:val="19"/>
        </w:numPr>
        <w:jc w:val="both"/>
        <w:rPr>
          <w:rFonts w:ascii="Times New Roman" w:hAnsi="Times New Roman" w:cs="Times New Roman"/>
          <w:szCs w:val="24"/>
        </w:rPr>
      </w:pPr>
      <w:r>
        <w:rPr>
          <w:rFonts w:ascii="Times New Roman" w:hAnsi="Times New Roman" w:cs="Times New Roman"/>
          <w:szCs w:val="24"/>
        </w:rPr>
        <w:t xml:space="preserve">postupov pre kontrolu požadovanej dokumentácie a zabezpečenie jej aktuálnosti, </w:t>
      </w:r>
    </w:p>
    <w:p w:rsidR="00A73AFD" w:rsidP="002D7EE6">
      <w:pPr>
        <w:numPr>
          <w:numId w:val="19"/>
        </w:numPr>
        <w:jc w:val="both"/>
        <w:rPr>
          <w:rFonts w:ascii="Times New Roman" w:hAnsi="Times New Roman" w:cs="Times New Roman"/>
          <w:szCs w:val="24"/>
        </w:rPr>
      </w:pPr>
      <w:r>
        <w:rPr>
          <w:rFonts w:ascii="Times New Roman" w:hAnsi="Times New Roman" w:cs="Times New Roman"/>
          <w:szCs w:val="24"/>
        </w:rPr>
        <w:t>spôsobu overenia vykonávania a účinnosti environmentálnych prvkov systému riadenia.</w:t>
      </w:r>
    </w:p>
    <w:p w:rsidR="002D7EE6" w:rsidP="00B67A10">
      <w:pPr>
        <w:jc w:val="both"/>
        <w:rPr>
          <w:rFonts w:ascii="Times New Roman" w:hAnsi="Times New Roman" w:cs="Times New Roman"/>
          <w:szCs w:val="24"/>
        </w:rPr>
      </w:pPr>
    </w:p>
    <w:p w:rsidR="002D7EE6" w:rsidP="00B67A10">
      <w:pPr>
        <w:jc w:val="both"/>
        <w:rPr>
          <w:rFonts w:ascii="Times New Roman" w:hAnsi="Times New Roman" w:cs="Times New Roman"/>
          <w:szCs w:val="24"/>
        </w:rPr>
      </w:pPr>
    </w:p>
    <w:p w:rsidR="00A73AFD" w:rsidP="00B67A10">
      <w:pPr>
        <w:jc w:val="both"/>
        <w:rPr>
          <w:rFonts w:ascii="Times New Roman" w:hAnsi="Times New Roman" w:cs="Times New Roman"/>
          <w:szCs w:val="24"/>
        </w:rPr>
      </w:pPr>
      <w:r>
        <w:rPr>
          <w:rFonts w:ascii="Times New Roman" w:hAnsi="Times New Roman" w:cs="Times New Roman"/>
          <w:szCs w:val="24"/>
        </w:rPr>
        <w:t xml:space="preserve">1. </w:t>
      </w:r>
      <w:r w:rsidR="00F51E26">
        <w:rPr>
          <w:rFonts w:ascii="Times New Roman" w:hAnsi="Times New Roman" w:cs="Times New Roman"/>
          <w:szCs w:val="24"/>
        </w:rPr>
        <w:t xml:space="preserve"> </w:t>
      </w:r>
      <w:r>
        <w:rPr>
          <w:rFonts w:ascii="Times New Roman" w:hAnsi="Times New Roman" w:cs="Times New Roman"/>
          <w:szCs w:val="24"/>
        </w:rPr>
        <w:t>Plánovanie</w:t>
      </w:r>
    </w:p>
    <w:p w:rsidR="00A73AFD" w:rsidP="00B67A10">
      <w:pPr>
        <w:jc w:val="both"/>
        <w:rPr>
          <w:rFonts w:ascii="Times New Roman" w:hAnsi="Times New Roman" w:cs="Times New Roman"/>
          <w:szCs w:val="24"/>
        </w:rPr>
      </w:pPr>
      <w:r>
        <w:rPr>
          <w:rFonts w:ascii="Times New Roman" w:hAnsi="Times New Roman" w:cs="Times New Roman"/>
          <w:szCs w:val="24"/>
        </w:rPr>
        <w:t>Výrobca vytvorí a udržiava</w:t>
      </w:r>
    </w:p>
    <w:p w:rsidR="00A73AFD" w:rsidP="00D119E2">
      <w:pPr>
        <w:numPr>
          <w:numId w:val="21"/>
        </w:numPr>
        <w:jc w:val="both"/>
        <w:rPr>
          <w:rFonts w:ascii="Times New Roman" w:hAnsi="Times New Roman" w:cs="Times New Roman"/>
          <w:szCs w:val="24"/>
        </w:rPr>
      </w:pPr>
      <w:r>
        <w:rPr>
          <w:rFonts w:ascii="Times New Roman" w:hAnsi="Times New Roman" w:cs="Times New Roman"/>
          <w:szCs w:val="24"/>
        </w:rPr>
        <w:t xml:space="preserve">postupy potrebné na vytvorenie environmentálneho profilu výrobku, </w:t>
      </w:r>
    </w:p>
    <w:p w:rsidR="00A73AFD" w:rsidP="00D119E2">
      <w:pPr>
        <w:numPr>
          <w:numId w:val="21"/>
        </w:numPr>
        <w:jc w:val="both"/>
        <w:rPr>
          <w:rFonts w:ascii="Times New Roman" w:hAnsi="Times New Roman" w:cs="Times New Roman"/>
          <w:szCs w:val="24"/>
        </w:rPr>
      </w:pPr>
      <w:r>
        <w:rPr>
          <w:rFonts w:ascii="Times New Roman" w:hAnsi="Times New Roman" w:cs="Times New Roman"/>
          <w:szCs w:val="24"/>
        </w:rPr>
        <w:t xml:space="preserve">ciele a ukazovatele environmentálnych vlastností výrobku zohľadňujúce technologické možnosti so zreteľom na technické požiadavky a ekonomické požiadavky, </w:t>
      </w:r>
    </w:p>
    <w:p w:rsidR="00A73AFD" w:rsidP="00D119E2">
      <w:pPr>
        <w:numPr>
          <w:numId w:val="21"/>
        </w:numPr>
        <w:jc w:val="both"/>
        <w:rPr>
          <w:rFonts w:ascii="Times New Roman" w:hAnsi="Times New Roman" w:cs="Times New Roman"/>
          <w:szCs w:val="24"/>
        </w:rPr>
      </w:pPr>
      <w:r>
        <w:rPr>
          <w:rFonts w:ascii="Times New Roman" w:hAnsi="Times New Roman" w:cs="Times New Roman"/>
          <w:szCs w:val="24"/>
        </w:rPr>
        <w:t>program dosiahnutia týchto cieľov.</w:t>
      </w:r>
    </w:p>
    <w:p w:rsidR="00A73AFD" w:rsidP="00A73AFD">
      <w:pPr>
        <w:rPr>
          <w:rFonts w:ascii="Times New Roman" w:hAnsi="Times New Roman" w:cs="Times New Roman"/>
          <w:szCs w:val="24"/>
        </w:rPr>
      </w:pPr>
    </w:p>
    <w:p w:rsidR="00A73AFD" w:rsidP="00F51E26">
      <w:pPr>
        <w:rPr>
          <w:rFonts w:ascii="Times New Roman" w:hAnsi="Times New Roman" w:cs="Times New Roman"/>
          <w:szCs w:val="24"/>
        </w:rPr>
      </w:pPr>
      <w:r>
        <w:rPr>
          <w:rFonts w:ascii="Times New Roman" w:hAnsi="Times New Roman" w:cs="Times New Roman"/>
          <w:szCs w:val="24"/>
        </w:rPr>
        <w:t xml:space="preserve">2. </w:t>
      </w:r>
      <w:r w:rsidR="00F51E26">
        <w:rPr>
          <w:rFonts w:ascii="Times New Roman" w:hAnsi="Times New Roman" w:cs="Times New Roman"/>
          <w:szCs w:val="24"/>
        </w:rPr>
        <w:t xml:space="preserve"> </w:t>
      </w:r>
      <w:r>
        <w:rPr>
          <w:rFonts w:ascii="Times New Roman" w:hAnsi="Times New Roman" w:cs="Times New Roman"/>
          <w:szCs w:val="24"/>
        </w:rPr>
        <w:t>Vykonávanie a dokumentácia</w:t>
      </w:r>
    </w:p>
    <w:p w:rsidR="00A73AFD" w:rsidP="00B67A10">
      <w:pPr>
        <w:jc w:val="both"/>
        <w:rPr>
          <w:rFonts w:ascii="Times New Roman" w:hAnsi="Times New Roman" w:cs="Times New Roman"/>
          <w:szCs w:val="24"/>
        </w:rPr>
      </w:pPr>
      <w:r>
        <w:rPr>
          <w:rFonts w:ascii="Times New Roman" w:hAnsi="Times New Roman" w:cs="Times New Roman"/>
          <w:szCs w:val="24"/>
        </w:rPr>
        <w:t>Dokumentácia týkajúca sa systému riadenia obsahuje najmä</w:t>
      </w:r>
    </w:p>
    <w:p w:rsidR="00A73AFD" w:rsidP="00F51E26">
      <w:pPr>
        <w:numPr>
          <w:numId w:val="23"/>
        </w:numPr>
        <w:jc w:val="both"/>
        <w:rPr>
          <w:rFonts w:ascii="Times New Roman" w:hAnsi="Times New Roman" w:cs="Times New Roman"/>
          <w:szCs w:val="24"/>
        </w:rPr>
      </w:pPr>
      <w:r>
        <w:rPr>
          <w:rFonts w:ascii="Times New Roman" w:hAnsi="Times New Roman" w:cs="Times New Roman"/>
          <w:szCs w:val="24"/>
        </w:rPr>
        <w:t xml:space="preserve">práva a povinnosti výrobcu, ktoré sa vymedzia a zdokumentujú s cieľom zabezpečiť účinné environmentálne vlastnosti výrobku a podávanie správ o jeho prevádzke na účely preskúmania a zlepšovania, </w:t>
      </w:r>
    </w:p>
    <w:p w:rsidR="00A73AFD" w:rsidP="00F51E26">
      <w:pPr>
        <w:numPr>
          <w:numId w:val="23"/>
        </w:numPr>
        <w:jc w:val="both"/>
        <w:rPr>
          <w:rFonts w:ascii="Times New Roman" w:hAnsi="Times New Roman" w:cs="Times New Roman"/>
          <w:szCs w:val="24"/>
        </w:rPr>
      </w:pPr>
      <w:r>
        <w:rPr>
          <w:rFonts w:ascii="Times New Roman" w:hAnsi="Times New Roman" w:cs="Times New Roman"/>
          <w:szCs w:val="24"/>
        </w:rPr>
        <w:t xml:space="preserve">dokumenty označujúce metódy kontroly a overovania projektu a postupy a systematické opatrenia použité pri projektovaní výrobku, </w:t>
      </w:r>
    </w:p>
    <w:p w:rsidR="00A73AFD" w:rsidP="00F51E26">
      <w:pPr>
        <w:numPr>
          <w:numId w:val="23"/>
        </w:numPr>
        <w:jc w:val="both"/>
        <w:rPr>
          <w:rFonts w:ascii="Times New Roman" w:hAnsi="Times New Roman" w:cs="Times New Roman"/>
          <w:szCs w:val="24"/>
        </w:rPr>
      </w:pPr>
      <w:r>
        <w:rPr>
          <w:rFonts w:ascii="Times New Roman" w:hAnsi="Times New Roman" w:cs="Times New Roman"/>
          <w:szCs w:val="24"/>
        </w:rPr>
        <w:t>výrobcom vyhotovené a udržiavané informácie, ktoré opisujú základné environmentálne prvky systému riadenia a postupy pre kontrolu všetkých vyžadovaných dokumentov.</w:t>
      </w:r>
    </w:p>
    <w:p w:rsidR="00A73AFD" w:rsidP="00A73AFD">
      <w:pPr>
        <w:rPr>
          <w:rFonts w:ascii="Times New Roman" w:hAnsi="Times New Roman" w:cs="Times New Roman"/>
          <w:szCs w:val="24"/>
        </w:rPr>
      </w:pPr>
    </w:p>
    <w:p w:rsidR="00A73AFD" w:rsidP="00717525">
      <w:pPr>
        <w:rPr>
          <w:rFonts w:ascii="Times New Roman" w:hAnsi="Times New Roman" w:cs="Times New Roman"/>
          <w:szCs w:val="24"/>
        </w:rPr>
      </w:pPr>
      <w:r>
        <w:rPr>
          <w:rFonts w:ascii="Times New Roman" w:hAnsi="Times New Roman" w:cs="Times New Roman"/>
          <w:szCs w:val="24"/>
        </w:rPr>
        <w:t>3. Dokumentácia týkajúca sa výrobku obsahuje najmä</w:t>
      </w:r>
    </w:p>
    <w:p w:rsidR="00A73AFD" w:rsidP="00717525">
      <w:pPr>
        <w:numPr>
          <w:numId w:val="25"/>
        </w:numPr>
        <w:jc w:val="both"/>
        <w:rPr>
          <w:rFonts w:ascii="Times New Roman" w:hAnsi="Times New Roman" w:cs="Times New Roman"/>
          <w:szCs w:val="24"/>
        </w:rPr>
      </w:pPr>
      <w:r>
        <w:rPr>
          <w:rFonts w:ascii="Times New Roman" w:hAnsi="Times New Roman" w:cs="Times New Roman"/>
          <w:szCs w:val="24"/>
        </w:rPr>
        <w:t xml:space="preserve">všeobecný opis výrobku a jeho predpokladaného použitia, </w:t>
      </w:r>
    </w:p>
    <w:p w:rsidR="00A73AFD" w:rsidP="00717525">
      <w:pPr>
        <w:numPr>
          <w:numId w:val="25"/>
        </w:numPr>
        <w:jc w:val="both"/>
        <w:rPr>
          <w:rFonts w:ascii="Times New Roman" w:hAnsi="Times New Roman" w:cs="Times New Roman"/>
          <w:szCs w:val="24"/>
        </w:rPr>
      </w:pPr>
      <w:r>
        <w:rPr>
          <w:rFonts w:ascii="Times New Roman" w:hAnsi="Times New Roman" w:cs="Times New Roman"/>
          <w:szCs w:val="24"/>
        </w:rPr>
        <w:t xml:space="preserve">výsledky relevantných štúdií environmentálneho posudzovania vykonané výrobcom alebo odkazy na literatúru o environmentálnom posudzovaní alebo prípadové štúdie, ktoré výrobca používa pri hodnotení, dokumentovaní a určovaní konštrukčných riešení výrobku, </w:t>
      </w:r>
    </w:p>
    <w:p w:rsidR="005A0EC0" w:rsidP="005A0EC0">
      <w:pPr>
        <w:numPr>
          <w:numId w:val="25"/>
        </w:numPr>
        <w:jc w:val="both"/>
        <w:rPr>
          <w:rFonts w:ascii="Times New Roman" w:hAnsi="Times New Roman" w:cs="Times New Roman"/>
          <w:szCs w:val="24"/>
        </w:rPr>
      </w:pPr>
      <w:r w:rsidR="00A73AFD">
        <w:rPr>
          <w:rFonts w:ascii="Times New Roman" w:hAnsi="Times New Roman" w:cs="Times New Roman"/>
          <w:szCs w:val="24"/>
        </w:rPr>
        <w:t xml:space="preserve">environmentálny profil výrobku, </w:t>
      </w:r>
      <w:r>
        <w:rPr>
          <w:rFonts w:ascii="Times New Roman" w:hAnsi="Times New Roman" w:cs="Times New Roman"/>
          <w:szCs w:val="24"/>
        </w:rPr>
        <w:t>ak to vyžadujú technické požiadavky</w:t>
      </w:r>
      <w:r w:rsidR="00EA2458">
        <w:rPr>
          <w:rFonts w:ascii="Times New Roman" w:hAnsi="Times New Roman" w:cs="Times New Roman"/>
          <w:szCs w:val="24"/>
        </w:rPr>
        <w:t>.</w:t>
      </w:r>
    </w:p>
    <w:p w:rsidR="00A73AFD" w:rsidP="005A0EC0">
      <w:pPr>
        <w:jc w:val="both"/>
        <w:rPr>
          <w:rFonts w:ascii="Times New Roman" w:hAnsi="Times New Roman" w:cs="Times New Roman"/>
          <w:szCs w:val="24"/>
        </w:rPr>
      </w:pPr>
    </w:p>
    <w:p w:rsidR="00A73AFD" w:rsidP="00717525">
      <w:pPr>
        <w:numPr>
          <w:numId w:val="25"/>
        </w:numPr>
        <w:jc w:val="both"/>
        <w:rPr>
          <w:rFonts w:ascii="Times New Roman" w:hAnsi="Times New Roman" w:cs="Times New Roman"/>
          <w:szCs w:val="24"/>
        </w:rPr>
      </w:pPr>
      <w:r>
        <w:rPr>
          <w:rFonts w:ascii="Times New Roman" w:hAnsi="Times New Roman" w:cs="Times New Roman"/>
          <w:szCs w:val="24"/>
        </w:rPr>
        <w:t xml:space="preserve">dokumenty opisujúce výsledky vykonaných meraní súladu s požiadavkami na ekodizajn vrátane podrobností o zhode týchto meraní v porovnaní s technickými požiadavkami na ekodizajn, </w:t>
      </w:r>
    </w:p>
    <w:p w:rsidR="00A73AFD" w:rsidP="00717525">
      <w:pPr>
        <w:numPr>
          <w:numId w:val="25"/>
        </w:numPr>
        <w:jc w:val="both"/>
        <w:rPr>
          <w:rFonts w:ascii="Times New Roman" w:hAnsi="Times New Roman" w:cs="Times New Roman"/>
          <w:szCs w:val="24"/>
        </w:rPr>
      </w:pPr>
      <w:r>
        <w:rPr>
          <w:rFonts w:ascii="Times New Roman" w:hAnsi="Times New Roman" w:cs="Times New Roman"/>
          <w:szCs w:val="24"/>
        </w:rPr>
        <w:t xml:space="preserve">výrobcom vyhotovené špecifikácie, ktoré uvádzajú najmä použité technické normy a ak sa nepoužijú technické normy podľa § 3 ods. 3 písm. c) a d) alebo ak sa tieto technické normy nevzťahujú na úplne všetky technické požiadavky, tak prostriedky použité na zabezpečenie zhody, </w:t>
      </w:r>
    </w:p>
    <w:p w:rsidR="00A73AFD" w:rsidP="00717525">
      <w:pPr>
        <w:numPr>
          <w:numId w:val="25"/>
        </w:numPr>
        <w:jc w:val="both"/>
        <w:rPr>
          <w:rFonts w:ascii="Times New Roman" w:hAnsi="Times New Roman" w:cs="Times New Roman"/>
          <w:szCs w:val="24"/>
        </w:rPr>
      </w:pPr>
      <w:r>
        <w:rPr>
          <w:rFonts w:ascii="Times New Roman" w:hAnsi="Times New Roman" w:cs="Times New Roman"/>
          <w:szCs w:val="24"/>
        </w:rPr>
        <w:t>kópiu informácií týkajúcich sa environmentálnych aspektov projektovania výrobku, ktoré sa poskytujú podľa požiadaviek špecifikovaných podľa § 3 ods. 6.</w:t>
      </w:r>
    </w:p>
    <w:p w:rsidR="00A73AFD" w:rsidP="00A73AFD">
      <w:pPr>
        <w:rPr>
          <w:rFonts w:ascii="Times New Roman" w:hAnsi="Times New Roman" w:cs="Times New Roman"/>
          <w:szCs w:val="24"/>
        </w:rPr>
      </w:pPr>
    </w:p>
    <w:p w:rsidR="00A73AFD" w:rsidP="00847584">
      <w:pPr>
        <w:rPr>
          <w:rFonts w:ascii="Times New Roman" w:hAnsi="Times New Roman" w:cs="Times New Roman"/>
          <w:szCs w:val="24"/>
        </w:rPr>
      </w:pPr>
      <w:r>
        <w:rPr>
          <w:rFonts w:ascii="Times New Roman" w:hAnsi="Times New Roman" w:cs="Times New Roman"/>
          <w:szCs w:val="24"/>
        </w:rPr>
        <w:t>4. Kontrola a nápravné opatrenia</w:t>
      </w:r>
    </w:p>
    <w:p w:rsidR="00A73AFD" w:rsidP="00847584">
      <w:pPr>
        <w:numPr>
          <w:numId w:val="27"/>
        </w:numPr>
        <w:jc w:val="both"/>
        <w:rPr>
          <w:rFonts w:ascii="Times New Roman" w:hAnsi="Times New Roman" w:cs="Times New Roman"/>
          <w:szCs w:val="24"/>
        </w:rPr>
      </w:pPr>
      <w:r>
        <w:rPr>
          <w:rFonts w:ascii="Times New Roman" w:hAnsi="Times New Roman" w:cs="Times New Roman"/>
          <w:szCs w:val="24"/>
        </w:rPr>
        <w:t xml:space="preserve">výrobca prijme opatrenia potrebné na zabezpečenie toho, že výrobok sa vyrába podľa špecifikácií projektu a s technickými požiadavkami, ktoré sa naň vzťahujú, </w:t>
      </w:r>
    </w:p>
    <w:p w:rsidR="00A73AFD" w:rsidP="00847584">
      <w:pPr>
        <w:numPr>
          <w:numId w:val="27"/>
        </w:numPr>
        <w:jc w:val="both"/>
        <w:rPr>
          <w:rFonts w:ascii="Times New Roman" w:hAnsi="Times New Roman" w:cs="Times New Roman"/>
          <w:szCs w:val="24"/>
        </w:rPr>
      </w:pPr>
      <w:r>
        <w:rPr>
          <w:rFonts w:ascii="Times New Roman" w:hAnsi="Times New Roman" w:cs="Times New Roman"/>
          <w:szCs w:val="24"/>
        </w:rPr>
        <w:t xml:space="preserve">výrobca vyhotoví a udržiava postupy na preskúmanie a postupy </w:t>
      </w:r>
      <w:r w:rsidR="000A6D1F">
        <w:rPr>
          <w:rFonts w:ascii="Times New Roman" w:hAnsi="Times New Roman" w:cs="Times New Roman"/>
          <w:szCs w:val="24"/>
        </w:rPr>
        <w:t>ak nebola zhoda</w:t>
      </w:r>
      <w:r>
        <w:rPr>
          <w:rFonts w:ascii="Times New Roman" w:hAnsi="Times New Roman" w:cs="Times New Roman"/>
          <w:szCs w:val="24"/>
        </w:rPr>
        <w:t xml:space="preserve"> a do zdokumentovaných postupov začlení zmeny vyplývajúce z nápravných opatrení, </w:t>
      </w:r>
    </w:p>
    <w:p w:rsidR="00A73AFD" w:rsidP="00847584">
      <w:pPr>
        <w:numPr>
          <w:numId w:val="27"/>
        </w:numPr>
        <w:jc w:val="both"/>
        <w:rPr>
          <w:rFonts w:ascii="Times New Roman" w:hAnsi="Times New Roman" w:cs="Times New Roman"/>
          <w:szCs w:val="24"/>
        </w:rPr>
      </w:pPr>
      <w:r>
        <w:rPr>
          <w:rFonts w:ascii="Times New Roman" w:hAnsi="Times New Roman" w:cs="Times New Roman"/>
          <w:szCs w:val="24"/>
        </w:rPr>
        <w:t>výrobca najmenej raz za tri roky vykoná úplný vnútorný audit systému riadenia so zreteľom na jeho environmentálne aspekty.</w:t>
      </w:r>
    </w:p>
    <w:p w:rsidR="00A73AFD" w:rsidP="00B67A10">
      <w:pPr>
        <w:jc w:val="both"/>
        <w:rPr>
          <w:rFonts w:ascii="Times New Roman" w:hAnsi="Times New Roman" w:cs="Times New Roman"/>
          <w:szCs w:val="24"/>
        </w:rPr>
      </w:pPr>
    </w:p>
    <w:p w:rsidR="00A73AFD" w:rsidP="00B67A10">
      <w:pPr>
        <w:ind w:left="5664" w:firstLine="708"/>
        <w:rPr>
          <w:rFonts w:ascii="Times New Roman" w:hAnsi="Times New Roman" w:cs="Times New Roman"/>
          <w:szCs w:val="24"/>
        </w:rPr>
      </w:pPr>
      <w:r w:rsidR="004A2958">
        <w:rPr>
          <w:rFonts w:ascii="Times New Roman" w:hAnsi="Times New Roman" w:cs="Times New Roman"/>
          <w:szCs w:val="24"/>
        </w:rPr>
        <w:br w:type="page"/>
      </w:r>
      <w:r>
        <w:rPr>
          <w:rFonts w:ascii="Times New Roman" w:hAnsi="Times New Roman" w:cs="Times New Roman"/>
          <w:szCs w:val="24"/>
        </w:rPr>
        <w:t>Príloha č. 3</w:t>
      </w:r>
    </w:p>
    <w:p w:rsidR="00A73AFD" w:rsidP="00B67A10">
      <w:pPr>
        <w:ind w:left="5664" w:firstLine="708"/>
        <w:rPr>
          <w:rFonts w:ascii="Times New Roman" w:hAnsi="Times New Roman" w:cs="Times New Roman"/>
          <w:szCs w:val="24"/>
        </w:rPr>
      </w:pPr>
      <w:r>
        <w:rPr>
          <w:rFonts w:ascii="Times New Roman" w:hAnsi="Times New Roman" w:cs="Times New Roman"/>
          <w:szCs w:val="24"/>
        </w:rPr>
        <w:t xml:space="preserve">k zákonu č. </w:t>
      </w:r>
      <w:r w:rsidR="0054681F">
        <w:rPr>
          <w:rFonts w:ascii="Times New Roman" w:hAnsi="Times New Roman" w:cs="Times New Roman"/>
          <w:szCs w:val="24"/>
        </w:rPr>
        <w:t>...</w:t>
      </w:r>
      <w:r>
        <w:rPr>
          <w:rFonts w:ascii="Times New Roman" w:hAnsi="Times New Roman" w:cs="Times New Roman"/>
          <w:szCs w:val="24"/>
        </w:rPr>
        <w:t>/20</w:t>
      </w:r>
      <w:r w:rsidR="001777CD">
        <w:rPr>
          <w:rFonts w:ascii="Times New Roman" w:hAnsi="Times New Roman" w:cs="Times New Roman"/>
          <w:szCs w:val="24"/>
        </w:rPr>
        <w:t>10</w:t>
      </w:r>
      <w:r>
        <w:rPr>
          <w:rFonts w:ascii="Times New Roman" w:hAnsi="Times New Roman" w:cs="Times New Roman"/>
          <w:szCs w:val="24"/>
        </w:rPr>
        <w:t xml:space="preserve"> Z. z.</w:t>
      </w:r>
    </w:p>
    <w:p w:rsidR="00A73AFD" w:rsidP="00A73AFD">
      <w:pPr>
        <w:rPr>
          <w:rFonts w:ascii="Times New Roman" w:hAnsi="Times New Roman" w:cs="Times New Roman"/>
          <w:szCs w:val="24"/>
        </w:rPr>
      </w:pPr>
    </w:p>
    <w:p w:rsidR="00A73AFD" w:rsidP="00A73AFD">
      <w:pPr>
        <w:rPr>
          <w:rFonts w:ascii="Times New Roman" w:hAnsi="Times New Roman" w:cs="Times New Roman"/>
          <w:szCs w:val="24"/>
        </w:rPr>
      </w:pPr>
    </w:p>
    <w:p w:rsidR="00A73AFD" w:rsidP="00B67A10">
      <w:pPr>
        <w:jc w:val="center"/>
        <w:rPr>
          <w:rFonts w:ascii="Times New Roman" w:hAnsi="Times New Roman" w:cs="Times New Roman"/>
          <w:szCs w:val="24"/>
        </w:rPr>
      </w:pPr>
      <w:r>
        <w:rPr>
          <w:rFonts w:ascii="Times New Roman" w:hAnsi="Times New Roman" w:cs="Times New Roman"/>
          <w:szCs w:val="24"/>
        </w:rPr>
        <w:t>ZOZNAM PREBERANÝCH PRÁVN</w:t>
      </w:r>
      <w:r w:rsidR="002A25BA">
        <w:rPr>
          <w:rFonts w:ascii="Times New Roman" w:hAnsi="Times New Roman" w:cs="Times New Roman"/>
          <w:szCs w:val="24"/>
        </w:rPr>
        <w:t>E ZÁV</w:t>
      </w:r>
      <w:r w:rsidRPr="002A25BA" w:rsidR="002A25BA">
        <w:rPr>
          <w:rFonts w:ascii="Times New Roman" w:hAnsi="Times New Roman" w:cs="Times New Roman"/>
          <w:szCs w:val="24"/>
        </w:rPr>
        <w:t>Ä</w:t>
      </w:r>
      <w:r w:rsidR="002A25BA">
        <w:rPr>
          <w:rFonts w:ascii="Times New Roman" w:hAnsi="Times New Roman" w:cs="Times New Roman"/>
          <w:szCs w:val="24"/>
        </w:rPr>
        <w:t>ZNÝCH</w:t>
      </w:r>
      <w:r>
        <w:rPr>
          <w:rFonts w:ascii="Times New Roman" w:hAnsi="Times New Roman" w:cs="Times New Roman"/>
          <w:szCs w:val="24"/>
        </w:rPr>
        <w:t xml:space="preserve"> AKTOV</w:t>
      </w:r>
      <w:r w:rsidR="002A25BA">
        <w:rPr>
          <w:rFonts w:ascii="Times New Roman" w:hAnsi="Times New Roman" w:cs="Times New Roman"/>
          <w:szCs w:val="24"/>
        </w:rPr>
        <w:t xml:space="preserve"> </w:t>
      </w:r>
      <w:r>
        <w:rPr>
          <w:rFonts w:ascii="Times New Roman" w:hAnsi="Times New Roman" w:cs="Times New Roman"/>
          <w:szCs w:val="24"/>
        </w:rPr>
        <w:t>EURÓPSKEJ ÚNIE</w:t>
      </w:r>
    </w:p>
    <w:p w:rsidR="00A73AFD" w:rsidP="00A73AFD">
      <w:pPr>
        <w:rPr>
          <w:rFonts w:ascii="Times New Roman" w:hAnsi="Times New Roman" w:cs="Times New Roman"/>
          <w:szCs w:val="24"/>
        </w:rPr>
      </w:pPr>
    </w:p>
    <w:p w:rsidR="00A73AFD" w:rsidP="00A73AFD">
      <w:pPr>
        <w:rPr>
          <w:rFonts w:ascii="Times New Roman" w:hAnsi="Times New Roman" w:cs="Times New Roman"/>
          <w:szCs w:val="24"/>
        </w:rPr>
      </w:pPr>
    </w:p>
    <w:p w:rsidR="00A73AFD" w:rsidP="00620940">
      <w:pPr>
        <w:jc w:val="both"/>
        <w:rPr>
          <w:rFonts w:ascii="Times New Roman" w:hAnsi="Times New Roman" w:cs="Times New Roman"/>
          <w:szCs w:val="24"/>
        </w:rPr>
      </w:pPr>
      <w:r>
        <w:rPr>
          <w:rFonts w:ascii="Times New Roman" w:hAnsi="Times New Roman" w:cs="Times New Roman"/>
          <w:szCs w:val="24"/>
        </w:rPr>
        <w:t>Smernica Európskeho parlamentu a Rady 200</w:t>
      </w:r>
      <w:r w:rsidR="001777CD">
        <w:rPr>
          <w:rFonts w:ascii="Times New Roman" w:hAnsi="Times New Roman" w:cs="Times New Roman"/>
          <w:szCs w:val="24"/>
        </w:rPr>
        <w:t>9</w:t>
      </w:r>
      <w:r>
        <w:rPr>
          <w:rFonts w:ascii="Times New Roman" w:hAnsi="Times New Roman" w:cs="Times New Roman"/>
          <w:szCs w:val="24"/>
        </w:rPr>
        <w:t>/</w:t>
      </w:r>
      <w:r w:rsidR="001777CD">
        <w:rPr>
          <w:rFonts w:ascii="Times New Roman" w:hAnsi="Times New Roman" w:cs="Times New Roman"/>
          <w:szCs w:val="24"/>
        </w:rPr>
        <w:t>125</w:t>
      </w:r>
      <w:r>
        <w:rPr>
          <w:rFonts w:ascii="Times New Roman" w:hAnsi="Times New Roman" w:cs="Times New Roman"/>
          <w:szCs w:val="24"/>
        </w:rPr>
        <w:t xml:space="preserve">/ES zo </w:t>
      </w:r>
      <w:r w:rsidR="001777CD">
        <w:rPr>
          <w:rFonts w:ascii="Times New Roman" w:hAnsi="Times New Roman" w:cs="Times New Roman"/>
          <w:szCs w:val="24"/>
        </w:rPr>
        <w:t>21</w:t>
      </w:r>
      <w:r>
        <w:rPr>
          <w:rFonts w:ascii="Times New Roman" w:hAnsi="Times New Roman" w:cs="Times New Roman"/>
          <w:szCs w:val="24"/>
        </w:rPr>
        <w:t xml:space="preserve">. </w:t>
      </w:r>
      <w:r w:rsidR="001777CD">
        <w:rPr>
          <w:rFonts w:ascii="Times New Roman" w:hAnsi="Times New Roman" w:cs="Times New Roman"/>
          <w:szCs w:val="24"/>
        </w:rPr>
        <w:t>októbra</w:t>
      </w:r>
      <w:r>
        <w:rPr>
          <w:rFonts w:ascii="Times New Roman" w:hAnsi="Times New Roman" w:cs="Times New Roman"/>
          <w:szCs w:val="24"/>
        </w:rPr>
        <w:t xml:space="preserve"> 200</w:t>
      </w:r>
      <w:r w:rsidR="001777CD">
        <w:rPr>
          <w:rFonts w:ascii="Times New Roman" w:hAnsi="Times New Roman" w:cs="Times New Roman"/>
          <w:szCs w:val="24"/>
        </w:rPr>
        <w:t>9</w:t>
      </w:r>
      <w:r>
        <w:rPr>
          <w:rFonts w:ascii="Times New Roman" w:hAnsi="Times New Roman" w:cs="Times New Roman"/>
          <w:szCs w:val="24"/>
        </w:rPr>
        <w:t xml:space="preserve"> o vytvorení rámca na stanovenie požiadaviek na ekodizajn </w:t>
      </w:r>
      <w:r w:rsidR="00216A05">
        <w:rPr>
          <w:rFonts w:ascii="Times New Roman" w:hAnsi="Times New Roman" w:cs="Times New Roman"/>
          <w:szCs w:val="24"/>
        </w:rPr>
        <w:t xml:space="preserve">energeticky významných </w:t>
      </w:r>
      <w:r>
        <w:rPr>
          <w:rFonts w:ascii="Times New Roman" w:hAnsi="Times New Roman" w:cs="Times New Roman"/>
          <w:szCs w:val="24"/>
        </w:rPr>
        <w:t>výrobkov</w:t>
      </w:r>
      <w:r w:rsidR="006F2ADF">
        <w:rPr>
          <w:rFonts w:ascii="Times New Roman" w:hAnsi="Times New Roman" w:cs="Times New Roman"/>
          <w:szCs w:val="24"/>
        </w:rPr>
        <w:t xml:space="preserve"> (prepracované znenie)</w:t>
      </w:r>
      <w:r>
        <w:rPr>
          <w:rFonts w:ascii="Times New Roman" w:hAnsi="Times New Roman" w:cs="Times New Roman"/>
          <w:szCs w:val="24"/>
        </w:rPr>
        <w:t xml:space="preserve"> (Ú. v. EÚ L </w:t>
      </w:r>
      <w:r w:rsidR="001777CD">
        <w:rPr>
          <w:rFonts w:ascii="Times New Roman" w:hAnsi="Times New Roman" w:cs="Times New Roman"/>
          <w:szCs w:val="24"/>
        </w:rPr>
        <w:t>285</w:t>
      </w:r>
      <w:r>
        <w:rPr>
          <w:rFonts w:ascii="Times New Roman" w:hAnsi="Times New Roman" w:cs="Times New Roman"/>
          <w:szCs w:val="24"/>
        </w:rPr>
        <w:t xml:space="preserve">, </w:t>
      </w:r>
      <w:r w:rsidR="001777CD">
        <w:rPr>
          <w:rFonts w:ascii="Times New Roman" w:hAnsi="Times New Roman" w:cs="Times New Roman"/>
          <w:szCs w:val="24"/>
        </w:rPr>
        <w:t>31</w:t>
      </w:r>
      <w:r>
        <w:rPr>
          <w:rFonts w:ascii="Times New Roman" w:hAnsi="Times New Roman" w:cs="Times New Roman"/>
          <w:szCs w:val="24"/>
        </w:rPr>
        <w:t xml:space="preserve">. </w:t>
      </w:r>
      <w:r w:rsidR="001777CD">
        <w:rPr>
          <w:rFonts w:ascii="Times New Roman" w:hAnsi="Times New Roman" w:cs="Times New Roman"/>
          <w:szCs w:val="24"/>
        </w:rPr>
        <w:t>10</w:t>
      </w:r>
      <w:r>
        <w:rPr>
          <w:rFonts w:ascii="Times New Roman" w:hAnsi="Times New Roman" w:cs="Times New Roman"/>
          <w:szCs w:val="24"/>
        </w:rPr>
        <w:t>. 200</w:t>
      </w:r>
      <w:r w:rsidR="001777CD">
        <w:rPr>
          <w:rFonts w:ascii="Times New Roman" w:hAnsi="Times New Roman" w:cs="Times New Roman"/>
          <w:szCs w:val="24"/>
        </w:rPr>
        <w:t>9</w:t>
      </w:r>
      <w:r>
        <w:rPr>
          <w:rFonts w:ascii="Times New Roman" w:hAnsi="Times New Roman" w:cs="Times New Roman"/>
          <w:szCs w:val="24"/>
        </w:rPr>
        <w:t>).</w:t>
      </w:r>
    </w:p>
    <w:p w:rsidR="00A73AFD" w:rsidP="00A73AFD">
      <w:pPr>
        <w:rPr>
          <w:rFonts w:ascii="Times New Roman" w:hAnsi="Times New Roman" w:cs="Times New Roman"/>
          <w:szCs w:val="24"/>
        </w:rPr>
      </w:pPr>
    </w:p>
    <w:p w:rsidR="00D72BC7" w:rsidP="00A73AFD">
      <w:pPr>
        <w:rPr>
          <w:rFonts w:ascii="Times New Roman" w:hAnsi="Times New Roman" w:cs="Times New Roman"/>
          <w:szCs w:val="24"/>
        </w:rPr>
      </w:pPr>
    </w:p>
    <w:sectPr w:rsidSect="004A292D">
      <w:footerReference w:type="default" r:id="rId5"/>
      <w:pgSz w:w="11906" w:h="16838"/>
      <w:pgMar w:top="1247" w:right="1418" w:bottom="1361" w:left="1418" w:header="709" w:footer="709"/>
      <w:lnNumType w:distance="0"/>
      <w:cols w:space="708"/>
      <w:noEndnote w:val="0"/>
      <w:titlePg/>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Arial Unicode MS">
    <w:panose1 w:val="020B0604020202020204"/>
    <w:charset w:val="80"/>
    <w:family w:val="swiss"/>
    <w:pitch w:val="variable"/>
    <w:sig w:usb0="00000000" w:usb1="00000000" w:usb2="00000000" w:usb3="00000000" w:csb0="000301FF" w:csb1="00000000"/>
  </w:font>
  <w:font w:name="Tahoma">
    <w:altName w:val="Tahoma"/>
    <w:panose1 w:val="020B060403050404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0DA" w:rsidRPr="004A2958" w:rsidP="00E3521E">
    <w:pPr>
      <w:pStyle w:val="Footer"/>
      <w:framePr w:vAnchor="text" w:hAnchor="margin" w:xAlign="center"/>
      <w:rPr>
        <w:rStyle w:val="PageNumber"/>
        <w:rFonts w:ascii="Times New Roman" w:hAnsi="Times New Roman" w:cs="Times New Roman"/>
        <w:sz w:val="22"/>
        <w:szCs w:val="24"/>
      </w:rPr>
    </w:pPr>
    <w:r w:rsidRPr="004A2958">
      <w:rPr>
        <w:rStyle w:val="PageNumber"/>
        <w:rFonts w:ascii="Times New Roman" w:hAnsi="Times New Roman" w:cs="Times New Roman"/>
        <w:sz w:val="22"/>
        <w:szCs w:val="24"/>
      </w:rPr>
      <w:fldChar w:fldCharType="begin"/>
    </w:r>
    <w:r w:rsidRPr="004A2958">
      <w:rPr>
        <w:rStyle w:val="PageNumber"/>
        <w:rFonts w:ascii="Times New Roman" w:hAnsi="Times New Roman" w:cs="Times New Roman"/>
        <w:sz w:val="22"/>
        <w:szCs w:val="24"/>
      </w:rPr>
      <w:instrText xml:space="preserve">PAGE  </w:instrText>
    </w:r>
    <w:r w:rsidRPr="004A2958">
      <w:rPr>
        <w:rStyle w:val="PageNumber"/>
        <w:rFonts w:ascii="Times New Roman" w:hAnsi="Times New Roman" w:cs="Times New Roman"/>
        <w:sz w:val="22"/>
        <w:szCs w:val="24"/>
      </w:rPr>
      <w:fldChar w:fldCharType="separate"/>
    </w:r>
    <w:r w:rsidR="00602184">
      <w:rPr>
        <w:rStyle w:val="PageNumber"/>
        <w:rFonts w:ascii="Times New Roman" w:hAnsi="Times New Roman" w:cs="Times New Roman"/>
        <w:noProof/>
        <w:sz w:val="22"/>
        <w:szCs w:val="24"/>
      </w:rPr>
      <w:t>12</w:t>
    </w:r>
    <w:r w:rsidRPr="004A2958">
      <w:rPr>
        <w:rStyle w:val="PageNumber"/>
        <w:rFonts w:ascii="Times New Roman" w:hAnsi="Times New Roman" w:cs="Times New Roman"/>
        <w:sz w:val="22"/>
        <w:szCs w:val="24"/>
      </w:rPr>
      <w:fldChar w:fldCharType="end"/>
    </w:r>
  </w:p>
  <w:p w:rsidR="003870DA">
    <w:pPr>
      <w:pStyle w:val="Footer"/>
      <w:rPr>
        <w:rFonts w:ascii="Times New Roman" w:hAnsi="Times New Roman" w:cs="Times New Roman"/>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2D5D">
      <w:pPr>
        <w:rPr>
          <w:rFonts w:ascii="Times New Roman" w:hAnsi="Times New Roman" w:cs="Times New Roman"/>
          <w:szCs w:val="24"/>
        </w:rPr>
      </w:pPr>
      <w:r>
        <w:rPr>
          <w:rFonts w:ascii="Times New Roman" w:hAnsi="Times New Roman" w:cs="Times New Roman"/>
          <w:szCs w:val="24"/>
        </w:rPr>
        <w:separator/>
      </w:r>
    </w:p>
  </w:footnote>
  <w:footnote w:type="continuationSeparator" w:id="1">
    <w:p w:rsidR="00A72D5D">
      <w:pPr>
        <w:rPr>
          <w:rFonts w:ascii="Times New Roman" w:hAnsi="Times New Roman" w:cs="Times New Roman"/>
          <w:szCs w:val="24"/>
        </w:rPr>
      </w:pPr>
      <w:r>
        <w:rPr>
          <w:rFonts w:ascii="Times New Roman" w:hAnsi="Times New Roman" w:cs="Times New Roman"/>
          <w:szCs w:val="24"/>
        </w:rPr>
        <w:continuationSeparator/>
      </w:r>
    </w:p>
  </w:footnote>
  <w:footnote w:id="2">
    <w:p w:rsidP="00B5753C">
      <w:pPr>
        <w:pStyle w:val="FootnoteText"/>
        <w:ind w:left="180" w:hanging="180"/>
        <w:jc w:val="both"/>
        <w:rPr>
          <w:rFonts w:ascii="Times New Roman" w:hAnsi="Times New Roman" w:cs="Times New Roman"/>
          <w:szCs w:val="24"/>
        </w:rPr>
      </w:pPr>
      <w:r w:rsidR="003870DA">
        <w:rPr>
          <w:rStyle w:val="FootnoteReference"/>
          <w:rFonts w:ascii="Times New Roman" w:hAnsi="Times New Roman" w:cs="Times New Roman"/>
          <w:szCs w:val="24"/>
        </w:rPr>
        <w:footnoteRef/>
      </w:r>
      <w:r w:rsidR="003870DA">
        <w:rPr>
          <w:rFonts w:ascii="Times New Roman" w:hAnsi="Times New Roman" w:cs="Times New Roman"/>
          <w:szCs w:val="24"/>
          <w:vertAlign w:val="superscript"/>
        </w:rPr>
        <w:t xml:space="preserve">) </w:t>
      </w:r>
      <w:r w:rsidR="003870DA">
        <w:rPr>
          <w:rFonts w:ascii="Times New Roman" w:hAnsi="Times New Roman" w:cs="Times New Roman"/>
          <w:szCs w:val="24"/>
        </w:rPr>
        <w:t>Čl. 2 ods. 2 nariadenia Európskeho parlamentu a Rady (ES) č. 765/2008 z 9. júla 2008, ktorým sa stanovujú požiadavky akreditácie a dohľadu nad trhom v súvislosti s uvádzaním výrobkov na trh a ktorým sa zrušuje nariadenie (EHS) č. 339/93 (Ú. v. EÚ L 218, 13. 8. 2008).</w:t>
      </w:r>
    </w:p>
  </w:footnote>
  <w:footnote w:id="3">
    <w:p w:rsidP="00B5753C">
      <w:pPr>
        <w:pStyle w:val="FootnoteText"/>
        <w:ind w:left="180" w:hanging="180"/>
        <w:jc w:val="both"/>
        <w:rPr>
          <w:rFonts w:ascii="Times New Roman" w:hAnsi="Times New Roman" w:cs="Times New Roman"/>
          <w:szCs w:val="24"/>
        </w:rPr>
      </w:pPr>
      <w:r w:rsidR="003870DA">
        <w:rPr>
          <w:rStyle w:val="FootnoteReference"/>
          <w:rFonts w:ascii="Times New Roman" w:hAnsi="Times New Roman" w:cs="Times New Roman"/>
          <w:szCs w:val="24"/>
        </w:rPr>
        <w:footnoteRef/>
      </w:r>
      <w:r w:rsidR="003870DA">
        <w:rPr>
          <w:rFonts w:ascii="Times New Roman" w:hAnsi="Times New Roman" w:cs="Times New Roman"/>
          <w:szCs w:val="24"/>
          <w:vertAlign w:val="superscript"/>
        </w:rPr>
        <w:t xml:space="preserve">) </w:t>
      </w:r>
      <w:r w:rsidR="003870DA">
        <w:rPr>
          <w:rFonts w:ascii="Times New Roman" w:hAnsi="Times New Roman" w:cs="Times New Roman"/>
          <w:szCs w:val="24"/>
        </w:rPr>
        <w:t>§ 2 ods. 1 písm. h) zákona č. 264/1999 Z. z. o technických požiadavkách na výrobky a o posudzovaní zhody a o zmene a doplnení niektorých zákonov v znení neskorších predpisov.</w:t>
      </w:r>
    </w:p>
  </w:footnote>
  <w:footnote w:id="4">
    <w:p w:rsidR="003870DA" w:rsidP="00605D34">
      <w:pPr>
        <w:pStyle w:val="FootnoteText"/>
        <w:ind w:left="180" w:hanging="180"/>
        <w:jc w:val="both"/>
        <w:rPr>
          <w:rFonts w:ascii="Times New Roman" w:hAnsi="Times New Roman" w:cs="Times New Roman"/>
          <w:szCs w:val="24"/>
        </w:rPr>
      </w:pPr>
      <w:r>
        <w:rPr>
          <w:rStyle w:val="FootnoteReference"/>
          <w:rFonts w:ascii="Times New Roman" w:hAnsi="Times New Roman" w:cs="Times New Roman"/>
          <w:szCs w:val="24"/>
        </w:rPr>
        <w:footnoteRef/>
      </w:r>
      <w:r w:rsidRPr="00336142">
        <w:rPr>
          <w:rFonts w:ascii="Times New Roman" w:hAnsi="Times New Roman" w:cs="Times New Roman"/>
          <w:szCs w:val="24"/>
          <w:vertAlign w:val="superscript"/>
        </w:rPr>
        <w:t>)</w:t>
      </w:r>
      <w:r>
        <w:rPr>
          <w:rFonts w:ascii="Times New Roman" w:hAnsi="Times New Roman" w:cs="Times New Roman"/>
          <w:szCs w:val="24"/>
        </w:rPr>
        <w:t xml:space="preserve"> § 2 ods. 1 písm. d) zákona č. 469/2002 Z. z. o environmentálnom označovaní výrobkov v znení zákona č. 217/2007 Z. z. </w:t>
      </w:r>
    </w:p>
    <w:p w:rsidP="00605D34">
      <w:pPr>
        <w:pStyle w:val="FootnoteText"/>
        <w:ind w:left="180" w:hanging="180"/>
        <w:jc w:val="both"/>
        <w:rPr>
          <w:rFonts w:ascii="Times New Roman" w:hAnsi="Times New Roman" w:cs="Times New Roman"/>
          <w:szCs w:val="24"/>
        </w:rPr>
      </w:pPr>
    </w:p>
  </w:footnote>
  <w:footnote w:id="5">
    <w:p w:rsidP="00DC0764">
      <w:pPr>
        <w:pStyle w:val="FootnoteText"/>
        <w:ind w:left="180" w:hanging="180"/>
        <w:rPr>
          <w:rFonts w:ascii="Times New Roman" w:hAnsi="Times New Roman" w:cs="Times New Roman"/>
          <w:szCs w:val="24"/>
        </w:rPr>
      </w:pPr>
      <w:r w:rsidR="003870DA">
        <w:rPr>
          <w:rStyle w:val="FootnoteReference"/>
          <w:rFonts w:ascii="Times New Roman" w:hAnsi="Times New Roman" w:cs="Times New Roman"/>
          <w:szCs w:val="24"/>
        </w:rPr>
        <w:footnoteRef/>
      </w:r>
      <w:r w:rsidR="003870DA">
        <w:rPr>
          <w:rFonts w:ascii="Times New Roman" w:hAnsi="Times New Roman" w:cs="Times New Roman"/>
          <w:szCs w:val="24"/>
          <w:vertAlign w:val="superscript"/>
        </w:rPr>
        <w:t xml:space="preserve">) </w:t>
      </w:r>
      <w:r w:rsidR="00485832">
        <w:rPr>
          <w:rFonts w:ascii="Times New Roman" w:hAnsi="Times New Roman" w:cs="Times New Roman"/>
          <w:szCs w:val="24"/>
        </w:rPr>
        <w:t>P</w:t>
      </w:r>
      <w:r w:rsidR="003870DA">
        <w:rPr>
          <w:rFonts w:ascii="Times New Roman" w:hAnsi="Times New Roman" w:cs="Times New Roman"/>
          <w:szCs w:val="24"/>
        </w:rPr>
        <w:t>ríloh</w:t>
      </w:r>
      <w:r w:rsidR="00485832">
        <w:rPr>
          <w:rFonts w:ascii="Times New Roman" w:hAnsi="Times New Roman" w:cs="Times New Roman"/>
          <w:szCs w:val="24"/>
        </w:rPr>
        <w:t>a</w:t>
      </w:r>
      <w:r w:rsidR="003870DA">
        <w:rPr>
          <w:rFonts w:ascii="Times New Roman" w:hAnsi="Times New Roman" w:cs="Times New Roman"/>
          <w:szCs w:val="24"/>
        </w:rPr>
        <w:t xml:space="preserve"> č. 2  zákona č. 223/2001 Z. z. o odpadoch a o zmene a doplnení niektorých zákonov v znení neskorších predpisov.</w:t>
      </w:r>
    </w:p>
  </w:footnote>
  <w:footnote w:id="6">
    <w:p>
      <w:pPr>
        <w:pStyle w:val="FootnoteText"/>
        <w:rPr>
          <w:rFonts w:ascii="Times New Roman" w:hAnsi="Times New Roman" w:cs="Times New Roman"/>
          <w:szCs w:val="24"/>
        </w:rPr>
      </w:pPr>
      <w:r w:rsidR="003870DA">
        <w:rPr>
          <w:rStyle w:val="FootnoteReference"/>
          <w:rFonts w:ascii="Times New Roman" w:hAnsi="Times New Roman" w:cs="Times New Roman"/>
          <w:szCs w:val="24"/>
        </w:rPr>
        <w:footnoteRef/>
      </w:r>
      <w:r w:rsidR="003870DA">
        <w:rPr>
          <w:rFonts w:ascii="Times New Roman" w:hAnsi="Times New Roman" w:cs="Times New Roman"/>
          <w:szCs w:val="24"/>
          <w:vertAlign w:val="superscript"/>
        </w:rPr>
        <w:t>)</w:t>
      </w:r>
      <w:r w:rsidR="003870DA">
        <w:rPr>
          <w:rFonts w:ascii="Times New Roman" w:hAnsi="Times New Roman" w:cs="Times New Roman"/>
          <w:szCs w:val="24"/>
        </w:rPr>
        <w:t xml:space="preserve"> </w:t>
      </w:r>
      <w:r w:rsidRPr="00AE08CD" w:rsidR="003870DA">
        <w:rPr>
          <w:rFonts w:ascii="Times New Roman" w:hAnsi="Times New Roman" w:cs="Times New Roman"/>
          <w:szCs w:val="24"/>
        </w:rPr>
        <w:t>Čl. 2 ods. 3 nariadenia (ES) č. 765/2008</w:t>
      </w:r>
      <w:r w:rsidR="003870DA">
        <w:rPr>
          <w:rFonts w:ascii="Times New Roman" w:hAnsi="Times New Roman" w:cs="Times New Roman"/>
          <w:szCs w:val="24"/>
        </w:rPr>
        <w:t>.</w:t>
      </w:r>
    </w:p>
  </w:footnote>
  <w:footnote w:id="7">
    <w:p w:rsidP="00B92289">
      <w:pPr>
        <w:pStyle w:val="FootnoteText"/>
        <w:ind w:left="180" w:hanging="180"/>
        <w:jc w:val="both"/>
        <w:rPr>
          <w:rFonts w:ascii="Times New Roman" w:hAnsi="Times New Roman" w:cs="Times New Roman"/>
          <w:szCs w:val="24"/>
        </w:rPr>
      </w:pPr>
      <w:r w:rsidR="003870DA">
        <w:rPr>
          <w:rStyle w:val="FootnoteReference"/>
          <w:rFonts w:ascii="Times New Roman" w:hAnsi="Times New Roman" w:cs="Times New Roman"/>
          <w:szCs w:val="24"/>
        </w:rPr>
        <w:footnoteRef/>
      </w:r>
      <w:r w:rsidR="003870DA">
        <w:rPr>
          <w:rFonts w:ascii="Times New Roman" w:hAnsi="Times New Roman" w:cs="Times New Roman"/>
          <w:szCs w:val="24"/>
          <w:vertAlign w:val="superscript"/>
        </w:rPr>
        <w:t xml:space="preserve">) </w:t>
      </w:r>
      <w:r w:rsidR="003870DA">
        <w:rPr>
          <w:rFonts w:ascii="Times New Roman" w:hAnsi="Times New Roman" w:cs="Times New Roman"/>
          <w:szCs w:val="24"/>
        </w:rPr>
        <w:t>Napríklad nariadenie Komisie č. 642/2009 z 22. júla 2009, ktorým sa vykonáva smernica Európskeho parlamentu a Rady 2005/32/ES o požiadavkách na ekodizajn televízorov (Ú. v. EÚ L 191, 23. 7. 2009), nariadenie Komisie č. 643/2009 z 22. júla 2009, ktorým sa vykonáva smernica Európskeho parlamentu a Rady 2005/32/ES o požiadavkách na ekodizajn chladiacich spotrebičov pre domácnosť (Ú. v. EÚ L 191, 23. 7. 2009)</w:t>
      </w:r>
    </w:p>
  </w:footnote>
  <w:footnote w:id="8">
    <w:p>
      <w:pPr>
        <w:pStyle w:val="FootnoteText"/>
        <w:rPr>
          <w:rFonts w:ascii="Times New Roman" w:hAnsi="Times New Roman" w:cs="Times New Roman"/>
          <w:szCs w:val="24"/>
        </w:rPr>
      </w:pPr>
      <w:r w:rsidR="003870DA">
        <w:rPr>
          <w:rStyle w:val="FootnoteReference"/>
          <w:rFonts w:ascii="Times New Roman" w:hAnsi="Times New Roman" w:cs="Times New Roman"/>
          <w:szCs w:val="24"/>
        </w:rPr>
        <w:footnoteRef/>
      </w:r>
      <w:r w:rsidR="003870DA">
        <w:rPr>
          <w:rFonts w:ascii="Times New Roman" w:hAnsi="Times New Roman" w:cs="Times New Roman"/>
          <w:szCs w:val="24"/>
          <w:vertAlign w:val="superscript"/>
        </w:rPr>
        <w:t>)</w:t>
      </w:r>
      <w:r w:rsidR="003870DA">
        <w:rPr>
          <w:rFonts w:ascii="Times New Roman" w:hAnsi="Times New Roman" w:cs="Times New Roman"/>
          <w:szCs w:val="24"/>
        </w:rPr>
        <w:t xml:space="preserve"> </w:t>
      </w:r>
      <w:r w:rsidRPr="00AE08CD" w:rsidR="003870DA">
        <w:rPr>
          <w:rFonts w:ascii="Times New Roman" w:hAnsi="Times New Roman" w:cs="Times New Roman"/>
          <w:szCs w:val="24"/>
        </w:rPr>
        <w:t>Čl. 2 ods. 4 nariadenia (ES) č. 765/2008</w:t>
      </w:r>
      <w:r w:rsidR="003870DA">
        <w:rPr>
          <w:rFonts w:ascii="Times New Roman" w:hAnsi="Times New Roman" w:cs="Times New Roman"/>
          <w:szCs w:val="24"/>
        </w:rPr>
        <w:t>.</w:t>
      </w:r>
    </w:p>
  </w:footnote>
  <w:footnote w:id="9">
    <w:p>
      <w:pPr>
        <w:pStyle w:val="FootnoteText"/>
        <w:rPr>
          <w:rFonts w:ascii="Times New Roman" w:hAnsi="Times New Roman" w:cs="Times New Roman"/>
          <w:szCs w:val="24"/>
        </w:rPr>
      </w:pPr>
      <w:r w:rsidR="003870DA">
        <w:rPr>
          <w:rStyle w:val="FootnoteReference"/>
          <w:rFonts w:ascii="Times New Roman" w:hAnsi="Times New Roman" w:cs="Times New Roman"/>
          <w:szCs w:val="24"/>
        </w:rPr>
        <w:footnoteRef/>
      </w:r>
      <w:r w:rsidR="003870DA">
        <w:rPr>
          <w:rFonts w:ascii="Times New Roman" w:hAnsi="Times New Roman" w:cs="Times New Roman"/>
          <w:szCs w:val="24"/>
          <w:vertAlign w:val="superscript"/>
        </w:rPr>
        <w:t>)</w:t>
      </w:r>
      <w:r w:rsidR="003870DA">
        <w:rPr>
          <w:rFonts w:ascii="Times New Roman" w:hAnsi="Times New Roman" w:cs="Times New Roman"/>
          <w:szCs w:val="24"/>
        </w:rPr>
        <w:t xml:space="preserve"> </w:t>
      </w:r>
      <w:r w:rsidRPr="00AE08CD" w:rsidR="003870DA">
        <w:rPr>
          <w:rFonts w:ascii="Times New Roman" w:hAnsi="Times New Roman" w:cs="Times New Roman"/>
          <w:szCs w:val="24"/>
        </w:rPr>
        <w:t>§ 13 zákona č. 264/1999 Z. z. v znení neskorších predpisov</w:t>
      </w:r>
      <w:r w:rsidR="003870DA">
        <w:rPr>
          <w:rFonts w:ascii="Times New Roman" w:hAnsi="Times New Roman" w:cs="Times New Roman"/>
          <w:szCs w:val="24"/>
        </w:rPr>
        <w:t>.</w:t>
      </w:r>
    </w:p>
  </w:footnote>
  <w:footnote w:id="10">
    <w:p w:rsidP="00DC0764">
      <w:pPr>
        <w:pStyle w:val="FootnoteText"/>
        <w:rPr>
          <w:rFonts w:ascii="Times New Roman" w:hAnsi="Times New Roman" w:cs="Times New Roman"/>
          <w:szCs w:val="24"/>
        </w:rPr>
      </w:pPr>
      <w:r w:rsidR="003870DA">
        <w:rPr>
          <w:rStyle w:val="FootnoteReference"/>
          <w:rFonts w:ascii="Times New Roman" w:hAnsi="Times New Roman" w:cs="Times New Roman"/>
          <w:szCs w:val="24"/>
        </w:rPr>
        <w:footnoteRef/>
      </w:r>
      <w:r w:rsidR="003870DA">
        <w:rPr>
          <w:rFonts w:ascii="Times New Roman" w:hAnsi="Times New Roman" w:cs="Times New Roman"/>
          <w:szCs w:val="24"/>
          <w:vertAlign w:val="superscript"/>
        </w:rPr>
        <w:t>)</w:t>
      </w:r>
      <w:r w:rsidR="003870DA">
        <w:rPr>
          <w:rFonts w:ascii="Times New Roman" w:hAnsi="Times New Roman" w:cs="Times New Roman"/>
          <w:szCs w:val="24"/>
        </w:rPr>
        <w:t xml:space="preserve"> </w:t>
      </w:r>
      <w:r w:rsidRPr="00AE08CD" w:rsidR="003870DA">
        <w:rPr>
          <w:rFonts w:ascii="Times New Roman" w:hAnsi="Times New Roman" w:cs="Times New Roman"/>
          <w:szCs w:val="24"/>
        </w:rPr>
        <w:t>§ 21 zákona č. 264/1999 Z. z. v znení neskorších predpisov</w:t>
      </w:r>
      <w:r w:rsidR="003870DA">
        <w:rPr>
          <w:rFonts w:ascii="Times New Roman" w:hAnsi="Times New Roman" w:cs="Times New Roman"/>
          <w:szCs w:val="24"/>
        </w:rPr>
        <w:t>.</w:t>
      </w:r>
    </w:p>
  </w:footnote>
  <w:footnote w:id="11">
    <w:p w:rsidP="00717DA8">
      <w:pPr>
        <w:pStyle w:val="FootnoteText"/>
        <w:rPr>
          <w:rFonts w:ascii="Times New Roman" w:hAnsi="Times New Roman" w:cs="Times New Roman"/>
          <w:szCs w:val="24"/>
        </w:rPr>
      </w:pPr>
      <w:r w:rsidRPr="00AE08CD" w:rsidR="003870DA">
        <w:rPr>
          <w:rStyle w:val="FootnoteReference"/>
          <w:rFonts w:ascii="Times New Roman" w:hAnsi="Times New Roman" w:cs="Times New Roman"/>
          <w:szCs w:val="24"/>
        </w:rPr>
        <w:t>10</w:t>
      </w:r>
      <w:r w:rsidRPr="00AE08CD" w:rsidR="003870DA">
        <w:rPr>
          <w:rFonts w:ascii="Times New Roman" w:hAnsi="Times New Roman" w:cs="Times New Roman"/>
          <w:szCs w:val="24"/>
          <w:vertAlign w:val="superscript"/>
        </w:rPr>
        <w:t>)</w:t>
      </w:r>
      <w:r w:rsidRPr="000A5FBA" w:rsidR="003870DA">
        <w:rPr>
          <w:rFonts w:ascii="Times New Roman" w:hAnsi="Times New Roman" w:cs="Times New Roman"/>
          <w:szCs w:val="24"/>
        </w:rPr>
        <w:t xml:space="preserve"> Čl. 2 ods. 5 nariadenia (ES) č. 765/2008.  </w:t>
      </w:r>
    </w:p>
  </w:footnote>
  <w:footnote w:id="12">
    <w:p>
      <w:pPr>
        <w:pStyle w:val="FootnoteText"/>
        <w:rPr>
          <w:rFonts w:ascii="Times New Roman" w:hAnsi="Times New Roman" w:cs="Times New Roman"/>
          <w:szCs w:val="24"/>
        </w:rPr>
      </w:pPr>
      <w:r w:rsidR="003870DA">
        <w:rPr>
          <w:rStyle w:val="FootnoteReference"/>
          <w:rFonts w:ascii="Times New Roman" w:hAnsi="Times New Roman" w:cs="Times New Roman"/>
          <w:szCs w:val="24"/>
        </w:rPr>
        <w:t>11</w:t>
      </w:r>
      <w:r w:rsidR="003870DA">
        <w:rPr>
          <w:rFonts w:ascii="Times New Roman" w:hAnsi="Times New Roman" w:cs="Times New Roman"/>
          <w:szCs w:val="24"/>
          <w:vertAlign w:val="superscript"/>
        </w:rPr>
        <w:t xml:space="preserve">)  </w:t>
      </w:r>
      <w:r w:rsidR="003870DA">
        <w:rPr>
          <w:rFonts w:ascii="Times New Roman" w:hAnsi="Times New Roman" w:cs="Times New Roman"/>
          <w:szCs w:val="24"/>
        </w:rPr>
        <w:t>§ 5 ods. 5 zákona č. 264/1999 Z. z. v znení neskorších predpisov.</w:t>
      </w:r>
    </w:p>
  </w:footnote>
  <w:footnote w:id="13">
    <w:p w:rsidP="00965135">
      <w:pPr>
        <w:pStyle w:val="FootnoteText"/>
        <w:ind w:left="180" w:hanging="180"/>
        <w:rPr>
          <w:rFonts w:ascii="Times New Roman" w:hAnsi="Times New Roman" w:cs="Times New Roman"/>
          <w:szCs w:val="24"/>
        </w:rPr>
      </w:pPr>
      <w:r w:rsidR="003870DA">
        <w:rPr>
          <w:rStyle w:val="FootnoteReference"/>
          <w:rFonts w:ascii="Times New Roman" w:hAnsi="Times New Roman" w:cs="Times New Roman"/>
          <w:szCs w:val="24"/>
        </w:rPr>
        <w:t>12</w:t>
      </w:r>
      <w:r w:rsidR="003870DA">
        <w:rPr>
          <w:rFonts w:ascii="Times New Roman" w:hAnsi="Times New Roman" w:cs="Times New Roman"/>
          <w:szCs w:val="24"/>
          <w:vertAlign w:val="superscript"/>
        </w:rPr>
        <w:t>)</w:t>
      </w:r>
      <w:r w:rsidR="003870DA">
        <w:rPr>
          <w:rFonts w:ascii="Times New Roman" w:hAnsi="Times New Roman" w:cs="Times New Roman"/>
          <w:szCs w:val="24"/>
        </w:rPr>
        <w:t xml:space="preserve"> Zákon Národnej rady Slovenskej republiky č. 270/1995 Z. z. o štátnom jazyku Slovenskej republiky v znení   neskorších predpisov.</w:t>
      </w:r>
    </w:p>
  </w:footnote>
  <w:footnote w:id="14">
    <w:p>
      <w:pPr>
        <w:pStyle w:val="FootnoteText"/>
        <w:rPr>
          <w:rFonts w:ascii="Times New Roman" w:hAnsi="Times New Roman" w:cs="Times New Roman"/>
          <w:szCs w:val="24"/>
        </w:rPr>
      </w:pPr>
      <w:r w:rsidR="003870DA">
        <w:rPr>
          <w:rStyle w:val="FootnoteReference"/>
          <w:rFonts w:ascii="Times New Roman" w:hAnsi="Times New Roman" w:cs="Times New Roman"/>
          <w:szCs w:val="24"/>
        </w:rPr>
        <w:t>13</w:t>
      </w:r>
      <w:r w:rsidR="003870DA">
        <w:rPr>
          <w:rFonts w:ascii="Times New Roman" w:hAnsi="Times New Roman" w:cs="Times New Roman"/>
          <w:szCs w:val="24"/>
          <w:vertAlign w:val="superscript"/>
        </w:rPr>
        <w:t>)</w:t>
      </w:r>
      <w:r w:rsidR="003870DA">
        <w:rPr>
          <w:rFonts w:ascii="Times New Roman" w:hAnsi="Times New Roman" w:cs="Times New Roman"/>
          <w:szCs w:val="24"/>
        </w:rPr>
        <w:t xml:space="preserve"> Zákon č. 264/1999 Z. z. v znení neskorších predpisov.</w:t>
      </w:r>
    </w:p>
  </w:footnote>
  <w:footnote w:id="15">
    <w:p w:rsidP="00965135">
      <w:pPr>
        <w:pStyle w:val="FootnoteText"/>
        <w:ind w:left="180" w:hanging="180"/>
        <w:jc w:val="both"/>
        <w:rPr>
          <w:rFonts w:ascii="Times New Roman" w:hAnsi="Times New Roman" w:cs="Times New Roman"/>
          <w:szCs w:val="24"/>
        </w:rPr>
      </w:pPr>
      <w:r w:rsidR="003870DA">
        <w:rPr>
          <w:rStyle w:val="FootnoteReference"/>
          <w:rFonts w:ascii="Times New Roman" w:hAnsi="Times New Roman" w:cs="Times New Roman"/>
          <w:szCs w:val="24"/>
        </w:rPr>
        <w:t>14</w:t>
      </w:r>
      <w:r w:rsidR="003870DA">
        <w:rPr>
          <w:rFonts w:ascii="Times New Roman" w:hAnsi="Times New Roman" w:cs="Times New Roman"/>
          <w:szCs w:val="24"/>
          <w:vertAlign w:val="superscript"/>
        </w:rPr>
        <w:t>)</w:t>
      </w:r>
      <w:r w:rsidR="003870DA">
        <w:rPr>
          <w:rFonts w:ascii="Times New Roman" w:hAnsi="Times New Roman" w:cs="Times New Roman"/>
          <w:szCs w:val="24"/>
        </w:rPr>
        <w:t xml:space="preserve"> Napríklad § 2 ods. 2 zákona č. 469/2002 Z. z. o environmentálnom označovaní výrobkov v znení neskorších predpisov; nariadenie Európskeho parlamentu a Rady (ES) č. 66/2010 z 25. novembra 2009 o environmentál-nej značke EÚ (Ú. v. EÚ L 27, 30. 1. 2010).</w:t>
      </w:r>
    </w:p>
  </w:footnote>
  <w:footnote w:id="16">
    <w:p w:rsidP="000B7734">
      <w:pPr>
        <w:pStyle w:val="FootnoteText"/>
        <w:ind w:left="180" w:hanging="180"/>
        <w:jc w:val="both"/>
        <w:rPr>
          <w:rFonts w:ascii="Times New Roman" w:hAnsi="Times New Roman" w:cs="Times New Roman"/>
          <w:szCs w:val="24"/>
        </w:rPr>
      </w:pPr>
      <w:r w:rsidR="003870DA">
        <w:rPr>
          <w:rStyle w:val="FootnoteReference"/>
          <w:rFonts w:ascii="Times New Roman" w:hAnsi="Times New Roman" w:cs="Times New Roman"/>
          <w:szCs w:val="24"/>
        </w:rPr>
        <w:t>15</w:t>
      </w:r>
      <w:r w:rsidR="003870DA">
        <w:rPr>
          <w:rFonts w:ascii="Times New Roman" w:hAnsi="Times New Roman" w:cs="Times New Roman"/>
          <w:szCs w:val="24"/>
          <w:vertAlign w:val="superscript"/>
        </w:rPr>
        <w:t>)</w:t>
      </w:r>
      <w:r w:rsidR="003870DA">
        <w:rPr>
          <w:rFonts w:ascii="Times New Roman" w:hAnsi="Times New Roman" w:cs="Times New Roman"/>
          <w:szCs w:val="24"/>
        </w:rPr>
        <w:t xml:space="preserve"> Nariadenie Európskeho parlamentu a Rady (ES) č. 1221/2009 z 25. novembra 2009 o dobrovoľnej účasti organizácií v schéme Spoločenstva pre environmentálne manažérstvo a audit (EMAS), ktorým sa zrušuje nariadenie (ES) č. 761/2001 a rozhodnutia Komisie 2001/681/ES a 2006/193/ES (Ú. v. EÚ L 342, 22. 12. 2009).</w:t>
      </w:r>
    </w:p>
  </w:footnote>
  <w:footnote w:id="17">
    <w:p w:rsidP="000B7734">
      <w:pPr>
        <w:pStyle w:val="FootnoteText"/>
        <w:ind w:left="180" w:hanging="180"/>
        <w:jc w:val="both"/>
        <w:rPr>
          <w:rFonts w:ascii="Times New Roman" w:hAnsi="Times New Roman" w:cs="Times New Roman"/>
          <w:szCs w:val="24"/>
        </w:rPr>
      </w:pPr>
      <w:r w:rsidR="003870DA">
        <w:rPr>
          <w:rStyle w:val="FootnoteReference"/>
          <w:rFonts w:ascii="Times New Roman" w:hAnsi="Times New Roman" w:cs="Times New Roman"/>
          <w:szCs w:val="24"/>
        </w:rPr>
        <w:t>16</w:t>
      </w:r>
      <w:r w:rsidR="003870DA">
        <w:rPr>
          <w:rFonts w:ascii="Times New Roman" w:hAnsi="Times New Roman" w:cs="Times New Roman"/>
          <w:szCs w:val="24"/>
          <w:vertAlign w:val="superscript"/>
        </w:rPr>
        <w:t>)</w:t>
      </w:r>
      <w:r w:rsidR="003870DA">
        <w:rPr>
          <w:rFonts w:ascii="Times New Roman" w:hAnsi="Times New Roman" w:cs="Times New Roman"/>
          <w:szCs w:val="24"/>
        </w:rPr>
        <w:t xml:space="preserve"> Napríklad zákon č. 128/2002 Z. z. o štátnej kontrole vnútorného trhu vo veciach ochrany spotrebiteľa a o zmene a doplnení niektorých zákonov v znení neskorších predpisov; Nariadenie (ES) č. 765/2008.</w:t>
      </w:r>
    </w:p>
  </w:footnote>
  <w:footnote w:id="18">
    <w:p w:rsidP="00664DE1">
      <w:pPr>
        <w:pStyle w:val="FootnoteText"/>
        <w:jc w:val="both"/>
        <w:rPr>
          <w:rFonts w:ascii="Times New Roman" w:hAnsi="Times New Roman" w:cs="Times New Roman"/>
          <w:szCs w:val="24"/>
        </w:rPr>
      </w:pPr>
      <w:r w:rsidR="003870DA">
        <w:rPr>
          <w:rStyle w:val="FootnoteReference"/>
          <w:rFonts w:ascii="Times New Roman" w:hAnsi="Times New Roman" w:cs="Times New Roman"/>
          <w:szCs w:val="24"/>
        </w:rPr>
        <w:t>17</w:t>
      </w:r>
      <w:r w:rsidR="003870DA">
        <w:rPr>
          <w:rFonts w:ascii="Times New Roman" w:hAnsi="Times New Roman" w:cs="Times New Roman"/>
          <w:szCs w:val="24"/>
          <w:vertAlign w:val="superscript"/>
        </w:rPr>
        <w:t>)</w:t>
      </w:r>
      <w:r w:rsidR="003870DA">
        <w:rPr>
          <w:rFonts w:ascii="Times New Roman" w:hAnsi="Times New Roman" w:cs="Times New Roman"/>
          <w:szCs w:val="24"/>
        </w:rPr>
        <w:t xml:space="preserve"> § 20, § 21 a § 24 zákona č. 250/2007 Z. z. o ochrane spotrebiteľa a o zmene zákona Slovenskej národnej rady </w:t>
        <w:br/>
        <w:t xml:space="preserve">     č. 372/1990 Zb. o priestupkoch v znení neskorších predpisov.</w:t>
      </w:r>
    </w:p>
  </w:footnote>
  <w:footnote w:id="19">
    <w:p>
      <w:pPr>
        <w:pStyle w:val="FootnoteText"/>
        <w:rPr>
          <w:rFonts w:ascii="Times New Roman" w:hAnsi="Times New Roman" w:cs="Times New Roman"/>
          <w:szCs w:val="24"/>
        </w:rPr>
      </w:pPr>
      <w:r w:rsidR="003870DA">
        <w:rPr>
          <w:rStyle w:val="FootnoteReference"/>
          <w:rFonts w:ascii="Times New Roman" w:hAnsi="Times New Roman" w:cs="Times New Roman"/>
          <w:szCs w:val="24"/>
        </w:rPr>
        <w:t>18</w:t>
      </w:r>
      <w:r w:rsidR="003870DA">
        <w:rPr>
          <w:rFonts w:ascii="Times New Roman" w:hAnsi="Times New Roman" w:cs="Times New Roman"/>
          <w:szCs w:val="24"/>
          <w:vertAlign w:val="superscript"/>
        </w:rPr>
        <w:t>)</w:t>
      </w:r>
      <w:r w:rsidR="003870DA">
        <w:rPr>
          <w:rFonts w:ascii="Times New Roman" w:hAnsi="Times New Roman" w:cs="Times New Roman"/>
          <w:szCs w:val="24"/>
        </w:rPr>
        <w:t xml:space="preserve"> § 2 písm. a) zákona č. 250/2007 Z. z.</w:t>
      </w:r>
    </w:p>
  </w:footnote>
  <w:footnote w:id="20">
    <w:p w:rsidR="003870DA">
      <w:pPr>
        <w:pStyle w:val="FootnoteText"/>
        <w:rPr>
          <w:rFonts w:ascii="Times New Roman" w:hAnsi="Times New Roman" w:cs="Times New Roman"/>
          <w:szCs w:val="24"/>
        </w:rPr>
      </w:pPr>
      <w:r>
        <w:rPr>
          <w:rStyle w:val="FootnoteReference"/>
          <w:rFonts w:ascii="Times New Roman" w:hAnsi="Times New Roman" w:cs="Times New Roman"/>
          <w:szCs w:val="24"/>
        </w:rPr>
        <w:t>19</w:t>
      </w:r>
      <w:r>
        <w:rPr>
          <w:rFonts w:ascii="Times New Roman" w:hAnsi="Times New Roman" w:cs="Times New Roman"/>
          <w:szCs w:val="24"/>
          <w:vertAlign w:val="superscript"/>
        </w:rPr>
        <w:t>)</w:t>
      </w:r>
      <w:r>
        <w:rPr>
          <w:rFonts w:ascii="Times New Roman" w:hAnsi="Times New Roman" w:cs="Times New Roman"/>
          <w:szCs w:val="24"/>
        </w:rPr>
        <w:t xml:space="preserve"> § 8 ods. 3 písm. a) zákona č. 264/1999 Z. z.</w:t>
      </w:r>
    </w:p>
    <w:p>
      <w:pPr>
        <w:pStyle w:val="FootnoteText"/>
        <w:rPr>
          <w:rFonts w:ascii="Times New Roman" w:hAnsi="Times New Roman" w:cs="Times New Roman"/>
          <w:szCs w:val="24"/>
        </w:rPr>
      </w:pPr>
      <w:r w:rsidRPr="00664DE1" w:rsidR="003870DA">
        <w:rPr>
          <w:rFonts w:ascii="Times New Roman" w:hAnsi="Times New Roman" w:cs="Times New Roman"/>
          <w:szCs w:val="24"/>
          <w:vertAlign w:val="superscript"/>
        </w:rPr>
        <w:t>20)</w:t>
      </w:r>
      <w:r w:rsidR="003870DA">
        <w:rPr>
          <w:rFonts w:ascii="Times New Roman" w:hAnsi="Times New Roman" w:cs="Times New Roman"/>
          <w:szCs w:val="24"/>
        </w:rPr>
        <w:t xml:space="preserve"> Zákon č. 71/1967 Zb. o správnom konaní (správny poriadok) v znení neskorších predpisov.</w:t>
      </w:r>
    </w:p>
  </w:footnote>
  <w:footnote w:id="21">
    <w:p w:rsidP="00CB5DCC">
      <w:pPr>
        <w:pStyle w:val="FootnoteText"/>
        <w:ind w:left="180" w:hanging="180"/>
        <w:jc w:val="both"/>
        <w:rPr>
          <w:rFonts w:ascii="Times New Roman" w:hAnsi="Times New Roman" w:cs="Times New Roman"/>
          <w:szCs w:val="24"/>
        </w:rPr>
      </w:pPr>
      <w:r w:rsidR="003870DA">
        <w:rPr>
          <w:rStyle w:val="FootnoteReference"/>
          <w:rFonts w:ascii="Times New Roman" w:hAnsi="Times New Roman" w:cs="Times New Roman"/>
          <w:szCs w:val="24"/>
        </w:rPr>
        <w:t>21</w:t>
      </w:r>
      <w:r w:rsidR="003870DA">
        <w:rPr>
          <w:rFonts w:ascii="Times New Roman" w:hAnsi="Times New Roman" w:cs="Times New Roman"/>
          <w:szCs w:val="24"/>
          <w:vertAlign w:val="superscript"/>
        </w:rPr>
        <w:t>)</w:t>
      </w:r>
      <w:r w:rsidR="003870DA">
        <w:rPr>
          <w:rFonts w:ascii="Times New Roman" w:hAnsi="Times New Roman" w:cs="Times New Roman"/>
          <w:szCs w:val="24"/>
        </w:rPr>
        <w:t xml:space="preserve"> § 2 ods. 6 zákona č. 223/2001 Z. z. o odpadoch a o zmene a doplnení niektorých zákonov v znení neskorších predpisov.</w:t>
      </w:r>
    </w:p>
  </w:footnote>
  <w:footnote w:id="22">
    <w:p w:rsidP="00CB5DCC">
      <w:pPr>
        <w:pStyle w:val="FootnoteText"/>
        <w:ind w:left="180" w:hanging="180"/>
        <w:jc w:val="both"/>
        <w:rPr>
          <w:rFonts w:ascii="Times New Roman" w:hAnsi="Times New Roman" w:cs="Times New Roman"/>
          <w:szCs w:val="24"/>
        </w:rPr>
      </w:pPr>
      <w:r w:rsidR="003870DA">
        <w:rPr>
          <w:rStyle w:val="FootnoteReference"/>
          <w:rFonts w:ascii="Times New Roman" w:hAnsi="Times New Roman" w:cs="Times New Roman"/>
          <w:szCs w:val="24"/>
        </w:rPr>
        <w:t>22</w:t>
      </w:r>
      <w:r w:rsidR="003870DA">
        <w:rPr>
          <w:rFonts w:ascii="Times New Roman" w:hAnsi="Times New Roman" w:cs="Times New Roman"/>
          <w:szCs w:val="24"/>
          <w:vertAlign w:val="superscript"/>
        </w:rPr>
        <w:t>)</w:t>
      </w:r>
      <w:r w:rsidR="003870DA">
        <w:rPr>
          <w:rFonts w:ascii="Times New Roman" w:hAnsi="Times New Roman" w:cs="Times New Roman"/>
          <w:szCs w:val="24"/>
        </w:rPr>
        <w:t xml:space="preserve"> Napríklad zákon č. 67/2010 Z. z. o podmienkach uvedenia chemických látok a chemických zmesí na trh a o zmene a doplnení niektorých zákonov (chemický zákon), zákon č. 223/2001 Z. z. v znení neskorších predpisov, 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 zákon č. 217/2003 Z. z. o podmienkach uvedenia biocídnych výrobkov na trh a o zmene a doplnení niektorých zákonov v znení neskorších predpisov, zákon č. 355/2007 Z. z. o ochrane, podpore a rozvoji verejného zdravia a o zmene a doplnení niektorých zákonov.</w:t>
      </w:r>
    </w:p>
  </w:footnote>
  <w:footnote w:id="23">
    <w:p>
      <w:pPr>
        <w:pStyle w:val="FootnoteText"/>
        <w:rPr>
          <w:rFonts w:ascii="Times New Roman" w:hAnsi="Times New Roman" w:cs="Times New Roman"/>
          <w:szCs w:val="24"/>
        </w:rPr>
      </w:pPr>
      <w:r w:rsidR="003870DA">
        <w:rPr>
          <w:rStyle w:val="FootnoteReference"/>
          <w:rFonts w:ascii="Times New Roman" w:hAnsi="Times New Roman" w:cs="Times New Roman"/>
          <w:szCs w:val="24"/>
        </w:rPr>
        <w:t>23</w:t>
      </w:r>
      <w:r w:rsidR="003870DA">
        <w:rPr>
          <w:rFonts w:ascii="Times New Roman" w:hAnsi="Times New Roman" w:cs="Times New Roman"/>
          <w:szCs w:val="24"/>
          <w:vertAlign w:val="superscript"/>
        </w:rPr>
        <w:t>)</w:t>
      </w:r>
      <w:r w:rsidR="003870DA">
        <w:rPr>
          <w:rFonts w:ascii="Times New Roman" w:hAnsi="Times New Roman" w:cs="Times New Roman"/>
          <w:szCs w:val="24"/>
        </w:rPr>
        <w:t xml:space="preserve"> § 2 ods. 13 zákona č. 223/2001 Z. z.</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86E7A08"/>
    <w:lvl w:ilvl="0">
      <w:start w:val="1"/>
      <w:numFmt w:val="decimal"/>
      <w:lvlText w:val="%1."/>
      <w:lvlJc w:val="left"/>
      <w:pPr>
        <w:tabs>
          <w:tab w:val="num" w:pos="1492"/>
        </w:tabs>
        <w:ind w:left="1492" w:hanging="360"/>
      </w:pPr>
    </w:lvl>
  </w:abstractNum>
  <w:abstractNum w:abstractNumId="1">
    <w:nsid w:val="FFFFFF7D"/>
    <w:multiLevelType w:val="singleLevel"/>
    <w:tmpl w:val="36F83CC4"/>
    <w:lvl w:ilvl="0">
      <w:start w:val="1"/>
      <w:numFmt w:val="decimal"/>
      <w:lvlText w:val="%1."/>
      <w:lvlJc w:val="left"/>
      <w:pPr>
        <w:tabs>
          <w:tab w:val="num" w:pos="1209"/>
        </w:tabs>
        <w:ind w:left="1209" w:hanging="360"/>
      </w:pPr>
    </w:lvl>
  </w:abstractNum>
  <w:abstractNum w:abstractNumId="2">
    <w:nsid w:val="FFFFFF7E"/>
    <w:multiLevelType w:val="singleLevel"/>
    <w:tmpl w:val="36804122"/>
    <w:lvl w:ilvl="0">
      <w:start w:val="1"/>
      <w:numFmt w:val="decimal"/>
      <w:lvlText w:val="%1."/>
      <w:lvlJc w:val="left"/>
      <w:pPr>
        <w:tabs>
          <w:tab w:val="num" w:pos="926"/>
        </w:tabs>
        <w:ind w:left="926" w:hanging="360"/>
      </w:pPr>
    </w:lvl>
  </w:abstractNum>
  <w:abstractNum w:abstractNumId="3">
    <w:nsid w:val="FFFFFF7F"/>
    <w:multiLevelType w:val="singleLevel"/>
    <w:tmpl w:val="49CED8C4"/>
    <w:lvl w:ilvl="0">
      <w:start w:val="1"/>
      <w:numFmt w:val="decimal"/>
      <w:lvlText w:val="%1."/>
      <w:lvlJc w:val="left"/>
      <w:pPr>
        <w:tabs>
          <w:tab w:val="num" w:pos="643"/>
        </w:tabs>
        <w:ind w:left="643" w:hanging="360"/>
      </w:pPr>
    </w:lvl>
  </w:abstractNum>
  <w:abstractNum w:abstractNumId="4">
    <w:nsid w:val="FFFFFF80"/>
    <w:multiLevelType w:val="singleLevel"/>
    <w:tmpl w:val="46A2167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4B2AB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452AA7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C089FF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CAAD268"/>
    <w:lvl w:ilvl="0">
      <w:start w:val="1"/>
      <w:numFmt w:val="decimal"/>
      <w:lvlText w:val="%1."/>
      <w:lvlJc w:val="left"/>
      <w:pPr>
        <w:tabs>
          <w:tab w:val="num" w:pos="360"/>
        </w:tabs>
        <w:ind w:left="360" w:hanging="360"/>
      </w:pPr>
    </w:lvl>
  </w:abstractNum>
  <w:abstractNum w:abstractNumId="9">
    <w:nsid w:val="FFFFFF89"/>
    <w:multiLevelType w:val="singleLevel"/>
    <w:tmpl w:val="997A6274"/>
    <w:lvl w:ilvl="0">
      <w:start w:val="1"/>
      <w:numFmt w:val="bullet"/>
      <w:lvlText w:val=""/>
      <w:lvlJc w:val="left"/>
      <w:pPr>
        <w:tabs>
          <w:tab w:val="num" w:pos="360"/>
        </w:tabs>
        <w:ind w:left="360" w:hanging="360"/>
      </w:pPr>
      <w:rPr>
        <w:rFonts w:ascii="Symbol" w:hAnsi="Symbol" w:hint="default"/>
      </w:rPr>
    </w:lvl>
  </w:abstractNum>
  <w:abstractNum w:abstractNumId="10">
    <w:nsid w:val="06824C8F"/>
    <w:multiLevelType w:val="hybridMultilevel"/>
    <w:tmpl w:val="A0EE7A8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8572942"/>
    <w:multiLevelType w:val="hybridMultilevel"/>
    <w:tmpl w:val="A1AAA70C"/>
    <w:lvl w:ilvl="0">
      <w:start w:val="1"/>
      <w:numFmt w:val="lowerLetter"/>
      <w:lvlText w:val="%1)"/>
      <w:lvlJc w:val="left"/>
      <w:pPr>
        <w:tabs>
          <w:tab w:val="num" w:pos="340"/>
        </w:tabs>
        <w:ind w:left="340" w:hanging="340"/>
      </w:pPr>
      <w:rPr>
        <w:rFonts w:hint="default"/>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94848B2"/>
    <w:multiLevelType w:val="hybridMultilevel"/>
    <w:tmpl w:val="1E309EAC"/>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9DD1C75"/>
    <w:multiLevelType w:val="hybridMultilevel"/>
    <w:tmpl w:val="CA8AB1B8"/>
    <w:lvl w:ilvl="0">
      <w:start w:val="1"/>
      <w:numFmt w:val="lowerLetter"/>
      <w:lvlText w:val="%1)"/>
      <w:lvlJc w:val="left"/>
      <w:pPr>
        <w:tabs>
          <w:tab w:val="num" w:pos="1758"/>
        </w:tabs>
        <w:ind w:left="1758" w:hanging="1050"/>
      </w:pPr>
      <w:rPr>
        <w:rFonts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4">
    <w:nsid w:val="0E3D644F"/>
    <w:multiLevelType w:val="hybridMultilevel"/>
    <w:tmpl w:val="096CB864"/>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FA84194"/>
    <w:multiLevelType w:val="hybridMultilevel"/>
    <w:tmpl w:val="2B0838D8"/>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01954E5"/>
    <w:multiLevelType w:val="hybridMultilevel"/>
    <w:tmpl w:val="218EC2C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16DF2614"/>
    <w:multiLevelType w:val="hybridMultilevel"/>
    <w:tmpl w:val="0CEC1936"/>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6CF1FA0"/>
    <w:multiLevelType w:val="hybridMultilevel"/>
    <w:tmpl w:val="CFCA00F0"/>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9155489"/>
    <w:multiLevelType w:val="hybridMultilevel"/>
    <w:tmpl w:val="855CA0BC"/>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290744B"/>
    <w:multiLevelType w:val="hybridMultilevel"/>
    <w:tmpl w:val="1C78B2E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3672843"/>
    <w:multiLevelType w:val="hybridMultilevel"/>
    <w:tmpl w:val="E9560BA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5B34400"/>
    <w:multiLevelType w:val="multilevel"/>
    <w:tmpl w:val="1332E812"/>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DCE497B"/>
    <w:multiLevelType w:val="hybridMultilevel"/>
    <w:tmpl w:val="EDFEEF9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33B78EB"/>
    <w:multiLevelType w:val="hybridMultilevel"/>
    <w:tmpl w:val="9F1216C4"/>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DC414A4"/>
    <w:multiLevelType w:val="hybridMultilevel"/>
    <w:tmpl w:val="4AB6A1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6000816"/>
    <w:multiLevelType w:val="hybridMultilevel"/>
    <w:tmpl w:val="BE7AFB4A"/>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93C17A5"/>
    <w:multiLevelType w:val="hybridMultilevel"/>
    <w:tmpl w:val="44B6648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98C236E"/>
    <w:multiLevelType w:val="hybridMultilevel"/>
    <w:tmpl w:val="3FB2023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9AE26D7"/>
    <w:multiLevelType w:val="hybridMultilevel"/>
    <w:tmpl w:val="88D4C0F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27D2220"/>
    <w:multiLevelType w:val="hybridMultilevel"/>
    <w:tmpl w:val="D046AF8A"/>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2C202DA"/>
    <w:multiLevelType w:val="hybridMultilevel"/>
    <w:tmpl w:val="1332E812"/>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8D16791"/>
    <w:multiLevelType w:val="hybridMultilevel"/>
    <w:tmpl w:val="B888AC7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A5D3C2C"/>
    <w:multiLevelType w:val="hybridMultilevel"/>
    <w:tmpl w:val="588ED668"/>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E7E1406"/>
    <w:multiLevelType w:val="hybridMultilevel"/>
    <w:tmpl w:val="9828D1F4"/>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56A3FFE"/>
    <w:multiLevelType w:val="hybridMultilevel"/>
    <w:tmpl w:val="46602F66"/>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614262E"/>
    <w:multiLevelType w:val="hybridMultilevel"/>
    <w:tmpl w:val="84E6DFC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6E7544C"/>
    <w:multiLevelType w:val="hybridMultilevel"/>
    <w:tmpl w:val="9622389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4"/>
  </w:num>
  <w:num w:numId="2">
    <w:abstractNumId w:val="27"/>
  </w:num>
  <w:num w:numId="3">
    <w:abstractNumId w:val="31"/>
  </w:num>
  <w:num w:numId="4">
    <w:abstractNumId w:val="23"/>
  </w:num>
  <w:num w:numId="5">
    <w:abstractNumId w:val="22"/>
  </w:num>
  <w:num w:numId="6">
    <w:abstractNumId w:val="35"/>
  </w:num>
  <w:num w:numId="7">
    <w:abstractNumId w:val="30"/>
  </w:num>
  <w:num w:numId="8">
    <w:abstractNumId w:val="32"/>
  </w:num>
  <w:num w:numId="9">
    <w:abstractNumId w:val="19"/>
  </w:num>
  <w:num w:numId="10">
    <w:abstractNumId w:val="28"/>
  </w:num>
  <w:num w:numId="11">
    <w:abstractNumId w:val="33"/>
  </w:num>
  <w:num w:numId="12">
    <w:abstractNumId w:val="10"/>
  </w:num>
  <w:num w:numId="13">
    <w:abstractNumId w:val="14"/>
  </w:num>
  <w:num w:numId="14">
    <w:abstractNumId w:val="21"/>
  </w:num>
  <w:num w:numId="15">
    <w:abstractNumId w:val="18"/>
  </w:num>
  <w:num w:numId="16">
    <w:abstractNumId w:val="20"/>
  </w:num>
  <w:num w:numId="17">
    <w:abstractNumId w:val="11"/>
  </w:num>
  <w:num w:numId="18">
    <w:abstractNumId w:val="37"/>
  </w:num>
  <w:num w:numId="19">
    <w:abstractNumId w:val="15"/>
  </w:num>
  <w:num w:numId="20">
    <w:abstractNumId w:val="13"/>
  </w:num>
  <w:num w:numId="21">
    <w:abstractNumId w:val="17"/>
  </w:num>
  <w:num w:numId="22">
    <w:abstractNumId w:val="29"/>
  </w:num>
  <w:num w:numId="23">
    <w:abstractNumId w:val="26"/>
  </w:num>
  <w:num w:numId="24">
    <w:abstractNumId w:val="36"/>
  </w:num>
  <w:num w:numId="25">
    <w:abstractNumId w:val="34"/>
  </w:num>
  <w:num w:numId="26">
    <w:abstractNumId w:val="16"/>
  </w:num>
  <w:num w:numId="27">
    <w:abstractNumId w:val="12"/>
  </w:num>
  <w:num w:numId="28">
    <w:abstractNumId w:val="25"/>
  </w:num>
  <w:num w:numId="29">
    <w:abstractNumId w:val="8"/>
  </w:num>
  <w:num w:numId="30">
    <w:abstractNumId w:val="3"/>
  </w:num>
  <w:num w:numId="31">
    <w:abstractNumId w:val="2"/>
  </w:num>
  <w:num w:numId="32">
    <w:abstractNumId w:val="1"/>
  </w:num>
  <w:num w:numId="33">
    <w:abstractNumId w:val="0"/>
  </w:num>
  <w:num w:numId="34">
    <w:abstractNumId w:val="9"/>
  </w:num>
  <w:num w:numId="35">
    <w:abstractNumId w:val="7"/>
  </w:num>
  <w:num w:numId="36">
    <w:abstractNumId w:val="6"/>
  </w:num>
  <w:num w:numId="37">
    <w:abstractNumId w:val="5"/>
  </w:num>
  <w:num w:numId="3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567"/>
  <w:hyphenationZone w:val="425"/>
  <w:doNotHyphenateCaps/>
  <w:characterSpacingControl w:val="doNotCompress"/>
  <w:footnotePr>
    <w:footnote w:id="0"/>
    <w:footnote w:id="1"/>
  </w:footnotePr>
  <w:compat>
    <w:doNotUseIndentAsNumberingTabStop/>
    <w:allowSpaceOfSameStyleInTable/>
    <w:splitPgBreakAndParaMark/>
    <w:useAnsiKerningPairs/>
  </w:compat>
  <w:rsids>
    <w:rsidRoot w:val="0078124C"/>
    <w:rsid w:val="000249E0"/>
    <w:rsid w:val="00024CE1"/>
    <w:rsid w:val="00064E19"/>
    <w:rsid w:val="0007102E"/>
    <w:rsid w:val="00090E32"/>
    <w:rsid w:val="000A5FBA"/>
    <w:rsid w:val="000A6D1F"/>
    <w:rsid w:val="000B5621"/>
    <w:rsid w:val="000B7734"/>
    <w:rsid w:val="000C60F6"/>
    <w:rsid w:val="000D7384"/>
    <w:rsid w:val="00104B45"/>
    <w:rsid w:val="00127D1A"/>
    <w:rsid w:val="001777CD"/>
    <w:rsid w:val="00185010"/>
    <w:rsid w:val="001A5355"/>
    <w:rsid w:val="001C177A"/>
    <w:rsid w:val="001F01A1"/>
    <w:rsid w:val="001F621C"/>
    <w:rsid w:val="00216A05"/>
    <w:rsid w:val="00221520"/>
    <w:rsid w:val="002519D0"/>
    <w:rsid w:val="0025533F"/>
    <w:rsid w:val="00263696"/>
    <w:rsid w:val="00267C43"/>
    <w:rsid w:val="00283F6B"/>
    <w:rsid w:val="002918C0"/>
    <w:rsid w:val="002A25BA"/>
    <w:rsid w:val="002B564D"/>
    <w:rsid w:val="002C5571"/>
    <w:rsid w:val="002D6252"/>
    <w:rsid w:val="002D7EE6"/>
    <w:rsid w:val="00333E71"/>
    <w:rsid w:val="00336142"/>
    <w:rsid w:val="00341786"/>
    <w:rsid w:val="003746C6"/>
    <w:rsid w:val="00380CCF"/>
    <w:rsid w:val="003870DA"/>
    <w:rsid w:val="00390012"/>
    <w:rsid w:val="00395D95"/>
    <w:rsid w:val="003A2D79"/>
    <w:rsid w:val="003B71CF"/>
    <w:rsid w:val="003C2420"/>
    <w:rsid w:val="003D221D"/>
    <w:rsid w:val="003E4E16"/>
    <w:rsid w:val="003F3FDC"/>
    <w:rsid w:val="003F714B"/>
    <w:rsid w:val="00407149"/>
    <w:rsid w:val="0041572E"/>
    <w:rsid w:val="00437419"/>
    <w:rsid w:val="004837F2"/>
    <w:rsid w:val="00483BEC"/>
    <w:rsid w:val="00485832"/>
    <w:rsid w:val="004A292D"/>
    <w:rsid w:val="004A2958"/>
    <w:rsid w:val="005006B1"/>
    <w:rsid w:val="0050725E"/>
    <w:rsid w:val="0054681F"/>
    <w:rsid w:val="00547881"/>
    <w:rsid w:val="00564682"/>
    <w:rsid w:val="00564B06"/>
    <w:rsid w:val="0059455E"/>
    <w:rsid w:val="005A0EC0"/>
    <w:rsid w:val="005A6AFF"/>
    <w:rsid w:val="005B17AA"/>
    <w:rsid w:val="005C4C3E"/>
    <w:rsid w:val="005C6D6C"/>
    <w:rsid w:val="005C7469"/>
    <w:rsid w:val="005D505E"/>
    <w:rsid w:val="005E074C"/>
    <w:rsid w:val="005E7A73"/>
    <w:rsid w:val="00602184"/>
    <w:rsid w:val="00605D34"/>
    <w:rsid w:val="0060774C"/>
    <w:rsid w:val="00620940"/>
    <w:rsid w:val="00625C43"/>
    <w:rsid w:val="00630C72"/>
    <w:rsid w:val="00636BBA"/>
    <w:rsid w:val="00643467"/>
    <w:rsid w:val="00653FE6"/>
    <w:rsid w:val="00654DF6"/>
    <w:rsid w:val="00663E4B"/>
    <w:rsid w:val="00664DE1"/>
    <w:rsid w:val="006719ED"/>
    <w:rsid w:val="006858B5"/>
    <w:rsid w:val="00692509"/>
    <w:rsid w:val="006938D2"/>
    <w:rsid w:val="006A6AA3"/>
    <w:rsid w:val="006D111E"/>
    <w:rsid w:val="006E6187"/>
    <w:rsid w:val="006F2ADF"/>
    <w:rsid w:val="00717525"/>
    <w:rsid w:val="00717DA8"/>
    <w:rsid w:val="00734CFA"/>
    <w:rsid w:val="0078124C"/>
    <w:rsid w:val="007D5705"/>
    <w:rsid w:val="007F388C"/>
    <w:rsid w:val="00837CBA"/>
    <w:rsid w:val="00847584"/>
    <w:rsid w:val="008A6572"/>
    <w:rsid w:val="008A696C"/>
    <w:rsid w:val="008B51A7"/>
    <w:rsid w:val="00907309"/>
    <w:rsid w:val="00922A3C"/>
    <w:rsid w:val="009543A6"/>
    <w:rsid w:val="00960CA3"/>
    <w:rsid w:val="00965135"/>
    <w:rsid w:val="0097144F"/>
    <w:rsid w:val="00981A79"/>
    <w:rsid w:val="0098484F"/>
    <w:rsid w:val="009A06F3"/>
    <w:rsid w:val="009B274A"/>
    <w:rsid w:val="009B5BAC"/>
    <w:rsid w:val="009C3D8E"/>
    <w:rsid w:val="009D37DE"/>
    <w:rsid w:val="009D3F62"/>
    <w:rsid w:val="009D69B7"/>
    <w:rsid w:val="00A16B8F"/>
    <w:rsid w:val="00A32A61"/>
    <w:rsid w:val="00A72D5D"/>
    <w:rsid w:val="00A73AFD"/>
    <w:rsid w:val="00A77292"/>
    <w:rsid w:val="00A872AC"/>
    <w:rsid w:val="00AA4B31"/>
    <w:rsid w:val="00AC3EBD"/>
    <w:rsid w:val="00AC6F76"/>
    <w:rsid w:val="00AC7CFD"/>
    <w:rsid w:val="00AD2E49"/>
    <w:rsid w:val="00AD38E7"/>
    <w:rsid w:val="00AE08CD"/>
    <w:rsid w:val="00AE5D0F"/>
    <w:rsid w:val="00B14E7A"/>
    <w:rsid w:val="00B329C3"/>
    <w:rsid w:val="00B33C9F"/>
    <w:rsid w:val="00B5753C"/>
    <w:rsid w:val="00B57905"/>
    <w:rsid w:val="00B628D6"/>
    <w:rsid w:val="00B67A10"/>
    <w:rsid w:val="00B85764"/>
    <w:rsid w:val="00B92289"/>
    <w:rsid w:val="00BA7843"/>
    <w:rsid w:val="00BC7272"/>
    <w:rsid w:val="00BD31A4"/>
    <w:rsid w:val="00BD4289"/>
    <w:rsid w:val="00BF027E"/>
    <w:rsid w:val="00BF099A"/>
    <w:rsid w:val="00BF3B1F"/>
    <w:rsid w:val="00C0282F"/>
    <w:rsid w:val="00C04972"/>
    <w:rsid w:val="00C130EF"/>
    <w:rsid w:val="00C3410E"/>
    <w:rsid w:val="00C52C37"/>
    <w:rsid w:val="00C62848"/>
    <w:rsid w:val="00C844AE"/>
    <w:rsid w:val="00C875BA"/>
    <w:rsid w:val="00CA34DA"/>
    <w:rsid w:val="00CA4C0A"/>
    <w:rsid w:val="00CB5DCC"/>
    <w:rsid w:val="00CC5FCE"/>
    <w:rsid w:val="00CE6476"/>
    <w:rsid w:val="00CF27EC"/>
    <w:rsid w:val="00CF38B0"/>
    <w:rsid w:val="00D102E2"/>
    <w:rsid w:val="00D119E2"/>
    <w:rsid w:val="00D12D90"/>
    <w:rsid w:val="00D44C0E"/>
    <w:rsid w:val="00D51EE0"/>
    <w:rsid w:val="00D54F83"/>
    <w:rsid w:val="00D61AB9"/>
    <w:rsid w:val="00D72B52"/>
    <w:rsid w:val="00D72BC7"/>
    <w:rsid w:val="00D9169B"/>
    <w:rsid w:val="00D93172"/>
    <w:rsid w:val="00D93CE3"/>
    <w:rsid w:val="00DA3257"/>
    <w:rsid w:val="00DA6490"/>
    <w:rsid w:val="00DB45BF"/>
    <w:rsid w:val="00DC0764"/>
    <w:rsid w:val="00DD5819"/>
    <w:rsid w:val="00DE2F8E"/>
    <w:rsid w:val="00E0246E"/>
    <w:rsid w:val="00E21F5A"/>
    <w:rsid w:val="00E3521E"/>
    <w:rsid w:val="00E45762"/>
    <w:rsid w:val="00E625C3"/>
    <w:rsid w:val="00E669FF"/>
    <w:rsid w:val="00EA2458"/>
    <w:rsid w:val="00EB4E40"/>
    <w:rsid w:val="00EB6963"/>
    <w:rsid w:val="00ED1038"/>
    <w:rsid w:val="00ED178A"/>
    <w:rsid w:val="00ED24E7"/>
    <w:rsid w:val="00EF5DC6"/>
    <w:rsid w:val="00F01ABD"/>
    <w:rsid w:val="00F12530"/>
    <w:rsid w:val="00F14CF6"/>
    <w:rsid w:val="00F33BF5"/>
    <w:rsid w:val="00F46461"/>
    <w:rsid w:val="00F50CCD"/>
    <w:rsid w:val="00F51E26"/>
    <w:rsid w:val="00F71FD0"/>
    <w:rsid w:val="00F9615C"/>
    <w:rsid w:val="00FC03B8"/>
    <w:rsid w:val="00FE4445"/>
    <w:rsid w:val="00FF79CB"/>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widowControl/>
      <w:autoSpaceDE/>
      <w:autoSpaceDN/>
      <w:adjustRightInd/>
      <w:ind w:left="0" w:right="0"/>
      <w:jc w:val="left"/>
      <w:textAlignment w:val="auto"/>
    </w:pPr>
    <w:rPr>
      <w:sz w:val="24"/>
      <w:lang w:val="sk-SK" w:eastAsia="sk-SK"/>
    </w:rPr>
  </w:style>
  <w:style w:type="paragraph" w:styleId="Heading2">
    <w:name w:val="heading 2"/>
    <w:basedOn w:val="Normal"/>
    <w:uiPriority w:val="99"/>
    <w:rsid w:val="00A73AFD"/>
    <w:pPr>
      <w:spacing w:before="100" w:beforeAutospacing="1" w:after="100" w:afterAutospacing="1"/>
      <w:jc w:val="center"/>
      <w:outlineLvl w:val="1"/>
    </w:pPr>
    <w:rPr>
      <w:rFonts w:ascii="Arial" w:eastAsia="Arial Unicode MS" w:hAnsi="Arial"/>
      <w:b/>
      <w:color w:val="804000"/>
      <w:sz w:val="28"/>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paragraph" w:styleId="BalloonText">
    <w:name w:val="Balloon Text"/>
    <w:basedOn w:val="Normal"/>
    <w:uiPriority w:val="99"/>
    <w:semiHidden/>
    <w:rsid w:val="002C5571"/>
    <w:pPr>
      <w:jc w:val="left"/>
    </w:pPr>
    <w:rPr>
      <w:rFonts w:ascii="Tahoma" w:hAnsi="Tahoma" w:cs="Tahoma"/>
      <w:sz w:val="16"/>
    </w:rPr>
  </w:style>
  <w:style w:type="paragraph" w:customStyle="1" w:styleId="titulok">
    <w:name w:val="titulok"/>
    <w:basedOn w:val="Normal"/>
    <w:uiPriority w:val="99"/>
    <w:rsid w:val="00A73AFD"/>
    <w:pPr>
      <w:spacing w:before="100" w:beforeAutospacing="1" w:after="100" w:afterAutospacing="1"/>
      <w:jc w:val="center"/>
    </w:pPr>
    <w:rPr>
      <w:rFonts w:ascii="Arial" w:eastAsia="Arial Unicode MS" w:hAnsi="Arial"/>
      <w:b/>
      <w:color w:val="007060"/>
    </w:rPr>
  </w:style>
  <w:style w:type="paragraph" w:styleId="FootnoteText">
    <w:name w:val="footnote text"/>
    <w:basedOn w:val="Normal"/>
    <w:uiPriority w:val="99"/>
    <w:semiHidden/>
    <w:rsid w:val="00B67A10"/>
    <w:pPr>
      <w:jc w:val="left"/>
    </w:pPr>
    <w:rPr>
      <w:sz w:val="20"/>
    </w:rPr>
  </w:style>
  <w:style w:type="character" w:styleId="FootnoteReference">
    <w:name w:val="footnote reference"/>
    <w:basedOn w:val="DefaultParagraphFont"/>
    <w:uiPriority w:val="99"/>
    <w:semiHidden/>
    <w:rsid w:val="00B67A10"/>
    <w:rPr>
      <w:vertAlign w:val="superscript"/>
    </w:rPr>
  </w:style>
  <w:style w:type="paragraph" w:styleId="Footer">
    <w:name w:val="footer"/>
    <w:basedOn w:val="Normal"/>
    <w:uiPriority w:val="99"/>
    <w:rsid w:val="004A2958"/>
    <w:pPr>
      <w:tabs>
        <w:tab w:val="center" w:pos="4536"/>
        <w:tab w:val="right" w:pos="9072"/>
      </w:tabs>
      <w:jc w:val="left"/>
    </w:pPr>
  </w:style>
  <w:style w:type="character" w:styleId="PageNumber">
    <w:name w:val="page number"/>
    <w:basedOn w:val="DefaultParagraphFont"/>
    <w:uiPriority w:val="99"/>
    <w:rsid w:val="004A2958"/>
  </w:style>
  <w:style w:type="paragraph" w:styleId="Header">
    <w:name w:val="header"/>
    <w:basedOn w:val="Normal"/>
    <w:uiPriority w:val="99"/>
    <w:rsid w:val="004A2958"/>
    <w:pPr>
      <w:tabs>
        <w:tab w:val="center" w:pos="4536"/>
        <w:tab w:val="right" w:pos="9072"/>
      </w:tabs>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20</TotalTime>
  <Pages>12</Pages>
  <Words>3748</Words>
  <Characters>21369</Characters>
  <Application>Microsoft Office Word</Application>
  <DocSecurity>0</DocSecurity>
  <Lines>0</Lines>
  <Paragraphs>0</Paragraphs>
  <ScaleCrop>false</ScaleCrop>
  <Company>mhsr</Company>
  <LinksUpToDate>false</LinksUpToDate>
  <CharactersWithSpaces>25067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Hajdu</dc:creator>
  <cp:lastModifiedBy>talapkova</cp:lastModifiedBy>
  <cp:revision>9</cp:revision>
  <cp:lastPrinted>2010-09-23T07:56:00Z</cp:lastPrinted>
  <dcterms:created xsi:type="dcterms:W3CDTF">2010-09-08T12:06:00Z</dcterms:created>
  <dcterms:modified xsi:type="dcterms:W3CDTF">2010-09-23T08:00:00Z</dcterms:modified>
</cp:coreProperties>
</file>