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096672">
        <w:rPr>
          <w:rFonts w:cs="Times New Roman"/>
        </w:rPr>
        <w:t>CRD-</w:t>
      </w:r>
      <w:r w:rsidR="007D0C33">
        <w:rPr>
          <w:rFonts w:cs="Times New Roman"/>
        </w:rPr>
        <w:t>2301</w:t>
      </w:r>
      <w:r w:rsidR="005A062F">
        <w:rPr>
          <w:rFonts w:cs="Times New Roman"/>
        </w:rPr>
        <w:t>/20</w:t>
      </w:r>
      <w:r w:rsidR="00215041">
        <w:rPr>
          <w:rFonts w:cs="Times New Roman"/>
        </w:rPr>
        <w:t>1</w:t>
      </w:r>
      <w:r w:rsidR="005A062F">
        <w:rPr>
          <w:rFonts w:cs="Times New Roman"/>
        </w:rPr>
        <w:t>0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7D0C33">
        <w:rPr>
          <w:rFonts w:cs="Times New Roman"/>
        </w:rPr>
        <w:t>55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D0C33">
        <w:rPr>
          <w:rFonts w:cs="Arial"/>
          <w:sz w:val="22"/>
          <w:szCs w:val="22"/>
        </w:rPr>
        <w:t>o 6. septembra</w:t>
      </w:r>
      <w:r>
        <w:rPr>
          <w:rFonts w:cs="Arial"/>
          <w:sz w:val="22"/>
          <w:szCs w:val="22"/>
        </w:rPr>
        <w:t xml:space="preserve"> 20</w:t>
      </w:r>
      <w:r w:rsidR="0021504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</w:t>
      </w:r>
    </w:p>
    <w:p w:rsidR="00D5172C" w:rsidP="00D5172C">
      <w:pPr>
        <w:rPr>
          <w:rFonts w:cs="Times New Roman"/>
        </w:rPr>
      </w:pPr>
    </w:p>
    <w:p w:rsidR="007D0C33" w:rsidP="007D0C33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N</w:t>
      </w:r>
      <w:r>
        <w:rPr>
          <w:rFonts w:cs="Arial"/>
          <w:b/>
        </w:rPr>
        <w:t xml:space="preserve"> a v r h u j e m</w:t>
      </w: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Národnej rade Slovenskej republiky</w:t>
      </w: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A. p r i d e l i ť</w:t>
      </w: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vládny návrh zákona, ktorým sa dopĺňa zákon č. 171/2005 Z. z. o hazardný</w:t>
      </w:r>
      <w:r w:rsidR="00B6591B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h hrách a o zmene a doplnení niektorých zákonov v znení neskorších predpisov a ktorým sa dopĺňa zákon č. 59</w:t>
      </w:r>
      <w:r w:rsidR="00B6591B">
        <w:rPr>
          <w:rFonts w:cs="Arial"/>
          <w:sz w:val="22"/>
          <w:szCs w:val="22"/>
        </w:rPr>
        <w:t>5/2003</w:t>
      </w:r>
      <w:r>
        <w:rPr>
          <w:rFonts w:cs="Arial"/>
          <w:sz w:val="22"/>
          <w:szCs w:val="22"/>
        </w:rPr>
        <w:t xml:space="preserve"> Z. z. o dani z príjmov v znení neskorších predpisov (tlač 72), doručený 2. septembra 2010</w:t>
      </w:r>
    </w:p>
    <w:p w:rsidR="007D0C33" w:rsidP="007D0C3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7D0C33" w:rsidP="007D0C33">
      <w:pPr>
        <w:tabs>
          <w:tab w:val="left" w:pos="1080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na prerokovanie</w:t>
      </w:r>
    </w:p>
    <w:p w:rsidR="007D0C33" w:rsidP="007D0C33">
      <w:pPr>
        <w:jc w:val="both"/>
        <w:rPr>
          <w:rFonts w:cs="Arial"/>
          <w:sz w:val="22"/>
          <w:szCs w:val="22"/>
        </w:rPr>
      </w:pPr>
    </w:p>
    <w:p w:rsidR="007D0C33" w:rsidP="007D0C33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Ústavnoprávnemu výboru Národnej rady Slovenskej republiky</w:t>
      </w:r>
    </w:p>
    <w:p w:rsidR="007D0C33" w:rsidP="007D0C33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financie a rozpočet  a</w:t>
      </w:r>
    </w:p>
    <w:p w:rsidR="007D0C33" w:rsidP="007D0C33">
      <w:pPr>
        <w:tabs>
          <w:tab w:val="left" w:pos="1080"/>
        </w:tabs>
        <w:ind w:left="1080" w:hanging="37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</w:t>
      </w:r>
      <w:r>
        <w:rPr>
          <w:rFonts w:cs="Arial"/>
          <w:sz w:val="22"/>
          <w:szCs w:val="22"/>
        </w:rPr>
        <w:t>árodnej rady Slovenskej republiky pre verejnú správu a regionálny rozvoj;</w:t>
      </w:r>
    </w:p>
    <w:p w:rsidR="007D0C33" w:rsidP="007D0C33">
      <w:pPr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Arial"/>
          <w:b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B. u r č i ť</w:t>
      </w:r>
    </w:p>
    <w:p w:rsidR="007D0C33" w:rsidP="007D0C33">
      <w:pPr>
        <w:jc w:val="both"/>
        <w:rPr>
          <w:rFonts w:cs="Arial"/>
          <w:b/>
          <w:sz w:val="22"/>
          <w:szCs w:val="22"/>
        </w:rPr>
      </w:pPr>
    </w:p>
    <w:p w:rsidR="007D0C33" w:rsidP="007D0C33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  <w:tab/>
      </w:r>
      <w:r>
        <w:rPr>
          <w:rFonts w:cs="Arial"/>
          <w:sz w:val="22"/>
          <w:szCs w:val="22"/>
        </w:rPr>
        <w:t xml:space="preserve">k vládnemu návrhu zákona ako gestorský Výbor Národnej rady Slovenskej republiky pre financie a rozpočet, ktorý navrhne lehotu na prerokovanie návrhu zákona </w:t>
        <w:br/>
        <w:t>v druhom čítaní vo výboroch a v gestorskom výbore.</w:t>
      </w:r>
    </w:p>
    <w:p w:rsidR="007D0C33" w:rsidP="007D0C33">
      <w:pPr>
        <w:rPr>
          <w:rFonts w:cs="Arial"/>
          <w:sz w:val="22"/>
          <w:szCs w:val="22"/>
        </w:rPr>
      </w:pPr>
    </w:p>
    <w:p w:rsidR="007D0C33" w:rsidP="007D0C33">
      <w:pPr>
        <w:rPr>
          <w:rFonts w:cs="Arial"/>
          <w:sz w:val="22"/>
          <w:szCs w:val="22"/>
        </w:rPr>
      </w:pPr>
    </w:p>
    <w:p w:rsidR="00B6591B" w:rsidP="00B659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 S u l í k   v. r.</w:t>
      </w:r>
    </w:p>
    <w:p w:rsidR="007D0C33" w:rsidP="007D0C33">
      <w:pPr>
        <w:rPr>
          <w:rFonts w:cs="Arial"/>
          <w:sz w:val="22"/>
          <w:szCs w:val="22"/>
        </w:rPr>
      </w:pPr>
    </w:p>
    <w:p w:rsidR="007D0C33" w:rsidP="007D0C33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096672"/>
    <w:rsid w:val="00215041"/>
    <w:rsid w:val="005A062F"/>
    <w:rsid w:val="005A5C03"/>
    <w:rsid w:val="007D0C33"/>
    <w:rsid w:val="00B6591B"/>
    <w:rsid w:val="00D5172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164</Words>
  <Characters>936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5</cp:revision>
  <cp:lastPrinted>2010-09-03T07:44:00Z</cp:lastPrinted>
  <dcterms:created xsi:type="dcterms:W3CDTF">2010-09-03T07:12:00Z</dcterms:created>
  <dcterms:modified xsi:type="dcterms:W3CDTF">2010-09-03T07:44:00Z</dcterms:modified>
</cp:coreProperties>
</file>