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7443BD" w:rsidRPr="00F91790" w:rsidP="007443BD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>Číslo: UV-32913/2010</w:t>
      </w:r>
    </w:p>
    <w:p w:rsidR="007443BD" w:rsidRPr="00F91790" w:rsidP="007443BD">
      <w:pPr>
        <w:pStyle w:val="Zkladntext"/>
        <w:rPr>
          <w:rFonts w:ascii="Times New Roman" w:hAnsi="Times New Roman" w:cs="Times New Roman"/>
          <w:sz w:val="24"/>
          <w:szCs w:val="24"/>
        </w:rPr>
      </w:pPr>
      <w:r w:rsidR="00345CD4">
        <w:rPr>
          <w:rFonts w:ascii="Times New Roman" w:hAnsi="Times New Roman" w:cs="Times New Roman"/>
          <w:sz w:val="24"/>
          <w:szCs w:val="24"/>
        </w:rPr>
        <w:t>Na r</w:t>
      </w:r>
      <w:r w:rsidRPr="00F91790">
        <w:rPr>
          <w:rFonts w:ascii="Times New Roman" w:hAnsi="Times New Roman" w:cs="Times New Roman"/>
          <w:sz w:val="24"/>
          <w:szCs w:val="24"/>
        </w:rPr>
        <w:t xml:space="preserve">okovanie </w:t>
      </w:r>
    </w:p>
    <w:p w:rsidR="007443BD" w:rsidRPr="00F91790" w:rsidP="007443BD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7443BD" w:rsidRPr="00F91790" w:rsidP="007443BD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7443BD" w:rsidRPr="00F91790" w:rsidP="007443BD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ab/>
        <w:tab/>
        <w:tab/>
      </w: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7</w:t>
      </w:r>
      <w:r w:rsidR="00C06985">
        <w:rPr>
          <w:rFonts w:ascii="Times New Roman" w:hAnsi="Times New Roman" w:cs="Times New Roman"/>
          <w:b/>
          <w:sz w:val="24"/>
          <w:szCs w:val="24"/>
        </w:rPr>
        <w:t>1</w:t>
      </w: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BodyTextIndent"/>
        <w:pBdr>
          <w:bottom w:val="single" w:sz="4" w:space="1" w:color="auto"/>
        </w:pBdr>
        <w:rPr>
          <w:rFonts w:ascii="Times New Roman" w:hAnsi="Times New Roman" w:cs="Times New Roman"/>
          <w:szCs w:val="24"/>
        </w:rPr>
      </w:pPr>
      <w:r w:rsidRPr="00F91790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na skrátené legislatívne konanie o vládnom návrhu zákona, ktorým sa dopĺňa zákon </w:t>
        <w:br/>
        <w:t>č. 171/2005 Z. z. o hazardných hrách a o zmene a doplnení niektorých zákonov v znení neskorších predpisov a ktorým sa dopĺňa zákon č. 595/2003 Z. z. o dani z príjmov v znení neskorších predpisov</w:t>
      </w: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</w: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7443BD" w:rsidRPr="00F91790" w:rsidP="007443BD">
      <w:pPr>
        <w:pStyle w:val="Zkladntext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 xml:space="preserve">vládny návrh </w:t>
      </w:r>
      <w:r w:rsidR="001E7E3D">
        <w:rPr>
          <w:rFonts w:ascii="Times New Roman" w:hAnsi="Times New Roman" w:cs="Times New Roman"/>
          <w:sz w:val="24"/>
          <w:szCs w:val="24"/>
        </w:rPr>
        <w:t xml:space="preserve">na skrátené legislatívne konanie o vládnom návrhu </w:t>
      </w:r>
      <w:r w:rsidRPr="00F91790">
        <w:rPr>
          <w:rFonts w:ascii="Times New Roman" w:hAnsi="Times New Roman" w:cs="Times New Roman"/>
          <w:sz w:val="24"/>
          <w:szCs w:val="24"/>
        </w:rPr>
        <w:t>zákona, ktorým sa dopĺňa zákon č. 171/2005 Z. z. o hazardných hrách a o zmene a doplnení niektorých zákonov v znení neskorších predpisov a ktorým sa dopĺňa zákon č. 595/2003 Z. z. o dani z príjmov v znení neskorších predpisov</w:t>
      </w:r>
    </w:p>
    <w:p w:rsidR="007443BD" w:rsidRPr="00F91790" w:rsidP="007443BD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443BD" w:rsidRPr="00F91790" w:rsidP="007443BD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3BD" w:rsidRPr="00F91790" w:rsidP="007443BD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443BD" w:rsidRPr="00F91790" w:rsidP="007443BD">
      <w:pPr>
        <w:pStyle w:val="Zkladntext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Iveta R a d i č o v á</w:t>
      </w: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Predsedníčka vlády</w:t>
      </w:r>
    </w:p>
    <w:p w:rsidR="007443BD" w:rsidRPr="00F91790" w:rsidP="007443BD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Slovenskej republiky</w:t>
      </w: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1E1F" w:rsidP="007443BD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581E1F" w:rsidP="007443BD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</w:p>
    <w:p w:rsidR="007443BD" w:rsidRPr="00F91790" w:rsidP="007443BD">
      <w:pPr>
        <w:pStyle w:val="Zkladntext"/>
        <w:jc w:val="center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Bratislava, august 2010</w:t>
      </w:r>
    </w:p>
    <w:p w:rsidR="001122C9" w:rsidRPr="00F91790" w:rsidP="001122C9">
      <w:pPr>
        <w:pStyle w:val="Zkladntext"/>
        <w:jc w:val="center"/>
        <w:rPr>
          <w:rFonts w:ascii="Times New Roman" w:hAnsi="Times New Roman" w:cs="Times New Roman"/>
          <w:b/>
          <w:sz w:val="28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8"/>
          <w:szCs w:val="24"/>
          <w:u w:val="single"/>
        </w:rPr>
        <w:t>VLÁDA   SLOVENSKEJ   REPUBLIKY</w:t>
      </w:r>
    </w:p>
    <w:p w:rsidR="001122C9" w:rsidRPr="00F91790" w:rsidP="001122C9">
      <w:pPr>
        <w:pStyle w:val="Zkladntext"/>
        <w:spacing w:line="240" w:lineRule="atLeast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122C9" w:rsidRPr="00F91790" w:rsidP="001122C9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  <w:tab/>
        <w:tab/>
      </w:r>
      <w:r w:rsidRPr="00F91790">
        <w:rPr>
          <w:rFonts w:ascii="Times New Roman" w:hAnsi="Times New Roman" w:cs="Times New Roman"/>
          <w:szCs w:val="24"/>
          <w:u w:val="single"/>
        </w:rPr>
        <w:t>Za bezchybnosť:</w:t>
      </w:r>
    </w:p>
    <w:p w:rsidR="001122C9" w:rsidRPr="00F91790" w:rsidP="001122C9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jc w:val="both"/>
        <w:rPr>
          <w:rFonts w:ascii="Times New Roman" w:hAnsi="Times New Roman" w:cs="Times New Roman"/>
          <w:b/>
          <w:szCs w:val="24"/>
        </w:rPr>
      </w:pPr>
      <w:r w:rsidRPr="00F91790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Pr="00F91790">
        <w:rPr>
          <w:rFonts w:ascii="Times New Roman" w:hAnsi="Times New Roman" w:cs="Times New Roman"/>
          <w:b/>
          <w:szCs w:val="24"/>
        </w:rPr>
        <w:t>Ing. Jana Dubeňová</w:t>
      </w:r>
    </w:p>
    <w:p w:rsidR="001122C9" w:rsidRPr="00F91790" w:rsidP="001122C9">
      <w:pPr>
        <w:pStyle w:val="Zkladntext"/>
        <w:spacing w:line="240" w:lineRule="atLeast"/>
        <w:jc w:val="both"/>
        <w:rPr>
          <w:rFonts w:ascii="Times New Roman" w:hAnsi="Times New Roman" w:cs="Times New Roman"/>
          <w:szCs w:val="24"/>
        </w:rPr>
      </w:pPr>
      <w:r w:rsidRPr="00F91790">
        <w:rPr>
          <w:rFonts w:ascii="Times New Roman" w:hAnsi="Times New Roman" w:cs="Times New Roman"/>
          <w:szCs w:val="24"/>
        </w:rPr>
        <w:tab/>
        <w:tab/>
        <w:tab/>
        <w:tab/>
        <w:tab/>
        <w:tab/>
        <w:tab/>
        <w:tab/>
      </w:r>
      <w:r w:rsidR="008E563F">
        <w:rPr>
          <w:rFonts w:ascii="Times New Roman" w:hAnsi="Times New Roman" w:cs="Times New Roman"/>
          <w:szCs w:val="24"/>
        </w:rPr>
        <w:t>g</w:t>
      </w:r>
      <w:r w:rsidRPr="00F91790">
        <w:rPr>
          <w:rFonts w:ascii="Times New Roman" w:hAnsi="Times New Roman" w:cs="Times New Roman"/>
          <w:szCs w:val="24"/>
        </w:rPr>
        <w:t>enerálna riaditeľka sekcie finančného trhu</w:t>
      </w: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F91790">
        <w:rPr>
          <w:rFonts w:ascii="Times New Roman" w:hAnsi="Times New Roman" w:cs="Times New Roman"/>
          <w:szCs w:val="24"/>
        </w:rPr>
        <w:t>.......................................................</w:t>
      </w: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F91790">
        <w:rPr>
          <w:rFonts w:ascii="Times New Roman" w:hAnsi="Times New Roman" w:cs="Times New Roman"/>
          <w:b/>
          <w:szCs w:val="24"/>
        </w:rPr>
        <w:t xml:space="preserve">JUDr. </w:t>
      </w:r>
      <w:r w:rsidR="004B6AA0">
        <w:rPr>
          <w:rFonts w:ascii="Times New Roman" w:hAnsi="Times New Roman" w:cs="Times New Roman"/>
          <w:b/>
          <w:szCs w:val="24"/>
        </w:rPr>
        <w:t>Katarína</w:t>
      </w:r>
      <w:r w:rsidRPr="00F91790">
        <w:rPr>
          <w:rFonts w:ascii="Times New Roman" w:hAnsi="Times New Roman" w:cs="Times New Roman"/>
          <w:b/>
          <w:szCs w:val="24"/>
        </w:rPr>
        <w:t xml:space="preserve"> </w:t>
      </w:r>
      <w:r w:rsidR="004B6AA0">
        <w:rPr>
          <w:rFonts w:ascii="Times New Roman" w:hAnsi="Times New Roman" w:cs="Times New Roman"/>
          <w:b/>
          <w:szCs w:val="24"/>
        </w:rPr>
        <w:t>Gališ</w:t>
      </w:r>
      <w:r w:rsidR="00247C26">
        <w:rPr>
          <w:rFonts w:ascii="Times New Roman" w:hAnsi="Times New Roman" w:cs="Times New Roman"/>
          <w:b/>
          <w:szCs w:val="24"/>
        </w:rPr>
        <w:t>inová</w:t>
      </w: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="008E563F">
        <w:rPr>
          <w:rFonts w:ascii="Times New Roman" w:hAnsi="Times New Roman" w:cs="Times New Roman"/>
          <w:szCs w:val="24"/>
        </w:rPr>
        <w:t>s</w:t>
      </w:r>
      <w:r w:rsidRPr="00F91790">
        <w:rPr>
          <w:rFonts w:ascii="Times New Roman" w:hAnsi="Times New Roman" w:cs="Times New Roman"/>
          <w:szCs w:val="24"/>
        </w:rPr>
        <w:t>ekcia vládnej legislatívy</w:t>
      </w: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  <w:r w:rsidRPr="00F91790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ind w:left="4956" w:firstLine="708"/>
        <w:jc w:val="both"/>
        <w:rPr>
          <w:rFonts w:ascii="Times New Roman" w:hAnsi="Times New Roman" w:cs="Times New Roman"/>
          <w:b/>
          <w:szCs w:val="24"/>
        </w:rPr>
      </w:pPr>
      <w:r w:rsidRPr="00F91790">
        <w:rPr>
          <w:rFonts w:ascii="Times New Roman" w:hAnsi="Times New Roman" w:cs="Times New Roman"/>
          <w:b/>
          <w:szCs w:val="24"/>
        </w:rPr>
        <w:t>JUDr. Štefan Grman, CSc.</w:t>
      </w:r>
    </w:p>
    <w:p w:rsidR="001122C9" w:rsidRPr="00F91790" w:rsidP="001122C9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 w:rsidR="008E563F">
        <w:rPr>
          <w:rFonts w:ascii="Times New Roman" w:hAnsi="Times New Roman" w:cs="Times New Roman"/>
          <w:szCs w:val="24"/>
        </w:rPr>
        <w:t>g</w:t>
      </w:r>
      <w:r w:rsidRPr="00F91790">
        <w:rPr>
          <w:rFonts w:ascii="Times New Roman" w:hAnsi="Times New Roman" w:cs="Times New Roman"/>
          <w:szCs w:val="24"/>
        </w:rPr>
        <w:t>enerálny riaditeľ sekcie vládnej  legislatívy</w:t>
      </w:r>
    </w:p>
    <w:p w:rsidR="001122C9" w:rsidRPr="00F91790" w:rsidP="001122C9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</w:p>
    <w:p w:rsidR="001122C9" w:rsidRPr="00F91790" w:rsidP="001122C9">
      <w:pPr>
        <w:pStyle w:val="Zkladntext"/>
        <w:spacing w:line="240" w:lineRule="atLeast"/>
        <w:ind w:left="5664"/>
        <w:jc w:val="both"/>
        <w:rPr>
          <w:rFonts w:ascii="Times New Roman" w:hAnsi="Times New Roman" w:cs="Times New Roman"/>
          <w:szCs w:val="24"/>
        </w:rPr>
      </w:pPr>
      <w:r w:rsidRPr="00F91790">
        <w:rPr>
          <w:rFonts w:ascii="Times New Roman" w:hAnsi="Times New Roman" w:cs="Times New Roman"/>
          <w:szCs w:val="24"/>
        </w:rPr>
        <w:t>........................................................</w:t>
      </w:r>
    </w:p>
    <w:p w:rsidR="001122C9" w:rsidRPr="00F91790" w:rsidP="001122C9">
      <w:pPr>
        <w:pStyle w:val="Zkladntex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ab/>
        <w:tab/>
        <w:tab/>
        <w:tab/>
        <w:tab/>
        <w:tab/>
        <w:tab/>
        <w:tab/>
        <w:t>Číslo: UV-3291</w:t>
      </w:r>
      <w:r w:rsidRPr="00F91790" w:rsidR="00B10227">
        <w:rPr>
          <w:rFonts w:ascii="Times New Roman" w:hAnsi="Times New Roman" w:cs="Times New Roman"/>
          <w:sz w:val="24"/>
          <w:szCs w:val="24"/>
        </w:rPr>
        <w:t>3</w:t>
      </w:r>
      <w:r w:rsidRPr="00F91790">
        <w:rPr>
          <w:rFonts w:ascii="Times New Roman" w:hAnsi="Times New Roman" w:cs="Times New Roman"/>
          <w:sz w:val="24"/>
          <w:szCs w:val="24"/>
        </w:rPr>
        <w:t>/2010</w:t>
      </w:r>
    </w:p>
    <w:p w:rsidR="001122C9" w:rsidRPr="00F91790" w:rsidP="001122C9">
      <w:pPr>
        <w:pStyle w:val="Zkladntext"/>
        <w:rPr>
          <w:rFonts w:ascii="Times New Roman" w:hAnsi="Times New Roman" w:cs="Times New Roman"/>
          <w:sz w:val="24"/>
          <w:szCs w:val="24"/>
        </w:rPr>
      </w:pPr>
      <w:r w:rsidR="008E563F">
        <w:rPr>
          <w:rFonts w:ascii="Times New Roman" w:hAnsi="Times New Roman" w:cs="Times New Roman"/>
          <w:sz w:val="24"/>
          <w:szCs w:val="24"/>
        </w:rPr>
        <w:t>N</w:t>
      </w:r>
      <w:r w:rsidRPr="00F91790">
        <w:rPr>
          <w:rFonts w:ascii="Times New Roman" w:hAnsi="Times New Roman" w:cs="Times New Roman"/>
          <w:sz w:val="24"/>
          <w:szCs w:val="24"/>
        </w:rPr>
        <w:t xml:space="preserve">a rokovanie </w:t>
      </w:r>
    </w:p>
    <w:p w:rsidR="001122C9" w:rsidRPr="00F91790" w:rsidP="001122C9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 xml:space="preserve">Národnej rady </w:t>
      </w:r>
    </w:p>
    <w:p w:rsidR="001122C9" w:rsidRPr="00F91790" w:rsidP="001122C9">
      <w:pPr>
        <w:pStyle w:val="Zkladntext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Slovenskej republiky</w:t>
        <w:tab/>
        <w:t xml:space="preserve">          </w:t>
        <w:tab/>
        <w:tab/>
        <w:tab/>
      </w:r>
    </w:p>
    <w:p w:rsidR="001122C9" w:rsidRPr="00F91790" w:rsidP="001122C9">
      <w:pPr>
        <w:pStyle w:val="Zkladntext"/>
        <w:rPr>
          <w:rFonts w:ascii="Times New Roman" w:hAnsi="Times New Roman" w:cs="Times New Roman"/>
          <w:b/>
          <w:sz w:val="24"/>
          <w:szCs w:val="24"/>
        </w:rPr>
      </w:pPr>
    </w:p>
    <w:p w:rsidR="001122C9" w:rsidRPr="00F91790" w:rsidP="001122C9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7</w:t>
      </w:r>
      <w:r w:rsidR="00C06985">
        <w:rPr>
          <w:rFonts w:ascii="Times New Roman" w:hAnsi="Times New Roman" w:cs="Times New Roman"/>
          <w:b/>
          <w:sz w:val="24"/>
          <w:szCs w:val="24"/>
        </w:rPr>
        <w:t>1</w:t>
      </w:r>
    </w:p>
    <w:p w:rsidR="001122C9" w:rsidRPr="00F91790" w:rsidP="008C36A8">
      <w:pPr>
        <w:pStyle w:val="Zkladntext"/>
        <w:ind w:left="-220" w:right="-1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1122C9" w:rsidRPr="00F91790" w:rsidP="001122C9">
      <w:pPr>
        <w:pStyle w:val="Zkladntex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349A" w:rsidRPr="00F91790" w:rsidP="006402CE">
      <w:pPr>
        <w:pStyle w:val="BodyTextIndent"/>
        <w:pBdr>
          <w:bottom w:val="single" w:sz="4" w:space="1" w:color="auto"/>
        </w:pBdr>
        <w:ind w:left="-440"/>
        <w:rPr>
          <w:rFonts w:ascii="Times New Roman" w:hAnsi="Times New Roman" w:cs="Times New Roman"/>
          <w:szCs w:val="24"/>
        </w:rPr>
      </w:pPr>
      <w:r w:rsidRPr="00F91790">
        <w:rPr>
          <w:rStyle w:val="PlaceholderText"/>
          <w:rFonts w:ascii="Times New Roman" w:hAnsi="Times New Roman" w:cs="Times New Roman"/>
          <w:b/>
          <w:color w:val="000000"/>
          <w:szCs w:val="24"/>
        </w:rPr>
        <w:t xml:space="preserve">na skrátené legislatívne konanie o vládnom návrhu zákona, ktorým sa dopĺňa zákon </w:t>
        <w:br/>
        <w:t>č. 171/2005 Z. z. o hazardných hrách a o zmene a doplnení niektorých zákonov v znení neskorších predpisov a ktorým sa dopĺňa zákon č. 595/2003 Z. z. o dani z príjmov v znení neskorších predpisov</w:t>
      </w:r>
    </w:p>
    <w:p w:rsidR="001122C9" w:rsidRPr="00F91790" w:rsidP="006402CE">
      <w:pPr>
        <w:pStyle w:val="Zkladntext"/>
        <w:ind w:left="-440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22C9" w:rsidRPr="00F91790" w:rsidP="001122C9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4"/>
          <w:szCs w:val="24"/>
          <w:u w:val="single"/>
        </w:rPr>
        <w:t>Návrh uznesenia:</w:t>
      </w:r>
    </w:p>
    <w:p w:rsidR="00891763" w:rsidP="001122C9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 w:rsidR="001122C9">
        <w:rPr>
          <w:rFonts w:ascii="Times New Roman" w:hAnsi="Times New Roman" w:cs="Times New Roman"/>
          <w:b/>
          <w:sz w:val="24"/>
          <w:szCs w:val="24"/>
        </w:rPr>
        <w:tab/>
        <w:tab/>
        <w:tab/>
        <w:tab/>
        <w:tab/>
        <w:tab/>
      </w:r>
    </w:p>
    <w:p w:rsidR="001122C9" w:rsidRPr="00F91790" w:rsidP="00891763">
      <w:pPr>
        <w:pStyle w:val="Zkladntext"/>
        <w:ind w:left="3528" w:firstLine="720"/>
        <w:jc w:val="both"/>
        <w:rPr>
          <w:rFonts w:ascii="Times New Roman" w:hAnsi="Times New Roman" w:cs="Times New Roman"/>
          <w:sz w:val="24"/>
          <w:szCs w:val="24"/>
        </w:rPr>
      </w:pPr>
      <w:r w:rsidR="008917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1790">
        <w:rPr>
          <w:rFonts w:ascii="Times New Roman" w:hAnsi="Times New Roman" w:cs="Times New Roman"/>
          <w:sz w:val="24"/>
          <w:szCs w:val="24"/>
        </w:rPr>
        <w:t>Národná rada Slovenskej republiky</w:t>
      </w:r>
    </w:p>
    <w:p w:rsidR="001122C9" w:rsidRPr="00F91790" w:rsidP="001122C9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C9" w:rsidRPr="00F91790" w:rsidP="001122C9">
      <w:pPr>
        <w:pStyle w:val="Zkladntext"/>
        <w:ind w:left="4248" w:firstLine="7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s c h v a ľ u j e</w:t>
      </w:r>
    </w:p>
    <w:p w:rsidR="001122C9" w:rsidP="001122C9">
      <w:pPr>
        <w:pStyle w:val="Zkladntext"/>
        <w:ind w:left="4320"/>
        <w:jc w:val="both"/>
        <w:rPr>
          <w:rFonts w:ascii="Times New Roman" w:hAnsi="Times New Roman" w:cs="Times New Roman"/>
          <w:sz w:val="24"/>
          <w:szCs w:val="24"/>
        </w:rPr>
      </w:pPr>
    </w:p>
    <w:p w:rsidR="006402CE" w:rsidRPr="00F91790" w:rsidP="001122C9">
      <w:pPr>
        <w:pStyle w:val="Zkladntext"/>
        <w:ind w:left="4320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 xml:space="preserve">vládny návrh </w:t>
      </w:r>
      <w:r>
        <w:rPr>
          <w:rFonts w:ascii="Times New Roman" w:hAnsi="Times New Roman" w:cs="Times New Roman"/>
          <w:sz w:val="24"/>
          <w:szCs w:val="24"/>
        </w:rPr>
        <w:t xml:space="preserve">na skrátené legislatívne konanie o vládnom návrhu </w:t>
      </w:r>
      <w:r w:rsidRPr="00F91790">
        <w:rPr>
          <w:rFonts w:ascii="Times New Roman" w:hAnsi="Times New Roman" w:cs="Times New Roman"/>
          <w:sz w:val="24"/>
          <w:szCs w:val="24"/>
        </w:rPr>
        <w:t>zákona, ktorým sa dopĺňa zákon č. 171/2005 Z. z. o hazardných hrách a o zmene a doplnení niektorých zákonov v znení neskorších predpisov a ktorým sa dopĺňa zákon č. 595/2003 Z. z. o dani z príjmov v znení neskorších predpisov</w:t>
      </w:r>
    </w:p>
    <w:p w:rsidR="006402CE" w:rsidP="006402CE">
      <w:pPr>
        <w:pStyle w:val="BodyText"/>
        <w:tabs>
          <w:tab w:val="left" w:pos="567"/>
        </w:tabs>
        <w:rPr>
          <w:szCs w:val="24"/>
        </w:rPr>
      </w:pPr>
    </w:p>
    <w:p w:rsidR="001122C9" w:rsidRPr="00F91790" w:rsidP="001122C9">
      <w:pPr>
        <w:pStyle w:val="Zkladntex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1790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:rsidR="001122C9" w:rsidRPr="00F91790" w:rsidP="001122C9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22C9" w:rsidRPr="00F91790" w:rsidP="001122C9">
      <w:pPr>
        <w:pStyle w:val="Zkladntex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790">
        <w:rPr>
          <w:rFonts w:ascii="Times New Roman" w:hAnsi="Times New Roman" w:cs="Times New Roman"/>
          <w:b/>
          <w:sz w:val="24"/>
          <w:szCs w:val="24"/>
        </w:rPr>
        <w:t>Iveta R a d i č o v á</w:t>
      </w:r>
    </w:p>
    <w:p w:rsidR="001122C9" w:rsidRPr="00F91790" w:rsidP="001122C9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predsedníčka vlády</w:t>
      </w:r>
    </w:p>
    <w:p w:rsidR="008C36A8" w:rsidRPr="00F91790" w:rsidP="006402CE">
      <w:pPr>
        <w:pStyle w:val="Zkladntext"/>
        <w:jc w:val="both"/>
        <w:rPr>
          <w:rFonts w:ascii="Times New Roman" w:hAnsi="Times New Roman" w:cs="Times New Roman"/>
          <w:sz w:val="24"/>
          <w:szCs w:val="24"/>
        </w:rPr>
      </w:pPr>
      <w:r w:rsidRPr="00F91790" w:rsidR="001122C9">
        <w:rPr>
          <w:rFonts w:ascii="Times New Roman" w:hAnsi="Times New Roman" w:cs="Times New Roman"/>
          <w:sz w:val="24"/>
          <w:szCs w:val="24"/>
        </w:rPr>
        <w:t>Slovenskej republiky</w:t>
      </w:r>
    </w:p>
    <w:p w:rsidR="001122C9" w:rsidRPr="001122C9" w:rsidP="001122C9">
      <w:pPr>
        <w:pStyle w:val="Zkladntext"/>
        <w:ind w:left="-550" w:right="-317"/>
        <w:jc w:val="center"/>
        <w:rPr>
          <w:rFonts w:ascii="Times New Roman" w:hAnsi="Times New Roman" w:cs="Times New Roman"/>
          <w:sz w:val="24"/>
          <w:szCs w:val="24"/>
        </w:rPr>
      </w:pPr>
      <w:r w:rsidRPr="00F91790">
        <w:rPr>
          <w:rFonts w:ascii="Times New Roman" w:hAnsi="Times New Roman" w:cs="Times New Roman"/>
          <w:sz w:val="24"/>
          <w:szCs w:val="24"/>
        </w:rPr>
        <w:t>Bratislava,</w:t>
      </w:r>
      <w:r w:rsidRPr="001122C9">
        <w:rPr>
          <w:rFonts w:ascii="Times New Roman" w:hAnsi="Times New Roman" w:cs="Times New Roman"/>
          <w:sz w:val="24"/>
          <w:szCs w:val="24"/>
        </w:rPr>
        <w:t xml:space="preserve"> august 2010</w:t>
      </w:r>
    </w:p>
    <w:sectPr w:rsidSect="006402CE">
      <w:pgMar w:top="1417" w:right="690" w:bottom="1417" w:left="1100" w:header="708" w:footer="1020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A61CA"/>
    <w:multiLevelType w:val="hybridMultilevel"/>
    <w:tmpl w:val="C268B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oNotHyphenateCaps/>
  <w:drawingGridHorizontalSpacing w:val="110"/>
  <w:displayHorizontalDrawingGridEvery w:val="2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AF6282"/>
    <w:rsid w:val="000E57F7"/>
    <w:rsid w:val="001122C9"/>
    <w:rsid w:val="001428AF"/>
    <w:rsid w:val="001E7E3D"/>
    <w:rsid w:val="002045EF"/>
    <w:rsid w:val="00232400"/>
    <w:rsid w:val="00247C26"/>
    <w:rsid w:val="002971D4"/>
    <w:rsid w:val="00300658"/>
    <w:rsid w:val="00345CD4"/>
    <w:rsid w:val="00365B7B"/>
    <w:rsid w:val="003873B5"/>
    <w:rsid w:val="003A2F72"/>
    <w:rsid w:val="00414BE6"/>
    <w:rsid w:val="004A28D1"/>
    <w:rsid w:val="004B6AA0"/>
    <w:rsid w:val="004E61DD"/>
    <w:rsid w:val="00550DB4"/>
    <w:rsid w:val="00581E1F"/>
    <w:rsid w:val="0058428F"/>
    <w:rsid w:val="00594B9D"/>
    <w:rsid w:val="006168F5"/>
    <w:rsid w:val="00625922"/>
    <w:rsid w:val="006402CE"/>
    <w:rsid w:val="00644DCF"/>
    <w:rsid w:val="00654651"/>
    <w:rsid w:val="00691C9E"/>
    <w:rsid w:val="006C059B"/>
    <w:rsid w:val="006D64CE"/>
    <w:rsid w:val="00720343"/>
    <w:rsid w:val="007443BD"/>
    <w:rsid w:val="00777181"/>
    <w:rsid w:val="007806A6"/>
    <w:rsid w:val="00794441"/>
    <w:rsid w:val="007F266C"/>
    <w:rsid w:val="00891763"/>
    <w:rsid w:val="008B349A"/>
    <w:rsid w:val="008C36A8"/>
    <w:rsid w:val="008E563F"/>
    <w:rsid w:val="00956367"/>
    <w:rsid w:val="00957A7B"/>
    <w:rsid w:val="009B1D45"/>
    <w:rsid w:val="009B49B4"/>
    <w:rsid w:val="00A04D73"/>
    <w:rsid w:val="00AA4C3A"/>
    <w:rsid w:val="00AC46E4"/>
    <w:rsid w:val="00AF6282"/>
    <w:rsid w:val="00B10227"/>
    <w:rsid w:val="00B21F97"/>
    <w:rsid w:val="00B721D8"/>
    <w:rsid w:val="00C06985"/>
    <w:rsid w:val="00C35D8B"/>
    <w:rsid w:val="00C9497B"/>
    <w:rsid w:val="00CD790B"/>
    <w:rsid w:val="00D16FB8"/>
    <w:rsid w:val="00D37FD9"/>
    <w:rsid w:val="00D730FD"/>
    <w:rsid w:val="00D86D35"/>
    <w:rsid w:val="00D91D08"/>
    <w:rsid w:val="00DE3FDA"/>
    <w:rsid w:val="00E104F3"/>
    <w:rsid w:val="00E250FD"/>
    <w:rsid w:val="00E26316"/>
    <w:rsid w:val="00E3766E"/>
    <w:rsid w:val="00E544FB"/>
    <w:rsid w:val="00E77B7F"/>
    <w:rsid w:val="00E92774"/>
    <w:rsid w:val="00F40C00"/>
    <w:rsid w:val="00F91790"/>
    <w:rsid w:val="00FE0F51"/>
    <w:rsid w:val="00FF10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C35D8B"/>
    <w:pPr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Calibri"/>
      <w:sz w:val="22"/>
      <w:lang w:val="en-US" w:eastAsia="en-US"/>
    </w:rPr>
  </w:style>
  <w:style w:type="paragraph" w:styleId="Heading2">
    <w:name w:val="heading 2"/>
    <w:basedOn w:val="Normal"/>
    <w:next w:val="Normal"/>
    <w:link w:val="Nadpis2Char"/>
    <w:uiPriority w:val="99"/>
    <w:rsid w:val="00FE0F51"/>
    <w:pPr>
      <w:keepNext/>
      <w:spacing w:after="0" w:line="240" w:lineRule="auto"/>
      <w:jc w:val="both"/>
      <w:outlineLvl w:val="1"/>
    </w:pPr>
    <w:rPr>
      <w:sz w:val="24"/>
      <w:lang w:val="sk-SK" w:eastAsia="sk-SK"/>
    </w:rPr>
  </w:style>
  <w:style w:type="character" w:default="1" w:styleId="DefaultParagraphFont">
    <w:name w:val="Default Paragraph Font"/>
    <w:link w:val="CharChar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rsid w:val="00FE0F51"/>
    <w:rPr>
      <w:rFonts w:ascii="Times New Roman" w:hAnsi="Times New Roman" w:cs="Times New Roman"/>
      <w:sz w:val="20"/>
    </w:rPr>
  </w:style>
  <w:style w:type="table" w:styleId="TableGrid">
    <w:name w:val="Table Grid"/>
    <w:basedOn w:val="TableNormal"/>
    <w:uiPriority w:val="99"/>
    <w:rsid w:val="00594B9D"/>
    <w:rPr>
      <w:noProof w:val="0"/>
      <w:sz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basedOn w:val="DefaultParagraphFont"/>
    <w:uiPriority w:val="99"/>
    <w:semiHidden/>
    <w:rsid w:val="00594B9D"/>
    <w:rPr>
      <w:color w:val="808080"/>
    </w:rPr>
  </w:style>
  <w:style w:type="paragraph" w:styleId="BalloonText">
    <w:name w:val="Balloon Text"/>
    <w:basedOn w:val="Normal"/>
    <w:link w:val="TextbublinyChar"/>
    <w:uiPriority w:val="99"/>
    <w:semiHidden/>
    <w:rsid w:val="00594B9D"/>
    <w:pPr>
      <w:spacing w:after="0" w:line="240" w:lineRule="auto"/>
      <w:jc w:val="left"/>
    </w:pPr>
    <w:rPr>
      <w:rFonts w:ascii="Tahoma" w:hAnsi="Tahoma" w:cs="Tahoma"/>
      <w:sz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594B9D"/>
    <w:rPr>
      <w:rFonts w:ascii="Tahoma" w:hAnsi="Tahoma" w:cs="Tahoma"/>
      <w:sz w:val="16"/>
    </w:rPr>
  </w:style>
  <w:style w:type="paragraph" w:styleId="Header">
    <w:name w:val="header"/>
    <w:basedOn w:val="Normal"/>
    <w:link w:val="Hlavik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rsid w:val="00E26316"/>
  </w:style>
  <w:style w:type="paragraph" w:styleId="Footer">
    <w:name w:val="footer"/>
    <w:basedOn w:val="Normal"/>
    <w:link w:val="Pt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rsid w:val="00E26316"/>
  </w:style>
  <w:style w:type="paragraph" w:styleId="BodyTextIndent">
    <w:name w:val="Body Text Indent"/>
    <w:basedOn w:val="Normal"/>
    <w:link w:val="ZarkazkladnhotextuChar"/>
    <w:uiPriority w:val="99"/>
    <w:rsid w:val="00FE0F51"/>
    <w:pPr>
      <w:autoSpaceDE w:val="0"/>
      <w:autoSpaceDN w:val="0"/>
      <w:spacing w:after="0" w:line="240" w:lineRule="auto"/>
      <w:jc w:val="center"/>
    </w:pPr>
    <w:rPr>
      <w:sz w:val="24"/>
      <w:lang w:val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rsid w:val="00FE0F51"/>
    <w:rPr>
      <w:rFonts w:ascii="Times New Roman" w:hAnsi="Times New Roman" w:cs="Times New Roman"/>
      <w:sz w:val="24"/>
      <w:lang w:val="x-none" w:eastAsia="en-US"/>
    </w:rPr>
  </w:style>
  <w:style w:type="paragraph" w:customStyle="1" w:styleId="Zkladntext">
    <w:name w:val="Základní text"/>
    <w:uiPriority w:val="99"/>
    <w:rsid w:val="001122C9"/>
    <w:pPr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Calibri" w:hAnsi="Calibri" w:cs="Calibri"/>
      <w:color w:val="000000"/>
      <w:sz w:val="20"/>
      <w:lang w:val="sk-SK" w:eastAsia="sk-SK"/>
    </w:rPr>
  </w:style>
  <w:style w:type="paragraph" w:customStyle="1" w:styleId="CharChar">
    <w:name w:val="Char Char"/>
    <w:basedOn w:val="Normal"/>
    <w:link w:val="DefaultParagraphFont"/>
    <w:uiPriority w:val="99"/>
    <w:rsid w:val="001122C9"/>
    <w:pPr>
      <w:spacing w:after="160" w:line="240" w:lineRule="exact"/>
      <w:jc w:val="left"/>
    </w:pPr>
    <w:rPr>
      <w:rFonts w:ascii="Tahoma" w:hAnsi="Tahoma" w:cs="Tahoma"/>
      <w:sz w:val="20"/>
      <w:lang w:val="sk-SK"/>
    </w:rPr>
  </w:style>
  <w:style w:type="paragraph" w:styleId="BodyText">
    <w:name w:val="Body Text"/>
    <w:basedOn w:val="Normal"/>
    <w:uiPriority w:val="99"/>
    <w:rsid w:val="006402CE"/>
    <w:pPr>
      <w:spacing w:after="120" w:line="240" w:lineRule="auto"/>
      <w:jc w:val="left"/>
    </w:pPr>
    <w:rPr>
      <w:sz w:val="20"/>
      <w:lang w:val="sk-SK" w:eastAsia="cs-CZ"/>
    </w:rPr>
  </w:style>
  <w:style w:type="paragraph" w:customStyle="1" w:styleId="CharChar1">
    <w:name w:val="Char Char1"/>
    <w:basedOn w:val="Normal"/>
    <w:uiPriority w:val="99"/>
    <w:rsid w:val="006402CE"/>
    <w:pPr>
      <w:spacing w:after="160" w:line="240" w:lineRule="exact"/>
      <w:jc w:val="left"/>
    </w:pPr>
    <w:rPr>
      <w:rFonts w:ascii="Tahoma" w:hAnsi="Tahoma" w:cs="Tahoma"/>
      <w:sz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Pages>2</Pages>
  <Words>327</Words>
  <Characters>1870</Characters>
  <Application>Microsoft Office Word</Application>
  <DocSecurity>0</DocSecurity>
  <Lines>0</Lines>
  <Paragraphs>0</Paragraphs>
  <ScaleCrop>false</ScaleCrop>
  <Company>Abyss Studios, Ltd.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creator>koki</dc:creator>
  <cp:lastModifiedBy>Administrator</cp:lastModifiedBy>
  <cp:revision>41</cp:revision>
  <cp:lastPrinted>2010-08-31T10:56:00Z</cp:lastPrinted>
  <dcterms:created xsi:type="dcterms:W3CDTF">2010-08-23T14:28:00Z</dcterms:created>
  <dcterms:modified xsi:type="dcterms:W3CDTF">2010-08-31T13:11:00Z</dcterms:modified>
</cp:coreProperties>
</file>