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2A3F" w:rsidRPr="00C31B26" w:rsidP="00033611">
      <w:pPr>
        <w:bidi w:val="0"/>
        <w:spacing w:after="0" w:line="36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C31B26" w:rsidR="00CC5639">
        <w:rPr>
          <w:rFonts w:ascii="Times New Roman" w:hAnsi="Times New Roman"/>
          <w:b/>
          <w:sz w:val="24"/>
          <w:szCs w:val="24"/>
        </w:rPr>
        <w:t>Osobitná časť</w:t>
      </w:r>
    </w:p>
    <w:p w:rsidR="006C7473" w:rsidP="00033611">
      <w:pPr>
        <w:bidi w:val="0"/>
        <w:spacing w:after="0" w:line="36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B668C3" w:rsidRPr="00C31B26" w:rsidP="00033611">
      <w:pPr>
        <w:bidi w:val="0"/>
        <w:spacing w:after="0" w:line="36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C31B26" w:rsidR="00567807">
        <w:rPr>
          <w:rFonts w:ascii="Times New Roman" w:hAnsi="Times New Roman"/>
          <w:b/>
          <w:sz w:val="24"/>
          <w:szCs w:val="24"/>
        </w:rPr>
        <w:t>K </w:t>
      </w:r>
      <w:r w:rsidRPr="00C31B26" w:rsidR="00CD4801">
        <w:rPr>
          <w:rFonts w:ascii="Times New Roman" w:hAnsi="Times New Roman"/>
          <w:b/>
          <w:sz w:val="24"/>
          <w:szCs w:val="24"/>
        </w:rPr>
        <w:t>č</w:t>
      </w:r>
      <w:r w:rsidRPr="00C31B26" w:rsidR="00567807">
        <w:rPr>
          <w:rFonts w:ascii="Times New Roman" w:hAnsi="Times New Roman"/>
          <w:b/>
          <w:sz w:val="24"/>
          <w:szCs w:val="24"/>
        </w:rPr>
        <w:t>l. I</w:t>
      </w:r>
    </w:p>
    <w:p w:rsidR="00E97131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 xml:space="preserve">K bodom </w:t>
      </w:r>
      <w:r w:rsidR="0093623C">
        <w:rPr>
          <w:rFonts w:ascii="Times New Roman" w:hAnsi="Times New Roman"/>
          <w:b/>
          <w:sz w:val="24"/>
          <w:szCs w:val="24"/>
        </w:rPr>
        <w:t>1</w:t>
      </w:r>
      <w:r w:rsidR="000D4749">
        <w:rPr>
          <w:rFonts w:ascii="Times New Roman" w:hAnsi="Times New Roman"/>
          <w:b/>
          <w:sz w:val="24"/>
          <w:szCs w:val="24"/>
        </w:rPr>
        <w:t xml:space="preserve"> až 4, 6, 7, 12</w:t>
      </w:r>
    </w:p>
    <w:p w:rsidR="005A48F1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E97131">
        <w:rPr>
          <w:rFonts w:ascii="Times New Roman" w:hAnsi="Times New Roman"/>
          <w:sz w:val="24"/>
          <w:szCs w:val="24"/>
        </w:rPr>
        <w:t xml:space="preserve">Navrhovanou úpravou v </w:t>
      </w:r>
      <w:r w:rsidR="000D4749">
        <w:rPr>
          <w:rFonts w:ascii="Times New Roman" w:hAnsi="Times New Roman"/>
          <w:sz w:val="24"/>
          <w:szCs w:val="24"/>
        </w:rPr>
        <w:t xml:space="preserve">§ 12 písm. e), </w:t>
      </w:r>
      <w:r w:rsidRPr="00C31B26" w:rsidR="00E97131">
        <w:rPr>
          <w:rFonts w:ascii="Times New Roman" w:hAnsi="Times New Roman"/>
          <w:sz w:val="24"/>
          <w:szCs w:val="24"/>
        </w:rPr>
        <w:t>§ 12 písm. g), § 13 ods. 1 písm. n)</w:t>
      </w:r>
      <w:r w:rsidRPr="00C31B26" w:rsidR="00383FB2">
        <w:rPr>
          <w:rFonts w:ascii="Times New Roman" w:hAnsi="Times New Roman"/>
          <w:sz w:val="24"/>
          <w:szCs w:val="24"/>
        </w:rPr>
        <w:t>,</w:t>
      </w:r>
      <w:r w:rsidR="000D4749">
        <w:rPr>
          <w:rFonts w:ascii="Times New Roman" w:hAnsi="Times New Roman"/>
          <w:sz w:val="24"/>
          <w:szCs w:val="24"/>
        </w:rPr>
        <w:t xml:space="preserve"> § 13 ods. 1 písm. o),</w:t>
      </w:r>
      <w:r w:rsidRPr="00C31B26" w:rsidR="00383FB2">
        <w:rPr>
          <w:rFonts w:ascii="Times New Roman" w:hAnsi="Times New Roman"/>
          <w:sz w:val="24"/>
          <w:szCs w:val="24"/>
        </w:rPr>
        <w:t xml:space="preserve"> </w:t>
      </w:r>
      <w:r w:rsidRPr="00C31B26" w:rsidR="000D4749">
        <w:rPr>
          <w:rFonts w:ascii="Times New Roman" w:hAnsi="Times New Roman"/>
          <w:sz w:val="24"/>
          <w:szCs w:val="24"/>
        </w:rPr>
        <w:t xml:space="preserve">návrhom na vypustenie písm. ab) v § 13 ods. </w:t>
      </w:r>
      <w:smartTag w:uri="urn:schemas-microsoft-com:office:smarttags" w:element="metricconverter">
        <w:smartTagPr>
          <w:attr w:name="ProductID" w:val="1 a"/>
        </w:smartTagPr>
        <w:r w:rsidRPr="00C31B26" w:rsidR="000D4749">
          <w:rPr>
            <w:rFonts w:ascii="Times New Roman" w:hAnsi="Times New Roman"/>
            <w:sz w:val="24"/>
            <w:szCs w:val="24"/>
          </w:rPr>
          <w:t xml:space="preserve">1 </w:t>
        </w:r>
        <w:r w:rsidR="000D4749">
          <w:rPr>
            <w:rFonts w:ascii="Times New Roman" w:hAnsi="Times New Roman"/>
            <w:sz w:val="24"/>
            <w:szCs w:val="24"/>
          </w:rPr>
          <w:t>a</w:t>
        </w:r>
      </w:smartTag>
      <w:r w:rsidR="000D4749">
        <w:rPr>
          <w:rFonts w:ascii="Times New Roman" w:hAnsi="Times New Roman"/>
          <w:sz w:val="24"/>
          <w:szCs w:val="24"/>
        </w:rPr>
        <w:t xml:space="preserve"> </w:t>
      </w:r>
      <w:r w:rsidRPr="00C31B26" w:rsidR="000D4749">
        <w:rPr>
          <w:rFonts w:ascii="Times New Roman" w:hAnsi="Times New Roman"/>
          <w:sz w:val="24"/>
          <w:szCs w:val="24"/>
        </w:rPr>
        <w:t>§ 18 ods. 1 písm. b) sa zabezpečuje úprava kompetencií Ústredia práce, sociálnych vecí a rodiny (ďalej len „ústredie“) a úradov práce, sociálnych vecí a rodiny (ďalej len „úrad“)</w:t>
      </w:r>
      <w:r w:rsidR="000D4749">
        <w:rPr>
          <w:rFonts w:ascii="Times New Roman" w:hAnsi="Times New Roman"/>
          <w:sz w:val="24"/>
          <w:szCs w:val="24"/>
        </w:rPr>
        <w:t xml:space="preserve"> vo vzťahu k realizácii projektov a programov. </w:t>
      </w:r>
      <w:r w:rsidRPr="00C31B26" w:rsidR="00F24686">
        <w:rPr>
          <w:rFonts w:ascii="Times New Roman" w:hAnsi="Times New Roman"/>
          <w:sz w:val="24"/>
          <w:szCs w:val="24"/>
        </w:rPr>
        <w:t>Návrh na v</w:t>
      </w:r>
      <w:r w:rsidRPr="00C31B26" w:rsidR="00DC7141">
        <w:rPr>
          <w:rFonts w:ascii="Times New Roman" w:hAnsi="Times New Roman"/>
          <w:sz w:val="24"/>
          <w:szCs w:val="24"/>
        </w:rPr>
        <w:t>ypustenie</w:t>
      </w:r>
      <w:r w:rsidRPr="00C31B26" w:rsidR="00B5392E">
        <w:rPr>
          <w:rFonts w:ascii="Times New Roman" w:hAnsi="Times New Roman"/>
          <w:sz w:val="24"/>
          <w:szCs w:val="24"/>
        </w:rPr>
        <w:t xml:space="preserve"> </w:t>
      </w:r>
      <w:r w:rsidRPr="00C31B26" w:rsidR="00DC7141">
        <w:rPr>
          <w:rFonts w:ascii="Times New Roman" w:hAnsi="Times New Roman"/>
          <w:sz w:val="24"/>
          <w:szCs w:val="24"/>
        </w:rPr>
        <w:t xml:space="preserve">odseku 6 v </w:t>
      </w:r>
      <w:r w:rsidRPr="00C31B26" w:rsidR="00B5392E">
        <w:rPr>
          <w:rFonts w:ascii="Times New Roman" w:hAnsi="Times New Roman"/>
          <w:sz w:val="24"/>
          <w:szCs w:val="24"/>
        </w:rPr>
        <w:t xml:space="preserve">§ 47 </w:t>
      </w:r>
      <w:r w:rsidRPr="00C31B26" w:rsidR="00F24686">
        <w:rPr>
          <w:rFonts w:ascii="Times New Roman" w:hAnsi="Times New Roman"/>
          <w:sz w:val="24"/>
          <w:szCs w:val="24"/>
        </w:rPr>
        <w:t xml:space="preserve">súvisí s navrhovaným </w:t>
      </w:r>
      <w:r w:rsidR="000D4749">
        <w:rPr>
          <w:rFonts w:ascii="Times New Roman" w:hAnsi="Times New Roman"/>
          <w:sz w:val="24"/>
          <w:szCs w:val="24"/>
        </w:rPr>
        <w:t>novým znením</w:t>
      </w:r>
      <w:r w:rsidRPr="00C31B26" w:rsidR="00B5392E">
        <w:rPr>
          <w:rFonts w:ascii="Times New Roman" w:hAnsi="Times New Roman"/>
          <w:sz w:val="24"/>
          <w:szCs w:val="24"/>
        </w:rPr>
        <w:t xml:space="preserve"> </w:t>
      </w:r>
      <w:r w:rsidR="000D4749">
        <w:rPr>
          <w:rFonts w:ascii="Times New Roman" w:hAnsi="Times New Roman"/>
          <w:sz w:val="24"/>
          <w:szCs w:val="24"/>
        </w:rPr>
        <w:t xml:space="preserve">       </w:t>
      </w:r>
      <w:r w:rsidRPr="00C31B26" w:rsidR="00E97131">
        <w:rPr>
          <w:rFonts w:ascii="Times New Roman" w:hAnsi="Times New Roman"/>
          <w:sz w:val="24"/>
          <w:szCs w:val="24"/>
        </w:rPr>
        <w:t>§ 54.</w:t>
      </w:r>
      <w:r w:rsidRPr="00C31B26" w:rsidR="005A662D">
        <w:rPr>
          <w:rFonts w:ascii="Times New Roman" w:hAnsi="Times New Roman"/>
          <w:sz w:val="24"/>
          <w:szCs w:val="24"/>
        </w:rPr>
        <w:t xml:space="preserve"> </w:t>
      </w:r>
    </w:p>
    <w:p w:rsidR="00484876" w:rsidP="00033611">
      <w:pPr>
        <w:bidi w:val="0"/>
        <w:spacing w:before="120"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C5639" w:rsidRPr="00C31B26" w:rsidP="00033611">
      <w:pPr>
        <w:bidi w:val="0"/>
        <w:spacing w:before="120"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E97131">
        <w:rPr>
          <w:rFonts w:ascii="Times New Roman" w:hAnsi="Times New Roman"/>
          <w:b/>
          <w:sz w:val="24"/>
          <w:szCs w:val="24"/>
        </w:rPr>
        <w:t xml:space="preserve">K bodu </w:t>
      </w:r>
      <w:r w:rsidR="000D4749">
        <w:rPr>
          <w:rFonts w:ascii="Times New Roman" w:hAnsi="Times New Roman"/>
          <w:b/>
          <w:sz w:val="24"/>
          <w:szCs w:val="24"/>
        </w:rPr>
        <w:t>5</w:t>
      </w:r>
    </w:p>
    <w:p w:rsidR="00A77CB8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723E97">
        <w:rPr>
          <w:rFonts w:ascii="Times New Roman" w:hAnsi="Times New Roman"/>
          <w:sz w:val="24"/>
          <w:szCs w:val="24"/>
        </w:rPr>
        <w:t>Navrhovanou úpravou</w:t>
      </w:r>
      <w:r w:rsidR="0093623C">
        <w:rPr>
          <w:rFonts w:ascii="Times New Roman" w:hAnsi="Times New Roman"/>
          <w:sz w:val="24"/>
          <w:szCs w:val="24"/>
        </w:rPr>
        <w:t xml:space="preserve"> v § 13 ods. 1 písm. p) </w:t>
      </w:r>
      <w:r w:rsidRPr="00C31B26" w:rsidR="00723E97">
        <w:rPr>
          <w:rFonts w:ascii="Times New Roman" w:hAnsi="Times New Roman"/>
          <w:sz w:val="24"/>
          <w:szCs w:val="24"/>
        </w:rPr>
        <w:t xml:space="preserve"> sa</w:t>
      </w:r>
      <w:r w:rsidRPr="00C31B26" w:rsidR="00E97131">
        <w:rPr>
          <w:rFonts w:ascii="Times New Roman" w:hAnsi="Times New Roman"/>
          <w:sz w:val="24"/>
          <w:szCs w:val="24"/>
        </w:rPr>
        <w:t xml:space="preserve"> spresňuje kompetencia </w:t>
      </w:r>
      <w:r w:rsidRPr="00C31B26" w:rsidR="00383FB2">
        <w:rPr>
          <w:rFonts w:ascii="Times New Roman" w:hAnsi="Times New Roman"/>
          <w:sz w:val="24"/>
          <w:szCs w:val="24"/>
        </w:rPr>
        <w:t xml:space="preserve">úradu </w:t>
      </w:r>
      <w:r w:rsidRPr="00C31B26" w:rsidR="00E97131">
        <w:rPr>
          <w:rFonts w:ascii="Times New Roman" w:hAnsi="Times New Roman"/>
          <w:sz w:val="24"/>
          <w:szCs w:val="24"/>
        </w:rPr>
        <w:t xml:space="preserve">vo vzťahu k ustanoveniu </w:t>
      </w:r>
      <w:r w:rsidRPr="00C31B26" w:rsidR="00723E97">
        <w:rPr>
          <w:rFonts w:ascii="Times New Roman" w:hAnsi="Times New Roman"/>
          <w:sz w:val="24"/>
          <w:szCs w:val="24"/>
        </w:rPr>
        <w:t>§ 10</w:t>
      </w:r>
      <w:r w:rsidRPr="00C31B26" w:rsidR="00E97131">
        <w:rPr>
          <w:rFonts w:ascii="Times New Roman" w:hAnsi="Times New Roman"/>
          <w:sz w:val="24"/>
          <w:szCs w:val="24"/>
        </w:rPr>
        <w:t>, podľa ktorého úrady majú kompetenciu spolupracovať pri realizácii projektov partnerstva.</w:t>
      </w:r>
    </w:p>
    <w:p w:rsidR="00CC5639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CC5639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383FB2">
        <w:rPr>
          <w:rFonts w:ascii="Times New Roman" w:hAnsi="Times New Roman"/>
          <w:b/>
          <w:sz w:val="24"/>
          <w:szCs w:val="24"/>
        </w:rPr>
        <w:t xml:space="preserve">K bodu </w:t>
      </w:r>
      <w:r w:rsidR="000D4749">
        <w:rPr>
          <w:rFonts w:ascii="Times New Roman" w:hAnsi="Times New Roman"/>
          <w:b/>
          <w:sz w:val="24"/>
          <w:szCs w:val="24"/>
        </w:rPr>
        <w:t>8</w:t>
      </w:r>
    </w:p>
    <w:p w:rsidR="00E7180E" w:rsidRPr="00C31B26" w:rsidP="00033611">
      <w:pPr>
        <w:bidi w:val="0"/>
        <w:spacing w:after="0" w:line="360" w:lineRule="atLeast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>Zákonom č. 136/2010 Z. z.</w:t>
      </w:r>
      <w:r w:rsidRPr="00C31B26" w:rsidR="00E0616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o službách na vnútornom trhu a o zmene a doplnení niektorých zákonov s účinnosťou od 1. júna 2010 sa čl. XX novelizoval zákon o službách zamestnanosti. V zmysle uvedeného zákona o službách na vnútornom trhu je </w:t>
      </w: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>oprávnenie na výkon činnosti sprostredkovania zamestnania za úhradu fyzickej osobe alebo právnickej osobe vydáva</w:t>
      </w:r>
      <w:r w:rsidRPr="00C31B26" w:rsidR="00E0616C">
        <w:rPr>
          <w:rStyle w:val="PlaceholderText"/>
          <w:rFonts w:ascii="Times New Roman" w:hAnsi="Times New Roman"/>
          <w:color w:val="auto"/>
          <w:sz w:val="24"/>
          <w:szCs w:val="24"/>
        </w:rPr>
        <w:t>né</w:t>
      </w: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podľa zákona č. 455/1991 Zb. o živnostenskom podnikaní v znení neskorších predpisov</w:t>
      </w:r>
      <w:r w:rsidRPr="00C31B26" w:rsidR="00E0616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Nadväzne na </w:t>
      </w:r>
      <w:r w:rsidRPr="00C31B26" w:rsidR="00E0616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uvedenú </w:t>
      </w: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>zmenu sa v § 27 navrhuje, aby sa pri zrušení</w:t>
      </w:r>
      <w:r w:rsidRPr="00C31B26" w:rsidR="001E522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C31B26" w:rsidR="001E522F">
        <w:rPr>
          <w:rFonts w:ascii="Times New Roman" w:hAnsi="Times New Roman"/>
          <w:sz w:val="24"/>
          <w:szCs w:val="24"/>
        </w:rPr>
        <w:t>oprávnenia na činnosť sprostredkovateľa alebo pri</w:t>
      </w:r>
      <w:r w:rsidRPr="00C31B26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pozastavení činnosti sprostredkovania zamestnania za úhradu postupovalo podľa živnostenského zákona. </w:t>
      </w:r>
    </w:p>
    <w:p w:rsidR="00E7180E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961D2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 xml:space="preserve">K bodom </w:t>
      </w:r>
      <w:r w:rsidR="000D4749">
        <w:rPr>
          <w:rFonts w:ascii="Times New Roman" w:hAnsi="Times New Roman"/>
          <w:b/>
          <w:sz w:val="24"/>
          <w:szCs w:val="24"/>
        </w:rPr>
        <w:t>9</w:t>
      </w:r>
      <w:r w:rsidRPr="00C31B26">
        <w:rPr>
          <w:rFonts w:ascii="Times New Roman" w:hAnsi="Times New Roman"/>
          <w:b/>
          <w:sz w:val="24"/>
          <w:szCs w:val="24"/>
        </w:rPr>
        <w:t xml:space="preserve"> až </w:t>
      </w:r>
      <w:r w:rsidR="000D4749">
        <w:rPr>
          <w:rFonts w:ascii="Times New Roman" w:hAnsi="Times New Roman"/>
          <w:b/>
          <w:sz w:val="24"/>
          <w:szCs w:val="24"/>
        </w:rPr>
        <w:t>11</w:t>
      </w:r>
    </w:p>
    <w:p w:rsidR="00E961D2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="00236FA7">
        <w:rPr>
          <w:rFonts w:ascii="Times New Roman" w:hAnsi="Times New Roman"/>
          <w:sz w:val="24"/>
          <w:szCs w:val="24"/>
        </w:rPr>
        <w:t xml:space="preserve">Úpravou v </w:t>
      </w:r>
      <w:r w:rsidRPr="00C31B26">
        <w:rPr>
          <w:rFonts w:ascii="Times New Roman" w:hAnsi="Times New Roman"/>
          <w:sz w:val="24"/>
          <w:szCs w:val="24"/>
        </w:rPr>
        <w:t xml:space="preserve">§ 45 ods. 2 a 3 a v § 46 ods. 3 sa </w:t>
      </w:r>
      <w:r w:rsidR="00236FA7">
        <w:rPr>
          <w:rFonts w:ascii="Times New Roman" w:hAnsi="Times New Roman"/>
          <w:sz w:val="24"/>
          <w:szCs w:val="24"/>
        </w:rPr>
        <w:t>navrhuje vzdelávanie a prípravu</w:t>
      </w:r>
      <w:r w:rsidRPr="00C31B26">
        <w:rPr>
          <w:rFonts w:ascii="Times New Roman" w:hAnsi="Times New Roman"/>
          <w:sz w:val="24"/>
          <w:szCs w:val="24"/>
        </w:rPr>
        <w:t xml:space="preserve"> pre trh práce realiz</w:t>
      </w:r>
      <w:r w:rsidR="00236FA7">
        <w:rPr>
          <w:rFonts w:ascii="Times New Roman" w:hAnsi="Times New Roman"/>
          <w:sz w:val="24"/>
          <w:szCs w:val="24"/>
        </w:rPr>
        <w:t>ovať</w:t>
      </w:r>
      <w:r w:rsidRPr="00C31B26">
        <w:rPr>
          <w:rFonts w:ascii="Times New Roman" w:hAnsi="Times New Roman"/>
          <w:sz w:val="24"/>
          <w:szCs w:val="24"/>
        </w:rPr>
        <w:t xml:space="preserve"> prostredníctvom národného</w:t>
      </w:r>
      <w:r w:rsidR="00236FA7">
        <w:rPr>
          <w:rFonts w:ascii="Times New Roman" w:hAnsi="Times New Roman"/>
          <w:sz w:val="24"/>
          <w:szCs w:val="24"/>
        </w:rPr>
        <w:t xml:space="preserve"> alebo pilotného</w:t>
      </w:r>
      <w:r w:rsidRPr="00C31B26">
        <w:rPr>
          <w:rFonts w:ascii="Times New Roman" w:hAnsi="Times New Roman"/>
          <w:sz w:val="24"/>
          <w:szCs w:val="24"/>
        </w:rPr>
        <w:t xml:space="preserve"> projektu vzdelávania a prípravy pre trh práce. Uvedeným návrhom sa sleduje zefektívnenie využívania finančných prostriedkov verejnej správy, resp. spoluúčasti štátu na financovaní projektov ESF.</w:t>
      </w:r>
    </w:p>
    <w:p w:rsidR="0048487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534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bodom 1</w:t>
      </w:r>
      <w:r w:rsidR="000D4749">
        <w:rPr>
          <w:rFonts w:ascii="Times New Roman" w:hAnsi="Times New Roman"/>
          <w:b/>
          <w:sz w:val="24"/>
          <w:szCs w:val="24"/>
        </w:rPr>
        <w:t>3</w:t>
      </w:r>
      <w:r w:rsidRPr="00C31B26">
        <w:rPr>
          <w:rFonts w:ascii="Times New Roman" w:hAnsi="Times New Roman"/>
          <w:b/>
          <w:sz w:val="24"/>
          <w:szCs w:val="24"/>
        </w:rPr>
        <w:t xml:space="preserve"> a 1</w:t>
      </w:r>
      <w:r w:rsidR="000D4749">
        <w:rPr>
          <w:rFonts w:ascii="Times New Roman" w:hAnsi="Times New Roman"/>
          <w:b/>
          <w:sz w:val="24"/>
          <w:szCs w:val="24"/>
        </w:rPr>
        <w:t>4</w:t>
      </w:r>
      <w:r w:rsidRPr="00C31B26">
        <w:rPr>
          <w:rFonts w:ascii="Times New Roman" w:hAnsi="Times New Roman"/>
          <w:b/>
          <w:sz w:val="24"/>
          <w:szCs w:val="24"/>
        </w:rPr>
        <w:t xml:space="preserve"> </w:t>
      </w:r>
    </w:p>
    <w:p w:rsidR="002A3534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>Účelom navrhovanej úpravy v § 49a ods. 10 písm. j) je spresnenie obdobia skončenia zapracovania znevýhodneného uchádzača o zamestnanie tak, aby v aplikačnej praxi nedochádzalo k zneužívaniu tohto obdobia na účely odďaľovania prijatia znevýhodneného uchádzača o zamestnanie do pracovného pomeru. Touto úpravou sa zakladajú predpoklady pre posilnenie povinnosti zamestnávateľa prijať do zamestnania znevýhodneného uchádzača o zamestnanie, ktorý sa u neho zapracovával.</w:t>
      </w:r>
    </w:p>
    <w:p w:rsidR="002A3534" w:rsidRPr="00C31B26" w:rsidP="00033611">
      <w:pPr>
        <w:bidi w:val="0"/>
        <w:spacing w:before="240"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bCs/>
          <w:sz w:val="24"/>
          <w:szCs w:val="24"/>
        </w:rPr>
        <w:t xml:space="preserve">Zároveň sa doplnením nového odseku 13 navrhuje zavedenie sankcie pre </w:t>
      </w:r>
      <w:r w:rsidRPr="00C31B26">
        <w:rPr>
          <w:rFonts w:ascii="Times New Roman" w:hAnsi="Times New Roman"/>
          <w:sz w:val="24"/>
          <w:szCs w:val="24"/>
        </w:rPr>
        <w:t>poskytovateľa zapracovania v prípade nesplnenia záväzku z uzatvorenej dohody prijať do pracovného pomeru najmenej na obdobie šesť mesiacov znevýhodneného uchádzača o zamestnanie, ktorý sa u neho zapracovával. Týmto sa sleduje zamedziť využívanie uchádzačov o zamestnanie len na účely ich zapracovania bez následného uzatvorenia pracovného pomeru u poskytovateľa zapracovania.</w:t>
      </w:r>
    </w:p>
    <w:p w:rsidR="00F71A55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E961D2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bodom</w:t>
      </w:r>
      <w:r w:rsidRPr="00C31B26" w:rsidR="00197AA4">
        <w:rPr>
          <w:rFonts w:ascii="Times New Roman" w:hAnsi="Times New Roman"/>
          <w:b/>
          <w:sz w:val="24"/>
          <w:szCs w:val="24"/>
        </w:rPr>
        <w:t xml:space="preserve"> 1</w:t>
      </w:r>
      <w:r w:rsidR="000D4749">
        <w:rPr>
          <w:rFonts w:ascii="Times New Roman" w:hAnsi="Times New Roman"/>
          <w:b/>
          <w:sz w:val="24"/>
          <w:szCs w:val="24"/>
        </w:rPr>
        <w:t>5</w:t>
      </w:r>
      <w:r w:rsidRPr="00C31B26" w:rsidR="00A872C4">
        <w:rPr>
          <w:rFonts w:ascii="Times New Roman" w:hAnsi="Times New Roman"/>
          <w:b/>
          <w:sz w:val="24"/>
          <w:szCs w:val="24"/>
        </w:rPr>
        <w:t>,</w:t>
      </w:r>
      <w:r w:rsidRPr="00C31B26" w:rsidR="0069001E">
        <w:rPr>
          <w:rFonts w:ascii="Times New Roman" w:hAnsi="Times New Roman"/>
          <w:b/>
          <w:sz w:val="24"/>
          <w:szCs w:val="24"/>
        </w:rPr>
        <w:t xml:space="preserve"> </w:t>
      </w:r>
      <w:r w:rsidRPr="007E1FA9" w:rsidR="0069001E">
        <w:rPr>
          <w:rFonts w:ascii="Times New Roman" w:hAnsi="Times New Roman"/>
          <w:b/>
          <w:sz w:val="24"/>
          <w:szCs w:val="24"/>
        </w:rPr>
        <w:t>2</w:t>
      </w:r>
      <w:r w:rsidR="000D4749">
        <w:rPr>
          <w:rFonts w:ascii="Times New Roman" w:hAnsi="Times New Roman"/>
          <w:b/>
          <w:sz w:val="24"/>
          <w:szCs w:val="24"/>
        </w:rPr>
        <w:t>4</w:t>
      </w:r>
      <w:r w:rsidRPr="007E1FA9" w:rsidR="0069001E">
        <w:rPr>
          <w:rFonts w:ascii="Times New Roman" w:hAnsi="Times New Roman"/>
          <w:b/>
          <w:sz w:val="24"/>
          <w:szCs w:val="24"/>
        </w:rPr>
        <w:t>,</w:t>
      </w:r>
      <w:r w:rsidRPr="007E1FA9" w:rsidR="009D5A88">
        <w:rPr>
          <w:rFonts w:ascii="Times New Roman" w:hAnsi="Times New Roman"/>
          <w:b/>
          <w:sz w:val="24"/>
          <w:szCs w:val="24"/>
        </w:rPr>
        <w:t xml:space="preserve"> </w:t>
      </w:r>
      <w:r w:rsidR="000D4749">
        <w:rPr>
          <w:rFonts w:ascii="Times New Roman" w:hAnsi="Times New Roman"/>
          <w:b/>
          <w:sz w:val="24"/>
          <w:szCs w:val="24"/>
        </w:rPr>
        <w:t>31</w:t>
      </w:r>
      <w:r w:rsidRPr="007E1FA9" w:rsidR="0069001E">
        <w:rPr>
          <w:rFonts w:ascii="Times New Roman" w:hAnsi="Times New Roman"/>
          <w:b/>
          <w:sz w:val="24"/>
          <w:szCs w:val="24"/>
        </w:rPr>
        <w:t xml:space="preserve"> až 3</w:t>
      </w:r>
      <w:r w:rsidR="000D4749">
        <w:rPr>
          <w:rFonts w:ascii="Times New Roman" w:hAnsi="Times New Roman"/>
          <w:b/>
          <w:sz w:val="24"/>
          <w:szCs w:val="24"/>
        </w:rPr>
        <w:t>3</w:t>
      </w:r>
    </w:p>
    <w:p w:rsidR="00E961D2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>Ide o legislatívno-technickú úpravu</w:t>
      </w:r>
      <w:r w:rsidRPr="00C31B26" w:rsidR="00197AA4">
        <w:rPr>
          <w:rFonts w:ascii="Times New Roman" w:hAnsi="Times New Roman"/>
          <w:sz w:val="24"/>
          <w:szCs w:val="24"/>
        </w:rPr>
        <w:t>.</w:t>
      </w:r>
    </w:p>
    <w:p w:rsidR="00E961D2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AE45E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bodu 1</w:t>
      </w:r>
      <w:r w:rsidR="000D4749">
        <w:rPr>
          <w:rFonts w:ascii="Times New Roman" w:hAnsi="Times New Roman"/>
          <w:b/>
          <w:sz w:val="24"/>
          <w:szCs w:val="24"/>
        </w:rPr>
        <w:t>6</w:t>
      </w:r>
    </w:p>
    <w:p w:rsidR="00AE45E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EE4C21">
        <w:rPr>
          <w:rFonts w:ascii="Times New Roman" w:hAnsi="Times New Roman"/>
          <w:sz w:val="24"/>
          <w:szCs w:val="24"/>
        </w:rPr>
        <w:t xml:space="preserve">Navrhuje sa zavedenie </w:t>
      </w:r>
      <w:r w:rsidRPr="00C31B26">
        <w:rPr>
          <w:rFonts w:ascii="Times New Roman" w:hAnsi="Times New Roman"/>
          <w:sz w:val="24"/>
          <w:szCs w:val="24"/>
        </w:rPr>
        <w:t>nové</w:t>
      </w:r>
      <w:r w:rsidRPr="00C31B26" w:rsidR="00EE4C21">
        <w:rPr>
          <w:rFonts w:ascii="Times New Roman" w:hAnsi="Times New Roman"/>
          <w:sz w:val="24"/>
          <w:szCs w:val="24"/>
        </w:rPr>
        <w:t>ho</w:t>
      </w:r>
      <w:r w:rsidRPr="00C31B26">
        <w:rPr>
          <w:rFonts w:ascii="Times New Roman" w:hAnsi="Times New Roman"/>
          <w:sz w:val="24"/>
          <w:szCs w:val="24"/>
        </w:rPr>
        <w:t xml:space="preserve"> aktívne</w:t>
      </w:r>
      <w:r w:rsidRPr="00C31B26" w:rsidR="00EE4C21">
        <w:rPr>
          <w:rFonts w:ascii="Times New Roman" w:hAnsi="Times New Roman"/>
          <w:sz w:val="24"/>
          <w:szCs w:val="24"/>
        </w:rPr>
        <w:t>ho</w:t>
      </w:r>
      <w:r w:rsidRPr="00C31B26">
        <w:rPr>
          <w:rFonts w:ascii="Times New Roman" w:hAnsi="Times New Roman"/>
          <w:sz w:val="24"/>
          <w:szCs w:val="24"/>
        </w:rPr>
        <w:t xml:space="preserve"> opatrenie na trhu práce, a to príspevk</w:t>
      </w:r>
      <w:r w:rsidRPr="00C31B26" w:rsidR="00EE4C21">
        <w:rPr>
          <w:rFonts w:ascii="Times New Roman" w:hAnsi="Times New Roman"/>
          <w:sz w:val="24"/>
          <w:szCs w:val="24"/>
        </w:rPr>
        <w:t>u</w:t>
      </w:r>
      <w:r w:rsidRPr="00C31B26">
        <w:rPr>
          <w:rFonts w:ascii="Times New Roman" w:hAnsi="Times New Roman"/>
          <w:sz w:val="24"/>
          <w:szCs w:val="24"/>
        </w:rPr>
        <w:t xml:space="preserve"> na podporu zamestnanosti na </w:t>
      </w:r>
      <w:r w:rsidRPr="00C31B26" w:rsidR="00FC5815">
        <w:rPr>
          <w:rFonts w:ascii="Times New Roman" w:hAnsi="Times New Roman"/>
          <w:sz w:val="24"/>
          <w:szCs w:val="24"/>
        </w:rPr>
        <w:t xml:space="preserve">realizáciu opatrení na ochranu pred povodňami a na </w:t>
      </w:r>
      <w:r w:rsidRPr="00C31B26">
        <w:rPr>
          <w:rFonts w:ascii="Times New Roman" w:hAnsi="Times New Roman"/>
          <w:sz w:val="24"/>
          <w:szCs w:val="24"/>
        </w:rPr>
        <w:t>riešenie následkov mimoriadnej situácie</w:t>
      </w:r>
      <w:r w:rsidRPr="00C31B26" w:rsidR="00EE4C21">
        <w:rPr>
          <w:rFonts w:ascii="Times New Roman" w:hAnsi="Times New Roman"/>
          <w:sz w:val="24"/>
          <w:szCs w:val="24"/>
        </w:rPr>
        <w:t xml:space="preserve"> (§ 50j)</w:t>
      </w:r>
      <w:r w:rsidRPr="00C31B26">
        <w:rPr>
          <w:rFonts w:ascii="Times New Roman" w:hAnsi="Times New Roman"/>
          <w:sz w:val="24"/>
          <w:szCs w:val="24"/>
        </w:rPr>
        <w:t xml:space="preserve">. </w:t>
      </w:r>
      <w:r w:rsidRPr="00C31B26" w:rsidR="00EE4C21">
        <w:rPr>
          <w:rFonts w:ascii="Times New Roman" w:hAnsi="Times New Roman"/>
          <w:sz w:val="24"/>
          <w:szCs w:val="24"/>
        </w:rPr>
        <w:t xml:space="preserve">Návrh je reakciou na podnety vyplývajúce </w:t>
      </w:r>
      <w:r w:rsidRPr="00C31B26" w:rsidR="00FC5815">
        <w:rPr>
          <w:rFonts w:ascii="Times New Roman" w:hAnsi="Times New Roman"/>
          <w:sz w:val="24"/>
          <w:szCs w:val="24"/>
        </w:rPr>
        <w:t xml:space="preserve">z potreby predchádzania a </w:t>
      </w:r>
      <w:r w:rsidRPr="00C31B26" w:rsidR="00EE4C21">
        <w:rPr>
          <w:rFonts w:ascii="Times New Roman" w:hAnsi="Times New Roman"/>
          <w:sz w:val="24"/>
          <w:szCs w:val="24"/>
        </w:rPr>
        <w:t>z riešenia následkov povodní, ktoré v ostatnom období tak mohutne a tragicky ovplyvnili životy mnohých občanov Slovenskej republiky</w:t>
      </w:r>
      <w:r w:rsidRPr="00C31B26" w:rsidR="00E75A42">
        <w:rPr>
          <w:rFonts w:ascii="Times New Roman" w:hAnsi="Times New Roman"/>
          <w:sz w:val="24"/>
          <w:szCs w:val="24"/>
        </w:rPr>
        <w:t>, ako aj riešenia následkov iných mimoriadnych situácií podľa zákona č. 42/1994 Z. z. o civilnej ochrane obyvateľstva v znení neskorších predpisov, ktorými sa rozumie obdobie ohrozenia alebo obdobie pôsobenia následkov mimoriadnej udalosti na život, zdravie alebo majetok</w:t>
      </w:r>
      <w:r w:rsidRPr="00C31B26" w:rsidR="00EE4C21">
        <w:rPr>
          <w:rFonts w:ascii="Times New Roman" w:hAnsi="Times New Roman"/>
          <w:sz w:val="24"/>
          <w:szCs w:val="24"/>
        </w:rPr>
        <w:t xml:space="preserve">. </w:t>
      </w:r>
      <w:r w:rsidRPr="00C31B26" w:rsidR="00E75A42">
        <w:rPr>
          <w:rFonts w:ascii="Times New Roman" w:hAnsi="Times New Roman"/>
          <w:sz w:val="24"/>
          <w:szCs w:val="24"/>
        </w:rPr>
        <w:t>V nadväznosti na uvedené predstavuje podporný legislatívny rámec pre realizáciu opatrení na ochranu pred povodňami a</w:t>
      </w:r>
      <w:r w:rsidRPr="00C31B26" w:rsidR="00A04DB4">
        <w:rPr>
          <w:rFonts w:ascii="Times New Roman" w:hAnsi="Times New Roman"/>
          <w:sz w:val="24"/>
          <w:szCs w:val="24"/>
        </w:rPr>
        <w:t xml:space="preserve"> na </w:t>
      </w:r>
      <w:r w:rsidRPr="00C31B26" w:rsidR="00E75A42">
        <w:rPr>
          <w:rFonts w:ascii="Times New Roman" w:hAnsi="Times New Roman"/>
          <w:sz w:val="24"/>
          <w:szCs w:val="24"/>
        </w:rPr>
        <w:t>riešeni</w:t>
      </w:r>
      <w:r w:rsidRPr="00C31B26" w:rsidR="00A04DB4">
        <w:rPr>
          <w:rFonts w:ascii="Times New Roman" w:hAnsi="Times New Roman"/>
          <w:sz w:val="24"/>
          <w:szCs w:val="24"/>
        </w:rPr>
        <w:t>e</w:t>
      </w:r>
      <w:r w:rsidRPr="00C31B26" w:rsidR="00E75A42">
        <w:rPr>
          <w:rFonts w:ascii="Times New Roman" w:hAnsi="Times New Roman"/>
          <w:sz w:val="24"/>
          <w:szCs w:val="24"/>
        </w:rPr>
        <w:t xml:space="preserve"> mimoriadnych situácií, prostredníctvom podpory zamestnávania uchádzačov o zamestnanie na tento účel</w:t>
      </w:r>
      <w:r w:rsidRPr="00C31B26" w:rsidR="00EE4C21">
        <w:rPr>
          <w:rFonts w:ascii="Times New Roman" w:hAnsi="Times New Roman"/>
          <w:sz w:val="24"/>
          <w:szCs w:val="24"/>
        </w:rPr>
        <w:t>.</w:t>
      </w:r>
    </w:p>
    <w:p w:rsidR="00EE4C21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AE45EC">
        <w:rPr>
          <w:rFonts w:ascii="Times New Roman" w:hAnsi="Times New Roman"/>
          <w:sz w:val="24"/>
          <w:szCs w:val="24"/>
        </w:rPr>
        <w:t xml:space="preserve">Návrhom v odseku 1 </w:t>
      </w:r>
      <w:r w:rsidRPr="00C31B26">
        <w:rPr>
          <w:rFonts w:ascii="Times New Roman" w:hAnsi="Times New Roman"/>
          <w:sz w:val="24"/>
          <w:szCs w:val="24"/>
        </w:rPr>
        <w:t xml:space="preserve">sa </w:t>
      </w:r>
      <w:r w:rsidRPr="00C31B26" w:rsidR="00AE45EC">
        <w:rPr>
          <w:rFonts w:ascii="Times New Roman" w:hAnsi="Times New Roman"/>
          <w:sz w:val="24"/>
          <w:szCs w:val="24"/>
        </w:rPr>
        <w:t xml:space="preserve">na účely poskytovania príspevku vymedzuje </w:t>
      </w:r>
      <w:r w:rsidRPr="00C31B26" w:rsidR="00FC5815">
        <w:rPr>
          <w:rFonts w:ascii="Times New Roman" w:hAnsi="Times New Roman"/>
          <w:sz w:val="24"/>
          <w:szCs w:val="24"/>
        </w:rPr>
        <w:t xml:space="preserve">cieľová skupina </w:t>
      </w:r>
      <w:r w:rsidRPr="00C31B26" w:rsidR="00AE45EC">
        <w:rPr>
          <w:rFonts w:ascii="Times New Roman" w:hAnsi="Times New Roman"/>
          <w:sz w:val="24"/>
          <w:szCs w:val="24"/>
        </w:rPr>
        <w:t>na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AE45EC">
        <w:rPr>
          <w:rFonts w:ascii="Times New Roman" w:hAnsi="Times New Roman"/>
          <w:sz w:val="24"/>
          <w:szCs w:val="24"/>
        </w:rPr>
        <w:t>ktor</w:t>
      </w:r>
      <w:r w:rsidRPr="00C31B26" w:rsidR="00FC5815">
        <w:rPr>
          <w:rFonts w:ascii="Times New Roman" w:hAnsi="Times New Roman"/>
          <w:sz w:val="24"/>
          <w:szCs w:val="24"/>
        </w:rPr>
        <w:t>ú</w:t>
      </w:r>
      <w:r w:rsidRPr="00C31B26" w:rsidR="00AE45EC">
        <w:rPr>
          <w:rFonts w:ascii="Times New Roman" w:hAnsi="Times New Roman"/>
          <w:sz w:val="24"/>
          <w:szCs w:val="24"/>
        </w:rPr>
        <w:t xml:space="preserve"> môže byť zamestnávateľovi poskytnutý príspevok. </w:t>
      </w:r>
      <w:r w:rsidRPr="00C31B26">
        <w:rPr>
          <w:rFonts w:ascii="Times New Roman" w:hAnsi="Times New Roman"/>
          <w:sz w:val="24"/>
          <w:szCs w:val="24"/>
        </w:rPr>
        <w:t xml:space="preserve">Cieľovou skupinou sú </w:t>
      </w:r>
      <w:r w:rsidRPr="00C31B26" w:rsidR="00AE45EC">
        <w:rPr>
          <w:rFonts w:ascii="Times New Roman" w:hAnsi="Times New Roman"/>
          <w:sz w:val="24"/>
          <w:szCs w:val="24"/>
        </w:rPr>
        <w:t>uchádzač</w:t>
      </w:r>
      <w:r w:rsidRPr="00C31B26">
        <w:rPr>
          <w:rFonts w:ascii="Times New Roman" w:hAnsi="Times New Roman"/>
          <w:sz w:val="24"/>
          <w:szCs w:val="24"/>
        </w:rPr>
        <w:t>i</w:t>
      </w:r>
      <w:r w:rsidRPr="00C31B26" w:rsidR="00AE45EC">
        <w:rPr>
          <w:rFonts w:ascii="Times New Roman" w:hAnsi="Times New Roman"/>
          <w:sz w:val="24"/>
          <w:szCs w:val="24"/>
        </w:rPr>
        <w:t xml:space="preserve"> o zamestnanie veden</w:t>
      </w:r>
      <w:r w:rsidRPr="00C31B26">
        <w:rPr>
          <w:rFonts w:ascii="Times New Roman" w:hAnsi="Times New Roman"/>
          <w:sz w:val="24"/>
          <w:szCs w:val="24"/>
        </w:rPr>
        <w:t>í</w:t>
      </w:r>
      <w:r w:rsidRPr="00C31B26" w:rsidR="00AE45EC">
        <w:rPr>
          <w:rFonts w:ascii="Times New Roman" w:hAnsi="Times New Roman"/>
          <w:sz w:val="24"/>
          <w:szCs w:val="24"/>
        </w:rPr>
        <w:t xml:space="preserve"> v evidencii uchádzačov o zamestnanie najmenej tri mesiace</w:t>
      </w:r>
      <w:r w:rsidRPr="00C31B26">
        <w:rPr>
          <w:rFonts w:ascii="Times New Roman" w:hAnsi="Times New Roman"/>
          <w:sz w:val="24"/>
          <w:szCs w:val="24"/>
        </w:rPr>
        <w:t>, ktorých zamestnávateľ príjme do pracovného pomeru na vytvorené pracovné miesto</w:t>
      </w:r>
      <w:r w:rsidRPr="00C31B26" w:rsidR="00AE45EC">
        <w:rPr>
          <w:rFonts w:ascii="Times New Roman" w:hAnsi="Times New Roman"/>
          <w:sz w:val="24"/>
          <w:szCs w:val="24"/>
        </w:rPr>
        <w:t xml:space="preserve"> a ich pracovný pomer je dohodnutý na druh prác, ktoré súvisia </w:t>
      </w:r>
      <w:r w:rsidRPr="00C31B26" w:rsidR="00FC5815">
        <w:rPr>
          <w:rFonts w:ascii="Times New Roman" w:hAnsi="Times New Roman"/>
          <w:sz w:val="24"/>
          <w:szCs w:val="24"/>
        </w:rPr>
        <w:t xml:space="preserve">s realizáciou opatrení na ochranu pred povodňami alebo </w:t>
      </w:r>
      <w:r w:rsidRPr="00C31B26" w:rsidR="00AE45EC">
        <w:rPr>
          <w:rFonts w:ascii="Times New Roman" w:hAnsi="Times New Roman"/>
          <w:sz w:val="24"/>
          <w:szCs w:val="24"/>
        </w:rPr>
        <w:t xml:space="preserve">s riešením následkov mimoriadnej situácie v rozsahu ustanoveného týždenného pracovného času. Zároveň sa v tomto ustanovení vylučuje súbeh poskytovania príspevku s inými príspevkami na aktívne opatrenia na trhu práce, ktoré sa poskytujú na úhradu </w:t>
      </w:r>
      <w:r w:rsidRPr="00C31B26">
        <w:rPr>
          <w:rFonts w:ascii="Times New Roman" w:hAnsi="Times New Roman"/>
          <w:sz w:val="24"/>
          <w:szCs w:val="24"/>
        </w:rPr>
        <w:t xml:space="preserve">časti </w:t>
      </w:r>
      <w:r w:rsidRPr="00C31B26" w:rsidR="00AE45EC">
        <w:rPr>
          <w:rFonts w:ascii="Times New Roman" w:hAnsi="Times New Roman"/>
          <w:sz w:val="24"/>
          <w:szCs w:val="24"/>
        </w:rPr>
        <w:t xml:space="preserve">mzdových nákladov. </w:t>
      </w:r>
    </w:p>
    <w:p w:rsidR="000D4749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FC5815">
        <w:rPr>
          <w:rFonts w:ascii="Times New Roman" w:hAnsi="Times New Roman"/>
          <w:sz w:val="24"/>
          <w:szCs w:val="24"/>
        </w:rPr>
        <w:t>Navrhovaný odsek 2 v písmene a) a b) vymedzuje účel poskytnutia príspevku, a to na realizáciu opatrení na ochranu pred povodňami a na riešenie následkov mimoriadnej situácie</w:t>
      </w:r>
      <w:r w:rsidRPr="00C31B26" w:rsidR="00312FD8">
        <w:rPr>
          <w:rFonts w:ascii="Times New Roman" w:hAnsi="Times New Roman"/>
          <w:sz w:val="24"/>
          <w:szCs w:val="24"/>
        </w:rPr>
        <w:t xml:space="preserve">. </w:t>
      </w:r>
    </w:p>
    <w:p w:rsidR="00AE45E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 xml:space="preserve">Okruh zamestnávateľov vymedzuje odsek </w:t>
      </w:r>
      <w:r w:rsidRPr="00C31B26" w:rsidR="00FC5815">
        <w:rPr>
          <w:rFonts w:ascii="Times New Roman" w:hAnsi="Times New Roman"/>
          <w:sz w:val="24"/>
          <w:szCs w:val="24"/>
        </w:rPr>
        <w:t>3</w:t>
      </w:r>
      <w:r w:rsidRPr="00C31B26">
        <w:rPr>
          <w:rFonts w:ascii="Times New Roman" w:hAnsi="Times New Roman"/>
          <w:sz w:val="24"/>
          <w:szCs w:val="24"/>
        </w:rPr>
        <w:t>. Za zamestnávateľa na účely</w:t>
      </w:r>
      <w:r w:rsidRPr="00C31B26" w:rsidR="00EE4C21">
        <w:rPr>
          <w:rFonts w:ascii="Times New Roman" w:hAnsi="Times New Roman"/>
          <w:sz w:val="24"/>
          <w:szCs w:val="24"/>
        </w:rPr>
        <w:t xml:space="preserve"> poskytnutia</w:t>
      </w:r>
      <w:r w:rsidRPr="00C31B26">
        <w:rPr>
          <w:rFonts w:ascii="Times New Roman" w:hAnsi="Times New Roman"/>
          <w:sz w:val="24"/>
          <w:szCs w:val="24"/>
        </w:rPr>
        <w:t xml:space="preserve"> tohto príspevku sa navrhuje považovať </w:t>
      </w:r>
      <w:r w:rsidRPr="00C31B26" w:rsidR="00F32022">
        <w:rPr>
          <w:rFonts w:ascii="Times New Roman" w:hAnsi="Times New Roman"/>
          <w:sz w:val="24"/>
          <w:szCs w:val="24"/>
        </w:rPr>
        <w:t xml:space="preserve">podľa písmena a) a b) </w:t>
      </w:r>
      <w:r w:rsidRPr="00C31B26">
        <w:rPr>
          <w:rFonts w:ascii="Times New Roman" w:hAnsi="Times New Roman"/>
          <w:sz w:val="24"/>
          <w:szCs w:val="24"/>
        </w:rPr>
        <w:t>obec</w:t>
      </w:r>
      <w:r w:rsidRPr="00C31B26" w:rsidR="00F32022">
        <w:rPr>
          <w:rFonts w:ascii="Times New Roman" w:hAnsi="Times New Roman"/>
          <w:sz w:val="24"/>
          <w:szCs w:val="24"/>
        </w:rPr>
        <w:t xml:space="preserve"> </w:t>
      </w:r>
      <w:r w:rsidR="000D4749">
        <w:rPr>
          <w:rFonts w:ascii="Times New Roman" w:hAnsi="Times New Roman"/>
          <w:sz w:val="24"/>
          <w:szCs w:val="24"/>
        </w:rPr>
        <w:t xml:space="preserve">alebo samosprávny kraj </w:t>
      </w:r>
      <w:r w:rsidRPr="00C31B26" w:rsidR="00F32022">
        <w:rPr>
          <w:rFonts w:ascii="Times New Roman" w:hAnsi="Times New Roman"/>
          <w:sz w:val="24"/>
          <w:szCs w:val="24"/>
        </w:rPr>
        <w:t>a</w:t>
      </w:r>
      <w:r w:rsidRPr="00C31B26" w:rsidR="00FC5815">
        <w:rPr>
          <w:rFonts w:ascii="Times New Roman" w:hAnsi="Times New Roman"/>
          <w:sz w:val="24"/>
          <w:szCs w:val="24"/>
        </w:rPr>
        <w:t xml:space="preserve"> </w:t>
      </w:r>
      <w:r w:rsidRPr="00C31B26">
        <w:rPr>
          <w:rFonts w:ascii="Times New Roman" w:hAnsi="Times New Roman"/>
          <w:sz w:val="24"/>
          <w:szCs w:val="24"/>
        </w:rPr>
        <w:t>právnickú osobu, ktorej zakladateľom alebo zriaďovateľom je obec</w:t>
      </w:r>
      <w:r w:rsidR="000D4749">
        <w:rPr>
          <w:rFonts w:ascii="Times New Roman" w:hAnsi="Times New Roman"/>
          <w:sz w:val="24"/>
          <w:szCs w:val="24"/>
        </w:rPr>
        <w:t xml:space="preserve"> alebo samosprávny kraj</w:t>
      </w:r>
      <w:r w:rsidRPr="00C31B26" w:rsidR="00F32022">
        <w:rPr>
          <w:rFonts w:ascii="Times New Roman" w:hAnsi="Times New Roman"/>
          <w:sz w:val="24"/>
          <w:szCs w:val="24"/>
        </w:rPr>
        <w:t>.</w:t>
      </w:r>
      <w:r w:rsidR="000D4749">
        <w:rPr>
          <w:rFonts w:ascii="Times New Roman" w:hAnsi="Times New Roman"/>
          <w:sz w:val="24"/>
          <w:szCs w:val="24"/>
        </w:rPr>
        <w:t xml:space="preserve"> </w:t>
      </w:r>
      <w:r w:rsidR="00E26F2F">
        <w:rPr>
          <w:rFonts w:ascii="Times New Roman" w:hAnsi="Times New Roman"/>
          <w:sz w:val="24"/>
          <w:szCs w:val="24"/>
        </w:rPr>
        <w:t xml:space="preserve">Cieľom zapojenia samosprávnych krajov, ktoré sú </w:t>
      </w:r>
      <w:r w:rsidR="000D4749">
        <w:rPr>
          <w:rFonts w:ascii="Times New Roman" w:hAnsi="Times New Roman"/>
          <w:sz w:val="24"/>
          <w:szCs w:val="24"/>
        </w:rPr>
        <w:t>zriaďovateľom regionáln</w:t>
      </w:r>
      <w:r w:rsidR="00650727">
        <w:rPr>
          <w:rFonts w:ascii="Times New Roman" w:hAnsi="Times New Roman"/>
          <w:sz w:val="24"/>
          <w:szCs w:val="24"/>
        </w:rPr>
        <w:t>ych</w:t>
      </w:r>
      <w:r w:rsidR="000D4749">
        <w:rPr>
          <w:rFonts w:ascii="Times New Roman" w:hAnsi="Times New Roman"/>
          <w:sz w:val="24"/>
          <w:szCs w:val="24"/>
        </w:rPr>
        <w:t xml:space="preserve"> správ</w:t>
      </w:r>
      <w:r w:rsidR="00E26F2F">
        <w:rPr>
          <w:rFonts w:ascii="Times New Roman" w:hAnsi="Times New Roman"/>
          <w:sz w:val="24"/>
          <w:szCs w:val="24"/>
        </w:rPr>
        <w:t xml:space="preserve"> </w:t>
      </w:r>
      <w:r w:rsidR="000D4749">
        <w:rPr>
          <w:rFonts w:ascii="Times New Roman" w:hAnsi="Times New Roman"/>
          <w:sz w:val="24"/>
          <w:szCs w:val="24"/>
        </w:rPr>
        <w:t>ciest</w:t>
      </w:r>
      <w:r w:rsidR="00E26F2F">
        <w:rPr>
          <w:rFonts w:ascii="Times New Roman" w:hAnsi="Times New Roman"/>
          <w:sz w:val="24"/>
          <w:szCs w:val="24"/>
        </w:rPr>
        <w:t>, je zabezpečiť prevádzkyschopnosť a zjazdnosť ciest</w:t>
      </w:r>
      <w:r w:rsidR="00650727">
        <w:rPr>
          <w:rFonts w:ascii="Times New Roman" w:hAnsi="Times New Roman"/>
          <w:sz w:val="24"/>
          <w:szCs w:val="24"/>
        </w:rPr>
        <w:t>, spadajúcich pod ich správu</w:t>
      </w:r>
      <w:r w:rsidR="00E26F2F">
        <w:rPr>
          <w:rFonts w:ascii="Times New Roman" w:hAnsi="Times New Roman"/>
          <w:sz w:val="24"/>
          <w:szCs w:val="24"/>
        </w:rPr>
        <w:t xml:space="preserve">,  ak tieto boli v dôsledku mimoriadnych situácii poškodené. </w:t>
      </w:r>
      <w:r w:rsidRPr="00C31B26" w:rsidR="00F32022">
        <w:rPr>
          <w:rFonts w:ascii="Times New Roman" w:hAnsi="Times New Roman"/>
          <w:sz w:val="24"/>
          <w:szCs w:val="24"/>
        </w:rPr>
        <w:t xml:space="preserve">Zároveň sa navrhuje, aby sa za zamestnávateľa podľa písmena c) považovala aj </w:t>
      </w:r>
      <w:r w:rsidRPr="00C31B26" w:rsidR="00FC5815">
        <w:rPr>
          <w:rFonts w:ascii="Times New Roman" w:hAnsi="Times New Roman"/>
          <w:sz w:val="24"/>
          <w:szCs w:val="24"/>
        </w:rPr>
        <w:t>právnick</w:t>
      </w:r>
      <w:r w:rsidRPr="00C31B26" w:rsidR="00F32022">
        <w:rPr>
          <w:rFonts w:ascii="Times New Roman" w:hAnsi="Times New Roman"/>
          <w:sz w:val="24"/>
          <w:szCs w:val="24"/>
        </w:rPr>
        <w:t>á</w:t>
      </w:r>
      <w:r w:rsidRPr="00C31B26" w:rsidR="00FC5815">
        <w:rPr>
          <w:rFonts w:ascii="Times New Roman" w:hAnsi="Times New Roman"/>
          <w:sz w:val="24"/>
          <w:szCs w:val="24"/>
        </w:rPr>
        <w:t xml:space="preserve"> osob</w:t>
      </w:r>
      <w:r w:rsidRPr="00C31B26" w:rsidR="00F32022">
        <w:rPr>
          <w:rFonts w:ascii="Times New Roman" w:hAnsi="Times New Roman"/>
          <w:sz w:val="24"/>
          <w:szCs w:val="24"/>
        </w:rPr>
        <w:t>a</w:t>
      </w:r>
      <w:r w:rsidRPr="00C31B26" w:rsidR="00FC5815">
        <w:rPr>
          <w:rFonts w:ascii="Times New Roman" w:hAnsi="Times New Roman"/>
          <w:sz w:val="24"/>
          <w:szCs w:val="24"/>
        </w:rPr>
        <w:t>, ktorá je správcom vodohospodársky významných vodných tokov</w:t>
      </w:r>
      <w:r w:rsidRPr="00C31B26" w:rsidR="00F32022">
        <w:rPr>
          <w:rFonts w:ascii="Times New Roman" w:hAnsi="Times New Roman"/>
          <w:sz w:val="24"/>
          <w:szCs w:val="24"/>
        </w:rPr>
        <w:t xml:space="preserve"> a </w:t>
      </w:r>
      <w:r w:rsidRPr="00C31B26" w:rsidR="00FC5815">
        <w:rPr>
          <w:rFonts w:ascii="Times New Roman" w:hAnsi="Times New Roman"/>
          <w:sz w:val="24"/>
          <w:szCs w:val="24"/>
        </w:rPr>
        <w:t>je štátn</w:t>
      </w:r>
      <w:r w:rsidRPr="00C31B26" w:rsidR="00F32022">
        <w:rPr>
          <w:rFonts w:ascii="Times New Roman" w:hAnsi="Times New Roman"/>
          <w:sz w:val="24"/>
          <w:szCs w:val="24"/>
        </w:rPr>
        <w:t>ou</w:t>
      </w:r>
      <w:r w:rsidRPr="00C31B26" w:rsidR="00FC5815">
        <w:rPr>
          <w:rFonts w:ascii="Times New Roman" w:hAnsi="Times New Roman"/>
          <w:sz w:val="24"/>
          <w:szCs w:val="24"/>
        </w:rPr>
        <w:t xml:space="preserve"> odborn</w:t>
      </w:r>
      <w:r w:rsidRPr="00C31B26" w:rsidR="00F32022">
        <w:rPr>
          <w:rFonts w:ascii="Times New Roman" w:hAnsi="Times New Roman"/>
          <w:sz w:val="24"/>
          <w:szCs w:val="24"/>
        </w:rPr>
        <w:t>ou</w:t>
      </w:r>
      <w:r w:rsidRPr="00C31B26" w:rsidR="00FC5815">
        <w:rPr>
          <w:rFonts w:ascii="Times New Roman" w:hAnsi="Times New Roman"/>
          <w:sz w:val="24"/>
          <w:szCs w:val="24"/>
        </w:rPr>
        <w:t xml:space="preserve"> organizáci</w:t>
      </w:r>
      <w:r w:rsidRPr="00C31B26" w:rsidR="00F32022">
        <w:rPr>
          <w:rFonts w:ascii="Times New Roman" w:hAnsi="Times New Roman"/>
          <w:sz w:val="24"/>
          <w:szCs w:val="24"/>
        </w:rPr>
        <w:t>ou</w:t>
      </w:r>
      <w:r w:rsidRPr="00C31B26" w:rsidR="00FC5815">
        <w:rPr>
          <w:rFonts w:ascii="Times New Roman" w:hAnsi="Times New Roman"/>
          <w:sz w:val="24"/>
          <w:szCs w:val="24"/>
        </w:rPr>
        <w:t xml:space="preserve"> ministerstva alebo </w:t>
      </w:r>
      <w:r w:rsidRPr="00C31B26" w:rsidR="00F32022">
        <w:rPr>
          <w:rFonts w:ascii="Times New Roman" w:hAnsi="Times New Roman"/>
          <w:sz w:val="24"/>
          <w:szCs w:val="24"/>
        </w:rPr>
        <w:t xml:space="preserve">je </w:t>
      </w:r>
      <w:r w:rsidRPr="00C31B26" w:rsidR="00FC5815">
        <w:rPr>
          <w:rFonts w:ascii="Times New Roman" w:hAnsi="Times New Roman"/>
          <w:sz w:val="24"/>
          <w:szCs w:val="24"/>
        </w:rPr>
        <w:t>správco</w:t>
      </w:r>
      <w:r w:rsidRPr="00C31B26" w:rsidR="00F32022">
        <w:rPr>
          <w:rFonts w:ascii="Times New Roman" w:hAnsi="Times New Roman"/>
          <w:sz w:val="24"/>
          <w:szCs w:val="24"/>
        </w:rPr>
        <w:t>m</w:t>
      </w:r>
      <w:r w:rsidRPr="00C31B26" w:rsidR="00FC5815">
        <w:rPr>
          <w:rFonts w:ascii="Times New Roman" w:hAnsi="Times New Roman"/>
          <w:sz w:val="24"/>
          <w:szCs w:val="24"/>
        </w:rPr>
        <w:t xml:space="preserve"> drobných vodných tokov</w:t>
      </w:r>
      <w:r w:rsidRPr="00C31B26" w:rsidR="00F32022">
        <w:rPr>
          <w:rFonts w:ascii="Times New Roman" w:hAnsi="Times New Roman"/>
          <w:sz w:val="24"/>
          <w:szCs w:val="24"/>
        </w:rPr>
        <w:t xml:space="preserve">. Presné vymedzenie týchto subjektov je ustanovené v </w:t>
      </w:r>
      <w:r w:rsidRPr="00C31B26" w:rsidR="00FC5815">
        <w:rPr>
          <w:rFonts w:ascii="Times New Roman" w:hAnsi="Times New Roman"/>
          <w:sz w:val="24"/>
          <w:szCs w:val="24"/>
        </w:rPr>
        <w:t>§ 48 ods. 2 zákona č. 364/2004 Z.</w:t>
      </w:r>
      <w:r w:rsidRPr="00C31B26" w:rsidR="00F32022">
        <w:rPr>
          <w:rFonts w:ascii="Times New Roman" w:hAnsi="Times New Roman"/>
          <w:sz w:val="24"/>
          <w:szCs w:val="24"/>
        </w:rPr>
        <w:t xml:space="preserve"> </w:t>
      </w:r>
      <w:r w:rsidRPr="00C31B26" w:rsidR="00FC5815">
        <w:rPr>
          <w:rFonts w:ascii="Times New Roman" w:hAnsi="Times New Roman"/>
          <w:sz w:val="24"/>
          <w:szCs w:val="24"/>
        </w:rPr>
        <w:t xml:space="preserve">z. o vodách a o zmene zákona Slovenskej národnej rady č. 372/1990 Zb. o priestupkoch v znení neskorších predpisov (vodný zákon) v znení neskorších predpisov.  </w:t>
      </w:r>
      <w:r w:rsidRPr="00C31B26" w:rsidR="00BA2DE9">
        <w:rPr>
          <w:rFonts w:ascii="Times New Roman" w:hAnsi="Times New Roman"/>
          <w:sz w:val="24"/>
          <w:szCs w:val="24"/>
        </w:rPr>
        <w:t>Ide o Slovenský vodohospodársky podnik, š. p.</w:t>
      </w:r>
      <w:r w:rsidRPr="00C31B26" w:rsidR="00AD0A84">
        <w:rPr>
          <w:rFonts w:ascii="Times New Roman" w:hAnsi="Times New Roman"/>
          <w:sz w:val="24"/>
          <w:szCs w:val="24"/>
        </w:rPr>
        <w:t xml:space="preserve"> a</w:t>
      </w:r>
      <w:r w:rsidRPr="00C31B26" w:rsidR="005D2ACC">
        <w:rPr>
          <w:rFonts w:ascii="Times New Roman" w:hAnsi="Times New Roman"/>
          <w:sz w:val="24"/>
          <w:szCs w:val="24"/>
        </w:rPr>
        <w:t xml:space="preserve"> </w:t>
      </w:r>
      <w:r w:rsidRPr="00C31B26" w:rsidR="00BA2DE9">
        <w:rPr>
          <w:rFonts w:ascii="Times New Roman" w:hAnsi="Times New Roman"/>
          <w:sz w:val="24"/>
          <w:szCs w:val="24"/>
        </w:rPr>
        <w:t xml:space="preserve">jeho </w:t>
      </w:r>
      <w:r w:rsidRPr="00C31B26" w:rsidR="00AD0A84">
        <w:rPr>
          <w:rFonts w:ascii="Times New Roman" w:hAnsi="Times New Roman"/>
          <w:sz w:val="24"/>
          <w:szCs w:val="24"/>
        </w:rPr>
        <w:t xml:space="preserve">vnútorné organizačné jednotky, ktoré spĺňajú podmienky ustanovené v § 10 ods. 3 zákona č. 111/1990 Zb. o štátnom podniku v znení neskorších predpisov. Tieto podmienky sú nastavené tak, že vnútorná organizačná jednotka štátneho podniku musí byť v tomto prípade zapísaná do obchodného registra ako odštepný závod </w:t>
      </w:r>
      <w:r w:rsidRPr="00C31B26" w:rsidR="00BA2DE9">
        <w:rPr>
          <w:rFonts w:ascii="Times New Roman" w:hAnsi="Times New Roman"/>
          <w:sz w:val="24"/>
          <w:szCs w:val="24"/>
        </w:rPr>
        <w:t>(Odštepný závod Bratislava, Odštepný závod Piešťany, Odštepný závod Banská Bystrica a Odštepný závod Košice)</w:t>
      </w:r>
      <w:r w:rsidRPr="00C31B26" w:rsidR="00AD0A84">
        <w:rPr>
          <w:rFonts w:ascii="Times New Roman" w:hAnsi="Times New Roman"/>
          <w:sz w:val="24"/>
          <w:szCs w:val="24"/>
        </w:rPr>
        <w:t>.</w:t>
      </w:r>
      <w:r w:rsidR="005A7B93">
        <w:rPr>
          <w:rFonts w:ascii="Times New Roman" w:hAnsi="Times New Roman"/>
          <w:sz w:val="24"/>
          <w:szCs w:val="24"/>
        </w:rPr>
        <w:t xml:space="preserve"> </w:t>
      </w:r>
      <w:r w:rsidR="00E26F2F">
        <w:rPr>
          <w:rFonts w:ascii="Times New Roman" w:hAnsi="Times New Roman"/>
          <w:sz w:val="24"/>
          <w:szCs w:val="24"/>
        </w:rPr>
        <w:t xml:space="preserve">Za zamestnávateľa sa </w:t>
      </w:r>
      <w:r w:rsidRPr="00E26F2F" w:rsidR="00E26F2F">
        <w:rPr>
          <w:rFonts w:ascii="Times New Roman" w:hAnsi="Times New Roman"/>
          <w:sz w:val="24"/>
          <w:szCs w:val="24"/>
        </w:rPr>
        <w:t xml:space="preserve">podľa odseku 3 písm. d) </w:t>
      </w:r>
      <w:r w:rsidR="004F7831">
        <w:rPr>
          <w:rFonts w:ascii="Times New Roman" w:hAnsi="Times New Roman"/>
          <w:sz w:val="24"/>
          <w:szCs w:val="24"/>
        </w:rPr>
        <w:t xml:space="preserve">navrhuje </w:t>
      </w:r>
      <w:r w:rsidRPr="00E26F2F" w:rsidR="00E26F2F">
        <w:rPr>
          <w:rFonts w:ascii="Times New Roman" w:hAnsi="Times New Roman"/>
          <w:sz w:val="24"/>
          <w:szCs w:val="24"/>
        </w:rPr>
        <w:t xml:space="preserve">považovať aj </w:t>
      </w:r>
      <w:r w:rsidRPr="00E26F2F" w:rsidR="005A7B93">
        <w:rPr>
          <w:rFonts w:ascii="Times New Roman" w:hAnsi="Times New Roman"/>
          <w:sz w:val="24"/>
          <w:szCs w:val="24"/>
        </w:rPr>
        <w:t>právnick</w:t>
      </w:r>
      <w:r w:rsidR="004F7831">
        <w:rPr>
          <w:rFonts w:ascii="Times New Roman" w:hAnsi="Times New Roman"/>
          <w:sz w:val="24"/>
          <w:szCs w:val="24"/>
        </w:rPr>
        <w:t>ú</w:t>
      </w:r>
      <w:r w:rsidRPr="00E26F2F" w:rsidR="005A7B93">
        <w:rPr>
          <w:rFonts w:ascii="Times New Roman" w:hAnsi="Times New Roman"/>
          <w:sz w:val="24"/>
          <w:szCs w:val="24"/>
        </w:rPr>
        <w:t xml:space="preserve"> osob</w:t>
      </w:r>
      <w:r w:rsidR="004F7831">
        <w:rPr>
          <w:rFonts w:ascii="Times New Roman" w:hAnsi="Times New Roman"/>
          <w:sz w:val="24"/>
          <w:szCs w:val="24"/>
        </w:rPr>
        <w:t>u</w:t>
      </w:r>
      <w:r w:rsidRPr="00E26F2F" w:rsidR="000D4749">
        <w:rPr>
          <w:rFonts w:ascii="Times New Roman" w:hAnsi="Times New Roman"/>
          <w:sz w:val="24"/>
          <w:szCs w:val="24"/>
        </w:rPr>
        <w:t xml:space="preserve"> </w:t>
      </w:r>
      <w:r w:rsidRPr="00E26F2F" w:rsidR="00E26F2F">
        <w:rPr>
          <w:rFonts w:ascii="Times New Roman" w:hAnsi="Times New Roman"/>
          <w:sz w:val="24"/>
          <w:szCs w:val="24"/>
        </w:rPr>
        <w:t>založen</w:t>
      </w:r>
      <w:r w:rsidR="004F7831">
        <w:rPr>
          <w:rFonts w:ascii="Times New Roman" w:hAnsi="Times New Roman"/>
          <w:sz w:val="24"/>
          <w:szCs w:val="24"/>
        </w:rPr>
        <w:t>ú</w:t>
      </w:r>
      <w:r w:rsidRPr="00E26F2F" w:rsidR="000D4749">
        <w:rPr>
          <w:rFonts w:ascii="Times New Roman" w:hAnsi="Times New Roman"/>
          <w:sz w:val="24"/>
          <w:szCs w:val="24"/>
        </w:rPr>
        <w:t xml:space="preserve"> štátom</w:t>
      </w:r>
      <w:r w:rsidRPr="00E26F2F" w:rsidR="005A7B93">
        <w:rPr>
          <w:rFonts w:ascii="Times New Roman" w:hAnsi="Times New Roman"/>
          <w:sz w:val="24"/>
          <w:szCs w:val="24"/>
        </w:rPr>
        <w:t>, ktorá je správcom odvodňovacích systémov.</w:t>
      </w:r>
      <w:r w:rsidRPr="00E26F2F" w:rsidR="000D4749">
        <w:rPr>
          <w:rFonts w:ascii="Times New Roman" w:hAnsi="Times New Roman"/>
          <w:sz w:val="24"/>
          <w:szCs w:val="24"/>
        </w:rPr>
        <w:t xml:space="preserve"> </w:t>
      </w:r>
      <w:r w:rsidRPr="00E26F2F" w:rsidR="00E26F2F">
        <w:rPr>
          <w:rFonts w:ascii="Times New Roman" w:hAnsi="Times New Roman"/>
          <w:sz w:val="24"/>
          <w:szCs w:val="24"/>
        </w:rPr>
        <w:t>Ide o Hydromeliorácie, š.p., v ktorého pôsobnosti je prevádzkovanie odvodňovacích zariadení.</w:t>
      </w:r>
    </w:p>
    <w:p w:rsidR="000B4DD2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1129A6">
        <w:rPr>
          <w:rFonts w:ascii="Times New Roman" w:hAnsi="Times New Roman"/>
          <w:sz w:val="24"/>
          <w:szCs w:val="24"/>
        </w:rPr>
        <w:t xml:space="preserve">Výšku príspevku upravuje </w:t>
      </w:r>
      <w:r w:rsidRPr="00C31B26" w:rsidR="00AE45EC">
        <w:rPr>
          <w:rFonts w:ascii="Times New Roman" w:hAnsi="Times New Roman"/>
          <w:sz w:val="24"/>
          <w:szCs w:val="24"/>
        </w:rPr>
        <w:t xml:space="preserve">odsek </w:t>
      </w:r>
      <w:r w:rsidRPr="00C31B26" w:rsidR="001129A6">
        <w:rPr>
          <w:rFonts w:ascii="Times New Roman" w:hAnsi="Times New Roman"/>
          <w:sz w:val="24"/>
          <w:szCs w:val="24"/>
        </w:rPr>
        <w:t>4, v ktorom sa n</w:t>
      </w:r>
      <w:r w:rsidRPr="00C31B26" w:rsidR="00AE45EC">
        <w:rPr>
          <w:rFonts w:ascii="Times New Roman" w:hAnsi="Times New Roman"/>
          <w:sz w:val="24"/>
          <w:szCs w:val="24"/>
        </w:rPr>
        <w:t>avrhuje, aby sa príspevok poskytoval na úhradu</w:t>
      </w:r>
      <w:r w:rsidRPr="00C31B26" w:rsidR="00567807">
        <w:rPr>
          <w:rFonts w:ascii="Times New Roman" w:hAnsi="Times New Roman"/>
          <w:sz w:val="24"/>
          <w:szCs w:val="24"/>
        </w:rPr>
        <w:t xml:space="preserve"> časti</w:t>
      </w:r>
      <w:r w:rsidRPr="00C31B26" w:rsidR="00AE45EC">
        <w:rPr>
          <w:rFonts w:ascii="Times New Roman" w:hAnsi="Times New Roman"/>
          <w:sz w:val="24"/>
          <w:szCs w:val="24"/>
        </w:rPr>
        <w:t xml:space="preserve"> mzdových nákladov, a to vo výške 95 % z celkovej ceny práce zamestnanca, najviac vo výške</w:t>
      </w:r>
      <w:r w:rsidRPr="00C31B26" w:rsidR="00AE45EC">
        <w:rPr>
          <w:rFonts w:ascii="Times New Roman" w:hAnsi="Times New Roman"/>
          <w:sz w:val="24"/>
          <w:szCs w:val="24"/>
        </w:rPr>
        <w:t xml:space="preserve"> </w:t>
      </w:r>
      <w:r w:rsidRPr="00C31B26" w:rsidR="00AE45EC">
        <w:rPr>
          <w:rFonts w:ascii="Times New Roman" w:hAnsi="Times New Roman"/>
          <w:sz w:val="24"/>
          <w:szCs w:val="24"/>
        </w:rPr>
        <w:t xml:space="preserve">celkovej ceny práce vypočítanej zo sumy dvojnásobku životného minima poskytovaného jednej plnoletej fyzickej osobe podľa zákona o životnom minime mesačne, najviac počas šiestich kalendárnych mesiacov. V zmysle odseku </w:t>
      </w:r>
      <w:r w:rsidRPr="00C31B26" w:rsidR="001129A6">
        <w:rPr>
          <w:rFonts w:ascii="Times New Roman" w:hAnsi="Times New Roman"/>
          <w:sz w:val="24"/>
          <w:szCs w:val="24"/>
        </w:rPr>
        <w:t>5</w:t>
      </w:r>
      <w:r w:rsidRPr="00C31B26" w:rsidR="00AE45EC">
        <w:rPr>
          <w:rFonts w:ascii="Times New Roman" w:hAnsi="Times New Roman"/>
          <w:sz w:val="24"/>
          <w:szCs w:val="24"/>
        </w:rPr>
        <w:t xml:space="preserve"> </w:t>
      </w:r>
      <w:r w:rsidRPr="00C31B26">
        <w:rPr>
          <w:rFonts w:ascii="Times New Roman" w:hAnsi="Times New Roman"/>
          <w:sz w:val="24"/>
          <w:szCs w:val="24"/>
        </w:rPr>
        <w:t>zamestnávateľovi, ktorým je obec</w:t>
      </w:r>
      <w:r w:rsidR="00D5524F">
        <w:rPr>
          <w:rFonts w:ascii="Times New Roman" w:hAnsi="Times New Roman"/>
          <w:sz w:val="24"/>
          <w:szCs w:val="24"/>
        </w:rPr>
        <w:t xml:space="preserve"> alebo samosprávny kraj</w:t>
      </w:r>
      <w:r w:rsidRPr="00C31B26">
        <w:rPr>
          <w:rFonts w:ascii="Times New Roman" w:hAnsi="Times New Roman"/>
          <w:sz w:val="24"/>
          <w:szCs w:val="24"/>
        </w:rPr>
        <w:t>, sa</w:t>
      </w:r>
      <w:r w:rsidRPr="00C31B26" w:rsidR="00E75A42">
        <w:rPr>
          <w:rFonts w:ascii="Times New Roman" w:hAnsi="Times New Roman"/>
          <w:sz w:val="24"/>
          <w:szCs w:val="24"/>
        </w:rPr>
        <w:t xml:space="preserve"> navrhuje poskytovať aj</w:t>
      </w:r>
      <w:r w:rsidRPr="00C31B26">
        <w:rPr>
          <w:rFonts w:ascii="Times New Roman" w:hAnsi="Times New Roman"/>
          <w:sz w:val="24"/>
          <w:szCs w:val="24"/>
        </w:rPr>
        <w:t xml:space="preserve"> jednorazov</w:t>
      </w:r>
      <w:r w:rsidRPr="00C31B26" w:rsidR="00E75A42">
        <w:rPr>
          <w:rFonts w:ascii="Times New Roman" w:hAnsi="Times New Roman"/>
          <w:sz w:val="24"/>
          <w:szCs w:val="24"/>
        </w:rPr>
        <w:t>ý</w:t>
      </w:r>
      <w:r w:rsidRPr="00C31B26">
        <w:rPr>
          <w:rFonts w:ascii="Times New Roman" w:hAnsi="Times New Roman"/>
          <w:sz w:val="24"/>
          <w:szCs w:val="24"/>
        </w:rPr>
        <w:t xml:space="preserve"> príspevok na úhradu časti nákladov na pracovné náradie potrebné na realizáciu opatrení na ochranu pred povodňami alebo na odstraňovanie následkov mimoriadnej situácie</w:t>
      </w:r>
      <w:r w:rsidRPr="00C31B26" w:rsidR="00E75A42">
        <w:rPr>
          <w:rFonts w:ascii="Times New Roman" w:hAnsi="Times New Roman"/>
          <w:sz w:val="24"/>
          <w:szCs w:val="24"/>
        </w:rPr>
        <w:t>, a to</w:t>
      </w:r>
      <w:r w:rsidRPr="00C31B26">
        <w:rPr>
          <w:rFonts w:ascii="Times New Roman" w:hAnsi="Times New Roman"/>
          <w:sz w:val="24"/>
          <w:szCs w:val="24"/>
        </w:rPr>
        <w:t xml:space="preserve"> vo výške 95 % preukázaných nákladov na pracovné náradie, najviac vo výške 40 eur na jedno vytvorené pracovné miesto.</w:t>
      </w:r>
    </w:p>
    <w:p w:rsidR="00567807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AE45EC">
        <w:rPr>
          <w:rFonts w:ascii="Times New Roman" w:hAnsi="Times New Roman"/>
          <w:sz w:val="24"/>
          <w:szCs w:val="24"/>
        </w:rPr>
        <w:t xml:space="preserve">Zároveň sa v odseku </w:t>
      </w:r>
      <w:r w:rsidRPr="00C31B26" w:rsidR="000B4DD2">
        <w:rPr>
          <w:rFonts w:ascii="Times New Roman" w:hAnsi="Times New Roman"/>
          <w:sz w:val="24"/>
          <w:szCs w:val="24"/>
        </w:rPr>
        <w:t>6</w:t>
      </w:r>
      <w:r w:rsidRPr="00C31B26" w:rsidR="00AE45EC">
        <w:rPr>
          <w:rFonts w:ascii="Times New Roman" w:hAnsi="Times New Roman"/>
          <w:sz w:val="24"/>
          <w:szCs w:val="24"/>
        </w:rPr>
        <w:t xml:space="preserve"> navrhuje,</w:t>
      </w:r>
      <w:r w:rsidRPr="00C31B26" w:rsidR="001129A6">
        <w:rPr>
          <w:rFonts w:ascii="Times New Roman" w:hAnsi="Times New Roman"/>
          <w:sz w:val="24"/>
          <w:szCs w:val="24"/>
        </w:rPr>
        <w:t xml:space="preserve"> aby všetci zamestnávatelia na účely poskytovania príspevku</w:t>
      </w:r>
      <w:r w:rsidRPr="00C31B26" w:rsidR="002C4833">
        <w:rPr>
          <w:rFonts w:ascii="Times New Roman" w:hAnsi="Times New Roman"/>
          <w:sz w:val="24"/>
          <w:szCs w:val="24"/>
        </w:rPr>
        <w:t>,</w:t>
      </w:r>
      <w:r w:rsidRPr="00C31B26" w:rsidR="001129A6">
        <w:rPr>
          <w:rFonts w:ascii="Times New Roman" w:hAnsi="Times New Roman"/>
          <w:sz w:val="24"/>
          <w:szCs w:val="24"/>
        </w:rPr>
        <w:t xml:space="preserve"> s výnimkou obce</w:t>
      </w:r>
      <w:r w:rsidR="00785219">
        <w:rPr>
          <w:rFonts w:ascii="Times New Roman" w:hAnsi="Times New Roman"/>
          <w:sz w:val="24"/>
          <w:szCs w:val="24"/>
        </w:rPr>
        <w:t xml:space="preserve"> alebo samosprávneho kraja</w:t>
      </w:r>
      <w:r w:rsidRPr="00C31B26" w:rsidR="002C4833">
        <w:rPr>
          <w:rFonts w:ascii="Times New Roman" w:hAnsi="Times New Roman"/>
          <w:sz w:val="24"/>
          <w:szCs w:val="24"/>
        </w:rPr>
        <w:t>,</w:t>
      </w:r>
      <w:r w:rsidRPr="00C31B26" w:rsidR="001129A6">
        <w:rPr>
          <w:rFonts w:ascii="Times New Roman" w:hAnsi="Times New Roman"/>
          <w:sz w:val="24"/>
          <w:szCs w:val="24"/>
        </w:rPr>
        <w:t xml:space="preserve"> </w:t>
      </w:r>
      <w:r w:rsidRPr="00C31B26" w:rsidR="00AE45EC">
        <w:rPr>
          <w:rFonts w:ascii="Times New Roman" w:hAnsi="Times New Roman"/>
          <w:sz w:val="24"/>
          <w:szCs w:val="24"/>
        </w:rPr>
        <w:t>pri prijímaní pomoci postupoval</w:t>
      </w:r>
      <w:r w:rsidRPr="00C31B26" w:rsidR="001129A6">
        <w:rPr>
          <w:rFonts w:ascii="Times New Roman" w:hAnsi="Times New Roman"/>
          <w:sz w:val="24"/>
          <w:szCs w:val="24"/>
        </w:rPr>
        <w:t>i</w:t>
      </w:r>
      <w:r w:rsidRPr="00C31B26" w:rsidR="00AE45EC">
        <w:rPr>
          <w:rFonts w:ascii="Times New Roman" w:hAnsi="Times New Roman"/>
          <w:sz w:val="24"/>
          <w:szCs w:val="24"/>
        </w:rPr>
        <w:t xml:space="preserve"> v súlade s Nariadením Komisie (ES) </w:t>
      </w:r>
      <w:r w:rsidR="00785219">
        <w:rPr>
          <w:rFonts w:ascii="Times New Roman" w:hAnsi="Times New Roman"/>
          <w:sz w:val="24"/>
          <w:szCs w:val="24"/>
        </w:rPr>
        <w:t xml:space="preserve"> </w:t>
      </w:r>
      <w:r w:rsidRPr="00C31B26" w:rsidR="00AE45EC">
        <w:rPr>
          <w:rFonts w:ascii="Times New Roman" w:hAnsi="Times New Roman"/>
          <w:sz w:val="24"/>
          <w:szCs w:val="24"/>
        </w:rPr>
        <w:t xml:space="preserve">č. 1998/2006 z 15. decembra 2006 o uplatňovaní článkov 87 a 88 zmluvy na pomoc de minimis (Ú. v. EÚ L 379, 28. 12. 2006) a dodržala celkovú pomoc de minimis, ktorá nesmie presiahnuť 200 000 eur v priebehu akéhokoľvek obdobia troch fiškálnych rokov. </w:t>
      </w:r>
    </w:p>
    <w:p w:rsidR="00567807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0B4DD2">
        <w:rPr>
          <w:rFonts w:ascii="Times New Roman" w:hAnsi="Times New Roman"/>
          <w:sz w:val="24"/>
          <w:szCs w:val="24"/>
        </w:rPr>
        <w:t>V odseku 7 sa navrhuje, že a</w:t>
      </w:r>
      <w:r w:rsidRPr="00C31B26" w:rsidR="005427E5">
        <w:rPr>
          <w:rFonts w:ascii="Times New Roman" w:hAnsi="Times New Roman"/>
          <w:sz w:val="24"/>
          <w:szCs w:val="24"/>
        </w:rPr>
        <w:t>k zamestnávateľ žiada o</w:t>
      </w:r>
      <w:r w:rsidRPr="00C31B26" w:rsidR="002C4833">
        <w:rPr>
          <w:rFonts w:ascii="Times New Roman" w:hAnsi="Times New Roman"/>
          <w:sz w:val="24"/>
          <w:szCs w:val="24"/>
        </w:rPr>
        <w:t> </w:t>
      </w:r>
      <w:r w:rsidRPr="00C31B26" w:rsidR="005427E5">
        <w:rPr>
          <w:rFonts w:ascii="Times New Roman" w:hAnsi="Times New Roman"/>
          <w:sz w:val="24"/>
          <w:szCs w:val="24"/>
        </w:rPr>
        <w:t>príspevok</w:t>
      </w:r>
      <w:r w:rsidRPr="00C31B26" w:rsidR="002C4833">
        <w:rPr>
          <w:rFonts w:ascii="Times New Roman" w:hAnsi="Times New Roman"/>
          <w:sz w:val="24"/>
          <w:szCs w:val="24"/>
        </w:rPr>
        <w:t xml:space="preserve"> z dôvodu </w:t>
      </w:r>
      <w:r w:rsidRPr="00C31B26" w:rsidR="005427E5">
        <w:rPr>
          <w:rFonts w:ascii="Times New Roman" w:hAnsi="Times New Roman"/>
          <w:sz w:val="24"/>
          <w:szCs w:val="24"/>
        </w:rPr>
        <w:t>riešeni</w:t>
      </w:r>
      <w:r w:rsidRPr="00C31B26" w:rsidR="002C4833">
        <w:rPr>
          <w:rFonts w:ascii="Times New Roman" w:hAnsi="Times New Roman"/>
          <w:sz w:val="24"/>
          <w:szCs w:val="24"/>
        </w:rPr>
        <w:t>a</w:t>
      </w:r>
      <w:r w:rsidRPr="00C31B26" w:rsidR="005427E5">
        <w:rPr>
          <w:rFonts w:ascii="Times New Roman" w:hAnsi="Times New Roman"/>
          <w:sz w:val="24"/>
          <w:szCs w:val="24"/>
        </w:rPr>
        <w:t xml:space="preserve"> </w:t>
      </w:r>
      <w:r w:rsidRPr="00C31B26" w:rsidR="000B4DD2">
        <w:rPr>
          <w:rFonts w:ascii="Times New Roman" w:hAnsi="Times New Roman"/>
          <w:sz w:val="24"/>
          <w:szCs w:val="24"/>
        </w:rPr>
        <w:t xml:space="preserve">následkov mimoriadnej situácie, </w:t>
      </w:r>
      <w:r w:rsidRPr="00C31B26" w:rsidR="005427E5">
        <w:rPr>
          <w:rFonts w:ascii="Times New Roman" w:hAnsi="Times New Roman"/>
          <w:sz w:val="24"/>
          <w:szCs w:val="24"/>
        </w:rPr>
        <w:t>o príspevok m</w:t>
      </w:r>
      <w:r w:rsidRPr="00C31B26" w:rsidR="00152909">
        <w:rPr>
          <w:rFonts w:ascii="Times New Roman" w:hAnsi="Times New Roman"/>
          <w:sz w:val="24"/>
          <w:szCs w:val="24"/>
        </w:rPr>
        <w:t>ô</w:t>
      </w:r>
      <w:r w:rsidRPr="00C31B26" w:rsidR="000B4DD2">
        <w:rPr>
          <w:rFonts w:ascii="Times New Roman" w:hAnsi="Times New Roman"/>
          <w:sz w:val="24"/>
          <w:szCs w:val="24"/>
        </w:rPr>
        <w:t>že</w:t>
      </w:r>
      <w:r w:rsidRPr="00C31B26" w:rsidR="005427E5">
        <w:rPr>
          <w:rFonts w:ascii="Times New Roman" w:hAnsi="Times New Roman"/>
          <w:sz w:val="24"/>
          <w:szCs w:val="24"/>
        </w:rPr>
        <w:t xml:space="preserve"> požiadať najneskôr do šiestich mesiacov od vyhlásenia mimoriadnej situácie</w:t>
      </w:r>
      <w:r w:rsidRPr="00C31B26" w:rsidR="00AE45EC">
        <w:rPr>
          <w:rFonts w:ascii="Times New Roman" w:hAnsi="Times New Roman"/>
          <w:sz w:val="24"/>
          <w:szCs w:val="24"/>
        </w:rPr>
        <w:t xml:space="preserve">, a to z dôvodu, aby bola vytvorená možnosť riešiť následky mimoriadnej situácie najneskôr do jedného roka od jej vyhlásenia. </w:t>
      </w:r>
    </w:p>
    <w:p w:rsidR="00AE45E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 xml:space="preserve">Súčasne sa v odsekoch </w:t>
      </w:r>
      <w:r w:rsidRPr="00C31B26" w:rsidR="00EF700E">
        <w:rPr>
          <w:rFonts w:ascii="Times New Roman" w:hAnsi="Times New Roman"/>
          <w:sz w:val="24"/>
          <w:szCs w:val="24"/>
        </w:rPr>
        <w:t>8</w:t>
      </w:r>
      <w:r w:rsidRPr="00C31B26">
        <w:rPr>
          <w:rFonts w:ascii="Times New Roman" w:hAnsi="Times New Roman"/>
          <w:sz w:val="24"/>
          <w:szCs w:val="24"/>
        </w:rPr>
        <w:t xml:space="preserve"> a </w:t>
      </w:r>
      <w:r w:rsidRPr="00C31B26" w:rsidR="00EF700E">
        <w:rPr>
          <w:rFonts w:ascii="Times New Roman" w:hAnsi="Times New Roman"/>
          <w:sz w:val="24"/>
          <w:szCs w:val="24"/>
        </w:rPr>
        <w:t>9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2C4833">
        <w:rPr>
          <w:rFonts w:ascii="Times New Roman" w:hAnsi="Times New Roman"/>
          <w:sz w:val="24"/>
          <w:szCs w:val="24"/>
        </w:rPr>
        <w:t xml:space="preserve">návrhu </w:t>
      </w:r>
      <w:r w:rsidRPr="00C31B26">
        <w:rPr>
          <w:rFonts w:ascii="Times New Roman" w:hAnsi="Times New Roman"/>
          <w:sz w:val="24"/>
          <w:szCs w:val="24"/>
        </w:rPr>
        <w:t>vymedzujú podmienky poskytovania príspevku. Príspevok sa poskytuje zamestnávateľovi na základe písomnej žiadosti po uzatvorení dohody s úradom práce, sociálnych vecí a rodiny, v ktorého územnom obvode má zamestnávateľ sídlo a</w:t>
      </w:r>
      <w:r w:rsidRPr="00C31B26" w:rsidR="002C4833">
        <w:rPr>
          <w:rFonts w:ascii="Times New Roman" w:hAnsi="Times New Roman"/>
          <w:sz w:val="24"/>
          <w:szCs w:val="24"/>
        </w:rPr>
        <w:t> v </w:t>
      </w:r>
      <w:r w:rsidRPr="00C31B26">
        <w:rPr>
          <w:rFonts w:ascii="Times New Roman" w:hAnsi="Times New Roman"/>
          <w:sz w:val="24"/>
          <w:szCs w:val="24"/>
        </w:rPr>
        <w:t>odsek</w:t>
      </w:r>
      <w:r w:rsidRPr="00C31B26" w:rsidR="002C4833">
        <w:rPr>
          <w:rFonts w:ascii="Times New Roman" w:hAnsi="Times New Roman"/>
          <w:sz w:val="24"/>
          <w:szCs w:val="24"/>
        </w:rPr>
        <w:t xml:space="preserve">u </w:t>
      </w:r>
      <w:r w:rsidRPr="00C31B26" w:rsidR="00CC4EEE">
        <w:rPr>
          <w:rFonts w:ascii="Times New Roman" w:hAnsi="Times New Roman"/>
          <w:sz w:val="24"/>
          <w:szCs w:val="24"/>
        </w:rPr>
        <w:t>10</w:t>
      </w:r>
      <w:r w:rsidRPr="00C31B26">
        <w:rPr>
          <w:rFonts w:ascii="Times New Roman" w:hAnsi="Times New Roman"/>
          <w:sz w:val="24"/>
          <w:szCs w:val="24"/>
        </w:rPr>
        <w:t xml:space="preserve"> sa </w:t>
      </w:r>
      <w:r w:rsidRPr="00C31B26" w:rsidR="002C4833">
        <w:rPr>
          <w:rFonts w:ascii="Times New Roman" w:hAnsi="Times New Roman"/>
          <w:sz w:val="24"/>
          <w:szCs w:val="24"/>
        </w:rPr>
        <w:t xml:space="preserve">navrhuje </w:t>
      </w:r>
      <w:r w:rsidRPr="00C31B26">
        <w:rPr>
          <w:rFonts w:ascii="Times New Roman" w:hAnsi="Times New Roman"/>
          <w:sz w:val="24"/>
          <w:szCs w:val="24"/>
        </w:rPr>
        <w:t>ustanov</w:t>
      </w:r>
      <w:r w:rsidRPr="00C31B26" w:rsidR="002C4833">
        <w:rPr>
          <w:rFonts w:ascii="Times New Roman" w:hAnsi="Times New Roman"/>
          <w:sz w:val="24"/>
          <w:szCs w:val="24"/>
        </w:rPr>
        <w:t>iť</w:t>
      </w:r>
      <w:r w:rsidRPr="00C31B26">
        <w:rPr>
          <w:rFonts w:ascii="Times New Roman" w:hAnsi="Times New Roman"/>
          <w:sz w:val="24"/>
          <w:szCs w:val="24"/>
        </w:rPr>
        <w:t>, že zamestnávateľ nemôže zamestnanca, na ktorého zamestnávanie sa mu poskytuje príspevok, dočasne prideliť na výkon práce k užívateľskému zamestnávateľovi.</w:t>
      </w:r>
    </w:p>
    <w:p w:rsidR="00AE45EC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E031C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31B26">
        <w:rPr>
          <w:rFonts w:ascii="Times New Roman" w:hAnsi="Times New Roman"/>
          <w:b/>
          <w:bCs/>
          <w:sz w:val="24"/>
          <w:szCs w:val="24"/>
        </w:rPr>
        <w:t>K bodu 1</w:t>
      </w:r>
      <w:r w:rsidR="00C01676">
        <w:rPr>
          <w:rFonts w:ascii="Times New Roman" w:hAnsi="Times New Roman"/>
          <w:b/>
          <w:bCs/>
          <w:sz w:val="24"/>
          <w:szCs w:val="24"/>
        </w:rPr>
        <w:t>7</w:t>
      </w:r>
    </w:p>
    <w:p w:rsidR="008F7E66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 w:rsidR="008416B9">
        <w:rPr>
          <w:rFonts w:ascii="Times New Roman" w:hAnsi="Times New Roman"/>
          <w:bCs/>
          <w:sz w:val="24"/>
          <w:szCs w:val="24"/>
        </w:rPr>
        <w:t>Na základe poznatkov aplikačnej praxe sa v </w:t>
      </w:r>
      <w:r w:rsidRPr="00C31B26" w:rsidR="0080399E">
        <w:rPr>
          <w:rFonts w:ascii="Times New Roman" w:hAnsi="Times New Roman"/>
          <w:bCs/>
          <w:sz w:val="24"/>
          <w:szCs w:val="24"/>
        </w:rPr>
        <w:t xml:space="preserve">§ 51 </w:t>
      </w:r>
      <w:r w:rsidRPr="00C31B26" w:rsidR="008416B9">
        <w:rPr>
          <w:rFonts w:ascii="Times New Roman" w:hAnsi="Times New Roman"/>
          <w:bCs/>
          <w:sz w:val="24"/>
          <w:szCs w:val="24"/>
        </w:rPr>
        <w:t>ods</w:t>
      </w:r>
      <w:r w:rsidRPr="00C31B26" w:rsidR="0080399E">
        <w:rPr>
          <w:rFonts w:ascii="Times New Roman" w:hAnsi="Times New Roman"/>
          <w:bCs/>
          <w:sz w:val="24"/>
          <w:szCs w:val="24"/>
        </w:rPr>
        <w:t>.</w:t>
      </w:r>
      <w:r w:rsidRPr="00C31B26">
        <w:rPr>
          <w:rFonts w:ascii="Times New Roman" w:hAnsi="Times New Roman"/>
          <w:bCs/>
          <w:sz w:val="24"/>
          <w:szCs w:val="24"/>
        </w:rPr>
        <w:t xml:space="preserve"> </w:t>
      </w:r>
      <w:r w:rsidRPr="00C31B26" w:rsidR="002F7122">
        <w:rPr>
          <w:rFonts w:ascii="Times New Roman" w:hAnsi="Times New Roman"/>
          <w:bCs/>
          <w:sz w:val="24"/>
          <w:szCs w:val="24"/>
        </w:rPr>
        <w:t>4 navrhuje ustanoviť minimálna doba trvania výkonu absolventskej praxe najmenej 3 mesiace.</w:t>
      </w:r>
    </w:p>
    <w:p w:rsidR="0048487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2733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E60207">
        <w:rPr>
          <w:rFonts w:ascii="Times New Roman" w:hAnsi="Times New Roman"/>
          <w:b/>
          <w:sz w:val="24"/>
          <w:szCs w:val="24"/>
        </w:rPr>
        <w:t xml:space="preserve">K bodu </w:t>
      </w:r>
      <w:r w:rsidR="007E1FA9">
        <w:rPr>
          <w:rFonts w:ascii="Times New Roman" w:hAnsi="Times New Roman"/>
          <w:b/>
          <w:sz w:val="24"/>
          <w:szCs w:val="24"/>
        </w:rPr>
        <w:t>1</w:t>
      </w:r>
      <w:r w:rsidR="00C01676">
        <w:rPr>
          <w:rFonts w:ascii="Times New Roman" w:hAnsi="Times New Roman"/>
          <w:b/>
          <w:sz w:val="24"/>
          <w:szCs w:val="24"/>
        </w:rPr>
        <w:t>8</w:t>
      </w:r>
    </w:p>
    <w:p w:rsidR="004833BF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>
        <w:rPr>
          <w:rFonts w:ascii="Times New Roman" w:hAnsi="Times New Roman"/>
          <w:bCs/>
          <w:sz w:val="24"/>
          <w:szCs w:val="24"/>
        </w:rPr>
        <w:t xml:space="preserve">Príspevok na podporu zamestnávania absolventov vzdelávania a prípravy pre trh práce </w:t>
      </w:r>
      <w:r w:rsidRPr="00C31B26" w:rsidR="00AF5674">
        <w:rPr>
          <w:rFonts w:ascii="Times New Roman" w:hAnsi="Times New Roman"/>
          <w:bCs/>
          <w:sz w:val="24"/>
          <w:szCs w:val="24"/>
        </w:rPr>
        <w:t xml:space="preserve">podľa </w:t>
      </w:r>
      <w:r w:rsidRPr="00C31B26">
        <w:rPr>
          <w:rFonts w:ascii="Times New Roman" w:hAnsi="Times New Roman"/>
          <w:bCs/>
          <w:sz w:val="24"/>
          <w:szCs w:val="24"/>
        </w:rPr>
        <w:t xml:space="preserve">§ 51a sa navrhuje vypustiť z dôvodu jeho nevyužívania. </w:t>
      </w:r>
    </w:p>
    <w:p w:rsidR="00B72C51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5639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31B26" w:rsidR="00E60207">
        <w:rPr>
          <w:rFonts w:ascii="Times New Roman" w:hAnsi="Times New Roman"/>
          <w:b/>
          <w:bCs/>
          <w:sz w:val="24"/>
          <w:szCs w:val="24"/>
        </w:rPr>
        <w:t xml:space="preserve">K bodu </w:t>
      </w:r>
      <w:r w:rsidR="007E1FA9">
        <w:rPr>
          <w:rFonts w:ascii="Times New Roman" w:hAnsi="Times New Roman"/>
          <w:b/>
          <w:bCs/>
          <w:sz w:val="24"/>
          <w:szCs w:val="24"/>
        </w:rPr>
        <w:t>1</w:t>
      </w:r>
      <w:r w:rsidR="00C01676">
        <w:rPr>
          <w:rFonts w:ascii="Times New Roman" w:hAnsi="Times New Roman"/>
          <w:b/>
          <w:bCs/>
          <w:sz w:val="24"/>
          <w:szCs w:val="24"/>
        </w:rPr>
        <w:t>9</w:t>
      </w:r>
    </w:p>
    <w:p w:rsidR="00D4083A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 w:rsidR="008416B9">
        <w:rPr>
          <w:rFonts w:ascii="Times New Roman" w:hAnsi="Times New Roman"/>
          <w:bCs/>
          <w:sz w:val="24"/>
          <w:szCs w:val="24"/>
        </w:rPr>
        <w:t xml:space="preserve">Vychádzajúc z poznatkov aplikačnej praxe sa </w:t>
      </w:r>
      <w:r w:rsidRPr="00C31B26" w:rsidR="0011022C">
        <w:rPr>
          <w:rFonts w:ascii="Times New Roman" w:hAnsi="Times New Roman"/>
          <w:bCs/>
          <w:sz w:val="24"/>
          <w:szCs w:val="24"/>
        </w:rPr>
        <w:t xml:space="preserve">novým znením odseku 3 v § 53 </w:t>
      </w:r>
      <w:r w:rsidRPr="00C31B26" w:rsidR="008416B9">
        <w:rPr>
          <w:rFonts w:ascii="Times New Roman" w:hAnsi="Times New Roman"/>
          <w:bCs/>
          <w:sz w:val="24"/>
          <w:szCs w:val="24"/>
        </w:rPr>
        <w:t>navrhuje</w:t>
      </w:r>
      <w:r w:rsidRPr="00C31B26" w:rsidR="00580CCE">
        <w:rPr>
          <w:rFonts w:ascii="Times New Roman" w:hAnsi="Times New Roman"/>
          <w:bCs/>
          <w:sz w:val="24"/>
          <w:szCs w:val="24"/>
        </w:rPr>
        <w:t>, aby sa príspevok na dochádzku poskytoval v sume preukázaných cestovných výdavkov.</w:t>
      </w:r>
      <w:r w:rsidRPr="00C31B26" w:rsidR="00F24686">
        <w:rPr>
          <w:rFonts w:ascii="Times New Roman" w:hAnsi="Times New Roman"/>
          <w:bCs/>
          <w:sz w:val="24"/>
          <w:szCs w:val="24"/>
        </w:rPr>
        <w:t xml:space="preserve"> Týmto sa zabráni prípadnému zneužívaniu poskytovania príspevku vo vyššej sume, ako sú preukázané cestovné výdavky. Zároveň je ustanovená podmienka</w:t>
      </w:r>
      <w:r w:rsidRPr="00C31B26" w:rsidR="00580CCE">
        <w:rPr>
          <w:rFonts w:ascii="Times New Roman" w:hAnsi="Times New Roman"/>
          <w:bCs/>
          <w:sz w:val="24"/>
          <w:szCs w:val="24"/>
        </w:rPr>
        <w:t xml:space="preserve"> maximálnej výšky 135 eur mesačne, a to v závislosti od ďalších podmienok ustanovených zákonom. </w:t>
      </w:r>
    </w:p>
    <w:p w:rsidR="00493A22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CC5639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31B26" w:rsidR="00E60207">
        <w:rPr>
          <w:rFonts w:ascii="Times New Roman" w:hAnsi="Times New Roman"/>
          <w:b/>
          <w:bCs/>
          <w:sz w:val="24"/>
          <w:szCs w:val="24"/>
        </w:rPr>
        <w:t xml:space="preserve">K bodu </w:t>
      </w:r>
      <w:r w:rsidR="00C01676">
        <w:rPr>
          <w:rFonts w:ascii="Times New Roman" w:hAnsi="Times New Roman"/>
          <w:b/>
          <w:bCs/>
          <w:sz w:val="24"/>
          <w:szCs w:val="24"/>
        </w:rPr>
        <w:t>20</w:t>
      </w:r>
    </w:p>
    <w:p w:rsidR="001004EC" w:rsidRPr="00C31B26" w:rsidP="00033611">
      <w:pPr>
        <w:bidi w:val="0"/>
        <w:adjustRightInd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>
        <w:rPr>
          <w:rFonts w:ascii="Times New Roman" w:hAnsi="Times New Roman"/>
          <w:bCs/>
          <w:sz w:val="24"/>
          <w:szCs w:val="24"/>
        </w:rPr>
        <w:t>Príspevok na presťahovanie za prácou podľa § 53a sa navrhuje vypustiť z</w:t>
      </w:r>
      <w:r w:rsidRPr="00C31B26" w:rsidR="00E60207">
        <w:rPr>
          <w:rFonts w:ascii="Times New Roman" w:hAnsi="Times New Roman"/>
          <w:bCs/>
          <w:sz w:val="24"/>
          <w:szCs w:val="24"/>
        </w:rPr>
        <w:t> </w:t>
      </w:r>
      <w:r w:rsidRPr="00C31B26">
        <w:rPr>
          <w:rFonts w:ascii="Times New Roman" w:hAnsi="Times New Roman"/>
          <w:bCs/>
          <w:sz w:val="24"/>
          <w:szCs w:val="24"/>
        </w:rPr>
        <w:t>dôvodu</w:t>
      </w:r>
      <w:r w:rsidRPr="00C31B26" w:rsidR="00E60207">
        <w:rPr>
          <w:rFonts w:ascii="Times New Roman" w:hAnsi="Times New Roman"/>
          <w:bCs/>
          <w:sz w:val="24"/>
          <w:szCs w:val="24"/>
        </w:rPr>
        <w:t xml:space="preserve"> nízkej miery </w:t>
      </w:r>
      <w:r w:rsidRPr="00C31B26">
        <w:rPr>
          <w:rFonts w:ascii="Times New Roman" w:hAnsi="Times New Roman"/>
          <w:bCs/>
          <w:sz w:val="24"/>
          <w:szCs w:val="24"/>
        </w:rPr>
        <w:t xml:space="preserve">jeho </w:t>
      </w:r>
      <w:r w:rsidRPr="00C31B26" w:rsidR="00E60207">
        <w:rPr>
          <w:rFonts w:ascii="Times New Roman" w:hAnsi="Times New Roman"/>
          <w:bCs/>
          <w:sz w:val="24"/>
          <w:szCs w:val="24"/>
        </w:rPr>
        <w:t>uplatňovania</w:t>
      </w:r>
      <w:r w:rsidRPr="00C31B26">
        <w:rPr>
          <w:rFonts w:ascii="Times New Roman" w:hAnsi="Times New Roman"/>
          <w:bCs/>
          <w:sz w:val="24"/>
          <w:szCs w:val="24"/>
        </w:rPr>
        <w:t xml:space="preserve">. </w:t>
      </w:r>
    </w:p>
    <w:p w:rsidR="0068599F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0207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 xml:space="preserve">K bodu </w:t>
      </w:r>
      <w:r w:rsidR="00C01676">
        <w:rPr>
          <w:rFonts w:ascii="Times New Roman" w:hAnsi="Times New Roman"/>
          <w:b/>
          <w:sz w:val="24"/>
          <w:szCs w:val="24"/>
        </w:rPr>
        <w:t>21</w:t>
      </w:r>
    </w:p>
    <w:p w:rsidR="0027191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E60207">
        <w:rPr>
          <w:rFonts w:ascii="Times New Roman" w:hAnsi="Times New Roman"/>
          <w:sz w:val="24"/>
          <w:szCs w:val="24"/>
        </w:rPr>
        <w:t xml:space="preserve">Navrhovanou úpravou </w:t>
      </w:r>
      <w:r w:rsidRPr="00C31B26">
        <w:rPr>
          <w:rFonts w:ascii="Times New Roman" w:hAnsi="Times New Roman"/>
          <w:sz w:val="24"/>
          <w:szCs w:val="24"/>
        </w:rPr>
        <w:t>v </w:t>
      </w:r>
      <w:r w:rsidRPr="00C31B26" w:rsidR="00E60207">
        <w:rPr>
          <w:rFonts w:ascii="Times New Roman" w:hAnsi="Times New Roman"/>
          <w:sz w:val="24"/>
          <w:szCs w:val="24"/>
        </w:rPr>
        <w:t>§</w:t>
      </w:r>
      <w:r w:rsidRPr="00C31B26" w:rsidR="005A662D">
        <w:rPr>
          <w:rFonts w:ascii="Times New Roman" w:hAnsi="Times New Roman"/>
          <w:sz w:val="24"/>
          <w:szCs w:val="24"/>
        </w:rPr>
        <w:t xml:space="preserve"> </w:t>
      </w:r>
      <w:r w:rsidRPr="00C31B26" w:rsidR="00E60207">
        <w:rPr>
          <w:rFonts w:ascii="Times New Roman" w:hAnsi="Times New Roman"/>
          <w:sz w:val="24"/>
          <w:szCs w:val="24"/>
        </w:rPr>
        <w:t xml:space="preserve">53c </w:t>
      </w:r>
      <w:r w:rsidRPr="00C31B26">
        <w:rPr>
          <w:rFonts w:ascii="Times New Roman" w:hAnsi="Times New Roman"/>
          <w:sz w:val="24"/>
          <w:szCs w:val="24"/>
        </w:rPr>
        <w:t xml:space="preserve">ods. </w:t>
      </w:r>
      <w:r w:rsidRPr="00C31B26" w:rsidR="005F281D">
        <w:rPr>
          <w:rFonts w:ascii="Times New Roman" w:hAnsi="Times New Roman"/>
          <w:sz w:val="24"/>
          <w:szCs w:val="24"/>
        </w:rPr>
        <w:t>2</w:t>
      </w:r>
      <w:r w:rsidRPr="00C31B26">
        <w:rPr>
          <w:rFonts w:ascii="Times New Roman" w:hAnsi="Times New Roman"/>
          <w:sz w:val="24"/>
          <w:szCs w:val="24"/>
        </w:rPr>
        <w:t xml:space="preserve"> sa reaguje na zámery v oblasti začleňovania znevýhodnených uchádzačov o zamestnanie na trh práce súvisiace s tým, aby sa systémovým spôsobom prostredníctvom národného projektu vytvorili predpoklady pre začleňovanie tejto skupiny, najmä dlhodobo nezamestnaných občanov, na trh práce</w:t>
      </w:r>
      <w:r w:rsidRPr="00C31B26" w:rsidR="00F2657C">
        <w:rPr>
          <w:rFonts w:ascii="Times New Roman" w:hAnsi="Times New Roman"/>
          <w:sz w:val="24"/>
          <w:szCs w:val="24"/>
        </w:rPr>
        <w:t xml:space="preserve"> zapojením iných</w:t>
      </w:r>
      <w:r w:rsidRPr="00C31B26" w:rsidR="00C445D5">
        <w:rPr>
          <w:rFonts w:ascii="Times New Roman" w:hAnsi="Times New Roman"/>
          <w:sz w:val="24"/>
          <w:szCs w:val="24"/>
        </w:rPr>
        <w:t>, neštátnych,</w:t>
      </w:r>
      <w:r w:rsidRPr="00C31B26" w:rsidR="00F2657C">
        <w:rPr>
          <w:rFonts w:ascii="Times New Roman" w:hAnsi="Times New Roman"/>
          <w:sz w:val="24"/>
          <w:szCs w:val="24"/>
        </w:rPr>
        <w:t xml:space="preserve"> subjektov poskytujúcich služby zamestnanosti.</w:t>
      </w:r>
      <w:r w:rsidRPr="00C31B26">
        <w:rPr>
          <w:rFonts w:ascii="Times New Roman" w:hAnsi="Times New Roman"/>
          <w:sz w:val="24"/>
          <w:szCs w:val="24"/>
        </w:rPr>
        <w:t xml:space="preserve"> </w:t>
      </w:r>
    </w:p>
    <w:p w:rsidR="00E60207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657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bodu 2</w:t>
      </w:r>
      <w:r w:rsidR="00C01676">
        <w:rPr>
          <w:rFonts w:ascii="Times New Roman" w:hAnsi="Times New Roman"/>
          <w:b/>
          <w:sz w:val="24"/>
          <w:szCs w:val="24"/>
        </w:rPr>
        <w:t>2</w:t>
      </w:r>
    </w:p>
    <w:p w:rsidR="00AF2B54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11022C">
        <w:rPr>
          <w:rFonts w:ascii="Times New Roman" w:hAnsi="Times New Roman"/>
          <w:sz w:val="24"/>
          <w:szCs w:val="24"/>
        </w:rPr>
        <w:t xml:space="preserve">Návrhom na </w:t>
      </w:r>
      <w:r w:rsidR="00C01676">
        <w:rPr>
          <w:rFonts w:ascii="Times New Roman" w:hAnsi="Times New Roman"/>
          <w:sz w:val="24"/>
          <w:szCs w:val="24"/>
        </w:rPr>
        <w:t xml:space="preserve">nové znenie </w:t>
      </w:r>
      <w:r w:rsidRPr="00C31B26" w:rsidR="0011022C">
        <w:rPr>
          <w:rFonts w:ascii="Times New Roman" w:hAnsi="Times New Roman"/>
          <w:sz w:val="24"/>
          <w:szCs w:val="24"/>
        </w:rPr>
        <w:t xml:space="preserve">§ 54 sa </w:t>
      </w:r>
      <w:r w:rsidRPr="00C31B26" w:rsidR="00EC6BDE">
        <w:rPr>
          <w:rFonts w:ascii="Times New Roman" w:hAnsi="Times New Roman"/>
          <w:sz w:val="24"/>
          <w:szCs w:val="24"/>
        </w:rPr>
        <w:t xml:space="preserve">vytvárajú predpoklady na </w:t>
      </w:r>
      <w:r w:rsidR="00C01676">
        <w:rPr>
          <w:rFonts w:ascii="Times New Roman" w:hAnsi="Times New Roman"/>
          <w:sz w:val="24"/>
          <w:szCs w:val="24"/>
        </w:rPr>
        <w:t xml:space="preserve">realizáciu pilotných projektov na overenie nových aktívnych opatrení na trhu práce. Ustanovuje sa proces schvaľovania, realizácie a financovania týchto pilotných projektov, ktoré sa považujú taktiež za aktívne opatrenia na trhu práce. </w:t>
      </w:r>
    </w:p>
    <w:p w:rsidR="00F2657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 w:rsidR="0078477A">
        <w:rPr>
          <w:rFonts w:ascii="Times New Roman" w:hAnsi="Times New Roman"/>
          <w:sz w:val="24"/>
          <w:szCs w:val="24"/>
        </w:rPr>
        <w:t xml:space="preserve">Zároveň sa </w:t>
      </w:r>
      <w:r w:rsidR="00C01676">
        <w:rPr>
          <w:rFonts w:ascii="Times New Roman" w:hAnsi="Times New Roman"/>
          <w:sz w:val="24"/>
          <w:szCs w:val="24"/>
        </w:rPr>
        <w:t xml:space="preserve">novým znením § 54 </w:t>
      </w:r>
      <w:r w:rsidRPr="00C31B26" w:rsidR="0078477A">
        <w:rPr>
          <w:rFonts w:ascii="Times New Roman" w:hAnsi="Times New Roman"/>
          <w:sz w:val="24"/>
          <w:szCs w:val="24"/>
        </w:rPr>
        <w:t xml:space="preserve">sleduje aj </w:t>
      </w:r>
      <w:r w:rsidRPr="00C31B26" w:rsidR="00943293">
        <w:rPr>
          <w:rFonts w:ascii="Times New Roman" w:hAnsi="Times New Roman"/>
          <w:sz w:val="24"/>
          <w:szCs w:val="24"/>
        </w:rPr>
        <w:t>zosúladenie právneho stavu vyplývajúceho zo zákona o službách zamestnanosti s ustanoveniami § 53d. Kompetencie a postup pri poskytovaní individuálnej štátnej pomoci investorom, ktorá je už schválená a zmluvne uzavretá, sa zabezpečuje v zmysle uzavretých zmluvných záväzkov medzi poskytovateľom (Ústredie) a prijímateľom. Poskytovanie investičnej pomoci na podporu počiatočnej investície formou príspevku na novovytvorené pracovné miesta je komplexne riešené v § 53d.</w:t>
      </w:r>
      <w:r w:rsidRPr="00C31B26" w:rsidR="00EC6BDE">
        <w:rPr>
          <w:rFonts w:ascii="Times New Roman" w:hAnsi="Times New Roman"/>
          <w:sz w:val="24"/>
          <w:szCs w:val="24"/>
        </w:rPr>
        <w:t xml:space="preserve"> </w:t>
      </w:r>
    </w:p>
    <w:p w:rsidR="00F2657C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C432F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E22D58">
        <w:rPr>
          <w:rFonts w:ascii="Times New Roman" w:hAnsi="Times New Roman"/>
          <w:b/>
          <w:sz w:val="24"/>
          <w:szCs w:val="24"/>
        </w:rPr>
        <w:t>K bodu</w:t>
      </w:r>
      <w:r w:rsidRPr="00C31B26" w:rsidR="00B668C3">
        <w:rPr>
          <w:rFonts w:ascii="Times New Roman" w:hAnsi="Times New Roman"/>
          <w:b/>
          <w:sz w:val="24"/>
          <w:szCs w:val="24"/>
        </w:rPr>
        <w:t xml:space="preserve"> 2</w:t>
      </w:r>
      <w:r w:rsidR="000D23B6">
        <w:rPr>
          <w:rFonts w:ascii="Times New Roman" w:hAnsi="Times New Roman"/>
          <w:b/>
          <w:sz w:val="24"/>
          <w:szCs w:val="24"/>
        </w:rPr>
        <w:t>3</w:t>
      </w:r>
    </w:p>
    <w:p w:rsidR="00C7466D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31B26" w:rsidR="001E2F04">
        <w:rPr>
          <w:rFonts w:ascii="Times New Roman" w:hAnsi="Times New Roman"/>
          <w:bCs/>
          <w:sz w:val="24"/>
          <w:szCs w:val="24"/>
        </w:rPr>
        <w:t>N</w:t>
      </w:r>
      <w:r w:rsidRPr="00C31B26">
        <w:rPr>
          <w:rFonts w:ascii="Times New Roman" w:hAnsi="Times New Roman"/>
          <w:bCs/>
          <w:sz w:val="24"/>
          <w:szCs w:val="24"/>
        </w:rPr>
        <w:t xml:space="preserve">avrhovanou úpravou v § 56 ods. 1 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sa </w:t>
      </w:r>
      <w:r w:rsidRPr="00C31B26">
        <w:rPr>
          <w:rFonts w:ascii="Times New Roman" w:hAnsi="Times New Roman"/>
          <w:bCs/>
          <w:sz w:val="24"/>
          <w:szCs w:val="24"/>
        </w:rPr>
        <w:t xml:space="preserve">spresňuje </w:t>
      </w:r>
      <w:r w:rsidRPr="00C31B26" w:rsidR="00B668C3">
        <w:rPr>
          <w:rFonts w:ascii="Times New Roman" w:hAnsi="Times New Roman"/>
          <w:bCs/>
          <w:sz w:val="24"/>
          <w:szCs w:val="24"/>
        </w:rPr>
        <w:t xml:space="preserve">podmienka pre </w:t>
      </w:r>
      <w:r w:rsidRPr="00C31B26">
        <w:rPr>
          <w:rFonts w:ascii="Times New Roman" w:hAnsi="Times New Roman"/>
          <w:bCs/>
          <w:sz w:val="24"/>
          <w:szCs w:val="24"/>
        </w:rPr>
        <w:t>poskytovanie príspevku na zriadeni</w:t>
      </w:r>
      <w:r w:rsidRPr="00C31B26" w:rsidR="00B668C3">
        <w:rPr>
          <w:rFonts w:ascii="Times New Roman" w:hAnsi="Times New Roman"/>
          <w:bCs/>
          <w:sz w:val="24"/>
          <w:szCs w:val="24"/>
        </w:rPr>
        <w:t>e</w:t>
      </w:r>
      <w:r w:rsidRPr="00C31B26">
        <w:rPr>
          <w:rFonts w:ascii="Times New Roman" w:hAnsi="Times New Roman"/>
          <w:bCs/>
          <w:sz w:val="24"/>
          <w:szCs w:val="24"/>
        </w:rPr>
        <w:t xml:space="preserve"> chránenej dielne alebo chráneného pracoviska zamestnávateľovi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 tak</w:t>
      </w:r>
      <w:r w:rsidRPr="00C31B26">
        <w:rPr>
          <w:rFonts w:ascii="Times New Roman" w:hAnsi="Times New Roman"/>
          <w:bCs/>
          <w:sz w:val="24"/>
          <w:szCs w:val="24"/>
        </w:rPr>
        <w:t>,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 aby bolo jednoznačné, že príspev</w:t>
      </w:r>
      <w:r w:rsidRPr="00C31B26" w:rsidR="00C445D5">
        <w:rPr>
          <w:rFonts w:ascii="Times New Roman" w:hAnsi="Times New Roman"/>
          <w:bCs/>
          <w:sz w:val="24"/>
          <w:szCs w:val="24"/>
        </w:rPr>
        <w:t>o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k na zriadenie chránenej dielne alebo chráneného pracoviska sa </w:t>
      </w:r>
      <w:r w:rsidRPr="00C31B26" w:rsidR="00C445D5">
        <w:rPr>
          <w:rFonts w:ascii="Times New Roman" w:hAnsi="Times New Roman"/>
          <w:bCs/>
          <w:sz w:val="24"/>
          <w:szCs w:val="24"/>
        </w:rPr>
        <w:t>poskytuje len na</w:t>
      </w:r>
      <w:r w:rsidR="005A7B93">
        <w:rPr>
          <w:rFonts w:ascii="Times New Roman" w:hAnsi="Times New Roman"/>
          <w:bCs/>
          <w:sz w:val="24"/>
          <w:szCs w:val="24"/>
        </w:rPr>
        <w:t xml:space="preserve"> uchádzača o zamestnanie, ktorý je</w:t>
      </w:r>
      <w:r w:rsidRPr="00C31B26" w:rsidR="00AA5F83">
        <w:rPr>
          <w:rFonts w:ascii="Times New Roman" w:hAnsi="Times New Roman"/>
          <w:bCs/>
          <w:sz w:val="24"/>
          <w:szCs w:val="24"/>
        </w:rPr>
        <w:t xml:space="preserve"> občan</w:t>
      </w:r>
      <w:r w:rsidR="005A7B93">
        <w:rPr>
          <w:rFonts w:ascii="Times New Roman" w:hAnsi="Times New Roman"/>
          <w:bCs/>
          <w:sz w:val="24"/>
          <w:szCs w:val="24"/>
        </w:rPr>
        <w:t>om</w:t>
      </w:r>
      <w:r w:rsidRPr="00C31B26" w:rsidR="00AA5F83">
        <w:rPr>
          <w:rFonts w:ascii="Times New Roman" w:hAnsi="Times New Roman"/>
          <w:bCs/>
          <w:sz w:val="24"/>
          <w:szCs w:val="24"/>
        </w:rPr>
        <w:t xml:space="preserve"> so zdravotným postihnutím, odo dňa nadobudnutia právoplatnosti rozhodnutia o jeho zaradení do evidencie uchádzačov o zamestnanie. 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Touto úpravou sa </w:t>
      </w:r>
      <w:r w:rsidRPr="00C31B26" w:rsidR="00C445D5">
        <w:rPr>
          <w:rFonts w:ascii="Times New Roman" w:hAnsi="Times New Roman"/>
          <w:bCs/>
          <w:sz w:val="24"/>
          <w:szCs w:val="24"/>
        </w:rPr>
        <w:t xml:space="preserve">sleduje </w:t>
      </w:r>
      <w:r w:rsidRPr="00C31B26" w:rsidR="001E2F04">
        <w:rPr>
          <w:rFonts w:ascii="Times New Roman" w:hAnsi="Times New Roman"/>
          <w:bCs/>
          <w:sz w:val="24"/>
          <w:szCs w:val="24"/>
        </w:rPr>
        <w:t>zabrán</w:t>
      </w:r>
      <w:r w:rsidRPr="00C31B26" w:rsidR="00C445D5">
        <w:rPr>
          <w:rFonts w:ascii="Times New Roman" w:hAnsi="Times New Roman"/>
          <w:bCs/>
          <w:sz w:val="24"/>
          <w:szCs w:val="24"/>
        </w:rPr>
        <w:t>eniu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 </w:t>
      </w:r>
      <w:r w:rsidRPr="00C31B26" w:rsidR="009F11E1">
        <w:rPr>
          <w:rFonts w:ascii="Times New Roman" w:hAnsi="Times New Roman"/>
          <w:bCs/>
          <w:sz w:val="24"/>
          <w:szCs w:val="24"/>
        </w:rPr>
        <w:t>zneužívani</w:t>
      </w:r>
      <w:r w:rsidRPr="00C31B26" w:rsidR="00C445D5">
        <w:rPr>
          <w:rFonts w:ascii="Times New Roman" w:hAnsi="Times New Roman"/>
          <w:bCs/>
          <w:sz w:val="24"/>
          <w:szCs w:val="24"/>
        </w:rPr>
        <w:t>a</w:t>
      </w:r>
      <w:r w:rsidRPr="00C31B26" w:rsidR="00226F4E">
        <w:rPr>
          <w:rFonts w:ascii="Times New Roman" w:hAnsi="Times New Roman"/>
          <w:bCs/>
          <w:sz w:val="24"/>
          <w:szCs w:val="24"/>
        </w:rPr>
        <w:t xml:space="preserve"> tohto príspevku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. </w:t>
      </w:r>
    </w:p>
    <w:p w:rsidR="0048487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9001E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 w:rsidR="001E2F04">
        <w:rPr>
          <w:rFonts w:ascii="Times New Roman" w:hAnsi="Times New Roman"/>
          <w:b/>
          <w:sz w:val="24"/>
          <w:szCs w:val="24"/>
        </w:rPr>
        <w:t>K bodom</w:t>
      </w:r>
      <w:r w:rsidRPr="00C31B26">
        <w:rPr>
          <w:rFonts w:ascii="Times New Roman" w:hAnsi="Times New Roman"/>
          <w:b/>
          <w:sz w:val="24"/>
          <w:szCs w:val="24"/>
        </w:rPr>
        <w:t> 2</w:t>
      </w:r>
      <w:r w:rsidR="000D23B6">
        <w:rPr>
          <w:rFonts w:ascii="Times New Roman" w:hAnsi="Times New Roman"/>
          <w:b/>
          <w:sz w:val="24"/>
          <w:szCs w:val="24"/>
        </w:rPr>
        <w:t>5</w:t>
      </w:r>
      <w:r w:rsidRPr="00C31B26">
        <w:rPr>
          <w:rFonts w:ascii="Times New Roman" w:hAnsi="Times New Roman"/>
          <w:b/>
          <w:sz w:val="24"/>
          <w:szCs w:val="24"/>
        </w:rPr>
        <w:t xml:space="preserve"> a 2</w:t>
      </w:r>
      <w:r w:rsidR="000D23B6">
        <w:rPr>
          <w:rFonts w:ascii="Times New Roman" w:hAnsi="Times New Roman"/>
          <w:b/>
          <w:sz w:val="24"/>
          <w:szCs w:val="24"/>
        </w:rPr>
        <w:t>6</w:t>
      </w:r>
      <w:r w:rsidRPr="00C31B26">
        <w:rPr>
          <w:rFonts w:ascii="Times New Roman" w:hAnsi="Times New Roman"/>
          <w:b/>
          <w:sz w:val="24"/>
          <w:szCs w:val="24"/>
        </w:rPr>
        <w:t xml:space="preserve"> </w:t>
      </w:r>
    </w:p>
    <w:p w:rsidR="001004EC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31B26">
        <w:rPr>
          <w:rFonts w:ascii="Times New Roman" w:hAnsi="Times New Roman"/>
          <w:bCs/>
          <w:sz w:val="24"/>
          <w:szCs w:val="24"/>
        </w:rPr>
        <w:t>Navrhovaným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i úpravami v § 56a ods. 1 sa spresňuje </w:t>
      </w:r>
      <w:r w:rsidRPr="00C31B26" w:rsidR="00773B39">
        <w:rPr>
          <w:rFonts w:ascii="Times New Roman" w:hAnsi="Times New Roman"/>
          <w:bCs/>
          <w:sz w:val="24"/>
          <w:szCs w:val="24"/>
        </w:rPr>
        <w:t xml:space="preserve">minimálny 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rozsah pracovného času </w:t>
      </w:r>
      <w:r w:rsidRPr="00C31B26" w:rsidR="00773B39">
        <w:rPr>
          <w:rFonts w:ascii="Times New Roman" w:hAnsi="Times New Roman"/>
          <w:bCs/>
          <w:sz w:val="24"/>
          <w:szCs w:val="24"/>
        </w:rPr>
        <w:t>zamestnanca, ktorý je občanom so zdravotným postihnutím, na účely poskytovania príspevku podľa § 56a. Z</w:t>
      </w:r>
      <w:r w:rsidRPr="00C31B26" w:rsidR="001E2F04">
        <w:rPr>
          <w:rFonts w:ascii="Times New Roman" w:hAnsi="Times New Roman"/>
          <w:bCs/>
          <w:sz w:val="24"/>
          <w:szCs w:val="24"/>
        </w:rPr>
        <w:t>ároveň sa</w:t>
      </w:r>
      <w:r w:rsidRPr="00C31B26">
        <w:rPr>
          <w:rFonts w:ascii="Times New Roman" w:hAnsi="Times New Roman"/>
          <w:bCs/>
          <w:sz w:val="24"/>
          <w:szCs w:val="24"/>
        </w:rPr>
        <w:t xml:space="preserve"> novým znením ods</w:t>
      </w:r>
      <w:r w:rsidRPr="00C31B26" w:rsidR="001E2F04">
        <w:rPr>
          <w:rFonts w:ascii="Times New Roman" w:hAnsi="Times New Roman"/>
          <w:bCs/>
          <w:sz w:val="24"/>
          <w:szCs w:val="24"/>
        </w:rPr>
        <w:t>eku</w:t>
      </w:r>
      <w:r w:rsidRPr="00C31B26">
        <w:rPr>
          <w:rFonts w:ascii="Times New Roman" w:hAnsi="Times New Roman"/>
          <w:bCs/>
          <w:sz w:val="24"/>
          <w:szCs w:val="24"/>
        </w:rPr>
        <w:t xml:space="preserve"> 2 stanovuje maximálna mesačná mzd</w:t>
      </w:r>
      <w:r w:rsidRPr="00C31B26" w:rsidR="001E2F04">
        <w:rPr>
          <w:rFonts w:ascii="Times New Roman" w:hAnsi="Times New Roman"/>
          <w:bCs/>
          <w:sz w:val="24"/>
          <w:szCs w:val="24"/>
        </w:rPr>
        <w:t>a</w:t>
      </w:r>
      <w:r w:rsidRPr="00C31B26" w:rsidR="00773B39">
        <w:rPr>
          <w:rFonts w:ascii="Times New Roman" w:hAnsi="Times New Roman"/>
          <w:bCs/>
          <w:sz w:val="24"/>
          <w:szCs w:val="24"/>
        </w:rPr>
        <w:t xml:space="preserve"> zamestnanca</w:t>
      </w:r>
      <w:r w:rsidRPr="00C31B26">
        <w:rPr>
          <w:rFonts w:ascii="Times New Roman" w:hAnsi="Times New Roman"/>
          <w:bCs/>
          <w:sz w:val="24"/>
          <w:szCs w:val="24"/>
        </w:rPr>
        <w:t>, z ktore</w:t>
      </w:r>
      <w:r w:rsidRPr="00C31B26" w:rsidR="00AA041F">
        <w:rPr>
          <w:rFonts w:ascii="Times New Roman" w:hAnsi="Times New Roman"/>
          <w:bCs/>
          <w:sz w:val="24"/>
          <w:szCs w:val="24"/>
        </w:rPr>
        <w:t xml:space="preserve">j sa vypočítava výška príspevku </w:t>
      </w:r>
      <w:r w:rsidRPr="00C31B26" w:rsidR="000247CF">
        <w:rPr>
          <w:rFonts w:ascii="Times New Roman" w:hAnsi="Times New Roman"/>
          <w:bCs/>
          <w:sz w:val="24"/>
          <w:szCs w:val="24"/>
        </w:rPr>
        <w:t xml:space="preserve">poskytovaného zamestnávateľovi. Výška príspevku sa bude pomerne znižovať v závislosti od skutočne odpracovaného času zamestnancom. </w:t>
      </w:r>
      <w:r w:rsidRPr="00C31B26" w:rsidR="00773B39">
        <w:rPr>
          <w:rFonts w:ascii="Times New Roman" w:hAnsi="Times New Roman"/>
          <w:bCs/>
          <w:sz w:val="24"/>
          <w:szCs w:val="24"/>
        </w:rPr>
        <w:t>Takáto úprava sa navrhuje s cieľom</w:t>
      </w:r>
      <w:r w:rsidRPr="00C31B26">
        <w:rPr>
          <w:rFonts w:ascii="Times New Roman" w:hAnsi="Times New Roman"/>
          <w:bCs/>
          <w:sz w:val="24"/>
          <w:szCs w:val="24"/>
        </w:rPr>
        <w:t xml:space="preserve"> </w:t>
      </w:r>
      <w:r w:rsidRPr="00C31B26" w:rsidR="00773B39">
        <w:rPr>
          <w:rFonts w:ascii="Times New Roman" w:hAnsi="Times New Roman"/>
          <w:bCs/>
          <w:sz w:val="24"/>
          <w:szCs w:val="24"/>
        </w:rPr>
        <w:t xml:space="preserve">predísť </w:t>
      </w:r>
      <w:r w:rsidRPr="00C31B26">
        <w:rPr>
          <w:rFonts w:ascii="Times New Roman" w:hAnsi="Times New Roman"/>
          <w:bCs/>
          <w:sz w:val="24"/>
          <w:szCs w:val="24"/>
        </w:rPr>
        <w:t xml:space="preserve">poskytovaniu </w:t>
      </w:r>
      <w:r w:rsidRPr="00C31B26" w:rsidR="00773B39">
        <w:rPr>
          <w:rFonts w:ascii="Times New Roman" w:hAnsi="Times New Roman"/>
          <w:bCs/>
          <w:sz w:val="24"/>
          <w:szCs w:val="24"/>
        </w:rPr>
        <w:t xml:space="preserve">nadhodnoteného mzdového ohodnotenia </w:t>
      </w:r>
      <w:r w:rsidRPr="00C31B26">
        <w:rPr>
          <w:rFonts w:ascii="Times New Roman" w:hAnsi="Times New Roman"/>
          <w:bCs/>
          <w:sz w:val="24"/>
          <w:szCs w:val="24"/>
        </w:rPr>
        <w:t>zamestnancov, ktorí sú zamestnávaní na pracovných miestach s neúmerne nízkym rozsahom pracovného času,</w:t>
      </w:r>
      <w:r w:rsidRPr="00C31B26" w:rsidR="000247CF">
        <w:rPr>
          <w:rFonts w:ascii="Times New Roman" w:hAnsi="Times New Roman"/>
          <w:bCs/>
          <w:sz w:val="24"/>
          <w:szCs w:val="24"/>
        </w:rPr>
        <w:t xml:space="preserve"> </w:t>
      </w:r>
      <w:r w:rsidRPr="00C31B26">
        <w:rPr>
          <w:rFonts w:ascii="Times New Roman" w:hAnsi="Times New Roman"/>
          <w:bCs/>
          <w:sz w:val="24"/>
          <w:szCs w:val="24"/>
        </w:rPr>
        <w:t>za účelom získania maximálnej</w:t>
      </w:r>
      <w:r w:rsidRPr="00C31B26" w:rsidR="001E2F04">
        <w:rPr>
          <w:rFonts w:ascii="Times New Roman" w:hAnsi="Times New Roman"/>
          <w:bCs/>
          <w:sz w:val="24"/>
          <w:szCs w:val="24"/>
        </w:rPr>
        <w:t xml:space="preserve"> </w:t>
      </w:r>
      <w:r w:rsidRPr="00C31B26">
        <w:rPr>
          <w:rFonts w:ascii="Times New Roman" w:hAnsi="Times New Roman"/>
          <w:bCs/>
          <w:sz w:val="24"/>
          <w:szCs w:val="24"/>
        </w:rPr>
        <w:t xml:space="preserve">výšky príspevku. </w:t>
      </w:r>
    </w:p>
    <w:p w:rsidR="001004EC" w:rsidRPr="00C31B26" w:rsidP="00033611">
      <w:pPr>
        <w:bidi w:val="0"/>
        <w:spacing w:after="0" w:line="360" w:lineRule="atLeast"/>
        <w:rPr>
          <w:rFonts w:ascii="Times New Roman" w:hAnsi="Times New Roman"/>
          <w:sz w:val="24"/>
          <w:szCs w:val="24"/>
        </w:rPr>
      </w:pPr>
    </w:p>
    <w:p w:rsidR="00E22D58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bodu 2</w:t>
      </w:r>
      <w:r w:rsidR="00FF2D7F">
        <w:rPr>
          <w:rFonts w:ascii="Times New Roman" w:hAnsi="Times New Roman"/>
          <w:b/>
          <w:sz w:val="24"/>
          <w:szCs w:val="24"/>
        </w:rPr>
        <w:t>7</w:t>
      </w:r>
    </w:p>
    <w:p w:rsidR="0008147C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 xml:space="preserve">Doplnením § 57 o nový odsek 8 sa navrhuje predĺženie lehoty na opätovné poskytnutie príspevku, a to na tri roky po uplynutí dvojročného prevádzkovania alebo vykonávania samostatnej zárobkovej činnosti, na ktorú bol poskytnutý príspevok. Uvedené sa navrhuje v snahe posilniť záujem samostatne zárobkovo činnej osoby, ktorá je občanom so zdravotným postihnutím, udržať </w:t>
      </w:r>
      <w:r w:rsidRPr="00C31B26" w:rsidR="00CD4801">
        <w:rPr>
          <w:rFonts w:ascii="Times New Roman" w:hAnsi="Times New Roman"/>
          <w:sz w:val="24"/>
          <w:szCs w:val="24"/>
        </w:rPr>
        <w:t>si samostatne zárobkovú činnosť</w:t>
      </w:r>
      <w:r w:rsidRPr="00C31B26" w:rsidR="00F24686">
        <w:rPr>
          <w:rFonts w:ascii="Times New Roman" w:hAnsi="Times New Roman"/>
          <w:sz w:val="24"/>
          <w:szCs w:val="24"/>
        </w:rPr>
        <w:t>,</w:t>
      </w:r>
      <w:r w:rsidRPr="00C31B26">
        <w:rPr>
          <w:rFonts w:ascii="Times New Roman" w:hAnsi="Times New Roman"/>
          <w:sz w:val="24"/>
          <w:szCs w:val="24"/>
        </w:rPr>
        <w:t xml:space="preserve"> a tiež z dôvodu zabránenia zneužívania tohto príspevku.  </w:t>
      </w:r>
    </w:p>
    <w:p w:rsidR="0068599F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A872C4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 xml:space="preserve">K bodu </w:t>
      </w:r>
      <w:r w:rsidR="0056749C">
        <w:rPr>
          <w:rFonts w:ascii="Times New Roman" w:hAnsi="Times New Roman"/>
          <w:b/>
          <w:sz w:val="24"/>
          <w:szCs w:val="24"/>
        </w:rPr>
        <w:t>2</w:t>
      </w:r>
      <w:r w:rsidR="00FF2D7F">
        <w:rPr>
          <w:rFonts w:ascii="Times New Roman" w:hAnsi="Times New Roman"/>
          <w:b/>
          <w:sz w:val="24"/>
          <w:szCs w:val="24"/>
        </w:rPr>
        <w:t>8</w:t>
      </w:r>
    </w:p>
    <w:p w:rsidR="00A872C4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>Navrhovanou úpravou sa spresňuje po formálnej stránke znenie § 63 ods. 1 písm. d) tak, aby sa zabezpečil</w:t>
      </w:r>
      <w:r w:rsidRPr="00C31B26" w:rsidR="00C445D5">
        <w:rPr>
          <w:rFonts w:ascii="Times New Roman" w:hAnsi="Times New Roman"/>
          <w:sz w:val="24"/>
          <w:szCs w:val="24"/>
        </w:rPr>
        <w:t>o</w:t>
      </w:r>
      <w:r w:rsidRPr="00C31B26">
        <w:rPr>
          <w:rFonts w:ascii="Times New Roman" w:hAnsi="Times New Roman"/>
          <w:sz w:val="24"/>
          <w:szCs w:val="24"/>
        </w:rPr>
        <w:t xml:space="preserve"> správn</w:t>
      </w:r>
      <w:r w:rsidRPr="00C31B26" w:rsidR="00C445D5">
        <w:rPr>
          <w:rFonts w:ascii="Times New Roman" w:hAnsi="Times New Roman"/>
          <w:sz w:val="24"/>
          <w:szCs w:val="24"/>
        </w:rPr>
        <w:t>e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C445D5">
        <w:rPr>
          <w:rFonts w:ascii="Times New Roman" w:hAnsi="Times New Roman"/>
          <w:sz w:val="24"/>
          <w:szCs w:val="24"/>
        </w:rPr>
        <w:t xml:space="preserve">pochopenie </w:t>
      </w:r>
      <w:r w:rsidRPr="00C31B26">
        <w:rPr>
          <w:rFonts w:ascii="Times New Roman" w:hAnsi="Times New Roman"/>
          <w:sz w:val="24"/>
          <w:szCs w:val="24"/>
        </w:rPr>
        <w:t xml:space="preserve">povinnosti zamestnávateľa zamestnávať občanov </w:t>
      </w:r>
      <w:r w:rsidRPr="00C31B26" w:rsidR="00CA7585">
        <w:rPr>
          <w:rFonts w:ascii="Times New Roman" w:hAnsi="Times New Roman"/>
          <w:sz w:val="24"/>
          <w:szCs w:val="24"/>
        </w:rPr>
        <w:t xml:space="preserve">            </w:t>
      </w:r>
      <w:r w:rsidRPr="00C31B26">
        <w:rPr>
          <w:rFonts w:ascii="Times New Roman" w:hAnsi="Times New Roman"/>
          <w:sz w:val="24"/>
          <w:szCs w:val="24"/>
        </w:rPr>
        <w:t>so zdravotným postihnutím.</w:t>
      </w:r>
    </w:p>
    <w:p w:rsidR="00B96031" w:rsidRPr="00C31B26" w:rsidP="00033611">
      <w:pPr>
        <w:bidi w:val="0"/>
        <w:spacing w:after="0" w:line="3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B26" w:rsidR="00A872C4">
        <w:rPr>
          <w:rFonts w:ascii="Times New Roman" w:hAnsi="Times New Roman"/>
          <w:b/>
          <w:sz w:val="24"/>
          <w:szCs w:val="24"/>
        </w:rPr>
        <w:t>K bod</w:t>
      </w:r>
      <w:r w:rsidRPr="00C31B26" w:rsidR="009D5A88">
        <w:rPr>
          <w:rFonts w:ascii="Times New Roman" w:hAnsi="Times New Roman"/>
          <w:b/>
          <w:sz w:val="24"/>
          <w:szCs w:val="24"/>
        </w:rPr>
        <w:t>om</w:t>
      </w:r>
      <w:r w:rsidRPr="00C31B26" w:rsidR="00A872C4">
        <w:rPr>
          <w:rFonts w:ascii="Times New Roman" w:hAnsi="Times New Roman"/>
          <w:b/>
          <w:sz w:val="24"/>
          <w:szCs w:val="24"/>
        </w:rPr>
        <w:t xml:space="preserve"> </w:t>
      </w:r>
      <w:r w:rsidR="0056749C">
        <w:rPr>
          <w:rFonts w:ascii="Times New Roman" w:hAnsi="Times New Roman"/>
          <w:b/>
          <w:sz w:val="24"/>
          <w:szCs w:val="24"/>
        </w:rPr>
        <w:t>2</w:t>
      </w:r>
      <w:r w:rsidR="00F7712B">
        <w:rPr>
          <w:rFonts w:ascii="Times New Roman" w:hAnsi="Times New Roman"/>
          <w:b/>
          <w:sz w:val="24"/>
          <w:szCs w:val="24"/>
        </w:rPr>
        <w:t>9</w:t>
      </w:r>
      <w:r w:rsidRPr="00C31B26" w:rsidR="0069001E">
        <w:rPr>
          <w:rFonts w:ascii="Times New Roman" w:hAnsi="Times New Roman"/>
          <w:b/>
          <w:sz w:val="24"/>
          <w:szCs w:val="24"/>
        </w:rPr>
        <w:t xml:space="preserve"> a </w:t>
      </w:r>
      <w:r w:rsidR="00F7712B">
        <w:rPr>
          <w:rFonts w:ascii="Times New Roman" w:hAnsi="Times New Roman"/>
          <w:b/>
          <w:sz w:val="24"/>
          <w:szCs w:val="24"/>
        </w:rPr>
        <w:t>30</w:t>
      </w:r>
      <w:r w:rsidRPr="00C31B26" w:rsidR="0069001E">
        <w:rPr>
          <w:rFonts w:ascii="Times New Roman" w:hAnsi="Times New Roman"/>
          <w:b/>
          <w:sz w:val="24"/>
          <w:szCs w:val="24"/>
        </w:rPr>
        <w:t xml:space="preserve"> </w:t>
      </w:r>
    </w:p>
    <w:p w:rsidR="008A7D4A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 xml:space="preserve">Novým znením § 64 sa zosúlaďuje znenie § </w:t>
      </w:r>
      <w:smartTag w:uri="urn:schemas-microsoft-com:office:smarttags" w:element="metricconverter">
        <w:smartTagPr>
          <w:attr w:name="ProductID" w:val="64 a"/>
        </w:smartTagPr>
        <w:r w:rsidRPr="00C31B26">
          <w:rPr>
            <w:rFonts w:ascii="Times New Roman" w:hAnsi="Times New Roman"/>
            <w:sz w:val="24"/>
            <w:szCs w:val="24"/>
          </w:rPr>
          <w:t>64 a</w:t>
        </w:r>
      </w:smartTag>
      <w:r w:rsidRPr="00C31B26">
        <w:rPr>
          <w:rFonts w:ascii="Times New Roman" w:hAnsi="Times New Roman"/>
          <w:sz w:val="24"/>
          <w:szCs w:val="24"/>
        </w:rPr>
        <w:t xml:space="preserve"> 64a v nadväznosti na závery Najvyššieho kontrolného úradu SR z vykonanej kontroly programov, resp. nástrojov zameraných </w:t>
      </w:r>
      <w:r w:rsidRPr="00C31B26" w:rsidR="00CA7585">
        <w:rPr>
          <w:rFonts w:ascii="Times New Roman" w:hAnsi="Times New Roman"/>
          <w:sz w:val="24"/>
          <w:szCs w:val="24"/>
        </w:rPr>
        <w:t xml:space="preserve">             </w:t>
      </w:r>
      <w:r w:rsidRPr="00C31B26">
        <w:rPr>
          <w:rFonts w:ascii="Times New Roman" w:hAnsi="Times New Roman"/>
          <w:sz w:val="24"/>
          <w:szCs w:val="24"/>
        </w:rPr>
        <w:t>na zvýšenie zamestnanosti osôb so zdravotným postihnutím vo verejnom sektore tak, aby sa zákazkou na účely náhradného plnenia povinného podielu občanov so zdravotným postihnutím rozumel</w:t>
      </w:r>
      <w:r w:rsidRPr="00C31B26" w:rsidR="00571463">
        <w:rPr>
          <w:rFonts w:ascii="Times New Roman" w:hAnsi="Times New Roman"/>
          <w:sz w:val="24"/>
          <w:szCs w:val="24"/>
        </w:rPr>
        <w:t xml:space="preserve">o </w:t>
      </w:r>
      <w:r w:rsidRPr="00C31B26">
        <w:rPr>
          <w:rFonts w:ascii="Times New Roman" w:hAnsi="Times New Roman"/>
          <w:sz w:val="24"/>
          <w:szCs w:val="24"/>
        </w:rPr>
        <w:t>dodanie tovaru alebo</w:t>
      </w:r>
      <w:r w:rsidRPr="00C31B26" w:rsidR="002823FF">
        <w:rPr>
          <w:rFonts w:ascii="Times New Roman" w:hAnsi="Times New Roman"/>
          <w:sz w:val="24"/>
          <w:szCs w:val="24"/>
        </w:rPr>
        <w:t xml:space="preserve"> poskytnutie </w:t>
      </w:r>
      <w:r w:rsidRPr="00C31B26">
        <w:rPr>
          <w:rFonts w:ascii="Times New Roman" w:hAnsi="Times New Roman"/>
          <w:sz w:val="24"/>
          <w:szCs w:val="24"/>
        </w:rPr>
        <w:t>služb</w:t>
      </w:r>
      <w:r w:rsidRPr="00C31B26" w:rsidR="002823FF">
        <w:rPr>
          <w:rFonts w:ascii="Times New Roman" w:hAnsi="Times New Roman"/>
          <w:sz w:val="24"/>
          <w:szCs w:val="24"/>
        </w:rPr>
        <w:t>y</w:t>
      </w:r>
      <w:r w:rsidRPr="00C31B26" w:rsidR="00571463">
        <w:rPr>
          <w:rFonts w:ascii="Times New Roman" w:hAnsi="Times New Roman"/>
          <w:sz w:val="24"/>
          <w:szCs w:val="24"/>
        </w:rPr>
        <w:t xml:space="preserve"> s peňažným plnením</w:t>
      </w:r>
      <w:r w:rsidRPr="00C31B26" w:rsidR="002823FF">
        <w:rPr>
          <w:rFonts w:ascii="Times New Roman" w:hAnsi="Times New Roman"/>
          <w:sz w:val="24"/>
          <w:szCs w:val="24"/>
        </w:rPr>
        <w:t>. Táto zákazka sa</w:t>
      </w:r>
      <w:r w:rsidRPr="00C31B26" w:rsidR="00571463">
        <w:rPr>
          <w:rFonts w:ascii="Times New Roman" w:hAnsi="Times New Roman"/>
          <w:sz w:val="24"/>
          <w:szCs w:val="24"/>
        </w:rPr>
        <w:t xml:space="preserve"> </w:t>
      </w:r>
      <w:r w:rsidRPr="00C31B26" w:rsidR="002823FF">
        <w:rPr>
          <w:rFonts w:ascii="Times New Roman" w:hAnsi="Times New Roman"/>
          <w:sz w:val="24"/>
          <w:szCs w:val="24"/>
        </w:rPr>
        <w:t>realizuje</w:t>
      </w:r>
      <w:r w:rsidRPr="00C31B26" w:rsidR="00571463">
        <w:rPr>
          <w:rFonts w:ascii="Times New Roman" w:hAnsi="Times New Roman"/>
          <w:sz w:val="24"/>
          <w:szCs w:val="24"/>
        </w:rPr>
        <w:t xml:space="preserve"> medzi zamestnávateľom, ktorý si ňou plní povinnosť zamestnávať občanov so zdravotným postihnutím vo výške povinného podielu</w:t>
      </w:r>
      <w:r w:rsidRPr="00C31B26" w:rsidR="00C445D5">
        <w:rPr>
          <w:rFonts w:ascii="Times New Roman" w:hAnsi="Times New Roman"/>
          <w:sz w:val="24"/>
          <w:szCs w:val="24"/>
        </w:rPr>
        <w:t xml:space="preserve"> podľa § 63 ods. 1 písm. d)</w:t>
      </w:r>
      <w:r w:rsidRPr="00C31B26" w:rsidR="002823FF">
        <w:rPr>
          <w:rFonts w:ascii="Times New Roman" w:hAnsi="Times New Roman"/>
          <w:sz w:val="24"/>
          <w:szCs w:val="24"/>
        </w:rPr>
        <w:t xml:space="preserve"> a</w:t>
      </w:r>
      <w:r w:rsidRPr="00C31B26" w:rsidR="00C445D5">
        <w:rPr>
          <w:rFonts w:ascii="Times New Roman" w:hAnsi="Times New Roman"/>
          <w:sz w:val="24"/>
          <w:szCs w:val="24"/>
        </w:rPr>
        <w:t> </w:t>
      </w:r>
      <w:r w:rsidRPr="00C31B26" w:rsidR="002823FF">
        <w:rPr>
          <w:rFonts w:ascii="Times New Roman" w:hAnsi="Times New Roman"/>
          <w:sz w:val="24"/>
          <w:szCs w:val="24"/>
        </w:rPr>
        <w:t>chránenou</w:t>
      </w:r>
      <w:r w:rsidRPr="00C31B26" w:rsidR="00C445D5">
        <w:rPr>
          <w:rFonts w:ascii="Times New Roman" w:hAnsi="Times New Roman"/>
          <w:sz w:val="24"/>
          <w:szCs w:val="24"/>
        </w:rPr>
        <w:t xml:space="preserve"> </w:t>
      </w:r>
      <w:r w:rsidRPr="00C31B26" w:rsidR="002823FF">
        <w:rPr>
          <w:rFonts w:ascii="Times New Roman" w:hAnsi="Times New Roman"/>
          <w:sz w:val="24"/>
          <w:szCs w:val="24"/>
        </w:rPr>
        <w:t>dielňou alebo chráneným pracoviskom alebo občanom so zdravotným postihnutím, ktorý prevádzkuje alebo vykonáva samostatnú zárobkovú činnosť</w:t>
      </w:r>
      <w:r w:rsidRPr="00C31B26">
        <w:rPr>
          <w:rFonts w:ascii="Times New Roman" w:hAnsi="Times New Roman"/>
          <w:sz w:val="24"/>
          <w:szCs w:val="24"/>
        </w:rPr>
        <w:t xml:space="preserve">. </w:t>
      </w:r>
    </w:p>
    <w:p w:rsidR="008A7D4A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>Podmienky pre zadávanie zákazky na účely plnenia povinného podielu zamestnávania občanov so zdravotným postihnutím tak bude upravovať už iba § 64</w:t>
      </w:r>
      <w:r w:rsidRPr="00C31B26" w:rsidR="002823FF">
        <w:rPr>
          <w:rFonts w:ascii="Times New Roman" w:hAnsi="Times New Roman"/>
          <w:sz w:val="24"/>
          <w:szCs w:val="24"/>
        </w:rPr>
        <w:t>.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CD4801">
        <w:rPr>
          <w:rFonts w:ascii="Times New Roman" w:hAnsi="Times New Roman"/>
          <w:sz w:val="24"/>
          <w:szCs w:val="24"/>
        </w:rPr>
        <w:t xml:space="preserve">Ustanovenie § </w:t>
      </w:r>
      <w:r w:rsidRPr="00C31B26">
        <w:rPr>
          <w:rFonts w:ascii="Times New Roman" w:hAnsi="Times New Roman"/>
          <w:sz w:val="24"/>
          <w:szCs w:val="24"/>
        </w:rPr>
        <w:t>64a, ktorý upravoval odoberanie výrobkov alebo služieb na účely plnenia povinného podielu zamestnávania občanov so zdravotným postihnutím</w:t>
      </w:r>
      <w:r w:rsidRPr="00C31B26" w:rsidR="002823FF">
        <w:rPr>
          <w:rFonts w:ascii="Times New Roman" w:hAnsi="Times New Roman"/>
          <w:sz w:val="24"/>
          <w:szCs w:val="24"/>
        </w:rPr>
        <w:t>,</w:t>
      </w:r>
      <w:r w:rsidRPr="00C31B26">
        <w:rPr>
          <w:rFonts w:ascii="Times New Roman" w:hAnsi="Times New Roman"/>
          <w:sz w:val="24"/>
          <w:szCs w:val="24"/>
        </w:rPr>
        <w:t xml:space="preserve"> sa navrhuje vypustiť ako nadbytočný.</w:t>
      </w:r>
    </w:p>
    <w:p w:rsidR="002823FF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 w:rsidR="008A7D4A">
        <w:rPr>
          <w:rFonts w:ascii="Times New Roman" w:hAnsi="Times New Roman"/>
          <w:sz w:val="24"/>
          <w:szCs w:val="24"/>
        </w:rPr>
        <w:t>Ustanovenie § 64 ods. 1 umožňuje zamestnávateľom, ktorí nemôžu z rozličných dôvodov zamestnávať občanov so zdravotným postihnutím podľa § 9 ods. 1 písm. a), plniť povinnosť ustanovenú v § 63 ods. 1</w:t>
      </w:r>
      <w:r w:rsidRPr="00C31B26" w:rsidR="00AA23D6">
        <w:rPr>
          <w:rFonts w:ascii="Times New Roman" w:hAnsi="Times New Roman"/>
          <w:sz w:val="24"/>
          <w:szCs w:val="24"/>
        </w:rPr>
        <w:t xml:space="preserve"> písm. d)</w:t>
      </w:r>
      <w:r w:rsidRPr="00C31B26" w:rsidR="008A7D4A">
        <w:rPr>
          <w:rFonts w:ascii="Times New Roman" w:hAnsi="Times New Roman"/>
          <w:sz w:val="24"/>
          <w:szCs w:val="24"/>
        </w:rPr>
        <w:t xml:space="preserve"> náhradným plnením, a to zadaním zákazky, ktorá je upravená v odseku 2. </w:t>
      </w:r>
    </w:p>
    <w:p w:rsidR="002823FF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 w:rsidR="008A7D4A">
        <w:rPr>
          <w:rFonts w:ascii="Times New Roman" w:hAnsi="Times New Roman"/>
          <w:sz w:val="24"/>
          <w:szCs w:val="24"/>
        </w:rPr>
        <w:t>Navrhované ustanovenie vymedzuje v odsekoch 3 a</w:t>
      </w:r>
      <w:r w:rsidRPr="00C31B26">
        <w:rPr>
          <w:rFonts w:ascii="Times New Roman" w:hAnsi="Times New Roman"/>
          <w:sz w:val="24"/>
          <w:szCs w:val="24"/>
        </w:rPr>
        <w:t xml:space="preserve"> 4 </w:t>
      </w:r>
      <w:r w:rsidRPr="00C31B26" w:rsidR="008A7D4A">
        <w:rPr>
          <w:rFonts w:ascii="Times New Roman" w:hAnsi="Times New Roman"/>
          <w:sz w:val="24"/>
          <w:szCs w:val="24"/>
        </w:rPr>
        <w:t>na účely zákona o službách zamestnanosti tieto pojmy</w:t>
      </w:r>
      <w:r w:rsidRPr="00C31B26">
        <w:rPr>
          <w:rFonts w:ascii="Times New Roman" w:hAnsi="Times New Roman"/>
          <w:sz w:val="24"/>
          <w:szCs w:val="24"/>
        </w:rPr>
        <w:t>:</w:t>
      </w:r>
      <w:r w:rsidRPr="00C31B26" w:rsidR="008A7D4A">
        <w:rPr>
          <w:rFonts w:ascii="Times New Roman" w:hAnsi="Times New Roman"/>
          <w:sz w:val="24"/>
          <w:szCs w:val="24"/>
        </w:rPr>
        <w:t xml:space="preserve"> tovar a služb</w:t>
      </w:r>
      <w:r w:rsidRPr="00C31B26" w:rsidR="00226F4E">
        <w:rPr>
          <w:rFonts w:ascii="Times New Roman" w:hAnsi="Times New Roman"/>
          <w:sz w:val="24"/>
          <w:szCs w:val="24"/>
        </w:rPr>
        <w:t>a</w:t>
      </w:r>
      <w:r w:rsidRPr="00C31B26" w:rsidR="008A7D4A">
        <w:rPr>
          <w:rFonts w:ascii="Times New Roman" w:hAnsi="Times New Roman"/>
          <w:sz w:val="24"/>
          <w:szCs w:val="24"/>
        </w:rPr>
        <w:t>.</w:t>
      </w:r>
    </w:p>
    <w:p w:rsidR="008A7D4A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>Výšku zákazky</w:t>
      </w:r>
      <w:r w:rsidRPr="00C31B26" w:rsidR="001E522F">
        <w:rPr>
          <w:rFonts w:ascii="Times New Roman" w:hAnsi="Times New Roman"/>
          <w:sz w:val="24"/>
          <w:szCs w:val="24"/>
        </w:rPr>
        <w:t xml:space="preserve"> na započítanie </w:t>
      </w:r>
      <w:r w:rsidRPr="00C31B26">
        <w:rPr>
          <w:rFonts w:ascii="Times New Roman" w:hAnsi="Times New Roman"/>
          <w:sz w:val="24"/>
          <w:szCs w:val="24"/>
        </w:rPr>
        <w:t xml:space="preserve">jedného občana so zdravotným postihnutím upravuje odsek </w:t>
      </w:r>
      <w:r w:rsidRPr="00C31B26" w:rsidR="002823FF">
        <w:rPr>
          <w:rFonts w:ascii="Times New Roman" w:hAnsi="Times New Roman"/>
          <w:sz w:val="24"/>
          <w:szCs w:val="24"/>
        </w:rPr>
        <w:t>5</w:t>
      </w:r>
      <w:r w:rsidRPr="00C31B26" w:rsidR="00AA23D6">
        <w:rPr>
          <w:rFonts w:ascii="Times New Roman" w:hAnsi="Times New Roman"/>
          <w:sz w:val="24"/>
          <w:szCs w:val="24"/>
        </w:rPr>
        <w:t>.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7C3CC0">
        <w:rPr>
          <w:rFonts w:ascii="Times New Roman" w:hAnsi="Times New Roman"/>
          <w:sz w:val="24"/>
          <w:szCs w:val="24"/>
        </w:rPr>
        <w:t>Táto</w:t>
      </w:r>
      <w:r w:rsidRPr="00C31B26">
        <w:rPr>
          <w:rFonts w:ascii="Times New Roman" w:hAnsi="Times New Roman"/>
          <w:sz w:val="24"/>
          <w:szCs w:val="24"/>
        </w:rPr>
        <w:t xml:space="preserve"> zostáva zachovaná, a to vo výške 0,8 násobku celkovej ceny práce. Zachovaný zostáva aj spôsob zápočtu dane z pridanej hodnoty do ceny zákazky, ktorý upravuje odsek </w:t>
      </w:r>
      <w:r w:rsidRPr="00C31B26" w:rsidR="002823FF">
        <w:rPr>
          <w:rFonts w:ascii="Times New Roman" w:hAnsi="Times New Roman"/>
          <w:sz w:val="24"/>
          <w:szCs w:val="24"/>
        </w:rPr>
        <w:t>6</w:t>
      </w:r>
      <w:r w:rsidRPr="00C31B26">
        <w:rPr>
          <w:rFonts w:ascii="Times New Roman" w:hAnsi="Times New Roman"/>
          <w:sz w:val="24"/>
          <w:szCs w:val="24"/>
        </w:rPr>
        <w:t xml:space="preserve"> a tiež spôsob započítania počtu občanov so zdravotným postihnutím, ktorých si zamestnávateľ môže náhradným plnením započítať na účely plnenia povinného podielu zamestnávania občanov so zdravotným postihnutím (odsek </w:t>
      </w:r>
      <w:r w:rsidRPr="00C31B26" w:rsidR="002823FF">
        <w:rPr>
          <w:rFonts w:ascii="Times New Roman" w:hAnsi="Times New Roman"/>
          <w:sz w:val="24"/>
          <w:szCs w:val="24"/>
        </w:rPr>
        <w:t>7</w:t>
      </w:r>
      <w:r w:rsidRPr="00C31B26">
        <w:rPr>
          <w:rFonts w:ascii="Times New Roman" w:hAnsi="Times New Roman"/>
          <w:sz w:val="24"/>
          <w:szCs w:val="24"/>
        </w:rPr>
        <w:t xml:space="preserve">). </w:t>
      </w:r>
      <w:r w:rsidRPr="00C31B26" w:rsidR="005A48F1">
        <w:rPr>
          <w:rFonts w:ascii="Times New Roman" w:hAnsi="Times New Roman"/>
          <w:sz w:val="24"/>
          <w:szCs w:val="24"/>
        </w:rPr>
        <w:t xml:space="preserve">Zároveň sa v odseku 8 navrhuje, </w:t>
      </w:r>
      <w:r w:rsidRPr="00C31B26" w:rsidR="00226F4E">
        <w:rPr>
          <w:rFonts w:ascii="Times New Roman" w:hAnsi="Times New Roman"/>
          <w:sz w:val="24"/>
          <w:szCs w:val="24"/>
        </w:rPr>
        <w:t xml:space="preserve">že ak </w:t>
      </w:r>
      <w:r w:rsidRPr="00C31B26" w:rsidR="005A48F1">
        <w:rPr>
          <w:rFonts w:ascii="Times New Roman" w:hAnsi="Times New Roman"/>
          <w:bCs/>
          <w:sz w:val="24"/>
          <w:szCs w:val="24"/>
        </w:rPr>
        <w:t>chránená dielňa alebo občan so zdravotným postihnutím, ktorý prevádzkuje alebo vykonáva samostatnú zárobkovú činnosť</w:t>
      </w:r>
      <w:r w:rsidRPr="00C31B26" w:rsidR="00D37F2D">
        <w:rPr>
          <w:rFonts w:ascii="Times New Roman" w:hAnsi="Times New Roman"/>
          <w:bCs/>
          <w:sz w:val="24"/>
          <w:szCs w:val="24"/>
        </w:rPr>
        <w:t>,</w:t>
      </w:r>
      <w:r w:rsidRPr="00C31B26" w:rsidR="00226F4E">
        <w:rPr>
          <w:rFonts w:ascii="Times New Roman" w:hAnsi="Times New Roman"/>
          <w:bCs/>
          <w:sz w:val="24"/>
          <w:szCs w:val="24"/>
        </w:rPr>
        <w:t xml:space="preserve"> </w:t>
      </w:r>
      <w:r w:rsidRPr="00C31B26" w:rsidR="005A48F1">
        <w:rPr>
          <w:rFonts w:ascii="Times New Roman" w:hAnsi="Times New Roman"/>
          <w:bCs/>
          <w:sz w:val="24"/>
          <w:szCs w:val="24"/>
        </w:rPr>
        <w:t>realizujú činnosti spojené s nákupom a predajom výrobkov,</w:t>
      </w:r>
      <w:r w:rsidRPr="00C31B26" w:rsidR="00226F4E">
        <w:rPr>
          <w:rFonts w:ascii="Times New Roman" w:hAnsi="Times New Roman"/>
          <w:bCs/>
          <w:sz w:val="24"/>
          <w:szCs w:val="24"/>
        </w:rPr>
        <w:t xml:space="preserve"> ktoré nevyrábajú, na účely </w:t>
      </w:r>
      <w:r w:rsidRPr="00C31B26" w:rsidR="005A48F1">
        <w:rPr>
          <w:rFonts w:ascii="Times New Roman" w:hAnsi="Times New Roman"/>
          <w:sz w:val="24"/>
          <w:szCs w:val="24"/>
        </w:rPr>
        <w:t xml:space="preserve">započítania </w:t>
      </w:r>
      <w:r w:rsidRPr="00C31B26" w:rsidR="00226F4E">
        <w:rPr>
          <w:rFonts w:ascii="Times New Roman" w:hAnsi="Times New Roman"/>
          <w:sz w:val="24"/>
          <w:szCs w:val="24"/>
        </w:rPr>
        <w:t xml:space="preserve">povinného podielu sa zamestnávateľovi bude započítavať </w:t>
      </w:r>
      <w:r w:rsidRPr="00C31B26" w:rsidR="005A48F1">
        <w:rPr>
          <w:rFonts w:ascii="Times New Roman" w:hAnsi="Times New Roman"/>
          <w:bCs/>
          <w:sz w:val="24"/>
          <w:szCs w:val="24"/>
        </w:rPr>
        <w:t>výšk</w:t>
      </w:r>
      <w:r w:rsidRPr="00C31B26" w:rsidR="00F9395B">
        <w:rPr>
          <w:rFonts w:ascii="Times New Roman" w:hAnsi="Times New Roman"/>
          <w:bCs/>
          <w:sz w:val="24"/>
          <w:szCs w:val="24"/>
        </w:rPr>
        <w:t>a 10</w:t>
      </w:r>
      <w:r w:rsidRPr="00C31B26" w:rsidR="005A48F1">
        <w:rPr>
          <w:rFonts w:ascii="Times New Roman" w:hAnsi="Times New Roman"/>
          <w:bCs/>
          <w:sz w:val="24"/>
          <w:szCs w:val="24"/>
        </w:rPr>
        <w:t xml:space="preserve"> % </w:t>
      </w:r>
      <w:r w:rsidRPr="00C31B26" w:rsidR="00226F4E">
        <w:rPr>
          <w:rFonts w:ascii="Times New Roman" w:hAnsi="Times New Roman"/>
          <w:bCs/>
          <w:sz w:val="24"/>
          <w:szCs w:val="24"/>
        </w:rPr>
        <w:t xml:space="preserve">z </w:t>
      </w:r>
      <w:r w:rsidRPr="00C31B26" w:rsidR="005A48F1">
        <w:rPr>
          <w:rFonts w:ascii="Times New Roman" w:hAnsi="Times New Roman"/>
          <w:bCs/>
          <w:sz w:val="24"/>
          <w:szCs w:val="24"/>
        </w:rPr>
        <w:t xml:space="preserve">peňažného plnenia bez započítania dane z pridanej hodnoty.  Týmto návrhom sa podporia aj chránené dielne a občania so zdravotným postihnutím, ktorí prevádzkujú alebo vykonávajú samostatnú zárobkovú činnosť a uskutočňujú nákup a predaj výrobkov, ktoré sami nevyrábajú. </w:t>
      </w:r>
      <w:r w:rsidRPr="00C31B26">
        <w:rPr>
          <w:rFonts w:ascii="Times New Roman" w:hAnsi="Times New Roman"/>
          <w:bCs/>
          <w:sz w:val="24"/>
          <w:szCs w:val="24"/>
        </w:rPr>
        <w:t>S</w:t>
      </w:r>
      <w:r w:rsidRPr="00C31B26">
        <w:rPr>
          <w:rFonts w:ascii="Times New Roman" w:hAnsi="Times New Roman"/>
          <w:sz w:val="24"/>
          <w:szCs w:val="24"/>
        </w:rPr>
        <w:t xml:space="preserve">pôsob preukazovania plnenia povinného podielu zamestnávania občanov so zdravotným postihnutím v odseku </w:t>
      </w:r>
      <w:r w:rsidRPr="00C31B26" w:rsidR="002823FF">
        <w:rPr>
          <w:rFonts w:ascii="Times New Roman" w:hAnsi="Times New Roman"/>
          <w:sz w:val="24"/>
          <w:szCs w:val="24"/>
        </w:rPr>
        <w:t>9</w:t>
      </w:r>
      <w:r w:rsidRPr="00C31B26">
        <w:rPr>
          <w:rFonts w:ascii="Times New Roman" w:hAnsi="Times New Roman"/>
          <w:sz w:val="24"/>
          <w:szCs w:val="24"/>
        </w:rPr>
        <w:t xml:space="preserve"> </w:t>
      </w:r>
      <w:r w:rsidRPr="00C31B26" w:rsidR="000609BE">
        <w:rPr>
          <w:rFonts w:ascii="Times New Roman" w:hAnsi="Times New Roman"/>
          <w:sz w:val="24"/>
          <w:szCs w:val="24"/>
        </w:rPr>
        <w:t xml:space="preserve">zachováva </w:t>
      </w:r>
      <w:r w:rsidRPr="00C31B26">
        <w:rPr>
          <w:rFonts w:ascii="Times New Roman" w:hAnsi="Times New Roman"/>
          <w:sz w:val="24"/>
          <w:szCs w:val="24"/>
        </w:rPr>
        <w:t>súčasný právny stav.</w:t>
      </w:r>
    </w:p>
    <w:p w:rsidR="009D5A88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6C7473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C7473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D5A88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 xml:space="preserve">K bodu </w:t>
      </w:r>
      <w:r w:rsidR="0056749C">
        <w:rPr>
          <w:rFonts w:ascii="Times New Roman" w:hAnsi="Times New Roman"/>
          <w:b/>
          <w:sz w:val="24"/>
          <w:szCs w:val="24"/>
        </w:rPr>
        <w:t>3</w:t>
      </w:r>
      <w:r w:rsidR="00F7712B">
        <w:rPr>
          <w:rFonts w:ascii="Times New Roman" w:hAnsi="Times New Roman"/>
          <w:b/>
          <w:sz w:val="24"/>
          <w:szCs w:val="24"/>
        </w:rPr>
        <w:t>4</w:t>
      </w:r>
    </w:p>
    <w:p w:rsidR="00AE2CAA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="004C2C09">
        <w:rPr>
          <w:rFonts w:ascii="Times New Roman" w:hAnsi="Times New Roman"/>
          <w:sz w:val="24"/>
          <w:szCs w:val="24"/>
        </w:rPr>
        <w:t>P</w:t>
      </w:r>
      <w:r w:rsidRPr="00C31B26" w:rsidR="008401B9">
        <w:rPr>
          <w:rFonts w:ascii="Times New Roman" w:hAnsi="Times New Roman"/>
          <w:sz w:val="24"/>
          <w:szCs w:val="24"/>
        </w:rPr>
        <w:t>rechodn</w:t>
      </w:r>
      <w:r w:rsidR="004C2C09">
        <w:rPr>
          <w:rFonts w:ascii="Times New Roman" w:hAnsi="Times New Roman"/>
          <w:sz w:val="24"/>
          <w:szCs w:val="24"/>
        </w:rPr>
        <w:t>ým</w:t>
      </w:r>
      <w:r w:rsidRPr="00C31B26" w:rsidR="008401B9">
        <w:rPr>
          <w:rFonts w:ascii="Times New Roman" w:hAnsi="Times New Roman"/>
          <w:sz w:val="24"/>
          <w:szCs w:val="24"/>
        </w:rPr>
        <w:t xml:space="preserve"> ustanoven</w:t>
      </w:r>
      <w:r w:rsidR="004C2C09">
        <w:rPr>
          <w:rFonts w:ascii="Times New Roman" w:hAnsi="Times New Roman"/>
          <w:sz w:val="24"/>
          <w:szCs w:val="24"/>
        </w:rPr>
        <w:t>ím</w:t>
      </w:r>
      <w:r w:rsidR="00DE53EC">
        <w:rPr>
          <w:rFonts w:ascii="Times New Roman" w:hAnsi="Times New Roman"/>
          <w:sz w:val="24"/>
          <w:szCs w:val="24"/>
        </w:rPr>
        <w:t xml:space="preserve"> </w:t>
      </w:r>
      <w:r w:rsidRPr="00C31B26" w:rsidR="008401B9">
        <w:rPr>
          <w:rFonts w:ascii="Times New Roman" w:hAnsi="Times New Roman"/>
          <w:sz w:val="24"/>
          <w:szCs w:val="24"/>
        </w:rPr>
        <w:t>v</w:t>
      </w:r>
      <w:r w:rsidR="00DE53EC">
        <w:rPr>
          <w:rFonts w:ascii="Times New Roman" w:hAnsi="Times New Roman"/>
          <w:sz w:val="24"/>
          <w:szCs w:val="24"/>
        </w:rPr>
        <w:t> </w:t>
      </w:r>
      <w:r w:rsidRPr="00C31B26" w:rsidR="008401B9">
        <w:rPr>
          <w:rFonts w:ascii="Times New Roman" w:hAnsi="Times New Roman"/>
          <w:sz w:val="24"/>
          <w:szCs w:val="24"/>
        </w:rPr>
        <w:t>§</w:t>
      </w:r>
      <w:r w:rsidR="00DE53EC">
        <w:rPr>
          <w:rFonts w:ascii="Times New Roman" w:hAnsi="Times New Roman"/>
          <w:sz w:val="24"/>
          <w:szCs w:val="24"/>
        </w:rPr>
        <w:t> </w:t>
      </w:r>
      <w:r w:rsidRPr="00C31B26" w:rsidR="008401B9">
        <w:rPr>
          <w:rFonts w:ascii="Times New Roman" w:hAnsi="Times New Roman"/>
          <w:sz w:val="24"/>
          <w:szCs w:val="24"/>
        </w:rPr>
        <w:t xml:space="preserve">72n </w:t>
      </w:r>
      <w:r w:rsidR="004C2C09">
        <w:rPr>
          <w:rFonts w:ascii="Times New Roman" w:hAnsi="Times New Roman"/>
          <w:sz w:val="24"/>
          <w:szCs w:val="24"/>
        </w:rPr>
        <w:t xml:space="preserve">sa umožňuje, </w:t>
      </w:r>
      <w:r w:rsidRPr="00C31B26" w:rsidR="008401B9">
        <w:rPr>
          <w:rFonts w:ascii="Times New Roman" w:hAnsi="Times New Roman"/>
          <w:sz w:val="24"/>
          <w:szCs w:val="24"/>
        </w:rPr>
        <w:t xml:space="preserve">aby </w:t>
      </w:r>
      <w:r w:rsidR="0056749C">
        <w:rPr>
          <w:rFonts w:ascii="Times New Roman" w:hAnsi="Times New Roman"/>
          <w:sz w:val="24"/>
          <w:szCs w:val="24"/>
        </w:rPr>
        <w:t>o</w:t>
      </w:r>
      <w:r w:rsidRPr="00C31B26" w:rsidR="008401B9">
        <w:rPr>
          <w:rFonts w:ascii="Times New Roman" w:hAnsi="Times New Roman"/>
          <w:sz w:val="24"/>
          <w:szCs w:val="24"/>
        </w:rPr>
        <w:t xml:space="preserve"> príspevok </w:t>
      </w:r>
      <w:r w:rsidRPr="00C31B26" w:rsidR="00567807">
        <w:rPr>
          <w:rFonts w:ascii="Times New Roman" w:hAnsi="Times New Roman"/>
          <w:sz w:val="24"/>
          <w:szCs w:val="24"/>
        </w:rPr>
        <w:t xml:space="preserve">podľa § 50j </w:t>
      </w:r>
      <w:r w:rsidRPr="00C31B26" w:rsidR="008401B9">
        <w:rPr>
          <w:rFonts w:ascii="Times New Roman" w:hAnsi="Times New Roman"/>
          <w:sz w:val="24"/>
          <w:szCs w:val="24"/>
        </w:rPr>
        <w:t xml:space="preserve">mohol </w:t>
      </w:r>
      <w:r w:rsidR="0056749C">
        <w:rPr>
          <w:rFonts w:ascii="Times New Roman" w:hAnsi="Times New Roman"/>
          <w:sz w:val="24"/>
          <w:szCs w:val="24"/>
        </w:rPr>
        <w:t xml:space="preserve">požiadať zamestnávateľ </w:t>
      </w:r>
      <w:r w:rsidRPr="0077166E" w:rsidR="0056749C">
        <w:rPr>
          <w:rFonts w:ascii="Times New Roman" w:hAnsi="Times New Roman"/>
          <w:sz w:val="24"/>
          <w:szCs w:val="24"/>
        </w:rPr>
        <w:t>do</w:t>
      </w:r>
      <w:r w:rsidR="0074211D">
        <w:rPr>
          <w:rFonts w:ascii="Times New Roman" w:hAnsi="Times New Roman"/>
          <w:sz w:val="24"/>
          <w:szCs w:val="24"/>
        </w:rPr>
        <w:t xml:space="preserve"> </w:t>
      </w:r>
      <w:r w:rsidR="004C2C09">
        <w:rPr>
          <w:rFonts w:ascii="Times New Roman" w:hAnsi="Times New Roman"/>
          <w:sz w:val="24"/>
          <w:szCs w:val="24"/>
        </w:rPr>
        <w:t xml:space="preserve">šiestich mesiacov odo dňa vyhlásenia zákona, </w:t>
      </w:r>
      <w:r w:rsidR="0056749C">
        <w:rPr>
          <w:rFonts w:ascii="Times New Roman" w:hAnsi="Times New Roman"/>
          <w:sz w:val="24"/>
          <w:szCs w:val="24"/>
        </w:rPr>
        <w:t xml:space="preserve">ak bude </w:t>
      </w:r>
      <w:r w:rsidRPr="00C31B26" w:rsidR="00A01CE4">
        <w:rPr>
          <w:rFonts w:ascii="Times New Roman" w:hAnsi="Times New Roman"/>
          <w:sz w:val="24"/>
          <w:szCs w:val="24"/>
        </w:rPr>
        <w:t>riešiť</w:t>
      </w:r>
      <w:r w:rsidRPr="00C31B26" w:rsidR="00567807">
        <w:rPr>
          <w:rFonts w:ascii="Times New Roman" w:hAnsi="Times New Roman"/>
          <w:sz w:val="24"/>
          <w:szCs w:val="24"/>
        </w:rPr>
        <w:t xml:space="preserve"> následk</w:t>
      </w:r>
      <w:r w:rsidRPr="00C31B26" w:rsidR="00A01CE4">
        <w:rPr>
          <w:rFonts w:ascii="Times New Roman" w:hAnsi="Times New Roman"/>
          <w:sz w:val="24"/>
          <w:szCs w:val="24"/>
        </w:rPr>
        <w:t>y</w:t>
      </w:r>
      <w:r w:rsidRPr="00C31B26" w:rsidR="00567807">
        <w:rPr>
          <w:rFonts w:ascii="Times New Roman" w:hAnsi="Times New Roman"/>
          <w:sz w:val="24"/>
          <w:szCs w:val="24"/>
        </w:rPr>
        <w:t xml:space="preserve"> mimoriadnej situácie vyhlásenej </w:t>
      </w:r>
      <w:r w:rsidR="0056749C">
        <w:rPr>
          <w:rFonts w:ascii="Times New Roman" w:hAnsi="Times New Roman"/>
          <w:sz w:val="24"/>
          <w:szCs w:val="24"/>
        </w:rPr>
        <w:t xml:space="preserve">v období od 1. mája 2010 do </w:t>
      </w:r>
      <w:r w:rsidR="004C2C09">
        <w:rPr>
          <w:rFonts w:ascii="Times New Roman" w:hAnsi="Times New Roman"/>
          <w:sz w:val="24"/>
          <w:szCs w:val="24"/>
        </w:rPr>
        <w:t xml:space="preserve">dňa vyhlásenia zákona. </w:t>
      </w:r>
    </w:p>
    <w:p w:rsidR="00705DC1" w:rsidRPr="00CF113A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="00F8661A">
        <w:rPr>
          <w:rFonts w:ascii="Times New Roman" w:hAnsi="Times New Roman"/>
          <w:sz w:val="24"/>
          <w:szCs w:val="24"/>
        </w:rPr>
        <w:t xml:space="preserve">Súčasne sa </w:t>
      </w:r>
      <w:r w:rsidR="0074211D">
        <w:rPr>
          <w:rFonts w:ascii="Times New Roman" w:hAnsi="Times New Roman"/>
          <w:sz w:val="24"/>
          <w:szCs w:val="24"/>
        </w:rPr>
        <w:t xml:space="preserve">v </w:t>
      </w:r>
      <w:r w:rsidRPr="00C31B26" w:rsidR="0074211D">
        <w:rPr>
          <w:rFonts w:ascii="Times New Roman" w:hAnsi="Times New Roman"/>
          <w:sz w:val="24"/>
          <w:szCs w:val="24"/>
        </w:rPr>
        <w:t>§ 72</w:t>
      </w:r>
      <w:r w:rsidR="0074211D">
        <w:rPr>
          <w:rFonts w:ascii="Times New Roman" w:hAnsi="Times New Roman"/>
          <w:sz w:val="24"/>
          <w:szCs w:val="24"/>
        </w:rPr>
        <w:t>o</w:t>
      </w:r>
      <w:r w:rsidRPr="00C31B26" w:rsidR="0074211D">
        <w:rPr>
          <w:rFonts w:ascii="Times New Roman" w:hAnsi="Times New Roman"/>
          <w:sz w:val="24"/>
          <w:szCs w:val="24"/>
        </w:rPr>
        <w:t xml:space="preserve"> navrhuje </w:t>
      </w:r>
      <w:r w:rsidR="00315947">
        <w:rPr>
          <w:rFonts w:ascii="Times New Roman" w:hAnsi="Times New Roman"/>
          <w:sz w:val="24"/>
          <w:szCs w:val="24"/>
        </w:rPr>
        <w:t>p</w:t>
      </w:r>
      <w:r w:rsidRPr="0077166E" w:rsidR="00315947">
        <w:rPr>
          <w:rFonts w:ascii="Times New Roman" w:hAnsi="Times New Roman"/>
          <w:sz w:val="24"/>
          <w:szCs w:val="24"/>
        </w:rPr>
        <w:t>ríspevky podľa § 50e až 50h poskyt</w:t>
      </w:r>
      <w:r w:rsidR="00315947">
        <w:rPr>
          <w:rFonts w:ascii="Times New Roman" w:hAnsi="Times New Roman"/>
          <w:sz w:val="24"/>
          <w:szCs w:val="24"/>
        </w:rPr>
        <w:t xml:space="preserve">ovať najdlhšie do 31. decembra 2010, </w:t>
      </w:r>
      <w:r w:rsidRPr="0077166E" w:rsidR="00315947">
        <w:rPr>
          <w:rFonts w:ascii="Times New Roman" w:hAnsi="Times New Roman"/>
          <w:sz w:val="24"/>
          <w:szCs w:val="24"/>
        </w:rPr>
        <w:t xml:space="preserve"> </w:t>
      </w:r>
      <w:r w:rsidR="00315947">
        <w:rPr>
          <w:rFonts w:ascii="Times New Roman" w:hAnsi="Times New Roman"/>
          <w:sz w:val="24"/>
          <w:szCs w:val="24"/>
        </w:rPr>
        <w:t>p</w:t>
      </w:r>
      <w:r w:rsidRPr="0077166E" w:rsidR="00315947">
        <w:rPr>
          <w:rFonts w:ascii="Times New Roman" w:hAnsi="Times New Roman"/>
          <w:sz w:val="24"/>
          <w:szCs w:val="24"/>
        </w:rPr>
        <w:t xml:space="preserve">ríspevok podľa § 50d </w:t>
      </w:r>
      <w:r w:rsidR="00315947">
        <w:rPr>
          <w:rFonts w:ascii="Times New Roman" w:hAnsi="Times New Roman"/>
          <w:sz w:val="24"/>
          <w:szCs w:val="24"/>
        </w:rPr>
        <w:t xml:space="preserve">predĺžiť o jeden rok a poskytovať ho najdlhšie do 31. decembra 2011.  </w:t>
      </w:r>
      <w:r>
        <w:rPr>
          <w:rFonts w:ascii="Times New Roman" w:hAnsi="Times New Roman"/>
          <w:sz w:val="24"/>
          <w:szCs w:val="24"/>
        </w:rPr>
        <w:t>Predradená účinnosť ustanovenia § 72o od 1. decembra 2010 sa navrhuje v nadväznosti na predradenú účinnosť čl. III</w:t>
      </w:r>
      <w:r w:rsidR="00415635">
        <w:rPr>
          <w:rFonts w:ascii="Times New Roman" w:hAnsi="Times New Roman"/>
          <w:sz w:val="24"/>
          <w:szCs w:val="24"/>
        </w:rPr>
        <w:t xml:space="preserve"> návrhu zákona,</w:t>
      </w:r>
      <w:r>
        <w:rPr>
          <w:rFonts w:ascii="Times New Roman" w:hAnsi="Times New Roman"/>
          <w:sz w:val="24"/>
          <w:szCs w:val="24"/>
        </w:rPr>
        <w:t xml:space="preserve"> a to z dôvodu predĺženia účinnosti § 50d ešte pred tým, než v zmysle platnej právnej úpravy stratí účinnosť 31. decembra 2010. </w:t>
      </w:r>
    </w:p>
    <w:p w:rsidR="002F4C8C" w:rsidRPr="0077166E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="00315947">
        <w:rPr>
          <w:rFonts w:ascii="Times New Roman" w:hAnsi="Times New Roman"/>
          <w:sz w:val="24"/>
          <w:szCs w:val="24"/>
        </w:rPr>
        <w:t>S účinnosťou od 1 januára 2011 sa s</w:t>
      </w:r>
      <w:r w:rsidRPr="00C31B26" w:rsidR="009362BA">
        <w:rPr>
          <w:rFonts w:ascii="Times New Roman" w:hAnsi="Times New Roman"/>
          <w:sz w:val="24"/>
          <w:szCs w:val="24"/>
        </w:rPr>
        <w:t xml:space="preserve">účasne v rámci prechodných ustanovení </w:t>
      </w:r>
      <w:r w:rsidRPr="00C31B26" w:rsidR="00505052">
        <w:rPr>
          <w:rFonts w:ascii="Times New Roman" w:hAnsi="Times New Roman"/>
          <w:sz w:val="24"/>
          <w:szCs w:val="24"/>
        </w:rPr>
        <w:t>v § 72</w:t>
      </w:r>
      <w:r w:rsidRPr="00C31B26" w:rsidR="008401B9">
        <w:rPr>
          <w:rFonts w:ascii="Times New Roman" w:hAnsi="Times New Roman"/>
          <w:sz w:val="24"/>
          <w:szCs w:val="24"/>
        </w:rPr>
        <w:t>p</w:t>
      </w:r>
      <w:r w:rsidR="00315947">
        <w:rPr>
          <w:rFonts w:ascii="Times New Roman" w:hAnsi="Times New Roman"/>
          <w:sz w:val="24"/>
          <w:szCs w:val="24"/>
        </w:rPr>
        <w:t xml:space="preserve"> ods. 1 </w:t>
      </w:r>
      <w:r w:rsidRPr="00C31B26" w:rsidR="00505052">
        <w:rPr>
          <w:rFonts w:ascii="Times New Roman" w:hAnsi="Times New Roman"/>
          <w:sz w:val="24"/>
          <w:szCs w:val="24"/>
        </w:rPr>
        <w:t xml:space="preserve"> </w:t>
      </w:r>
      <w:r w:rsidRPr="00C31B26" w:rsidR="001B3ABF">
        <w:rPr>
          <w:rFonts w:ascii="Times New Roman" w:hAnsi="Times New Roman"/>
          <w:sz w:val="24"/>
          <w:szCs w:val="24"/>
        </w:rPr>
        <w:t xml:space="preserve">zabezpečuje </w:t>
      </w:r>
      <w:r w:rsidRPr="00C31B26" w:rsidR="00505052">
        <w:rPr>
          <w:rFonts w:ascii="Times New Roman" w:hAnsi="Times New Roman"/>
          <w:sz w:val="24"/>
          <w:szCs w:val="24"/>
        </w:rPr>
        <w:t>vplyv navrhovaného zákona na právne vzťahy upravené doterajším zákonom o službách zamestnanosti</w:t>
      </w:r>
      <w:r w:rsidR="00315947">
        <w:rPr>
          <w:rFonts w:ascii="Times New Roman" w:hAnsi="Times New Roman"/>
          <w:sz w:val="24"/>
          <w:szCs w:val="24"/>
        </w:rPr>
        <w:t xml:space="preserve"> tak, aby sa p</w:t>
      </w:r>
      <w:r w:rsidRPr="0077166E" w:rsidR="00315947">
        <w:rPr>
          <w:rFonts w:ascii="Times New Roman" w:hAnsi="Times New Roman"/>
          <w:sz w:val="24"/>
          <w:szCs w:val="24"/>
        </w:rPr>
        <w:t>ri poskytovaní príspevku na základe dohody o poskytnutí príspevku na podporu zamestnávania absolventov vzdelávania a prípravy pre trh práce podľa § 51a, ktor</w:t>
      </w:r>
      <w:r w:rsidR="00315947">
        <w:rPr>
          <w:rFonts w:ascii="Times New Roman" w:hAnsi="Times New Roman"/>
          <w:sz w:val="24"/>
          <w:szCs w:val="24"/>
        </w:rPr>
        <w:t>é boli uzatvorené</w:t>
      </w:r>
      <w:r w:rsidRPr="0077166E" w:rsidR="00315947">
        <w:rPr>
          <w:rFonts w:ascii="Times New Roman" w:hAnsi="Times New Roman"/>
          <w:sz w:val="24"/>
          <w:szCs w:val="24"/>
        </w:rPr>
        <w:t xml:space="preserve"> pred 1. januárom 2011, postup</w:t>
      </w:r>
      <w:r w:rsidR="00315947">
        <w:rPr>
          <w:rFonts w:ascii="Times New Roman" w:hAnsi="Times New Roman"/>
          <w:sz w:val="24"/>
          <w:szCs w:val="24"/>
        </w:rPr>
        <w:t>ovalo</w:t>
      </w:r>
      <w:r w:rsidRPr="0077166E" w:rsidR="00315947">
        <w:rPr>
          <w:rFonts w:ascii="Times New Roman" w:hAnsi="Times New Roman"/>
          <w:sz w:val="24"/>
          <w:szCs w:val="24"/>
        </w:rPr>
        <w:t xml:space="preserve"> podľa </w:t>
      </w:r>
      <w:r w:rsidR="00315947">
        <w:rPr>
          <w:rFonts w:ascii="Times New Roman" w:hAnsi="Times New Roman"/>
          <w:sz w:val="24"/>
          <w:szCs w:val="24"/>
        </w:rPr>
        <w:t>ustanovení</w:t>
      </w:r>
      <w:r w:rsidRPr="0077166E" w:rsidR="00315947">
        <w:rPr>
          <w:rFonts w:ascii="Times New Roman" w:hAnsi="Times New Roman"/>
          <w:sz w:val="24"/>
          <w:szCs w:val="24"/>
        </w:rPr>
        <w:t xml:space="preserve"> účinn</w:t>
      </w:r>
      <w:r w:rsidR="00315947">
        <w:rPr>
          <w:rFonts w:ascii="Times New Roman" w:hAnsi="Times New Roman"/>
          <w:sz w:val="24"/>
          <w:szCs w:val="24"/>
        </w:rPr>
        <w:t>ých</w:t>
      </w:r>
      <w:r w:rsidRPr="0077166E" w:rsidR="00315947">
        <w:rPr>
          <w:rFonts w:ascii="Times New Roman" w:hAnsi="Times New Roman"/>
          <w:sz w:val="24"/>
          <w:szCs w:val="24"/>
        </w:rPr>
        <w:t xml:space="preserve"> do 31. decembra 2010</w:t>
      </w:r>
      <w:r w:rsidR="00315947">
        <w:rPr>
          <w:rFonts w:ascii="Times New Roman" w:hAnsi="Times New Roman"/>
          <w:sz w:val="24"/>
          <w:szCs w:val="24"/>
        </w:rPr>
        <w:t>. V § 72p ods. 2 sa navrhuje, aby sa p</w:t>
      </w:r>
      <w:r w:rsidRPr="0077166E" w:rsidR="00315947">
        <w:rPr>
          <w:rFonts w:ascii="Times New Roman" w:hAnsi="Times New Roman"/>
          <w:sz w:val="24"/>
          <w:szCs w:val="24"/>
        </w:rPr>
        <w:t>ri poskytovaní príspevku na presťahovanie za prácou podľa § 53a, o ktorý občan požiadal pred 1. januárom 2011, postup</w:t>
      </w:r>
      <w:r w:rsidR="00315947">
        <w:rPr>
          <w:rFonts w:ascii="Times New Roman" w:hAnsi="Times New Roman"/>
          <w:sz w:val="24"/>
          <w:szCs w:val="24"/>
        </w:rPr>
        <w:t>ovalo</w:t>
      </w:r>
      <w:r w:rsidRPr="0077166E" w:rsidR="00315947">
        <w:rPr>
          <w:rFonts w:ascii="Times New Roman" w:hAnsi="Times New Roman"/>
          <w:sz w:val="24"/>
          <w:szCs w:val="24"/>
        </w:rPr>
        <w:t xml:space="preserve"> podľa </w:t>
      </w:r>
      <w:r w:rsidR="00315947">
        <w:rPr>
          <w:rFonts w:ascii="Times New Roman" w:hAnsi="Times New Roman"/>
          <w:sz w:val="24"/>
          <w:szCs w:val="24"/>
        </w:rPr>
        <w:t>ustanovení</w:t>
      </w:r>
      <w:r w:rsidRPr="0077166E" w:rsidR="00315947">
        <w:rPr>
          <w:rFonts w:ascii="Times New Roman" w:hAnsi="Times New Roman"/>
          <w:sz w:val="24"/>
          <w:szCs w:val="24"/>
        </w:rPr>
        <w:t xml:space="preserve"> účinn</w:t>
      </w:r>
      <w:r w:rsidR="00315947">
        <w:rPr>
          <w:rFonts w:ascii="Times New Roman" w:hAnsi="Times New Roman"/>
          <w:sz w:val="24"/>
          <w:szCs w:val="24"/>
        </w:rPr>
        <w:t>ých</w:t>
      </w:r>
      <w:r w:rsidRPr="0077166E" w:rsidR="00315947">
        <w:rPr>
          <w:rFonts w:ascii="Times New Roman" w:hAnsi="Times New Roman"/>
          <w:sz w:val="24"/>
          <w:szCs w:val="24"/>
        </w:rPr>
        <w:t xml:space="preserve"> do 31. decembra 2010.</w:t>
      </w:r>
      <w:r w:rsidR="00F8661A">
        <w:rPr>
          <w:rFonts w:ascii="Times New Roman" w:hAnsi="Times New Roman"/>
          <w:sz w:val="24"/>
          <w:szCs w:val="24"/>
        </w:rPr>
        <w:t xml:space="preserve"> </w:t>
      </w:r>
      <w:r w:rsidR="00315947">
        <w:rPr>
          <w:rFonts w:ascii="Times New Roman" w:hAnsi="Times New Roman"/>
          <w:sz w:val="24"/>
          <w:szCs w:val="24"/>
        </w:rPr>
        <w:t>V § 72p ods. 3 sa navrhuje, aby sa p</w:t>
      </w:r>
      <w:r w:rsidRPr="0077166E" w:rsidR="00315947">
        <w:rPr>
          <w:rFonts w:ascii="Times New Roman" w:hAnsi="Times New Roman"/>
          <w:sz w:val="24"/>
          <w:szCs w:val="24"/>
        </w:rPr>
        <w:t>ri poskytovaní príspevku na základe dohody o poskytnutí príspevku na udržanie občana so zdravotným postihnutím v zamestnaní podľa § 56a, ktorá bola uzatvorená pred 1. januárom 2011, postup</w:t>
      </w:r>
      <w:r w:rsidR="00315947">
        <w:rPr>
          <w:rFonts w:ascii="Times New Roman" w:hAnsi="Times New Roman"/>
          <w:sz w:val="24"/>
          <w:szCs w:val="24"/>
        </w:rPr>
        <w:t>ovalo</w:t>
      </w:r>
      <w:r w:rsidRPr="0077166E" w:rsidR="00315947">
        <w:rPr>
          <w:rFonts w:ascii="Times New Roman" w:hAnsi="Times New Roman"/>
          <w:sz w:val="24"/>
          <w:szCs w:val="24"/>
        </w:rPr>
        <w:t xml:space="preserve"> podľa </w:t>
      </w:r>
      <w:r w:rsidR="00315947">
        <w:rPr>
          <w:rFonts w:ascii="Times New Roman" w:hAnsi="Times New Roman"/>
          <w:sz w:val="24"/>
          <w:szCs w:val="24"/>
        </w:rPr>
        <w:t>ustanovení</w:t>
      </w:r>
      <w:r w:rsidRPr="0077166E" w:rsidR="00315947">
        <w:rPr>
          <w:rFonts w:ascii="Times New Roman" w:hAnsi="Times New Roman"/>
          <w:sz w:val="24"/>
          <w:szCs w:val="24"/>
        </w:rPr>
        <w:t xml:space="preserve"> účinn</w:t>
      </w:r>
      <w:r w:rsidR="00315947">
        <w:rPr>
          <w:rFonts w:ascii="Times New Roman" w:hAnsi="Times New Roman"/>
          <w:sz w:val="24"/>
          <w:szCs w:val="24"/>
        </w:rPr>
        <w:t>ých od 1. januára 2011</w:t>
      </w:r>
      <w:r w:rsidRPr="0077166E" w:rsidR="003159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Zároveň sa v § 72p ods. 4 navrhuje, aby zamestnávateľ p</w:t>
      </w:r>
      <w:r w:rsidRPr="0077166E">
        <w:rPr>
          <w:rFonts w:ascii="Times New Roman" w:hAnsi="Times New Roman"/>
          <w:sz w:val="24"/>
          <w:szCs w:val="24"/>
        </w:rPr>
        <w:t xml:space="preserve">lnenie povinnosti </w:t>
      </w:r>
      <w:r>
        <w:rPr>
          <w:rFonts w:ascii="Times New Roman" w:hAnsi="Times New Roman"/>
          <w:sz w:val="24"/>
          <w:szCs w:val="24"/>
        </w:rPr>
        <w:t xml:space="preserve">zamestnávania povinného podielu občanov so zdravotným postihnutím </w:t>
      </w:r>
      <w:r w:rsidRPr="0077166E">
        <w:rPr>
          <w:rFonts w:ascii="Times New Roman" w:hAnsi="Times New Roman"/>
          <w:sz w:val="24"/>
          <w:szCs w:val="24"/>
        </w:rPr>
        <w:t xml:space="preserve">za rok 2010 zadaním zákazky podľa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166E">
        <w:rPr>
          <w:rFonts w:ascii="Times New Roman" w:hAnsi="Times New Roman"/>
          <w:sz w:val="24"/>
          <w:szCs w:val="24"/>
        </w:rPr>
        <w:t>§ 64 alebo odoberaním výrobkov alebo služieb podľa § 64a</w:t>
      </w:r>
      <w:r>
        <w:rPr>
          <w:rFonts w:ascii="Times New Roman" w:hAnsi="Times New Roman"/>
          <w:sz w:val="24"/>
          <w:szCs w:val="24"/>
        </w:rPr>
        <w:t>, ktoré boli</w:t>
      </w:r>
      <w:r w:rsidRPr="0077166E">
        <w:rPr>
          <w:rFonts w:ascii="Times New Roman" w:hAnsi="Times New Roman"/>
          <w:sz w:val="24"/>
          <w:szCs w:val="24"/>
        </w:rPr>
        <w:t xml:space="preserve"> účinn</w:t>
      </w:r>
      <w:r>
        <w:rPr>
          <w:rFonts w:ascii="Times New Roman" w:hAnsi="Times New Roman"/>
          <w:sz w:val="24"/>
          <w:szCs w:val="24"/>
        </w:rPr>
        <w:t>é</w:t>
      </w:r>
      <w:r w:rsidRPr="0077166E">
        <w:rPr>
          <w:rFonts w:ascii="Times New Roman" w:hAnsi="Times New Roman"/>
          <w:sz w:val="24"/>
          <w:szCs w:val="24"/>
        </w:rPr>
        <w:t xml:space="preserve"> do 31. decembra 2010</w:t>
      </w:r>
      <w:r w:rsidR="00F8661A">
        <w:rPr>
          <w:rFonts w:ascii="Times New Roman" w:hAnsi="Times New Roman"/>
          <w:sz w:val="24"/>
          <w:szCs w:val="24"/>
        </w:rPr>
        <w:t>,</w:t>
      </w:r>
      <w:r w:rsidRPr="00771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preukázal </w:t>
      </w:r>
      <w:r w:rsidRPr="0077166E">
        <w:rPr>
          <w:rFonts w:ascii="Times New Roman" w:hAnsi="Times New Roman"/>
          <w:sz w:val="24"/>
          <w:szCs w:val="24"/>
        </w:rPr>
        <w:t>úradu najneskôr do 31. marca 2011.</w:t>
      </w:r>
    </w:p>
    <w:p w:rsidR="00F7712B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bookmarkStart w:id="0" w:name="f_5122288"/>
      <w:bookmarkEnd w:id="0"/>
      <w:r w:rsidR="00F8661A">
        <w:rPr>
          <w:rFonts w:ascii="Times New Roman" w:hAnsi="Times New Roman"/>
          <w:sz w:val="24"/>
          <w:szCs w:val="24"/>
        </w:rPr>
        <w:t>S účinnosťou od 1 januára 2011 sa v</w:t>
      </w:r>
      <w:r w:rsidRPr="00C31B26" w:rsidR="00097679">
        <w:rPr>
          <w:rFonts w:ascii="Times New Roman" w:hAnsi="Times New Roman"/>
          <w:sz w:val="24"/>
          <w:szCs w:val="24"/>
        </w:rPr>
        <w:t xml:space="preserve"> § 72</w:t>
      </w:r>
      <w:r w:rsidRPr="00C31B26" w:rsidR="008401B9">
        <w:rPr>
          <w:rFonts w:ascii="Times New Roman" w:hAnsi="Times New Roman"/>
          <w:sz w:val="24"/>
          <w:szCs w:val="24"/>
        </w:rPr>
        <w:t>r</w:t>
      </w:r>
      <w:r w:rsidRPr="00C31B26" w:rsidR="00097679">
        <w:rPr>
          <w:rFonts w:ascii="Times New Roman" w:hAnsi="Times New Roman"/>
          <w:sz w:val="24"/>
          <w:szCs w:val="24"/>
        </w:rPr>
        <w:t xml:space="preserve"> prechodným ustanovením navrhuje, aby sa </w:t>
      </w:r>
      <w:r w:rsidRPr="00C31B26" w:rsidR="009362BA">
        <w:rPr>
          <w:rFonts w:ascii="Times New Roman" w:hAnsi="Times New Roman"/>
          <w:sz w:val="24"/>
          <w:szCs w:val="24"/>
        </w:rPr>
        <w:t>projekt</w:t>
      </w:r>
      <w:r w:rsidR="00315947">
        <w:rPr>
          <w:rFonts w:ascii="Times New Roman" w:hAnsi="Times New Roman"/>
          <w:sz w:val="24"/>
          <w:szCs w:val="24"/>
        </w:rPr>
        <w:t>y</w:t>
      </w:r>
      <w:r w:rsidRPr="00C31B26" w:rsidR="009362BA">
        <w:rPr>
          <w:rFonts w:ascii="Times New Roman" w:hAnsi="Times New Roman"/>
          <w:sz w:val="24"/>
          <w:szCs w:val="24"/>
        </w:rPr>
        <w:t xml:space="preserve"> a program</w:t>
      </w:r>
      <w:r w:rsidR="00315947">
        <w:rPr>
          <w:rFonts w:ascii="Times New Roman" w:hAnsi="Times New Roman"/>
          <w:sz w:val="24"/>
          <w:szCs w:val="24"/>
        </w:rPr>
        <w:t>y</w:t>
      </w:r>
      <w:r w:rsidRPr="0077166E">
        <w:rPr>
          <w:rFonts w:ascii="Times New Roman" w:hAnsi="Times New Roman"/>
          <w:sz w:val="24"/>
          <w:szCs w:val="24"/>
        </w:rPr>
        <w:t xml:space="preserve"> schválené pred 1. januárom 2011</w:t>
      </w:r>
      <w:r w:rsidR="0068599F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podľa § 54</w:t>
      </w:r>
      <w:r>
        <w:rPr>
          <w:rFonts w:ascii="Times New Roman" w:hAnsi="Times New Roman"/>
          <w:sz w:val="24"/>
          <w:szCs w:val="24"/>
        </w:rPr>
        <w:t xml:space="preserve"> účinného do 31. decembra 2010</w:t>
      </w:r>
      <w:r w:rsidR="0068599F">
        <w:rPr>
          <w:rFonts w:ascii="Times New Roman" w:hAnsi="Times New Roman"/>
          <w:sz w:val="24"/>
          <w:szCs w:val="24"/>
        </w:rPr>
        <w:t xml:space="preserve"> </w:t>
      </w:r>
      <w:r w:rsidRPr="0077166E">
        <w:rPr>
          <w:rFonts w:ascii="Times New Roman" w:hAnsi="Times New Roman"/>
          <w:sz w:val="24"/>
          <w:szCs w:val="24"/>
        </w:rPr>
        <w:t>dokonči</w:t>
      </w:r>
      <w:r>
        <w:rPr>
          <w:rFonts w:ascii="Times New Roman" w:hAnsi="Times New Roman"/>
          <w:sz w:val="24"/>
          <w:szCs w:val="24"/>
        </w:rPr>
        <w:t>li</w:t>
      </w:r>
      <w:r w:rsidRPr="0077166E">
        <w:rPr>
          <w:rFonts w:ascii="Times New Roman" w:hAnsi="Times New Roman"/>
          <w:sz w:val="24"/>
          <w:szCs w:val="24"/>
        </w:rPr>
        <w:t xml:space="preserve"> podľa </w:t>
      </w:r>
      <w:r>
        <w:rPr>
          <w:rFonts w:ascii="Times New Roman" w:hAnsi="Times New Roman"/>
          <w:sz w:val="24"/>
          <w:szCs w:val="24"/>
        </w:rPr>
        <w:t>ustanovení</w:t>
      </w:r>
      <w:r w:rsidRPr="0077166E">
        <w:rPr>
          <w:rFonts w:ascii="Times New Roman" w:hAnsi="Times New Roman"/>
          <w:sz w:val="24"/>
          <w:szCs w:val="24"/>
        </w:rPr>
        <w:t xml:space="preserve"> účinn</w:t>
      </w:r>
      <w:r>
        <w:rPr>
          <w:rFonts w:ascii="Times New Roman" w:hAnsi="Times New Roman"/>
          <w:sz w:val="24"/>
          <w:szCs w:val="24"/>
        </w:rPr>
        <w:t>ých</w:t>
      </w:r>
      <w:r w:rsidRPr="0077166E">
        <w:rPr>
          <w:rFonts w:ascii="Times New Roman" w:hAnsi="Times New Roman"/>
          <w:sz w:val="24"/>
          <w:szCs w:val="24"/>
        </w:rPr>
        <w:t xml:space="preserve"> do 31. decembra 2010.</w:t>
      </w:r>
    </w:p>
    <w:p w:rsidR="00F7712B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14DA0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</w:t>
      </w:r>
      <w:r w:rsidRPr="00C31B26" w:rsidR="00A86404">
        <w:rPr>
          <w:rFonts w:ascii="Times New Roman" w:hAnsi="Times New Roman"/>
          <w:b/>
          <w:sz w:val="24"/>
          <w:szCs w:val="24"/>
        </w:rPr>
        <w:t>č</w:t>
      </w:r>
      <w:r w:rsidRPr="00C31B26">
        <w:rPr>
          <w:rFonts w:ascii="Times New Roman" w:hAnsi="Times New Roman"/>
          <w:b/>
          <w:sz w:val="24"/>
          <w:szCs w:val="24"/>
        </w:rPr>
        <w:t>l. II</w:t>
      </w:r>
    </w:p>
    <w:p w:rsidR="00C14DA0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62265B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bodom 1 až 5</w:t>
      </w:r>
    </w:p>
    <w:p w:rsidR="0062265B" w:rsidRPr="00C31B26" w:rsidP="00033611">
      <w:pPr>
        <w:bidi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31B26">
        <w:rPr>
          <w:rFonts w:ascii="Times New Roman" w:hAnsi="Times New Roman"/>
          <w:sz w:val="24"/>
          <w:szCs w:val="24"/>
        </w:rPr>
        <w:t xml:space="preserve">Nadväzne na </w:t>
      </w:r>
      <w:r w:rsidRPr="00C31B26" w:rsidR="0087754F">
        <w:rPr>
          <w:rFonts w:ascii="Times New Roman" w:hAnsi="Times New Roman"/>
          <w:sz w:val="24"/>
          <w:szCs w:val="24"/>
        </w:rPr>
        <w:t xml:space="preserve">navrhovanú </w:t>
      </w:r>
      <w:r w:rsidRPr="00C31B26">
        <w:rPr>
          <w:rFonts w:ascii="Times New Roman" w:hAnsi="Times New Roman"/>
          <w:sz w:val="24"/>
          <w:szCs w:val="24"/>
        </w:rPr>
        <w:t xml:space="preserve">úpravu </w:t>
      </w:r>
      <w:r w:rsidRPr="00C31B26" w:rsidR="0087754F">
        <w:rPr>
          <w:rFonts w:ascii="Times New Roman" w:hAnsi="Times New Roman"/>
          <w:sz w:val="24"/>
          <w:szCs w:val="24"/>
        </w:rPr>
        <w:t xml:space="preserve">v zákone o službách zamestnanosti </w:t>
      </w:r>
      <w:r w:rsidRPr="00C31B26">
        <w:rPr>
          <w:rFonts w:ascii="Times New Roman" w:hAnsi="Times New Roman"/>
          <w:sz w:val="24"/>
          <w:szCs w:val="24"/>
        </w:rPr>
        <w:t xml:space="preserve">týkajúcu sa </w:t>
      </w:r>
      <w:r w:rsidRPr="00C31B26" w:rsidR="0087754F">
        <w:rPr>
          <w:rFonts w:ascii="Times New Roman" w:hAnsi="Times New Roman"/>
          <w:sz w:val="24"/>
          <w:szCs w:val="24"/>
        </w:rPr>
        <w:t>národných projektov a </w:t>
      </w:r>
      <w:r w:rsidRPr="00C31B26">
        <w:rPr>
          <w:rFonts w:ascii="Times New Roman" w:hAnsi="Times New Roman"/>
          <w:sz w:val="24"/>
          <w:szCs w:val="24"/>
        </w:rPr>
        <w:t>kompetencie Ministerstva práce, sociálnych vecí a rodiny S</w:t>
      </w:r>
      <w:r w:rsidR="0068599F">
        <w:rPr>
          <w:rFonts w:ascii="Times New Roman" w:hAnsi="Times New Roman"/>
          <w:sz w:val="24"/>
          <w:szCs w:val="24"/>
        </w:rPr>
        <w:t>lovenskej republiky</w:t>
      </w:r>
      <w:r w:rsidRPr="00C31B26">
        <w:rPr>
          <w:rFonts w:ascii="Times New Roman" w:hAnsi="Times New Roman"/>
          <w:sz w:val="24"/>
          <w:szCs w:val="24"/>
        </w:rPr>
        <w:t xml:space="preserve"> vo vzťahu k</w:t>
      </w:r>
      <w:r w:rsidRPr="00C31B26" w:rsidR="00F24686">
        <w:rPr>
          <w:rFonts w:ascii="Times New Roman" w:hAnsi="Times New Roman"/>
          <w:sz w:val="24"/>
          <w:szCs w:val="24"/>
        </w:rPr>
        <w:t xml:space="preserve"> ním </w:t>
      </w:r>
      <w:r w:rsidRPr="00C31B26" w:rsidR="0087754F">
        <w:rPr>
          <w:rFonts w:ascii="Times New Roman" w:hAnsi="Times New Roman"/>
          <w:sz w:val="24"/>
          <w:szCs w:val="24"/>
        </w:rPr>
        <w:t xml:space="preserve">sa </w:t>
      </w:r>
      <w:r w:rsidRPr="00C31B26">
        <w:rPr>
          <w:rFonts w:ascii="Times New Roman" w:hAnsi="Times New Roman"/>
          <w:sz w:val="24"/>
          <w:szCs w:val="24"/>
        </w:rPr>
        <w:t>navrh</w:t>
      </w:r>
      <w:r w:rsidRPr="00C31B26" w:rsidR="0087754F">
        <w:rPr>
          <w:rFonts w:ascii="Times New Roman" w:hAnsi="Times New Roman"/>
          <w:sz w:val="24"/>
          <w:szCs w:val="24"/>
        </w:rPr>
        <w:t>uje</w:t>
      </w:r>
      <w:r w:rsidRPr="00C31B26">
        <w:rPr>
          <w:rFonts w:ascii="Times New Roman" w:hAnsi="Times New Roman"/>
          <w:sz w:val="24"/>
          <w:szCs w:val="24"/>
        </w:rPr>
        <w:t xml:space="preserve"> upraviť aj príslušné ustanovenia </w:t>
      </w:r>
      <w:r w:rsidRPr="00C31B26" w:rsidR="00F24686">
        <w:rPr>
          <w:rFonts w:ascii="Times New Roman" w:hAnsi="Times New Roman"/>
          <w:sz w:val="24"/>
          <w:szCs w:val="24"/>
        </w:rPr>
        <w:t>v </w:t>
      </w:r>
      <w:r w:rsidRPr="00C31B26">
        <w:rPr>
          <w:rFonts w:ascii="Times New Roman" w:hAnsi="Times New Roman"/>
          <w:sz w:val="24"/>
          <w:szCs w:val="24"/>
        </w:rPr>
        <w:t>zákon</w:t>
      </w:r>
      <w:r w:rsidRPr="00C31B26" w:rsidR="00F24686">
        <w:rPr>
          <w:rFonts w:ascii="Times New Roman" w:hAnsi="Times New Roman"/>
          <w:sz w:val="24"/>
          <w:szCs w:val="24"/>
        </w:rPr>
        <w:t>e</w:t>
      </w:r>
      <w:r w:rsidRPr="00C31B26">
        <w:rPr>
          <w:rFonts w:ascii="Times New Roman" w:hAnsi="Times New Roman"/>
          <w:sz w:val="24"/>
          <w:szCs w:val="24"/>
        </w:rPr>
        <w:t xml:space="preserve"> č. 599/2003 Z.</w:t>
      </w:r>
      <w:r w:rsidRPr="00C31B26" w:rsidR="00D37F2D">
        <w:rPr>
          <w:rFonts w:ascii="Times New Roman" w:hAnsi="Times New Roman"/>
          <w:sz w:val="24"/>
          <w:szCs w:val="24"/>
        </w:rPr>
        <w:t xml:space="preserve"> </w:t>
      </w:r>
      <w:r w:rsidRPr="00C31B26">
        <w:rPr>
          <w:rFonts w:ascii="Times New Roman" w:hAnsi="Times New Roman"/>
          <w:sz w:val="24"/>
          <w:szCs w:val="24"/>
        </w:rPr>
        <w:t xml:space="preserve">z. </w:t>
      </w:r>
      <w:r w:rsidRPr="00C31B26" w:rsidR="00BD78E0">
        <w:rPr>
          <w:rFonts w:ascii="Times New Roman" w:hAnsi="Times New Roman"/>
          <w:sz w:val="24"/>
          <w:szCs w:val="24"/>
        </w:rPr>
        <w:t>o pomoci v hmotnej núdzi a o zmene a doplnení niektorých zákonov v znení neskorších predpisov.</w:t>
      </w:r>
    </w:p>
    <w:p w:rsidR="00484876" w:rsidP="00033611">
      <w:pPr>
        <w:bidi w:val="0"/>
        <w:spacing w:after="0"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484876" w:rsidP="006C747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4876" w:rsidP="006C747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DA0" w:rsidRPr="00C31B26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B26" w:rsidR="008B3CB7">
        <w:rPr>
          <w:rFonts w:ascii="Times New Roman" w:hAnsi="Times New Roman"/>
          <w:b/>
          <w:sz w:val="24"/>
          <w:szCs w:val="24"/>
        </w:rPr>
        <w:t>K </w:t>
      </w:r>
      <w:r w:rsidRPr="00C31B26" w:rsidR="00CD4801">
        <w:rPr>
          <w:rFonts w:ascii="Times New Roman" w:hAnsi="Times New Roman"/>
          <w:b/>
          <w:sz w:val="24"/>
          <w:szCs w:val="24"/>
        </w:rPr>
        <w:t>č</w:t>
      </w:r>
      <w:r w:rsidRPr="00C31B26" w:rsidR="008B3CB7">
        <w:rPr>
          <w:rFonts w:ascii="Times New Roman" w:hAnsi="Times New Roman"/>
          <w:b/>
          <w:sz w:val="24"/>
          <w:szCs w:val="24"/>
        </w:rPr>
        <w:t>l. I</w:t>
      </w:r>
      <w:r w:rsidR="00F7712B">
        <w:rPr>
          <w:rFonts w:ascii="Times New Roman" w:hAnsi="Times New Roman"/>
          <w:b/>
          <w:sz w:val="24"/>
          <w:szCs w:val="24"/>
        </w:rPr>
        <w:t>II</w:t>
      </w:r>
    </w:p>
    <w:p w:rsidR="008B3CB7" w:rsidRPr="00C31B26" w:rsidP="006C747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700" w:rsidRPr="00CF113A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úprava v </w:t>
      </w:r>
      <w:r w:rsidRPr="00C31B26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e</w:t>
      </w:r>
      <w:r w:rsidRPr="00C31B26">
        <w:rPr>
          <w:rFonts w:ascii="Times New Roman" w:hAnsi="Times New Roman"/>
          <w:sz w:val="24"/>
          <w:szCs w:val="24"/>
        </w:rPr>
        <w:t xml:space="preserve"> č. 49/2009 Z. z., ktorým sa mení a dopĺňa zákon č. 5/2004 Z. z. o službách zamestnanosti a o zmene a doplnení niektorých zákonov v znení neskorších predpisov a ktorým sa mení a dopĺňa zákon č. 311/2001 Z. z. Zákonník práce</w:t>
      </w:r>
      <w:r>
        <w:rPr>
          <w:rFonts w:ascii="Times New Roman" w:hAnsi="Times New Roman"/>
          <w:sz w:val="24"/>
          <w:szCs w:val="24"/>
        </w:rPr>
        <w:t xml:space="preserve"> v čl. III druhej vety tak, že u</w:t>
      </w:r>
      <w:r w:rsidRPr="00CF113A">
        <w:rPr>
          <w:rFonts w:ascii="Times New Roman" w:hAnsi="Times New Roman"/>
          <w:sz w:val="24"/>
          <w:szCs w:val="24"/>
        </w:rPr>
        <w:t>stanovenia § 50e až 50h v čl. I strácajú účinnosť 31. decembra 2010 a ustanovenie § 50d v čl. I stráca účinnosť 31. decembra 2011.</w:t>
      </w:r>
      <w:r w:rsidRPr="0077166E">
        <w:rPr>
          <w:rFonts w:ascii="Times New Roman" w:hAnsi="Times New Roman"/>
          <w:sz w:val="24"/>
          <w:szCs w:val="24"/>
        </w:rPr>
        <w:t xml:space="preserve"> </w:t>
      </w:r>
      <w:r w:rsidR="00705DC1">
        <w:rPr>
          <w:rFonts w:ascii="Times New Roman" w:hAnsi="Times New Roman"/>
          <w:sz w:val="24"/>
          <w:szCs w:val="24"/>
        </w:rPr>
        <w:t xml:space="preserve">Predradená účinnosť čl. III od 1. decembra 2010, je potrebná z dôvodu predĺženia účinnosti § 50d ešte pred tým, než v zmysle platnej právnej úpravy stratí účinnosť 31. decembra 2010. </w:t>
      </w:r>
    </w:p>
    <w:p w:rsidR="00C23700" w:rsidP="006C7473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3F71" w:rsidP="006C7473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CB7" w:rsidRPr="00C31B26" w:rsidP="006C747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B26">
        <w:rPr>
          <w:rFonts w:ascii="Times New Roman" w:hAnsi="Times New Roman"/>
          <w:b/>
          <w:sz w:val="24"/>
          <w:szCs w:val="24"/>
        </w:rPr>
        <w:t>K </w:t>
      </w:r>
      <w:r w:rsidRPr="00C31B26" w:rsidR="00CD4801">
        <w:rPr>
          <w:rFonts w:ascii="Times New Roman" w:hAnsi="Times New Roman"/>
          <w:b/>
          <w:sz w:val="24"/>
          <w:szCs w:val="24"/>
        </w:rPr>
        <w:t>č</w:t>
      </w:r>
      <w:r w:rsidRPr="00C31B26">
        <w:rPr>
          <w:rFonts w:ascii="Times New Roman" w:hAnsi="Times New Roman"/>
          <w:b/>
          <w:sz w:val="24"/>
          <w:szCs w:val="24"/>
        </w:rPr>
        <w:t xml:space="preserve">l. </w:t>
      </w:r>
      <w:r w:rsidR="00F7712B">
        <w:rPr>
          <w:rFonts w:ascii="Times New Roman" w:hAnsi="Times New Roman"/>
          <w:b/>
          <w:sz w:val="24"/>
          <w:szCs w:val="24"/>
        </w:rPr>
        <w:t>IV</w:t>
      </w:r>
    </w:p>
    <w:p w:rsidR="00597820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04" w:rsidRPr="0077166E" w:rsidP="006C7473">
      <w:pPr>
        <w:bidi w:val="0"/>
        <w:spacing w:after="0" w:line="240" w:lineRule="auto"/>
        <w:ind w:firstLine="360"/>
        <w:jc w:val="both"/>
      </w:pPr>
      <w:r w:rsidR="00C23700">
        <w:rPr>
          <w:rFonts w:ascii="Times New Roman" w:hAnsi="Times New Roman"/>
          <w:sz w:val="24"/>
          <w:szCs w:val="24"/>
        </w:rPr>
        <w:t>Navrhuje sa, aby zákon nadobudol</w:t>
      </w:r>
      <w:r w:rsidRPr="0077166E" w:rsidR="00C23700">
        <w:rPr>
          <w:rFonts w:ascii="Times New Roman" w:hAnsi="Times New Roman"/>
          <w:sz w:val="24"/>
          <w:szCs w:val="24"/>
        </w:rPr>
        <w:t xml:space="preserve"> účinnosť </w:t>
      </w:r>
      <w:r>
        <w:rPr>
          <w:rFonts w:ascii="Times New Roman" w:hAnsi="Times New Roman"/>
          <w:sz w:val="24"/>
          <w:szCs w:val="24"/>
        </w:rPr>
        <w:t xml:space="preserve">dňom vyhlásenia okrem § 72o v tridsiatom štvrtom bode v čl. I a článku III, ktoré nadobúdajú účinnosť 1. decembra </w:t>
      </w:r>
      <w:smartTag w:uri="urn:schemas-microsoft-com:office:smarttags" w:element="metricconverter">
        <w:smartTagPr>
          <w:attr w:name="ProductID" w:val="2010, a"/>
        </w:smartTagPr>
        <w:r>
          <w:rPr>
            <w:rFonts w:ascii="Times New Roman" w:hAnsi="Times New Roman"/>
            <w:sz w:val="24"/>
            <w:szCs w:val="24"/>
          </w:rPr>
          <w:t>2010</w:t>
        </w:r>
        <w:r w:rsidR="005C27A6">
          <w:rPr>
            <w:rFonts w:ascii="Times New Roman" w:hAnsi="Times New Roman"/>
            <w:sz w:val="24"/>
            <w:szCs w:val="24"/>
          </w:rPr>
          <w:t xml:space="preserve">, </w:t>
        </w:r>
        <w:r>
          <w:rPr>
            <w:rFonts w:ascii="Times New Roman" w:hAnsi="Times New Roman"/>
            <w:sz w:val="24"/>
            <w:szCs w:val="24"/>
          </w:rPr>
          <w:t>a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84E4F">
        <w:rPr>
          <w:rFonts w:ascii="Times New Roman" w:hAnsi="Times New Roman"/>
          <w:sz w:val="24"/>
          <w:szCs w:val="24"/>
        </w:rPr>
        <w:t>okrem prvého bodu až pätnásteho bodu, sedemnásteho bodu až tridsiateho tretieho bodu a § 72p a</w:t>
      </w:r>
      <w:r w:rsidR="00CB504C">
        <w:rPr>
          <w:rFonts w:ascii="Times New Roman" w:hAnsi="Times New Roman"/>
          <w:sz w:val="24"/>
          <w:szCs w:val="24"/>
        </w:rPr>
        <w:t> </w:t>
      </w:r>
      <w:r w:rsidRPr="00684E4F">
        <w:rPr>
          <w:rFonts w:ascii="Times New Roman" w:hAnsi="Times New Roman"/>
          <w:sz w:val="24"/>
          <w:szCs w:val="24"/>
        </w:rPr>
        <w:t>72r v tridsiatom štvrtom bode</w:t>
      </w:r>
      <w:r>
        <w:rPr>
          <w:rFonts w:ascii="Times New Roman" w:hAnsi="Times New Roman"/>
          <w:sz w:val="24"/>
          <w:szCs w:val="24"/>
        </w:rPr>
        <w:t xml:space="preserve"> v čl. I</w:t>
      </w:r>
      <w:r w:rsidRPr="00684E4F">
        <w:rPr>
          <w:rFonts w:ascii="Times New Roman" w:hAnsi="Times New Roman"/>
          <w:sz w:val="24"/>
          <w:szCs w:val="24"/>
        </w:rPr>
        <w:t xml:space="preserve"> a článku II, ktoré nadobúdajú účinnosť 1. januára 2011.</w:t>
      </w:r>
      <w:r w:rsidRPr="0077166E">
        <w:rPr>
          <w:rFonts w:ascii="Times New Roman" w:hAnsi="Times New Roman"/>
          <w:sz w:val="24"/>
          <w:szCs w:val="24"/>
        </w:rPr>
        <w:t xml:space="preserve"> </w:t>
      </w:r>
    </w:p>
    <w:p w:rsidR="00BF3E04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04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04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5B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9BF">
        <w:rPr>
          <w:rFonts w:ascii="Times New Roman" w:hAnsi="Times New Roman"/>
          <w:sz w:val="24"/>
          <w:szCs w:val="24"/>
        </w:rPr>
        <w:t>Bratislava 1</w:t>
      </w:r>
      <w:r>
        <w:rPr>
          <w:rFonts w:ascii="Times New Roman" w:hAnsi="Times New Roman"/>
          <w:sz w:val="24"/>
          <w:szCs w:val="24"/>
        </w:rPr>
        <w:t>8. augusta 2010</w:t>
      </w:r>
    </w:p>
    <w:p w:rsidR="00CE605B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5B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5B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5B" w:rsidRPr="008709BF" w:rsidP="006C747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5B" w:rsidRPr="00F71A55" w:rsidP="006C7473">
      <w:pPr>
        <w:pStyle w:val="Heading2"/>
        <w:bidi w:val="0"/>
        <w:jc w:val="center"/>
        <w:rPr>
          <w:rFonts w:ascii="Times New Roman" w:hAnsi="Times New Roman"/>
          <w:szCs w:val="24"/>
          <w:u w:val="none"/>
        </w:rPr>
      </w:pPr>
      <w:r w:rsidRPr="00F71A55">
        <w:rPr>
          <w:rFonts w:ascii="Times New Roman" w:hAnsi="Times New Roman"/>
          <w:szCs w:val="24"/>
          <w:u w:val="none"/>
        </w:rPr>
        <w:t>Iveta Radičová</w:t>
      </w:r>
      <w:r w:rsidR="005351D7">
        <w:rPr>
          <w:rFonts w:ascii="Times New Roman" w:hAnsi="Times New Roman"/>
          <w:szCs w:val="24"/>
          <w:u w:val="none"/>
        </w:rPr>
        <w:t>,</w:t>
      </w:r>
      <w:r w:rsidRPr="00F71A55">
        <w:rPr>
          <w:rFonts w:ascii="Times New Roman" w:hAnsi="Times New Roman"/>
          <w:szCs w:val="24"/>
          <w:u w:val="none"/>
        </w:rPr>
        <w:t xml:space="preserve"> </w:t>
      </w:r>
      <w:r w:rsidR="005351D7">
        <w:rPr>
          <w:rFonts w:ascii="Times New Roman" w:hAnsi="Times New Roman"/>
          <w:szCs w:val="24"/>
          <w:u w:val="none"/>
        </w:rPr>
        <w:t>v.r.</w:t>
      </w:r>
    </w:p>
    <w:p w:rsidR="00CE605B" w:rsidP="006C747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CE605B" w:rsidRPr="008709BF" w:rsidP="006C747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9BF">
        <w:rPr>
          <w:rFonts w:ascii="Times New Roman" w:hAnsi="Times New Roman"/>
          <w:sz w:val="24"/>
          <w:szCs w:val="24"/>
        </w:rPr>
        <w:t>Slovenskej republiky</w:t>
      </w:r>
    </w:p>
    <w:p w:rsidR="00CE605B" w:rsidP="006C7473">
      <w:pPr>
        <w:bidi w:val="0"/>
        <w:spacing w:after="0" w:line="240" w:lineRule="auto"/>
        <w:jc w:val="center"/>
      </w:pPr>
    </w:p>
    <w:p w:rsidR="00CE605B" w:rsidP="006C7473">
      <w:pPr>
        <w:bidi w:val="0"/>
        <w:spacing w:after="0" w:line="240" w:lineRule="auto"/>
        <w:jc w:val="center"/>
      </w:pPr>
    </w:p>
    <w:p w:rsidR="00CE605B" w:rsidP="006C7473">
      <w:pPr>
        <w:bidi w:val="0"/>
        <w:spacing w:after="0" w:line="240" w:lineRule="auto"/>
        <w:jc w:val="center"/>
      </w:pPr>
    </w:p>
    <w:p w:rsidR="00CE605B" w:rsidRPr="00F71A55" w:rsidP="006C747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A55">
        <w:rPr>
          <w:rFonts w:ascii="Times New Roman" w:hAnsi="Times New Roman"/>
          <w:b/>
          <w:sz w:val="24"/>
          <w:szCs w:val="24"/>
        </w:rPr>
        <w:t>Jozef Mih</w:t>
      </w:r>
      <w:r w:rsidR="00AF5F0B">
        <w:rPr>
          <w:rFonts w:ascii="Times New Roman" w:hAnsi="Times New Roman"/>
          <w:b/>
          <w:sz w:val="24"/>
          <w:szCs w:val="24"/>
        </w:rPr>
        <w:t>á</w:t>
      </w:r>
      <w:r w:rsidR="00DE3B7A">
        <w:rPr>
          <w:rFonts w:ascii="Times New Roman" w:hAnsi="Times New Roman"/>
          <w:b/>
          <w:sz w:val="24"/>
          <w:szCs w:val="24"/>
        </w:rPr>
        <w:t>l</w:t>
      </w:r>
      <w:r w:rsidR="005351D7">
        <w:rPr>
          <w:rFonts w:ascii="Times New Roman" w:hAnsi="Times New Roman"/>
          <w:b/>
          <w:sz w:val="24"/>
          <w:szCs w:val="24"/>
        </w:rPr>
        <w:t>,</w:t>
      </w:r>
      <w:r w:rsidR="00DE3B7A">
        <w:rPr>
          <w:rFonts w:ascii="Times New Roman" w:hAnsi="Times New Roman"/>
          <w:b/>
          <w:sz w:val="24"/>
          <w:szCs w:val="24"/>
        </w:rPr>
        <w:t xml:space="preserve"> </w:t>
      </w:r>
      <w:r w:rsidRPr="005351D7" w:rsidR="005351D7">
        <w:rPr>
          <w:rFonts w:ascii="Times New Roman" w:hAnsi="Times New Roman"/>
          <w:b/>
          <w:sz w:val="24"/>
          <w:szCs w:val="24"/>
        </w:rPr>
        <w:t>v.r.</w:t>
      </w:r>
    </w:p>
    <w:p w:rsidR="00CE605B" w:rsidP="006C747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podpredseda vlády a</w:t>
      </w:r>
    </w:p>
    <w:p w:rsidR="00CE605B" w:rsidP="006C747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práce sociálnych vecí a rodiny </w:t>
      </w:r>
    </w:p>
    <w:p w:rsidR="00CE605B" w:rsidRPr="008709BF" w:rsidP="006C747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Slovenskej republiky </w:t>
      </w:r>
    </w:p>
    <w:p w:rsidR="007844B5" w:rsidP="00033611">
      <w:pPr>
        <w:bidi w:val="0"/>
        <w:spacing w:after="0" w:line="360" w:lineRule="atLeast"/>
        <w:jc w:val="both"/>
      </w:pPr>
    </w:p>
    <w:p w:rsidR="007844B5" w:rsidP="00033611">
      <w:pPr>
        <w:bidi w:val="0"/>
        <w:spacing w:after="0" w:line="360" w:lineRule="atLeast"/>
        <w:jc w:val="both"/>
      </w:pPr>
    </w:p>
    <w:p w:rsidR="007844B5" w:rsidP="00033611">
      <w:pPr>
        <w:bidi w:val="0"/>
        <w:spacing w:after="0" w:line="360" w:lineRule="atLeast"/>
        <w:jc w:val="both"/>
      </w:pPr>
    </w:p>
    <w:p w:rsidR="007844B5" w:rsidP="00033611">
      <w:pPr>
        <w:bidi w:val="0"/>
        <w:spacing w:after="0" w:line="360" w:lineRule="atLeast"/>
        <w:jc w:val="both"/>
      </w:pPr>
    </w:p>
    <w:p w:rsidR="00154A0E" w:rsidP="00033611">
      <w:pPr>
        <w:bidi w:val="0"/>
        <w:spacing w:after="0" w:line="360" w:lineRule="atLeast"/>
        <w:jc w:val="both"/>
      </w:pPr>
    </w:p>
    <w:p w:rsidR="00154A0E" w:rsidP="00033611">
      <w:pPr>
        <w:bidi w:val="0"/>
        <w:spacing w:after="0" w:line="360" w:lineRule="atLeast"/>
        <w:jc w:val="both"/>
      </w:pPr>
    </w:p>
    <w:p w:rsidR="00154A0E" w:rsidP="00033611">
      <w:pPr>
        <w:bidi w:val="0"/>
        <w:spacing w:after="0" w:line="360" w:lineRule="atLeast"/>
        <w:jc w:val="both"/>
      </w:pPr>
    </w:p>
    <w:sectPr w:rsidSect="00474F3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1D7" w:rsidP="00BE3EB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51D7" w:rsidP="005649E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1D7" w:rsidRPr="005649EF" w:rsidP="00BE3EB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  <w:sz w:val="20"/>
        <w:szCs w:val="20"/>
      </w:rPr>
    </w:pPr>
    <w:r w:rsidRPr="005649EF">
      <w:rPr>
        <w:rStyle w:val="PageNumber"/>
        <w:rFonts w:ascii="Times New Roman" w:hAnsi="Times New Roman"/>
        <w:sz w:val="20"/>
        <w:szCs w:val="20"/>
      </w:rPr>
      <w:fldChar w:fldCharType="begin"/>
    </w:r>
    <w:r w:rsidRPr="005649EF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5649EF">
      <w:rPr>
        <w:rStyle w:val="PageNumber"/>
        <w:rFonts w:ascii="Times New Roman" w:hAnsi="Times New Roman"/>
        <w:sz w:val="20"/>
        <w:szCs w:val="20"/>
      </w:rPr>
      <w:fldChar w:fldCharType="separate"/>
    </w:r>
    <w:r w:rsidR="00B145A1">
      <w:rPr>
        <w:rStyle w:val="PageNumber"/>
        <w:rFonts w:ascii="Times New Roman" w:hAnsi="Times New Roman"/>
        <w:noProof/>
        <w:sz w:val="20"/>
        <w:szCs w:val="20"/>
      </w:rPr>
      <w:t>1</w:t>
    </w:r>
    <w:r w:rsidRPr="005649EF">
      <w:rPr>
        <w:rStyle w:val="PageNumber"/>
        <w:rFonts w:ascii="Times New Roman" w:hAnsi="Times New Roman"/>
        <w:sz w:val="20"/>
        <w:szCs w:val="20"/>
      </w:rPr>
      <w:fldChar w:fldCharType="end"/>
    </w:r>
  </w:p>
  <w:p w:rsidR="005351D7" w:rsidP="005649E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7FDA"/>
    <w:multiLevelType w:val="hybridMultilevel"/>
    <w:tmpl w:val="5C9657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020935"/>
    <w:multiLevelType w:val="hybridMultilevel"/>
    <w:tmpl w:val="F41C59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C64BD6"/>
    <w:multiLevelType w:val="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106C2E"/>
    <w:multiLevelType w:val="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D2E225F"/>
    <w:multiLevelType w:val="hybridMultilevel"/>
    <w:tmpl w:val="8BE44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  <w:rtl w:val="0"/>
        <w:cs w:val="0"/>
      </w:rPr>
    </w:lvl>
  </w:abstractNum>
  <w:abstractNum w:abstractNumId="5">
    <w:nsid w:val="3050343A"/>
    <w:multiLevelType w:val="hybridMultilevel"/>
    <w:tmpl w:val="AADC42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8A7A6E"/>
    <w:multiLevelType w:val="hybridMultilevel"/>
    <w:tmpl w:val="9BE2B3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666531"/>
    <w:multiLevelType w:val="hybridMultilevel"/>
    <w:tmpl w:val="CE8AF9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222237"/>
    <w:multiLevelType w:val="multilevel"/>
    <w:tmpl w:val="3294AFC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469230F"/>
    <w:multiLevelType w:val="hybridMultilevel"/>
    <w:tmpl w:val="9C8AD4E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8C277C6"/>
    <w:multiLevelType w:val="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672C57"/>
    <w:multiLevelType w:val="hybridMultilevel"/>
    <w:tmpl w:val="CA84D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4C646AB4"/>
    <w:multiLevelType w:val="hybridMultilevel"/>
    <w:tmpl w:val="C87011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D7952A0"/>
    <w:multiLevelType w:val="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D9C19FF"/>
    <w:multiLevelType w:val="hybridMultilevel"/>
    <w:tmpl w:val="1B24A6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0C110B"/>
    <w:multiLevelType w:val="hybridMultilevel"/>
    <w:tmpl w:val="8B6AF3A6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7F5ECC"/>
    <w:multiLevelType w:val="hybridMultilevel"/>
    <w:tmpl w:val="086C89E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DB66298"/>
    <w:multiLevelType w:val="multilevel"/>
    <w:tmpl w:val="3288E0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C2B6D70"/>
    <w:multiLevelType w:val="hybridMultilevel"/>
    <w:tmpl w:val="3294AFC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9">
    <w:nsid w:val="6EDA6102"/>
    <w:multiLevelType w:val="hybridMultilevel"/>
    <w:tmpl w:val="945E6D5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6DC2CA1"/>
    <w:multiLevelType w:val="hybridMultilevel"/>
    <w:tmpl w:val="0382DE3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78BF0C21"/>
    <w:multiLevelType w:val="hybridMultilevel"/>
    <w:tmpl w:val="E774C8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BAA7EE2"/>
    <w:multiLevelType w:val="hybridMultilevel"/>
    <w:tmpl w:val="5F4090F4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E0734CF"/>
    <w:multiLevelType w:val="hybridMultilevel"/>
    <w:tmpl w:val="3288E0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E892469"/>
    <w:multiLevelType w:val="hybridMultilevel"/>
    <w:tmpl w:val="1C8CA7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1"/>
  </w:num>
  <w:num w:numId="5">
    <w:abstractNumId w:val="16"/>
  </w:num>
  <w:num w:numId="6">
    <w:abstractNumId w:val="15"/>
  </w:num>
  <w:num w:numId="7">
    <w:abstractNumId w:val="9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8"/>
  </w:num>
  <w:num w:numId="16">
    <w:abstractNumId w:val="1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19"/>
  </w:num>
  <w:num w:numId="21">
    <w:abstractNumId w:val="5"/>
  </w:num>
  <w:num w:numId="22">
    <w:abstractNumId w:val="23"/>
  </w:num>
  <w:num w:numId="23">
    <w:abstractNumId w:val="17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046B"/>
    <w:rsid w:val="00007FD4"/>
    <w:rsid w:val="00010064"/>
    <w:rsid w:val="00011859"/>
    <w:rsid w:val="00012051"/>
    <w:rsid w:val="0001264E"/>
    <w:rsid w:val="000133A1"/>
    <w:rsid w:val="000247CF"/>
    <w:rsid w:val="00025F66"/>
    <w:rsid w:val="00031225"/>
    <w:rsid w:val="00033611"/>
    <w:rsid w:val="00054C41"/>
    <w:rsid w:val="000609BE"/>
    <w:rsid w:val="00060F75"/>
    <w:rsid w:val="00066A28"/>
    <w:rsid w:val="0008147C"/>
    <w:rsid w:val="000930FE"/>
    <w:rsid w:val="0009601A"/>
    <w:rsid w:val="00097679"/>
    <w:rsid w:val="000A61A2"/>
    <w:rsid w:val="000B4262"/>
    <w:rsid w:val="000B49D5"/>
    <w:rsid w:val="000B4DD2"/>
    <w:rsid w:val="000C104C"/>
    <w:rsid w:val="000C308C"/>
    <w:rsid w:val="000D23B6"/>
    <w:rsid w:val="000D4749"/>
    <w:rsid w:val="000E049E"/>
    <w:rsid w:val="000E087F"/>
    <w:rsid w:val="000E1BF9"/>
    <w:rsid w:val="000E6774"/>
    <w:rsid w:val="000F01CF"/>
    <w:rsid w:val="000F377A"/>
    <w:rsid w:val="000F58EE"/>
    <w:rsid w:val="001004EC"/>
    <w:rsid w:val="0011022C"/>
    <w:rsid w:val="001129A6"/>
    <w:rsid w:val="0011500E"/>
    <w:rsid w:val="001175DF"/>
    <w:rsid w:val="00117DDD"/>
    <w:rsid w:val="00146EB2"/>
    <w:rsid w:val="00152909"/>
    <w:rsid w:val="00154A0E"/>
    <w:rsid w:val="001631A5"/>
    <w:rsid w:val="0017016B"/>
    <w:rsid w:val="00191191"/>
    <w:rsid w:val="0019215E"/>
    <w:rsid w:val="0019430A"/>
    <w:rsid w:val="00197AA4"/>
    <w:rsid w:val="001B2BB3"/>
    <w:rsid w:val="001B3ABF"/>
    <w:rsid w:val="001E031C"/>
    <w:rsid w:val="001E2F04"/>
    <w:rsid w:val="001E522F"/>
    <w:rsid w:val="001E6C74"/>
    <w:rsid w:val="001F58AC"/>
    <w:rsid w:val="00226F4E"/>
    <w:rsid w:val="00231456"/>
    <w:rsid w:val="002348FE"/>
    <w:rsid w:val="00236FA7"/>
    <w:rsid w:val="00237FA2"/>
    <w:rsid w:val="0025341E"/>
    <w:rsid w:val="0027191C"/>
    <w:rsid w:val="00272733"/>
    <w:rsid w:val="002823FF"/>
    <w:rsid w:val="0028462D"/>
    <w:rsid w:val="00290371"/>
    <w:rsid w:val="002A3534"/>
    <w:rsid w:val="002A61DF"/>
    <w:rsid w:val="002B1EF4"/>
    <w:rsid w:val="002C4833"/>
    <w:rsid w:val="002D7E65"/>
    <w:rsid w:val="002E158C"/>
    <w:rsid w:val="002E2733"/>
    <w:rsid w:val="002F2005"/>
    <w:rsid w:val="002F20BD"/>
    <w:rsid w:val="002F4C8C"/>
    <w:rsid w:val="002F7122"/>
    <w:rsid w:val="00302928"/>
    <w:rsid w:val="00306633"/>
    <w:rsid w:val="00312FD8"/>
    <w:rsid w:val="00315947"/>
    <w:rsid w:val="0033258E"/>
    <w:rsid w:val="00350A5C"/>
    <w:rsid w:val="00354DC8"/>
    <w:rsid w:val="00372A36"/>
    <w:rsid w:val="00383FB2"/>
    <w:rsid w:val="003A3CF2"/>
    <w:rsid w:val="003B0F02"/>
    <w:rsid w:val="003C432F"/>
    <w:rsid w:val="003E2B86"/>
    <w:rsid w:val="003F0918"/>
    <w:rsid w:val="003F4C19"/>
    <w:rsid w:val="004018F1"/>
    <w:rsid w:val="00415635"/>
    <w:rsid w:val="00415BF8"/>
    <w:rsid w:val="00423695"/>
    <w:rsid w:val="00446849"/>
    <w:rsid w:val="00474F39"/>
    <w:rsid w:val="004833BF"/>
    <w:rsid w:val="00484876"/>
    <w:rsid w:val="00493A22"/>
    <w:rsid w:val="004C2C09"/>
    <w:rsid w:val="004C633E"/>
    <w:rsid w:val="004D1CE1"/>
    <w:rsid w:val="004F7831"/>
    <w:rsid w:val="00505052"/>
    <w:rsid w:val="00511864"/>
    <w:rsid w:val="00511C12"/>
    <w:rsid w:val="0052206F"/>
    <w:rsid w:val="005351D7"/>
    <w:rsid w:val="005427E5"/>
    <w:rsid w:val="00544496"/>
    <w:rsid w:val="00544C47"/>
    <w:rsid w:val="00552359"/>
    <w:rsid w:val="0056379F"/>
    <w:rsid w:val="005647FA"/>
    <w:rsid w:val="005649EF"/>
    <w:rsid w:val="00566D84"/>
    <w:rsid w:val="0056749C"/>
    <w:rsid w:val="00567807"/>
    <w:rsid w:val="00571463"/>
    <w:rsid w:val="00580CCE"/>
    <w:rsid w:val="00597820"/>
    <w:rsid w:val="005A48F1"/>
    <w:rsid w:val="005A662D"/>
    <w:rsid w:val="005A7B93"/>
    <w:rsid w:val="005C077E"/>
    <w:rsid w:val="005C27A6"/>
    <w:rsid w:val="005D2ACC"/>
    <w:rsid w:val="005E26BA"/>
    <w:rsid w:val="005F281D"/>
    <w:rsid w:val="005F6062"/>
    <w:rsid w:val="00600BE2"/>
    <w:rsid w:val="00605C10"/>
    <w:rsid w:val="00620327"/>
    <w:rsid w:val="0062265B"/>
    <w:rsid w:val="006370C3"/>
    <w:rsid w:val="00650727"/>
    <w:rsid w:val="00660C03"/>
    <w:rsid w:val="00684E4F"/>
    <w:rsid w:val="0068599F"/>
    <w:rsid w:val="0069001E"/>
    <w:rsid w:val="006A7DB2"/>
    <w:rsid w:val="006C7473"/>
    <w:rsid w:val="007028D3"/>
    <w:rsid w:val="00705A4E"/>
    <w:rsid w:val="00705DC1"/>
    <w:rsid w:val="00723E97"/>
    <w:rsid w:val="007267DA"/>
    <w:rsid w:val="007325EC"/>
    <w:rsid w:val="0073471C"/>
    <w:rsid w:val="0074211D"/>
    <w:rsid w:val="00743F71"/>
    <w:rsid w:val="0077166E"/>
    <w:rsid w:val="00773B39"/>
    <w:rsid w:val="007756AC"/>
    <w:rsid w:val="007844B5"/>
    <w:rsid w:val="0078477A"/>
    <w:rsid w:val="00785219"/>
    <w:rsid w:val="007B6D4F"/>
    <w:rsid w:val="007C21F0"/>
    <w:rsid w:val="007C3CC0"/>
    <w:rsid w:val="007D61EB"/>
    <w:rsid w:val="007D6E54"/>
    <w:rsid w:val="007E1FA9"/>
    <w:rsid w:val="007E5791"/>
    <w:rsid w:val="007F78CD"/>
    <w:rsid w:val="0080399E"/>
    <w:rsid w:val="00827355"/>
    <w:rsid w:val="008350CA"/>
    <w:rsid w:val="008401B9"/>
    <w:rsid w:val="008416B9"/>
    <w:rsid w:val="00863667"/>
    <w:rsid w:val="008709BF"/>
    <w:rsid w:val="0087754F"/>
    <w:rsid w:val="008A7615"/>
    <w:rsid w:val="008A7D4A"/>
    <w:rsid w:val="008B3CB7"/>
    <w:rsid w:val="008D32FE"/>
    <w:rsid w:val="008D699C"/>
    <w:rsid w:val="008F7E66"/>
    <w:rsid w:val="0091645E"/>
    <w:rsid w:val="0093623C"/>
    <w:rsid w:val="009362BA"/>
    <w:rsid w:val="00943293"/>
    <w:rsid w:val="0094627F"/>
    <w:rsid w:val="009602D6"/>
    <w:rsid w:val="009612AF"/>
    <w:rsid w:val="00965C32"/>
    <w:rsid w:val="00971EEC"/>
    <w:rsid w:val="00981BC6"/>
    <w:rsid w:val="00990DA3"/>
    <w:rsid w:val="00992A3F"/>
    <w:rsid w:val="009C46A2"/>
    <w:rsid w:val="009D5A88"/>
    <w:rsid w:val="009E073E"/>
    <w:rsid w:val="009F11E1"/>
    <w:rsid w:val="00A01CE4"/>
    <w:rsid w:val="00A0361C"/>
    <w:rsid w:val="00A04DB4"/>
    <w:rsid w:val="00A21C3B"/>
    <w:rsid w:val="00A27F7A"/>
    <w:rsid w:val="00A30268"/>
    <w:rsid w:val="00A41303"/>
    <w:rsid w:val="00A457DE"/>
    <w:rsid w:val="00A70F4D"/>
    <w:rsid w:val="00A77CB8"/>
    <w:rsid w:val="00A86404"/>
    <w:rsid w:val="00A872C4"/>
    <w:rsid w:val="00A879C6"/>
    <w:rsid w:val="00AA041F"/>
    <w:rsid w:val="00AA23D6"/>
    <w:rsid w:val="00AA3A91"/>
    <w:rsid w:val="00AA5F83"/>
    <w:rsid w:val="00AB59FF"/>
    <w:rsid w:val="00AC1210"/>
    <w:rsid w:val="00AD0A84"/>
    <w:rsid w:val="00AD2508"/>
    <w:rsid w:val="00AE1334"/>
    <w:rsid w:val="00AE1B4C"/>
    <w:rsid w:val="00AE2CAA"/>
    <w:rsid w:val="00AE45EC"/>
    <w:rsid w:val="00AE5023"/>
    <w:rsid w:val="00AF2B54"/>
    <w:rsid w:val="00AF5674"/>
    <w:rsid w:val="00AF5C3C"/>
    <w:rsid w:val="00AF5F0B"/>
    <w:rsid w:val="00B05328"/>
    <w:rsid w:val="00B145A1"/>
    <w:rsid w:val="00B416ED"/>
    <w:rsid w:val="00B475C1"/>
    <w:rsid w:val="00B5392E"/>
    <w:rsid w:val="00B54D4E"/>
    <w:rsid w:val="00B668C3"/>
    <w:rsid w:val="00B72C51"/>
    <w:rsid w:val="00B73E7C"/>
    <w:rsid w:val="00B753CE"/>
    <w:rsid w:val="00B77EF9"/>
    <w:rsid w:val="00B927C4"/>
    <w:rsid w:val="00B93445"/>
    <w:rsid w:val="00B96031"/>
    <w:rsid w:val="00B96767"/>
    <w:rsid w:val="00BA0AFE"/>
    <w:rsid w:val="00BA2DE9"/>
    <w:rsid w:val="00BB2792"/>
    <w:rsid w:val="00BC42A4"/>
    <w:rsid w:val="00BD78E0"/>
    <w:rsid w:val="00BE1392"/>
    <w:rsid w:val="00BE3EBF"/>
    <w:rsid w:val="00BE6DCD"/>
    <w:rsid w:val="00BE7B27"/>
    <w:rsid w:val="00BF2122"/>
    <w:rsid w:val="00BF3E04"/>
    <w:rsid w:val="00C01676"/>
    <w:rsid w:val="00C14DA0"/>
    <w:rsid w:val="00C23700"/>
    <w:rsid w:val="00C248F0"/>
    <w:rsid w:val="00C31B26"/>
    <w:rsid w:val="00C445D5"/>
    <w:rsid w:val="00C5293A"/>
    <w:rsid w:val="00C6767E"/>
    <w:rsid w:val="00C7466D"/>
    <w:rsid w:val="00C81164"/>
    <w:rsid w:val="00CA11A5"/>
    <w:rsid w:val="00CA20F8"/>
    <w:rsid w:val="00CA7585"/>
    <w:rsid w:val="00CB504C"/>
    <w:rsid w:val="00CB7025"/>
    <w:rsid w:val="00CC4EEE"/>
    <w:rsid w:val="00CC5639"/>
    <w:rsid w:val="00CD216C"/>
    <w:rsid w:val="00CD4801"/>
    <w:rsid w:val="00CD514A"/>
    <w:rsid w:val="00CE605B"/>
    <w:rsid w:val="00CF113A"/>
    <w:rsid w:val="00CF77AF"/>
    <w:rsid w:val="00D17837"/>
    <w:rsid w:val="00D33A46"/>
    <w:rsid w:val="00D37F2D"/>
    <w:rsid w:val="00D4083A"/>
    <w:rsid w:val="00D422D1"/>
    <w:rsid w:val="00D47679"/>
    <w:rsid w:val="00D50928"/>
    <w:rsid w:val="00D54A5B"/>
    <w:rsid w:val="00D5524F"/>
    <w:rsid w:val="00D63EBA"/>
    <w:rsid w:val="00D962EB"/>
    <w:rsid w:val="00DC7141"/>
    <w:rsid w:val="00DE3B7A"/>
    <w:rsid w:val="00DE53EC"/>
    <w:rsid w:val="00E0616C"/>
    <w:rsid w:val="00E11384"/>
    <w:rsid w:val="00E22165"/>
    <w:rsid w:val="00E22D58"/>
    <w:rsid w:val="00E26F2F"/>
    <w:rsid w:val="00E5179E"/>
    <w:rsid w:val="00E540B9"/>
    <w:rsid w:val="00E60207"/>
    <w:rsid w:val="00E65897"/>
    <w:rsid w:val="00E70681"/>
    <w:rsid w:val="00E7180E"/>
    <w:rsid w:val="00E74F38"/>
    <w:rsid w:val="00E75A42"/>
    <w:rsid w:val="00E75AF9"/>
    <w:rsid w:val="00E80112"/>
    <w:rsid w:val="00E87338"/>
    <w:rsid w:val="00E961D2"/>
    <w:rsid w:val="00E97131"/>
    <w:rsid w:val="00EA4F83"/>
    <w:rsid w:val="00EA5AA7"/>
    <w:rsid w:val="00EB066B"/>
    <w:rsid w:val="00EB0CF4"/>
    <w:rsid w:val="00EC6BDE"/>
    <w:rsid w:val="00EE2A4F"/>
    <w:rsid w:val="00EE4C21"/>
    <w:rsid w:val="00EE5D18"/>
    <w:rsid w:val="00EF09A8"/>
    <w:rsid w:val="00EF700E"/>
    <w:rsid w:val="00F11CE3"/>
    <w:rsid w:val="00F24686"/>
    <w:rsid w:val="00F2657C"/>
    <w:rsid w:val="00F32022"/>
    <w:rsid w:val="00F369B4"/>
    <w:rsid w:val="00F378A3"/>
    <w:rsid w:val="00F57FF5"/>
    <w:rsid w:val="00F71A55"/>
    <w:rsid w:val="00F7712B"/>
    <w:rsid w:val="00F81236"/>
    <w:rsid w:val="00F8661A"/>
    <w:rsid w:val="00F868CC"/>
    <w:rsid w:val="00F9395B"/>
    <w:rsid w:val="00F94BA8"/>
    <w:rsid w:val="00FB046B"/>
    <w:rsid w:val="00FB60ED"/>
    <w:rsid w:val="00FC2A3F"/>
    <w:rsid w:val="00FC5815"/>
    <w:rsid w:val="00FD7FC9"/>
    <w:rsid w:val="00FE6BA5"/>
    <w:rsid w:val="00FF2AF7"/>
    <w:rsid w:val="00FF2D7F"/>
    <w:rsid w:val="00FF6C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F3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qFormat/>
    <w:locked/>
    <w:rsid w:val="008709BF"/>
    <w:pPr>
      <w:keepNext/>
      <w:spacing w:after="0" w:line="240" w:lineRule="auto"/>
      <w:jc w:val="left"/>
      <w:outlineLvl w:val="1"/>
    </w:pPr>
    <w:rPr>
      <w:rFonts w:ascii="Times New Roman" w:hAnsi="Times New Roman"/>
      <w:b/>
      <w:sz w:val="24"/>
      <w:szCs w:val="20"/>
      <w:u w:val="single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rsid w:val="002E158C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2E158C"/>
    <w:rPr>
      <w:rFonts w:ascii="Times New Roman" w:hAnsi="Times New Roman"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qFormat/>
    <w:rsid w:val="000B4262"/>
    <w:pPr>
      <w:spacing w:after="0" w:line="240" w:lineRule="auto"/>
      <w:ind w:left="708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Footer">
    <w:name w:val="footer"/>
    <w:basedOn w:val="Normal"/>
    <w:rsid w:val="005649E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649EF"/>
    <w:rPr>
      <w:rFonts w:cs="Times New Roman"/>
      <w:rtl w:val="0"/>
      <w:cs w:val="0"/>
    </w:rPr>
  </w:style>
  <w:style w:type="paragraph" w:styleId="Header">
    <w:name w:val="header"/>
    <w:basedOn w:val="Normal"/>
    <w:rsid w:val="005649EF"/>
    <w:pPr>
      <w:tabs>
        <w:tab w:val="center" w:pos="4536"/>
        <w:tab w:val="right" w:pos="9072"/>
      </w:tabs>
      <w:jc w:val="left"/>
    </w:pPr>
  </w:style>
  <w:style w:type="paragraph" w:customStyle="1" w:styleId="CharChar1CharCharCharCharCharCharCharCharChar">
    <w:name w:val="Char Char1 Char Char Char Char Char Char Char Char Char"/>
    <w:basedOn w:val="Normal"/>
    <w:rsid w:val="00C7466D"/>
    <w:pPr>
      <w:tabs>
        <w:tab w:val="num" w:pos="567"/>
      </w:tabs>
      <w:spacing w:after="0"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</w:rPr>
  </w:style>
  <w:style w:type="character" w:styleId="PlaceholderText">
    <w:name w:val="Placeholder Text"/>
    <w:basedOn w:val="DefaultParagraphFont"/>
    <w:semiHidden/>
    <w:rsid w:val="00E7180E"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semiHidden/>
    <w:rsid w:val="006370C3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C3CC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7C3CC0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3CC0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2773</Words>
  <Characters>15951</Characters>
  <Application>Microsoft Office Word</Application>
  <DocSecurity>0</DocSecurity>
  <Lines>0</Lines>
  <Paragraphs>0</Paragraphs>
  <ScaleCrop>false</ScaleCrop>
  <Company>MPSVR</Company>
  <LinksUpToDate>false</LinksUpToDate>
  <CharactersWithSpaces>18687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turcaniova</dc:creator>
  <cp:lastModifiedBy>GaspJarm</cp:lastModifiedBy>
  <cp:revision>2</cp:revision>
  <cp:lastPrinted>2010-08-19T08:46:00Z</cp:lastPrinted>
  <dcterms:created xsi:type="dcterms:W3CDTF">2010-11-24T13:58:00Z</dcterms:created>
  <dcterms:modified xsi:type="dcterms:W3CDTF">2010-11-24T13:58:00Z</dcterms:modified>
</cp:coreProperties>
</file>