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5F28" w:rsidRPr="009F7604" w:rsidP="007C5F28">
      <w:pPr>
        <w:bidi w:val="0"/>
        <w:jc w:val="center"/>
        <w:rPr>
          <w:rFonts w:ascii="Times New Roman" w:hAnsi="Times New Roman"/>
          <w:b/>
        </w:rPr>
      </w:pPr>
      <w:r w:rsidRPr="009F7604">
        <w:rPr>
          <w:rFonts w:ascii="Times New Roman" w:hAnsi="Times New Roman"/>
          <w:b/>
        </w:rPr>
        <w:t>Dôvodová sp</w:t>
      </w:r>
      <w:r>
        <w:rPr>
          <w:rFonts w:ascii="Times New Roman" w:hAnsi="Times New Roman"/>
          <w:b/>
        </w:rPr>
        <w:t>r</w:t>
      </w:r>
      <w:r w:rsidRPr="009F7604">
        <w:rPr>
          <w:rFonts w:ascii="Times New Roman" w:hAnsi="Times New Roman"/>
          <w:b/>
        </w:rPr>
        <w:t>áva</w:t>
      </w:r>
    </w:p>
    <w:p w:rsidR="007C5F28" w:rsidP="007C5F28">
      <w:pPr>
        <w:tabs>
          <w:tab w:val="left" w:pos="374"/>
        </w:tabs>
        <w:bidi w:val="0"/>
        <w:rPr>
          <w:rFonts w:ascii="Times New Roman" w:hAnsi="Times New Roman"/>
          <w:b/>
        </w:rPr>
      </w:pPr>
    </w:p>
    <w:p w:rsidR="00041853" w:rsidP="007C5F28">
      <w:pPr>
        <w:tabs>
          <w:tab w:val="left" w:pos="374"/>
        </w:tabs>
        <w:bidi w:val="0"/>
        <w:rPr>
          <w:rFonts w:ascii="Times New Roman" w:hAnsi="Times New Roman"/>
          <w:b/>
        </w:rPr>
      </w:pPr>
    </w:p>
    <w:p w:rsidR="007C5F28" w:rsidRPr="009F7604" w:rsidP="007C5F28">
      <w:pPr>
        <w:tabs>
          <w:tab w:val="left" w:pos="374"/>
        </w:tabs>
        <w:bidi w:val="0"/>
        <w:rPr>
          <w:rFonts w:ascii="Times New Roman" w:hAnsi="Times New Roman"/>
          <w:b/>
        </w:rPr>
      </w:pPr>
      <w:r w:rsidRPr="009F7604">
        <w:rPr>
          <w:rFonts w:ascii="Times New Roman" w:hAnsi="Times New Roman"/>
          <w:b/>
        </w:rPr>
        <w:t>Všeobecná časť</w:t>
      </w:r>
    </w:p>
    <w:p w:rsidR="007C5F28" w:rsidP="007C5F28">
      <w:pPr>
        <w:tabs>
          <w:tab w:val="num" w:pos="0"/>
        </w:tabs>
        <w:bidi w:val="0"/>
        <w:jc w:val="both"/>
        <w:rPr>
          <w:rFonts w:ascii="Times New Roman" w:hAnsi="Times New Roman"/>
        </w:rPr>
      </w:pPr>
    </w:p>
    <w:p w:rsidR="008A1BF2" w:rsidP="00933A3A">
      <w:pPr>
        <w:bidi w:val="0"/>
        <w:ind w:firstLine="720"/>
        <w:jc w:val="both"/>
        <w:rPr>
          <w:rFonts w:ascii="Times New Roman" w:hAnsi="Times New Roman"/>
        </w:rPr>
      </w:pPr>
      <w:r w:rsidR="007A4EA9">
        <w:rPr>
          <w:rFonts w:ascii="Times New Roman" w:hAnsi="Times New Roman"/>
        </w:rPr>
        <w:t>Vládny n</w:t>
      </w:r>
      <w:r w:rsidRPr="00B763A1" w:rsidR="006069B0">
        <w:rPr>
          <w:rFonts w:ascii="Times New Roman" w:hAnsi="Times New Roman"/>
        </w:rPr>
        <w:t xml:space="preserve">ávrh zákona, ktorým sa mení a dopĺňa zákon č. 5/2004 Z. z. o službách zamestnanosti a o zmene a doplnení niektorých zákonov v znení neskorších predpisov </w:t>
      </w:r>
      <w:r w:rsidRPr="00FD3344" w:rsidR="006069B0">
        <w:rPr>
          <w:rFonts w:ascii="Times New Roman" w:hAnsi="Times New Roman"/>
        </w:rPr>
        <w:t xml:space="preserve">a ktorým </w:t>
      </w:r>
      <w:r w:rsidR="006069B0">
        <w:rPr>
          <w:rFonts w:ascii="Times New Roman" w:hAnsi="Times New Roman"/>
        </w:rPr>
        <w:t xml:space="preserve">sa menia a dopĺňajú niektoré zákony </w:t>
      </w:r>
      <w:r w:rsidRPr="00B763A1" w:rsidR="006069B0">
        <w:rPr>
          <w:rFonts w:ascii="Times New Roman" w:hAnsi="Times New Roman"/>
        </w:rPr>
        <w:t xml:space="preserve">(ďalej len „návrh zákona“), </w:t>
      </w:r>
      <w:r w:rsidR="00F12680">
        <w:rPr>
          <w:rFonts w:ascii="Times New Roman" w:hAnsi="Times New Roman"/>
        </w:rPr>
        <w:t xml:space="preserve">predstavuje </w:t>
      </w:r>
      <w:r w:rsidRPr="00B763A1" w:rsidR="00457CF3">
        <w:rPr>
          <w:rFonts w:ascii="Times New Roman" w:hAnsi="Times New Roman"/>
        </w:rPr>
        <w:t xml:space="preserve">východiskový rámec </w:t>
      </w:r>
      <w:r w:rsidR="00F12680">
        <w:rPr>
          <w:rFonts w:ascii="Times New Roman" w:hAnsi="Times New Roman"/>
        </w:rPr>
        <w:t>na</w:t>
      </w:r>
      <w:r w:rsidRPr="00B763A1" w:rsidR="00457CF3">
        <w:rPr>
          <w:rFonts w:ascii="Times New Roman" w:hAnsi="Times New Roman"/>
        </w:rPr>
        <w:t xml:space="preserve"> realizáciu nových legislatívnych úprav v oblasti služieb zamestnanosti nevyhnutne vyplývajúcich zo zmenených spoločensko-ekonomických podmienok</w:t>
      </w:r>
      <w:r w:rsidR="006069B0">
        <w:rPr>
          <w:rFonts w:ascii="Times New Roman" w:hAnsi="Times New Roman"/>
        </w:rPr>
        <w:t>.</w:t>
      </w:r>
      <w:r w:rsidRPr="00B763A1" w:rsidR="00457CF3">
        <w:rPr>
          <w:rFonts w:ascii="Times New Roman" w:hAnsi="Times New Roman"/>
        </w:rPr>
        <w:t xml:space="preserve"> </w:t>
      </w:r>
      <w:r w:rsidR="006F61C0">
        <w:rPr>
          <w:rFonts w:ascii="Times New Roman" w:hAnsi="Times New Roman"/>
        </w:rPr>
        <w:t xml:space="preserve">Návrhom zákona sa vytvára legislatívne prostredie na </w:t>
      </w:r>
      <w:r w:rsidR="005A23B5">
        <w:rPr>
          <w:rFonts w:ascii="Times New Roman" w:hAnsi="Times New Roman"/>
        </w:rPr>
        <w:t xml:space="preserve">predchádzanie vzniku povodní a na </w:t>
      </w:r>
      <w:r w:rsidR="006F61C0">
        <w:rPr>
          <w:rFonts w:ascii="Times New Roman" w:hAnsi="Times New Roman"/>
        </w:rPr>
        <w:t>riešenie následkov</w:t>
      </w:r>
      <w:r w:rsidRPr="00933A3A" w:rsidR="006F61C0">
        <w:rPr>
          <w:rFonts w:ascii="Times New Roman" w:hAnsi="Times New Roman"/>
        </w:rPr>
        <w:t xml:space="preserve"> </w:t>
      </w:r>
      <w:r w:rsidR="006F61C0">
        <w:rPr>
          <w:rFonts w:ascii="Times New Roman" w:hAnsi="Times New Roman"/>
        </w:rPr>
        <w:t xml:space="preserve">povodní, ktoré sa v ostatnom období stali výraznými mimoriadnymi udalosťami v Slovenskej republike a napriek obdobiu, ktoré už uplynulo, si naďalej vyžadujú ďalšie nevyhnuté riešenia a nové prístupy k zabráneniu dopadov na občanov Slovenskej republiky. </w:t>
      </w:r>
      <w:r w:rsidR="00933A3A">
        <w:rPr>
          <w:rFonts w:ascii="Times New Roman" w:hAnsi="Times New Roman"/>
        </w:rPr>
        <w:t xml:space="preserve">Návrh zákona sa odôvodňuje aj výraznými aktuálnymi podnetmi </w:t>
      </w:r>
      <w:r w:rsidRPr="00B763A1" w:rsidR="00F77522">
        <w:rPr>
          <w:rFonts w:ascii="Times New Roman" w:hAnsi="Times New Roman"/>
        </w:rPr>
        <w:t xml:space="preserve">aplikačnej praxe tak, aby sa zefektívnili procesy v oblasti financovania aktívnych opatrení </w:t>
      </w:r>
      <w:r w:rsidR="00130B65">
        <w:rPr>
          <w:rFonts w:ascii="Times New Roman" w:hAnsi="Times New Roman"/>
        </w:rPr>
        <w:t xml:space="preserve">na </w:t>
      </w:r>
      <w:r w:rsidRPr="00B763A1" w:rsidR="00F77522">
        <w:rPr>
          <w:rFonts w:ascii="Times New Roman" w:hAnsi="Times New Roman"/>
        </w:rPr>
        <w:t>trhu práce, zabránilo sa špekuláciám a zneužívaniu finančných prostriedkov verejnej správy</w:t>
      </w:r>
      <w:r w:rsidR="00B763A1">
        <w:rPr>
          <w:rFonts w:ascii="Times New Roman" w:hAnsi="Times New Roman"/>
        </w:rPr>
        <w:t xml:space="preserve"> vyčlenených na realizáciu aktívnej politiky trhu práce</w:t>
      </w:r>
      <w:r w:rsidRPr="00B763A1" w:rsidR="00F77522">
        <w:rPr>
          <w:rFonts w:ascii="Times New Roman" w:hAnsi="Times New Roman"/>
        </w:rPr>
        <w:t xml:space="preserve">. </w:t>
      </w:r>
    </w:p>
    <w:p w:rsidR="008A1BF2" w:rsidP="008A1BF2">
      <w:pPr>
        <w:bidi w:val="0"/>
        <w:ind w:firstLine="720"/>
        <w:jc w:val="both"/>
        <w:rPr>
          <w:rFonts w:ascii="Times New Roman" w:hAnsi="Times New Roman"/>
        </w:rPr>
      </w:pPr>
    </w:p>
    <w:p w:rsidR="008A1BF2" w:rsidRPr="00B763A1" w:rsidP="008A1BF2">
      <w:pPr>
        <w:bidi w:val="0"/>
        <w:ind w:firstLine="720"/>
        <w:jc w:val="both"/>
        <w:rPr>
          <w:rFonts w:ascii="Times New Roman" w:hAnsi="Times New Roman"/>
        </w:rPr>
      </w:pPr>
      <w:r w:rsidR="000169E4">
        <w:rPr>
          <w:rFonts w:ascii="Times New Roman" w:hAnsi="Times New Roman"/>
        </w:rPr>
        <w:t>Cieľom n</w:t>
      </w:r>
      <w:r w:rsidRPr="00B763A1" w:rsidR="00933A3A">
        <w:rPr>
          <w:rFonts w:ascii="Times New Roman" w:hAnsi="Times New Roman"/>
        </w:rPr>
        <w:t>ávrh</w:t>
      </w:r>
      <w:r w:rsidR="000169E4">
        <w:rPr>
          <w:rFonts w:ascii="Times New Roman" w:hAnsi="Times New Roman"/>
        </w:rPr>
        <w:t>u</w:t>
      </w:r>
      <w:r w:rsidRPr="00B763A1" w:rsidR="00933A3A">
        <w:rPr>
          <w:rFonts w:ascii="Times New Roman" w:hAnsi="Times New Roman"/>
        </w:rPr>
        <w:t xml:space="preserve"> zákona </w:t>
      </w:r>
      <w:r>
        <w:rPr>
          <w:rFonts w:ascii="Times New Roman" w:hAnsi="Times New Roman"/>
        </w:rPr>
        <w:t>v čl. I</w:t>
      </w:r>
      <w:r w:rsidR="0055649A">
        <w:rPr>
          <w:rFonts w:ascii="Times New Roman" w:hAnsi="Times New Roman"/>
        </w:rPr>
        <w:t> je</w:t>
      </w:r>
      <w:r w:rsidR="00933A3A">
        <w:rPr>
          <w:rFonts w:ascii="Times New Roman" w:hAnsi="Times New Roman"/>
        </w:rPr>
        <w:t xml:space="preserve"> </w:t>
      </w:r>
      <w:r w:rsidRPr="00B763A1">
        <w:rPr>
          <w:rFonts w:ascii="Times New Roman" w:hAnsi="Times New Roman"/>
        </w:rPr>
        <w:t xml:space="preserve">najmä: </w:t>
      </w:r>
    </w:p>
    <w:p w:rsidR="008A1BF2" w:rsidP="008A1BF2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3A1">
        <w:rPr>
          <w:rFonts w:ascii="Times New Roman" w:hAnsi="Times New Roman"/>
          <w:sz w:val="24"/>
          <w:szCs w:val="24"/>
        </w:rPr>
        <w:t>zabezpečiť predĺženie účinnosti jedného z hlavných dočasných opatrení na zmiernenie dopadov globálnej ekonomickej krízy na zamestnanosť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63A1">
        <w:rPr>
          <w:rFonts w:ascii="Times New Roman" w:hAnsi="Times New Roman"/>
          <w:sz w:val="24"/>
          <w:szCs w:val="24"/>
        </w:rPr>
        <w:t xml:space="preserve">ktorým je príspevok na podporu udržania zamestnanosti (§ 50d) s progresívnym mechanizmom zníženého odvodového zaťaženia pre zamestnávateľov, </w:t>
      </w:r>
      <w:r>
        <w:rPr>
          <w:rFonts w:ascii="Times New Roman" w:hAnsi="Times New Roman"/>
          <w:sz w:val="24"/>
          <w:szCs w:val="24"/>
        </w:rPr>
        <w:t xml:space="preserve"> a to </w:t>
      </w:r>
      <w:r w:rsidRPr="00B763A1">
        <w:rPr>
          <w:rFonts w:ascii="Times New Roman" w:hAnsi="Times New Roman"/>
          <w:sz w:val="24"/>
          <w:szCs w:val="24"/>
        </w:rPr>
        <w:t xml:space="preserve"> do konca roku 2011;</w:t>
      </w:r>
    </w:p>
    <w:p w:rsidR="006F61C0" w:rsidRPr="00D44015" w:rsidP="006F61C0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6F0"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>podporiť obce</w:t>
      </w:r>
      <w:r w:rsidR="00DF5DB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alebo samosprávn</w:t>
      </w:r>
      <w:r w:rsidR="001F3A6E">
        <w:rPr>
          <w:rStyle w:val="PlaceholderText"/>
          <w:rFonts w:ascii="Times New Roman" w:hAnsi="Times New Roman"/>
          <w:color w:val="auto"/>
          <w:sz w:val="24"/>
          <w:szCs w:val="24"/>
        </w:rPr>
        <w:t>e</w:t>
      </w:r>
      <w:r w:rsidR="00DF5DB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kraj</w:t>
      </w:r>
      <w:r w:rsidR="001F3A6E">
        <w:rPr>
          <w:rStyle w:val="PlaceholderText"/>
          <w:rFonts w:ascii="Times New Roman" w:hAnsi="Times New Roman"/>
          <w:color w:val="auto"/>
          <w:sz w:val="24"/>
          <w:szCs w:val="24"/>
        </w:rPr>
        <w:t>e</w:t>
      </w:r>
      <w:r w:rsidR="00C87C7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, </w:t>
      </w:r>
      <w:r w:rsidRPr="00A566F0"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>právnické osoby, ktorých zakladateľom</w:t>
      </w:r>
      <w:r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alebo zriaďovateľom</w:t>
      </w:r>
      <w:r w:rsidRPr="00A566F0"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je obec</w:t>
      </w:r>
      <w:r w:rsidR="00DF5DB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alebo samosprávny kraj</w:t>
      </w:r>
      <w:r w:rsidR="00C87C7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, </w:t>
      </w:r>
      <w:r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>právnické osoby, ktoré sú správcom vodných tokov</w:t>
      </w:r>
      <w:r w:rsidRPr="00A566F0"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="00C87C7F">
        <w:rPr>
          <w:rStyle w:val="PlaceholderText"/>
          <w:rFonts w:ascii="Times New Roman" w:hAnsi="Times New Roman"/>
          <w:color w:val="auto"/>
          <w:sz w:val="24"/>
          <w:szCs w:val="24"/>
        </w:rPr>
        <w:t>a právnickú osobu založenú štátom, ktorá je správcom odvodňovacích systémov</w:t>
      </w:r>
      <w:r w:rsidRPr="00A566F0" w:rsidR="00C87C7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A566F0"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tak, aby na účely </w:t>
      </w:r>
      <w:r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predchádzania a </w:t>
      </w:r>
      <w:r w:rsidRPr="00A566F0"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odstraňovania následkov mimoriadnej udalosti mohli vytvárať nové dočasné pracovné miesta, na ktoré budú prijímať uchádzačov </w:t>
      </w:r>
      <w:r w:rsidRPr="00D44015"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>o zamestnanie</w:t>
      </w:r>
      <w:r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>, a to</w:t>
      </w:r>
      <w:r w:rsidRPr="00D44015" w:rsidR="005D753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D44015" w:rsidR="005D753A">
        <w:rPr>
          <w:rFonts w:ascii="Times New Roman" w:hAnsi="Times New Roman"/>
          <w:sz w:val="24"/>
          <w:szCs w:val="24"/>
        </w:rPr>
        <w:t xml:space="preserve">zavedením nového príspevku na podporu zamestnanosti </w:t>
      </w:r>
      <w:r w:rsidR="005D753A">
        <w:rPr>
          <w:rFonts w:ascii="Times New Roman" w:hAnsi="Times New Roman"/>
          <w:sz w:val="24"/>
          <w:szCs w:val="24"/>
        </w:rPr>
        <w:t>na realizáciu opatrení na ochranu pred povodňami a </w:t>
      </w:r>
      <w:r w:rsidRPr="00D44015" w:rsidR="005D753A">
        <w:rPr>
          <w:rFonts w:ascii="Times New Roman" w:hAnsi="Times New Roman"/>
          <w:sz w:val="24"/>
          <w:szCs w:val="24"/>
        </w:rPr>
        <w:t>na</w:t>
      </w:r>
      <w:r w:rsidR="005D753A">
        <w:rPr>
          <w:rFonts w:ascii="Times New Roman" w:hAnsi="Times New Roman"/>
          <w:sz w:val="24"/>
          <w:szCs w:val="24"/>
        </w:rPr>
        <w:t xml:space="preserve"> </w:t>
      </w:r>
      <w:r w:rsidRPr="00D44015" w:rsidR="005D753A">
        <w:rPr>
          <w:rFonts w:ascii="Times New Roman" w:hAnsi="Times New Roman"/>
          <w:sz w:val="24"/>
          <w:szCs w:val="24"/>
        </w:rPr>
        <w:t xml:space="preserve">riešenie </w:t>
      </w:r>
      <w:r w:rsidR="005D753A">
        <w:rPr>
          <w:rFonts w:ascii="Times New Roman" w:hAnsi="Times New Roman"/>
          <w:sz w:val="24"/>
          <w:szCs w:val="24"/>
        </w:rPr>
        <w:t xml:space="preserve">následkov mimoriadnej situácie (§ 50j); </w:t>
      </w:r>
      <w:r w:rsidR="00403FA6">
        <w:rPr>
          <w:rFonts w:ascii="Times New Roman" w:hAnsi="Times New Roman"/>
          <w:sz w:val="24"/>
          <w:szCs w:val="24"/>
        </w:rPr>
        <w:t xml:space="preserve">príspevok sa </w:t>
      </w:r>
      <w:r w:rsidR="005D753A">
        <w:rPr>
          <w:rFonts w:ascii="Times New Roman" w:hAnsi="Times New Roman"/>
          <w:sz w:val="24"/>
          <w:szCs w:val="24"/>
        </w:rPr>
        <w:t xml:space="preserve">bude </w:t>
      </w:r>
      <w:r w:rsidRPr="00D44015" w:rsidR="005D753A">
        <w:rPr>
          <w:rFonts w:ascii="Times New Roman" w:hAnsi="Times New Roman"/>
          <w:sz w:val="24"/>
          <w:szCs w:val="24"/>
        </w:rPr>
        <w:t>poskyt</w:t>
      </w:r>
      <w:r w:rsidR="005D753A">
        <w:rPr>
          <w:rFonts w:ascii="Times New Roman" w:hAnsi="Times New Roman"/>
          <w:sz w:val="24"/>
          <w:szCs w:val="24"/>
        </w:rPr>
        <w:t>ovať</w:t>
      </w:r>
      <w:r w:rsidRPr="00D44015" w:rsidR="005D753A">
        <w:rPr>
          <w:rFonts w:ascii="Times New Roman" w:hAnsi="Times New Roman"/>
          <w:sz w:val="24"/>
          <w:szCs w:val="24"/>
        </w:rPr>
        <w:t xml:space="preserve"> na úhradu </w:t>
      </w:r>
      <w:r w:rsidR="005D753A">
        <w:rPr>
          <w:rFonts w:ascii="Times New Roman" w:hAnsi="Times New Roman"/>
          <w:sz w:val="24"/>
          <w:szCs w:val="24"/>
        </w:rPr>
        <w:t xml:space="preserve">časti </w:t>
      </w:r>
      <w:r w:rsidRPr="00D44015" w:rsidR="005D753A">
        <w:rPr>
          <w:rFonts w:ascii="Times New Roman" w:hAnsi="Times New Roman"/>
          <w:sz w:val="24"/>
          <w:szCs w:val="24"/>
        </w:rPr>
        <w:t>mzdových nákladov</w:t>
      </w:r>
      <w:r w:rsidR="005D753A">
        <w:rPr>
          <w:rFonts w:ascii="Times New Roman" w:hAnsi="Times New Roman"/>
          <w:sz w:val="24"/>
          <w:szCs w:val="24"/>
        </w:rPr>
        <w:t xml:space="preserve"> na </w:t>
      </w:r>
      <w:r w:rsidRPr="00D44015" w:rsidR="005D753A">
        <w:rPr>
          <w:rFonts w:ascii="Times New Roman" w:hAnsi="Times New Roman"/>
          <w:sz w:val="24"/>
          <w:szCs w:val="24"/>
        </w:rPr>
        <w:t>zamestnancov prijatých na práce, ktoré súvisia s</w:t>
      </w:r>
      <w:r w:rsidR="005D753A">
        <w:rPr>
          <w:rFonts w:ascii="Times New Roman" w:hAnsi="Times New Roman"/>
          <w:sz w:val="24"/>
          <w:szCs w:val="24"/>
        </w:rPr>
        <w:t> realizáciou opatrení na ochranu pred povodňami a s </w:t>
      </w:r>
      <w:r w:rsidRPr="00D44015" w:rsidR="005D753A">
        <w:rPr>
          <w:rFonts w:ascii="Times New Roman" w:hAnsi="Times New Roman"/>
          <w:sz w:val="24"/>
          <w:szCs w:val="24"/>
        </w:rPr>
        <w:t>riešením</w:t>
      </w:r>
      <w:r w:rsidR="005D753A">
        <w:rPr>
          <w:rFonts w:ascii="Times New Roman" w:hAnsi="Times New Roman"/>
          <w:sz w:val="24"/>
          <w:szCs w:val="24"/>
        </w:rPr>
        <w:t xml:space="preserve"> </w:t>
      </w:r>
      <w:r w:rsidRPr="00D44015" w:rsidR="005D753A">
        <w:rPr>
          <w:rFonts w:ascii="Times New Roman" w:hAnsi="Times New Roman"/>
          <w:sz w:val="24"/>
          <w:szCs w:val="24"/>
        </w:rPr>
        <w:t>následkov mimoriadnej situácie</w:t>
      </w:r>
      <w:r w:rsidR="005D753A">
        <w:rPr>
          <w:rFonts w:ascii="Times New Roman" w:hAnsi="Times New Roman"/>
          <w:sz w:val="24"/>
          <w:szCs w:val="24"/>
        </w:rPr>
        <w:t xml:space="preserve"> a z</w:t>
      </w:r>
      <w:r w:rsidRPr="00D44015" w:rsidR="005D753A">
        <w:rPr>
          <w:rFonts w:ascii="Times New Roman" w:hAnsi="Times New Roman"/>
          <w:sz w:val="24"/>
          <w:szCs w:val="24"/>
        </w:rPr>
        <w:t>amestnávateľ</w:t>
      </w:r>
      <w:r w:rsidR="005D753A">
        <w:rPr>
          <w:rFonts w:ascii="Times New Roman" w:hAnsi="Times New Roman"/>
          <w:sz w:val="24"/>
          <w:szCs w:val="24"/>
        </w:rPr>
        <w:t>ovi, ktorým je obec,</w:t>
      </w:r>
      <w:r w:rsidRPr="00D44015" w:rsidR="005D753A">
        <w:rPr>
          <w:rFonts w:ascii="Times New Roman" w:hAnsi="Times New Roman"/>
          <w:sz w:val="24"/>
          <w:szCs w:val="24"/>
        </w:rPr>
        <w:t xml:space="preserve"> aj na úhradu </w:t>
      </w:r>
      <w:r w:rsidRPr="00D44015" w:rsidR="005D753A">
        <w:rPr>
          <w:rFonts w:ascii="Times New Roman" w:hAnsi="Times New Roman"/>
          <w:bCs/>
          <w:sz w:val="24"/>
          <w:szCs w:val="24"/>
        </w:rPr>
        <w:t xml:space="preserve">časti nákladov na pracovné náradie </w:t>
      </w:r>
      <w:r w:rsidR="005D753A">
        <w:rPr>
          <w:rFonts w:ascii="Times New Roman" w:hAnsi="Times New Roman"/>
          <w:bCs/>
          <w:sz w:val="24"/>
          <w:szCs w:val="24"/>
        </w:rPr>
        <w:t xml:space="preserve">potrebné na prevenciu alebo </w:t>
      </w:r>
      <w:r w:rsidRPr="00D44015" w:rsidR="005D753A">
        <w:rPr>
          <w:rFonts w:ascii="Times New Roman" w:hAnsi="Times New Roman"/>
          <w:bCs/>
          <w:sz w:val="24"/>
          <w:szCs w:val="24"/>
        </w:rPr>
        <w:t>na odstraňovanie následkov mimoriadnej situácie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8A1BF2" w:rsidRPr="00A566F0" w:rsidP="008A1BF2">
      <w:pPr>
        <w:pStyle w:val="ListParagraph"/>
        <w:numPr>
          <w:numId w:val="5"/>
        </w:numPr>
        <w:bidi w:val="0"/>
        <w:spacing w:after="0" w:line="240" w:lineRule="auto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A566F0">
        <w:rPr>
          <w:rStyle w:val="PlaceholderText"/>
          <w:rFonts w:ascii="Times New Roman" w:hAnsi="Times New Roman"/>
          <w:color w:val="auto"/>
          <w:sz w:val="24"/>
          <w:szCs w:val="24"/>
        </w:rPr>
        <w:t>vypustiť niektoré aktívne opatrenia na trhu práce z dôvodu nízkej miery ich využívania, a to príspevok na podporu zamestnávania absolventov vzdelávania a prípravy pre trh práce</w:t>
      </w:r>
      <w:r w:rsidR="00182BE5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(§ 51a)</w:t>
      </w:r>
      <w:r w:rsidR="000169E4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</w:t>
      </w:r>
      <w:r w:rsidRPr="00A566F0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príspevok na presťahovanie za prácou</w:t>
      </w:r>
      <w:r w:rsidR="00182BE5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(§ 53a)</w:t>
      </w:r>
      <w:r w:rsidR="000169E4">
        <w:rPr>
          <w:rStyle w:val="PlaceholderText"/>
          <w:rFonts w:ascii="Times New Roman" w:hAnsi="Times New Roman"/>
          <w:color w:val="auto"/>
          <w:sz w:val="24"/>
          <w:szCs w:val="24"/>
        </w:rPr>
        <w:t>;</w:t>
      </w:r>
      <w:r w:rsidRPr="00A566F0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</w:p>
    <w:p w:rsidR="00F12680" w:rsidRPr="00B763A1" w:rsidP="00F12680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3A1">
        <w:rPr>
          <w:rFonts w:ascii="Times New Roman" w:hAnsi="Times New Roman"/>
          <w:sz w:val="24"/>
          <w:szCs w:val="24"/>
        </w:rPr>
        <w:t>spresn</w:t>
      </w:r>
      <w:r>
        <w:rPr>
          <w:rFonts w:ascii="Times New Roman" w:hAnsi="Times New Roman"/>
          <w:sz w:val="24"/>
          <w:szCs w:val="24"/>
        </w:rPr>
        <w:t>iť</w:t>
      </w:r>
      <w:r w:rsidRPr="00B763A1">
        <w:rPr>
          <w:rFonts w:ascii="Times New Roman" w:hAnsi="Times New Roman"/>
          <w:sz w:val="24"/>
          <w:szCs w:val="24"/>
        </w:rPr>
        <w:t xml:space="preserve"> obdobi</w:t>
      </w:r>
      <w:r>
        <w:rPr>
          <w:rFonts w:ascii="Times New Roman" w:hAnsi="Times New Roman"/>
          <w:sz w:val="24"/>
          <w:szCs w:val="24"/>
        </w:rPr>
        <w:t>e</w:t>
      </w:r>
      <w:r w:rsidRPr="00B763A1">
        <w:rPr>
          <w:rFonts w:ascii="Times New Roman" w:hAnsi="Times New Roman"/>
          <w:sz w:val="24"/>
          <w:szCs w:val="24"/>
        </w:rPr>
        <w:t xml:space="preserve"> skončenia zapracovania znevýhodneného uchádzača o zamestnanie tak, aby v aplikačnej praxi nedochádzalo k zneužívaniu tohto obdobia na účely odďaľovania prijatia znevýhodneného uchádzača o zamestnanie do pracovného pomeru;</w:t>
      </w:r>
    </w:p>
    <w:p w:rsidR="00F12680" w:rsidRPr="00B763A1" w:rsidP="00F12680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ustanoviť minimálny rozsah</w:t>
      </w:r>
      <w:r w:rsidRPr="00B763A1">
        <w:rPr>
          <w:rFonts w:ascii="Times New Roman" w:hAnsi="Times New Roman"/>
          <w:bCs/>
          <w:sz w:val="24"/>
          <w:szCs w:val="24"/>
        </w:rPr>
        <w:t xml:space="preserve"> trvania výkonu absolventskej praxe najmenej 3 mesiace;</w:t>
      </w:r>
    </w:p>
    <w:p w:rsidR="00F12680" w:rsidRPr="006629B6" w:rsidP="00F12680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3A1">
        <w:rPr>
          <w:rFonts w:ascii="Times New Roman" w:hAnsi="Times New Roman"/>
          <w:bCs/>
          <w:sz w:val="24"/>
          <w:szCs w:val="24"/>
        </w:rPr>
        <w:t xml:space="preserve">spresniť podmienku pre poskytovanie príspevku na zriadenie chránenej dielne alebo chráneného pracoviska zamestnávateľovi </w:t>
      </w:r>
      <w:r>
        <w:rPr>
          <w:rFonts w:ascii="Times New Roman" w:hAnsi="Times New Roman"/>
          <w:bCs/>
          <w:sz w:val="24"/>
          <w:szCs w:val="24"/>
        </w:rPr>
        <w:t>tak</w:t>
      </w:r>
      <w:r w:rsidRPr="00C7466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aby bolo jednoznačné, že </w:t>
      </w:r>
      <w:r w:rsidRPr="00C7466D">
        <w:rPr>
          <w:rFonts w:ascii="Times New Roman" w:hAnsi="Times New Roman"/>
          <w:bCs/>
          <w:sz w:val="24"/>
          <w:szCs w:val="24"/>
        </w:rPr>
        <w:t>príspev</w:t>
      </w:r>
      <w:r>
        <w:rPr>
          <w:rFonts w:ascii="Times New Roman" w:hAnsi="Times New Roman"/>
          <w:bCs/>
          <w:sz w:val="24"/>
          <w:szCs w:val="24"/>
        </w:rPr>
        <w:t>o</w:t>
      </w:r>
      <w:r w:rsidRPr="00C7466D">
        <w:rPr>
          <w:rFonts w:ascii="Times New Roman" w:hAnsi="Times New Roman"/>
          <w:bCs/>
          <w:sz w:val="24"/>
          <w:szCs w:val="24"/>
        </w:rPr>
        <w:t xml:space="preserve">k </w:t>
      </w:r>
      <w:r w:rsidR="000169E4">
        <w:rPr>
          <w:rFonts w:ascii="Times New Roman" w:hAnsi="Times New Roman"/>
          <w:bCs/>
          <w:sz w:val="24"/>
          <w:szCs w:val="24"/>
        </w:rPr>
        <w:t xml:space="preserve">           </w:t>
      </w:r>
      <w:r w:rsidRPr="00C7466D">
        <w:rPr>
          <w:rFonts w:ascii="Times New Roman" w:hAnsi="Times New Roman"/>
          <w:bCs/>
          <w:sz w:val="24"/>
          <w:szCs w:val="24"/>
        </w:rPr>
        <w:t>na zriadeni</w:t>
      </w:r>
      <w:r>
        <w:rPr>
          <w:rFonts w:ascii="Times New Roman" w:hAnsi="Times New Roman"/>
          <w:bCs/>
          <w:sz w:val="24"/>
          <w:szCs w:val="24"/>
        </w:rPr>
        <w:t>e</w:t>
      </w:r>
      <w:r w:rsidRPr="00C7466D">
        <w:rPr>
          <w:rFonts w:ascii="Times New Roman" w:hAnsi="Times New Roman"/>
          <w:bCs/>
          <w:sz w:val="24"/>
          <w:szCs w:val="24"/>
        </w:rPr>
        <w:t xml:space="preserve"> chránenej dielne alebo chráneného pracoviska</w:t>
      </w:r>
      <w:r>
        <w:rPr>
          <w:rFonts w:ascii="Times New Roman" w:hAnsi="Times New Roman"/>
          <w:bCs/>
          <w:sz w:val="24"/>
          <w:szCs w:val="24"/>
        </w:rPr>
        <w:t xml:space="preserve"> sa poskytuje len na uchádzača o zamestnanie</w:t>
      </w:r>
      <w:r w:rsidRPr="00B763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vedeného</w:t>
      </w:r>
      <w:r w:rsidRPr="00B763A1">
        <w:rPr>
          <w:rFonts w:ascii="Times New Roman" w:hAnsi="Times New Roman"/>
          <w:bCs/>
          <w:sz w:val="24"/>
          <w:szCs w:val="24"/>
        </w:rPr>
        <w:t xml:space="preserve"> v evidencii uchádzačov o zamestnanie;</w:t>
      </w:r>
    </w:p>
    <w:p w:rsidR="00F12680" w:rsidRPr="00B763A1" w:rsidP="00F12680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1E1">
        <w:rPr>
          <w:rFonts w:ascii="Times New Roman" w:hAnsi="Times New Roman"/>
          <w:bCs/>
          <w:sz w:val="24"/>
          <w:szCs w:val="24"/>
        </w:rPr>
        <w:t>stanov</w:t>
      </w:r>
      <w:r>
        <w:rPr>
          <w:rFonts w:ascii="Times New Roman" w:hAnsi="Times New Roman"/>
          <w:bCs/>
          <w:sz w:val="24"/>
          <w:szCs w:val="24"/>
        </w:rPr>
        <w:t>iť</w:t>
      </w:r>
      <w:r w:rsidRPr="009F11E1">
        <w:rPr>
          <w:rFonts w:ascii="Times New Roman" w:hAnsi="Times New Roman"/>
          <w:bCs/>
          <w:sz w:val="24"/>
          <w:szCs w:val="24"/>
        </w:rPr>
        <w:t xml:space="preserve"> maximáln</w:t>
      </w:r>
      <w:r>
        <w:rPr>
          <w:rFonts w:ascii="Times New Roman" w:hAnsi="Times New Roman"/>
          <w:bCs/>
          <w:sz w:val="24"/>
          <w:szCs w:val="24"/>
        </w:rPr>
        <w:t>u</w:t>
      </w:r>
      <w:r w:rsidRPr="009F11E1">
        <w:rPr>
          <w:rFonts w:ascii="Times New Roman" w:hAnsi="Times New Roman"/>
          <w:bCs/>
          <w:sz w:val="24"/>
          <w:szCs w:val="24"/>
        </w:rPr>
        <w:t xml:space="preserve"> výšk</w:t>
      </w:r>
      <w:r>
        <w:rPr>
          <w:rFonts w:ascii="Times New Roman" w:hAnsi="Times New Roman"/>
          <w:bCs/>
          <w:sz w:val="24"/>
          <w:szCs w:val="24"/>
        </w:rPr>
        <w:t>u</w:t>
      </w:r>
      <w:r w:rsidRPr="009F11E1">
        <w:rPr>
          <w:rFonts w:ascii="Times New Roman" w:hAnsi="Times New Roman"/>
          <w:bCs/>
          <w:sz w:val="24"/>
          <w:szCs w:val="24"/>
        </w:rPr>
        <w:t xml:space="preserve"> príspevku</w:t>
      </w:r>
      <w:r>
        <w:rPr>
          <w:rFonts w:ascii="Times New Roman" w:hAnsi="Times New Roman"/>
          <w:bCs/>
          <w:sz w:val="24"/>
          <w:szCs w:val="24"/>
        </w:rPr>
        <w:t xml:space="preserve"> na udržanie občana so zdravotným postihnutím v zamestnaní a spresniť </w:t>
      </w:r>
      <w:r>
        <w:rPr>
          <w:rFonts w:ascii="Times New Roman" w:hAnsi="Times New Roman"/>
          <w:bCs/>
          <w:color w:val="000000"/>
          <w:sz w:val="24"/>
          <w:szCs w:val="24"/>
        </w:rPr>
        <w:t>rozsah pracovného času na tento účel;</w:t>
      </w:r>
    </w:p>
    <w:p w:rsidR="008A1BF2" w:rsidRPr="001C609C" w:rsidP="008A1BF2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3A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upraviť </w:t>
      </w:r>
      <w:r>
        <w:rPr>
          <w:rStyle w:val="PlaceholderText"/>
          <w:rFonts w:ascii="Times New Roman" w:hAnsi="Times New Roman"/>
          <w:color w:val="auto"/>
          <w:sz w:val="24"/>
          <w:szCs w:val="24"/>
        </w:rPr>
        <w:t>všetky mechanizmy súvisiace so schvaľovaním a realizáciou projektov a programov aktívnych opatrení trhu práce</w:t>
      </w:r>
      <w:r w:rsidRPr="00531A7A">
        <w:rPr>
          <w:rFonts w:ascii="Times New Roman" w:hAnsi="Times New Roman"/>
          <w:sz w:val="24"/>
          <w:szCs w:val="24"/>
        </w:rPr>
        <w:t xml:space="preserve"> </w:t>
      </w:r>
      <w:r w:rsidRPr="00B763A1">
        <w:rPr>
          <w:rFonts w:ascii="Times New Roman" w:hAnsi="Times New Roman"/>
          <w:sz w:val="24"/>
          <w:szCs w:val="24"/>
        </w:rPr>
        <w:t>v záujme zefektívnenia využívania finančných prostriedkov verejnej správy, resp. spoluúčasti štátu na financovaní projektov ESF;</w:t>
      </w:r>
    </w:p>
    <w:p w:rsidR="008A1BF2" w:rsidP="008A1BF2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spresniť kompetencie</w:t>
      </w:r>
      <w:r w:rsidRPr="00B76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Ústredia práce, sociálnych vecí a rodiny a úradov</w:t>
      </w:r>
      <w:r w:rsidRPr="00B763A1">
        <w:rPr>
          <w:rFonts w:ascii="Times New Roman" w:hAnsi="Times New Roman"/>
          <w:sz w:val="24"/>
          <w:szCs w:val="24"/>
        </w:rPr>
        <w:t xml:space="preserve"> práce, sociálnych vecí a rodiny </w:t>
      </w:r>
      <w:r>
        <w:rPr>
          <w:rFonts w:ascii="Times New Roman" w:hAnsi="Times New Roman"/>
          <w:sz w:val="24"/>
          <w:szCs w:val="24"/>
        </w:rPr>
        <w:t>vo vzťahu k realizácii projektov;</w:t>
      </w:r>
    </w:p>
    <w:p w:rsidR="00F12680" w:rsidRPr="00B763A1" w:rsidP="00F12680">
      <w:pPr>
        <w:pStyle w:val="ListParagraph"/>
        <w:numPr>
          <w:numId w:val="5"/>
        </w:numPr>
        <w:bidi w:val="0"/>
        <w:spacing w:after="0" w:line="240" w:lineRule="auto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B763A1">
        <w:rPr>
          <w:rFonts w:ascii="Times New Roman" w:hAnsi="Times New Roman"/>
          <w:sz w:val="24"/>
          <w:szCs w:val="24"/>
        </w:rPr>
        <w:t xml:space="preserve">zosúladiť právny stav vyplývajúci zo zákona o službách zamestnanosti s právnym stavom vyplývajúcim zo zákona </w:t>
      </w:r>
      <w:r w:rsidRPr="00B763A1">
        <w:rPr>
          <w:rStyle w:val="PlaceholderText"/>
          <w:rFonts w:ascii="Times New Roman" w:hAnsi="Times New Roman"/>
          <w:color w:val="auto"/>
          <w:sz w:val="24"/>
          <w:szCs w:val="24"/>
        </w:rPr>
        <w:t>o službách na vnútornom trhu a o zmene a doplnení niektorých zákonov</w:t>
      </w:r>
      <w:r w:rsidR="00182BE5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(§ 27)</w:t>
      </w:r>
      <w:r w:rsidRPr="00B763A1">
        <w:rPr>
          <w:rStyle w:val="PlaceholderText"/>
          <w:rFonts w:ascii="Times New Roman" w:hAnsi="Times New Roman"/>
          <w:color w:val="auto"/>
          <w:sz w:val="24"/>
          <w:szCs w:val="24"/>
        </w:rPr>
        <w:t>;</w:t>
      </w:r>
    </w:p>
    <w:p w:rsidR="008A1BF2" w:rsidRPr="0062707B" w:rsidP="008A1BF2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07B">
        <w:rPr>
          <w:rFonts w:ascii="Times New Roman" w:hAnsi="Times New Roman"/>
          <w:sz w:val="24"/>
          <w:szCs w:val="24"/>
        </w:rPr>
        <w:t>zosúladiť náhradné plnenie formou zadávania zákazky a odoberania výrobkov ako náhradného plnenia namiesto zamestnávania povinného podielu zamestnávania občanov so zdravotným postihnutím nadväzne na zákon č. 25/2006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07B">
        <w:rPr>
          <w:rFonts w:ascii="Times New Roman" w:hAnsi="Times New Roman"/>
          <w:sz w:val="24"/>
          <w:szCs w:val="24"/>
        </w:rPr>
        <w:t>z. o verejnom obstarávaním v súlade so závermi z kontroly vykonanej Najvyšším kontrolným úradom SR</w:t>
      </w:r>
      <w:r>
        <w:rPr>
          <w:rFonts w:ascii="Times New Roman" w:hAnsi="Times New Roman"/>
          <w:sz w:val="24"/>
          <w:szCs w:val="24"/>
        </w:rPr>
        <w:t>,</w:t>
      </w:r>
      <w:r w:rsidRPr="0062707B">
        <w:rPr>
          <w:rFonts w:ascii="Times New Roman" w:hAnsi="Times New Roman"/>
          <w:sz w:val="24"/>
          <w:szCs w:val="24"/>
        </w:rPr>
        <w:t xml:space="preserve"> vzťahujúce sa na vykonanú kontrolu programov, resp. nástrojov zameraných na zvýšenie zamestnanosti osôb so zdravotným postihnutím vo verejnom sektore</w:t>
      </w:r>
      <w:r w:rsidR="000169E4">
        <w:rPr>
          <w:rFonts w:ascii="Times New Roman" w:hAnsi="Times New Roman"/>
          <w:sz w:val="24"/>
          <w:szCs w:val="24"/>
        </w:rPr>
        <w:t>.</w:t>
      </w:r>
    </w:p>
    <w:p w:rsidR="008A1BF2" w:rsidP="007C5F28">
      <w:pPr>
        <w:bidi w:val="0"/>
        <w:jc w:val="both"/>
        <w:rPr>
          <w:rFonts w:ascii="Times New Roman" w:hAnsi="Times New Roman"/>
        </w:rPr>
      </w:pPr>
    </w:p>
    <w:p w:rsidR="00041E74" w:rsidRPr="00DF5DB2" w:rsidP="00DF5DB2">
      <w:pPr>
        <w:pStyle w:val="ListParagraph"/>
        <w:bidi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F5DB2" w:rsidR="00DF5DB2">
        <w:rPr>
          <w:rFonts w:ascii="Times New Roman" w:hAnsi="Times New Roman"/>
          <w:sz w:val="24"/>
          <w:szCs w:val="24"/>
        </w:rPr>
        <w:t>V nadväznosti na navrhované zmeny a doplnenia v čl. I sa súčasne navrhuje v čl. II a</w:t>
      </w:r>
      <w:r w:rsidR="00AE4D2B">
        <w:rPr>
          <w:rFonts w:ascii="Times New Roman" w:hAnsi="Times New Roman"/>
          <w:sz w:val="24"/>
          <w:szCs w:val="24"/>
        </w:rPr>
        <w:t> </w:t>
      </w:r>
      <w:r w:rsidRPr="00DF5DB2" w:rsidR="00DF5DB2">
        <w:rPr>
          <w:rFonts w:ascii="Times New Roman" w:hAnsi="Times New Roman"/>
          <w:sz w:val="24"/>
          <w:szCs w:val="24"/>
        </w:rPr>
        <w:t>čl. III upraviť zákon č. 599/2003 Z. z. o pomoci v hmotnej núdzi a o zmene a doplnení niektorých zákonov v znení neskorších predpisov a zákon č. 49/2009 Z. z., ktorým sa mení a dopĺňa zákon č. 5/2004 Z. z. o službách zamestnanosti a o zmene a doplnení niektorých zákonov v znení neskorších predpisov a ktorým sa mení a dopĺňa zákon č. 311/2001 Z. z. Zákonník práce.</w:t>
      </w:r>
    </w:p>
    <w:p w:rsidR="00DF5DB2" w:rsidRPr="00B763A1" w:rsidP="00DF5DB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79AE" w:rsidRPr="00B763A1" w:rsidP="00B179AE">
      <w:pPr>
        <w:bidi w:val="0"/>
        <w:ind w:firstLine="720"/>
        <w:jc w:val="both"/>
        <w:rPr>
          <w:rFonts w:ascii="Times New Roman" w:hAnsi="Times New Roman"/>
        </w:rPr>
      </w:pPr>
      <w:r w:rsidRPr="00B763A1">
        <w:rPr>
          <w:rFonts w:ascii="Times New Roman" w:hAnsi="Times New Roman"/>
        </w:rPr>
        <w:t>Návrh zákona je v súlade s Ústavou Slovenskej republiky a ďalšími všeobecne záväznými právnymi predpismi a medzinárodnými zmluvami, ktorými je Slovenská republik</w:t>
      </w:r>
      <w:r w:rsidR="000169E4">
        <w:rPr>
          <w:rFonts w:ascii="Times New Roman" w:hAnsi="Times New Roman"/>
        </w:rPr>
        <w:t>a</w:t>
      </w:r>
      <w:r w:rsidRPr="00B763A1">
        <w:rPr>
          <w:rFonts w:ascii="Times New Roman" w:hAnsi="Times New Roman"/>
        </w:rPr>
        <w:t xml:space="preserve"> viazaná, s právom Európskych spoločenstiev a právom Európskej únie.</w:t>
      </w:r>
    </w:p>
    <w:p w:rsidR="00B179AE" w:rsidRPr="00B763A1" w:rsidP="00B179AE">
      <w:pPr>
        <w:bidi w:val="0"/>
        <w:jc w:val="both"/>
        <w:rPr>
          <w:rFonts w:ascii="Times New Roman" w:hAnsi="Times New Roman"/>
        </w:rPr>
      </w:pPr>
    </w:p>
    <w:p w:rsidR="000D0F11" w:rsidP="000D0F1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Doložka o posúdení vybraných vplyvov je súčasťou dôvodovej správy</w:t>
      </w:r>
      <w:r w:rsidR="006629B6">
        <w:rPr>
          <w:rFonts w:ascii="Times New Roman" w:hAnsi="Times New Roman"/>
        </w:rPr>
        <w:t xml:space="preserve"> a viaže sa k navrhovaným zmenám, o ktorých sa predpokladá, že budú mať vplyv na niektoré z posudzovaných oblastí.</w:t>
      </w:r>
    </w:p>
    <w:p w:rsidR="000D0F11" w:rsidP="000D0F11">
      <w:pPr>
        <w:bidi w:val="0"/>
        <w:jc w:val="both"/>
        <w:rPr>
          <w:rFonts w:ascii="Times New Roman" w:hAnsi="Times New Roman"/>
        </w:rPr>
      </w:pPr>
    </w:p>
    <w:p w:rsidR="00B179AE" w:rsidP="00B179AE">
      <w:pPr>
        <w:pStyle w:val="ListParagraph"/>
        <w:bidi w:val="0"/>
        <w:spacing w:after="0" w:line="240" w:lineRule="auto"/>
        <w:jc w:val="both"/>
      </w:pPr>
    </w:p>
    <w:p w:rsidR="00D0096A" w:rsidP="00A345E5">
      <w:pPr>
        <w:pStyle w:val="ListParagraph"/>
        <w:bidi w:val="0"/>
        <w:spacing w:after="0" w:line="240" w:lineRule="auto"/>
        <w:jc w:val="both"/>
      </w:pPr>
    </w:p>
    <w:sectPr w:rsidSect="00196155">
      <w:footerReference w:type="even" r:id="rId4"/>
      <w:footerReference w:type="default" r:id="rId5"/>
      <w:pgSz w:w="11907" w:h="16840" w:code="9"/>
      <w:pgMar w:top="1418" w:right="1418" w:bottom="1418" w:left="1418" w:header="709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71" w:rsidP="005F633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E5471" w:rsidP="00DC320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71" w:rsidP="005F633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2262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2E5471" w:rsidP="00DC320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08A"/>
    <w:multiLevelType w:val="hybridMultilevel"/>
    <w:tmpl w:val="9B3CF4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5839E8"/>
    <w:multiLevelType w:val="hybridMultilevel"/>
    <w:tmpl w:val="55E24A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7A2FE1"/>
    <w:multiLevelType w:val="hybridMultilevel"/>
    <w:tmpl w:val="2C6CAB9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3A5E1D"/>
    <w:multiLevelType w:val="hybridMultilevel"/>
    <w:tmpl w:val="DF0430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425"/>
  <w:drawingGridHorizontalSpacing w:val="187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7C5F28"/>
    <w:rsid w:val="000169E4"/>
    <w:rsid w:val="00041853"/>
    <w:rsid w:val="00041E74"/>
    <w:rsid w:val="000432AC"/>
    <w:rsid w:val="00057BDB"/>
    <w:rsid w:val="00060B6C"/>
    <w:rsid w:val="000B3C22"/>
    <w:rsid w:val="000D0F11"/>
    <w:rsid w:val="000E0A99"/>
    <w:rsid w:val="000E232F"/>
    <w:rsid w:val="000F2059"/>
    <w:rsid w:val="00124FB6"/>
    <w:rsid w:val="00130B65"/>
    <w:rsid w:val="001320AF"/>
    <w:rsid w:val="001453B7"/>
    <w:rsid w:val="001641B2"/>
    <w:rsid w:val="0016582C"/>
    <w:rsid w:val="001678E1"/>
    <w:rsid w:val="00171FF8"/>
    <w:rsid w:val="0017330C"/>
    <w:rsid w:val="00182BE5"/>
    <w:rsid w:val="00196155"/>
    <w:rsid w:val="00196444"/>
    <w:rsid w:val="001B1A79"/>
    <w:rsid w:val="001C609C"/>
    <w:rsid w:val="001D00D0"/>
    <w:rsid w:val="001F2324"/>
    <w:rsid w:val="001F3A6E"/>
    <w:rsid w:val="0020191B"/>
    <w:rsid w:val="0020200C"/>
    <w:rsid w:val="00207CD7"/>
    <w:rsid w:val="00210C79"/>
    <w:rsid w:val="00212CE6"/>
    <w:rsid w:val="0022262D"/>
    <w:rsid w:val="002251E9"/>
    <w:rsid w:val="00262E7E"/>
    <w:rsid w:val="00264310"/>
    <w:rsid w:val="002653CE"/>
    <w:rsid w:val="00291AF7"/>
    <w:rsid w:val="0029283A"/>
    <w:rsid w:val="002A6074"/>
    <w:rsid w:val="002B4DCC"/>
    <w:rsid w:val="002C12DC"/>
    <w:rsid w:val="002C3A1B"/>
    <w:rsid w:val="002D1F4F"/>
    <w:rsid w:val="002E5471"/>
    <w:rsid w:val="00301FFF"/>
    <w:rsid w:val="00303E62"/>
    <w:rsid w:val="0030758F"/>
    <w:rsid w:val="00316E8A"/>
    <w:rsid w:val="00334945"/>
    <w:rsid w:val="00334A76"/>
    <w:rsid w:val="00337FAA"/>
    <w:rsid w:val="0034496E"/>
    <w:rsid w:val="00353035"/>
    <w:rsid w:val="00373F64"/>
    <w:rsid w:val="003A008E"/>
    <w:rsid w:val="003A6267"/>
    <w:rsid w:val="003C509C"/>
    <w:rsid w:val="003E67B4"/>
    <w:rsid w:val="003F3F03"/>
    <w:rsid w:val="003F593E"/>
    <w:rsid w:val="003F5EF5"/>
    <w:rsid w:val="0040155B"/>
    <w:rsid w:val="00401DE2"/>
    <w:rsid w:val="00403FA6"/>
    <w:rsid w:val="00412393"/>
    <w:rsid w:val="004261BA"/>
    <w:rsid w:val="0043424B"/>
    <w:rsid w:val="0043476B"/>
    <w:rsid w:val="00457CF3"/>
    <w:rsid w:val="00497DEB"/>
    <w:rsid w:val="004B746B"/>
    <w:rsid w:val="004D1337"/>
    <w:rsid w:val="004D7563"/>
    <w:rsid w:val="00504EFF"/>
    <w:rsid w:val="005060F8"/>
    <w:rsid w:val="00511CD0"/>
    <w:rsid w:val="00524D68"/>
    <w:rsid w:val="00531A7A"/>
    <w:rsid w:val="00544C36"/>
    <w:rsid w:val="0054668F"/>
    <w:rsid w:val="0055649A"/>
    <w:rsid w:val="00566773"/>
    <w:rsid w:val="005773D2"/>
    <w:rsid w:val="0059053D"/>
    <w:rsid w:val="00595901"/>
    <w:rsid w:val="005A23B5"/>
    <w:rsid w:val="005C0ADA"/>
    <w:rsid w:val="005D1C37"/>
    <w:rsid w:val="005D753A"/>
    <w:rsid w:val="005E3B60"/>
    <w:rsid w:val="005F633D"/>
    <w:rsid w:val="006069B0"/>
    <w:rsid w:val="00623052"/>
    <w:rsid w:val="0062707B"/>
    <w:rsid w:val="00627364"/>
    <w:rsid w:val="0063321B"/>
    <w:rsid w:val="006465FA"/>
    <w:rsid w:val="006629B6"/>
    <w:rsid w:val="00671DF5"/>
    <w:rsid w:val="00690433"/>
    <w:rsid w:val="006B75E8"/>
    <w:rsid w:val="006F61C0"/>
    <w:rsid w:val="00705400"/>
    <w:rsid w:val="007262D1"/>
    <w:rsid w:val="007408BB"/>
    <w:rsid w:val="007449FE"/>
    <w:rsid w:val="00765567"/>
    <w:rsid w:val="007719CA"/>
    <w:rsid w:val="00773ED8"/>
    <w:rsid w:val="00782CAB"/>
    <w:rsid w:val="007A4EA9"/>
    <w:rsid w:val="007B59E0"/>
    <w:rsid w:val="007C5F28"/>
    <w:rsid w:val="007C6034"/>
    <w:rsid w:val="007E0A82"/>
    <w:rsid w:val="00834035"/>
    <w:rsid w:val="00847951"/>
    <w:rsid w:val="00854535"/>
    <w:rsid w:val="008904DB"/>
    <w:rsid w:val="00896908"/>
    <w:rsid w:val="008A1BF2"/>
    <w:rsid w:val="008B1444"/>
    <w:rsid w:val="008B6387"/>
    <w:rsid w:val="008D5B81"/>
    <w:rsid w:val="008E23C5"/>
    <w:rsid w:val="0090068E"/>
    <w:rsid w:val="0091727A"/>
    <w:rsid w:val="00933025"/>
    <w:rsid w:val="00933635"/>
    <w:rsid w:val="00933A3A"/>
    <w:rsid w:val="00933CA0"/>
    <w:rsid w:val="00936D1E"/>
    <w:rsid w:val="00941DFF"/>
    <w:rsid w:val="0095601A"/>
    <w:rsid w:val="00965620"/>
    <w:rsid w:val="00977A54"/>
    <w:rsid w:val="00987AA7"/>
    <w:rsid w:val="00997F3A"/>
    <w:rsid w:val="009A7551"/>
    <w:rsid w:val="009B7F90"/>
    <w:rsid w:val="009F11E1"/>
    <w:rsid w:val="009F7604"/>
    <w:rsid w:val="00A03F56"/>
    <w:rsid w:val="00A117F8"/>
    <w:rsid w:val="00A13C06"/>
    <w:rsid w:val="00A17F68"/>
    <w:rsid w:val="00A345E5"/>
    <w:rsid w:val="00A405E2"/>
    <w:rsid w:val="00A4543B"/>
    <w:rsid w:val="00A50D6A"/>
    <w:rsid w:val="00A5285C"/>
    <w:rsid w:val="00A566F0"/>
    <w:rsid w:val="00A764EE"/>
    <w:rsid w:val="00A91AC2"/>
    <w:rsid w:val="00AA0463"/>
    <w:rsid w:val="00AB7C42"/>
    <w:rsid w:val="00AC281F"/>
    <w:rsid w:val="00AC2BC4"/>
    <w:rsid w:val="00AC3FBC"/>
    <w:rsid w:val="00AC74F4"/>
    <w:rsid w:val="00AD252A"/>
    <w:rsid w:val="00AD3A2F"/>
    <w:rsid w:val="00AE4D2B"/>
    <w:rsid w:val="00B037A7"/>
    <w:rsid w:val="00B119DA"/>
    <w:rsid w:val="00B179AE"/>
    <w:rsid w:val="00B22A12"/>
    <w:rsid w:val="00B5246E"/>
    <w:rsid w:val="00B56390"/>
    <w:rsid w:val="00B65CE6"/>
    <w:rsid w:val="00B74CDF"/>
    <w:rsid w:val="00B763A1"/>
    <w:rsid w:val="00BA6D04"/>
    <w:rsid w:val="00BC108F"/>
    <w:rsid w:val="00BC1F95"/>
    <w:rsid w:val="00BC411F"/>
    <w:rsid w:val="00BD29FA"/>
    <w:rsid w:val="00C02AD5"/>
    <w:rsid w:val="00C33767"/>
    <w:rsid w:val="00C37576"/>
    <w:rsid w:val="00C70D41"/>
    <w:rsid w:val="00C7466D"/>
    <w:rsid w:val="00C74F04"/>
    <w:rsid w:val="00C755F5"/>
    <w:rsid w:val="00C8163A"/>
    <w:rsid w:val="00C855AF"/>
    <w:rsid w:val="00C87C7F"/>
    <w:rsid w:val="00CD0C8E"/>
    <w:rsid w:val="00CD211F"/>
    <w:rsid w:val="00CF2690"/>
    <w:rsid w:val="00CF7B5C"/>
    <w:rsid w:val="00D0096A"/>
    <w:rsid w:val="00D2138C"/>
    <w:rsid w:val="00D23C8A"/>
    <w:rsid w:val="00D44015"/>
    <w:rsid w:val="00D4461E"/>
    <w:rsid w:val="00D544AD"/>
    <w:rsid w:val="00D75982"/>
    <w:rsid w:val="00D769F8"/>
    <w:rsid w:val="00D76AC9"/>
    <w:rsid w:val="00DA4CA4"/>
    <w:rsid w:val="00DC3209"/>
    <w:rsid w:val="00DE2043"/>
    <w:rsid w:val="00DF5DB2"/>
    <w:rsid w:val="00DF62D1"/>
    <w:rsid w:val="00DF70BC"/>
    <w:rsid w:val="00E06A19"/>
    <w:rsid w:val="00E25189"/>
    <w:rsid w:val="00E34AEB"/>
    <w:rsid w:val="00E37574"/>
    <w:rsid w:val="00E377DD"/>
    <w:rsid w:val="00E52856"/>
    <w:rsid w:val="00E66B35"/>
    <w:rsid w:val="00E728BA"/>
    <w:rsid w:val="00E80375"/>
    <w:rsid w:val="00EB65DC"/>
    <w:rsid w:val="00ED2F22"/>
    <w:rsid w:val="00ED3C1F"/>
    <w:rsid w:val="00EE49C3"/>
    <w:rsid w:val="00EE5440"/>
    <w:rsid w:val="00F04F08"/>
    <w:rsid w:val="00F12680"/>
    <w:rsid w:val="00F42003"/>
    <w:rsid w:val="00F53952"/>
    <w:rsid w:val="00F62791"/>
    <w:rsid w:val="00F77522"/>
    <w:rsid w:val="00F84EE7"/>
    <w:rsid w:val="00FA37D6"/>
    <w:rsid w:val="00FB0196"/>
    <w:rsid w:val="00FC7A3D"/>
    <w:rsid w:val="00FD3344"/>
    <w:rsid w:val="00FE134F"/>
    <w:rsid w:val="00FE28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F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3035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C320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C3209"/>
    <w:rPr>
      <w:rFonts w:cs="Times New Roman"/>
      <w:rtl w:val="0"/>
      <w:cs w:val="0"/>
    </w:rPr>
  </w:style>
  <w:style w:type="paragraph" w:styleId="ListParagraph">
    <w:name w:val="List Paragraph"/>
    <w:basedOn w:val="Normal"/>
    <w:rsid w:val="00F7752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semiHidden/>
    <w:rsid w:val="00F77522"/>
    <w:rPr>
      <w:rFonts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754</Words>
  <Characters>4580</Characters>
  <Application>Microsoft Office Word</Application>
  <DocSecurity>0</DocSecurity>
  <Lines>0</Lines>
  <Paragraphs>0</Paragraphs>
  <ScaleCrop>false</ScaleCrop>
  <Company>MPSVaR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MPSVR SR</dc:creator>
  <cp:lastModifiedBy>GaspJarm</cp:lastModifiedBy>
  <cp:revision>2</cp:revision>
  <cp:lastPrinted>2010-08-09T09:51:00Z</cp:lastPrinted>
  <dcterms:created xsi:type="dcterms:W3CDTF">2010-11-24T13:57:00Z</dcterms:created>
  <dcterms:modified xsi:type="dcterms:W3CDTF">2010-11-24T13:57:00Z</dcterms:modified>
</cp:coreProperties>
</file>