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E474D" w:rsidP="008E474D">
      <w:pPr>
        <w:pStyle w:val="Heading2"/>
        <w:tabs>
          <w:tab w:val="left" w:pos="1021"/>
        </w:tabs>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VÝBOR NÁRODNEJ RADY SLOVENSKEJ REPUBLIKY</w:t>
      </w:r>
    </w:p>
    <w:p w:rsidR="008E474D" w:rsidP="008E474D">
      <w:pPr>
        <w:tabs>
          <w:tab w:val="left" w:pos="1021"/>
        </w:tabs>
        <w:spacing w:line="360" w:lineRule="auto"/>
        <w:jc w:val="center"/>
        <w:rPr>
          <w:rFonts w:ascii="Times New Roman" w:hAnsi="Times New Roman" w:cs="Times New Roman"/>
          <w:b/>
        </w:rPr>
      </w:pPr>
      <w:r>
        <w:rPr>
          <w:rFonts w:ascii="Times New Roman" w:hAnsi="Times New Roman" w:cs="Times New Roman"/>
          <w:b/>
        </w:rPr>
        <w:t>PRE EURÓPSKE ZÁLEŽITOSTI</w:t>
      </w:r>
    </w:p>
    <w:p w:rsidR="008E474D" w:rsidP="008E474D">
      <w:pPr>
        <w:rPr>
          <w:rFonts w:ascii="Times New Roman" w:hAnsi="Times New Roman" w:cs="Times New Roman"/>
        </w:rPr>
      </w:pPr>
      <w:r>
        <w:rPr>
          <w:rFonts w:ascii="Times New Roman" w:hAnsi="Times New Roman" w:cs="Times New Roman"/>
        </w:rPr>
        <w:tab/>
        <w:tab/>
        <w:tab/>
        <w:tab/>
        <w:tab/>
        <w:tab/>
        <w:t xml:space="preserve">                      </w:t>
      </w:r>
    </w:p>
    <w:p w:rsidR="008E474D" w:rsidP="008E474D">
      <w:pPr>
        <w:ind w:left="5664" w:firstLine="708"/>
        <w:rPr>
          <w:rFonts w:ascii="Times New Roman" w:hAnsi="Times New Roman" w:cs="Times New Roman"/>
        </w:rPr>
      </w:pPr>
    </w:p>
    <w:p w:rsidR="008E474D" w:rsidP="008E474D">
      <w:pPr>
        <w:ind w:left="5664" w:firstLine="708"/>
        <w:rPr>
          <w:rFonts w:ascii="Times New Roman" w:hAnsi="Times New Roman" w:cs="Times New Roman"/>
        </w:rPr>
      </w:pPr>
    </w:p>
    <w:p w:rsidR="008E474D" w:rsidP="008E474D">
      <w:pPr>
        <w:ind w:left="5664" w:firstLine="708"/>
        <w:rPr>
          <w:rFonts w:ascii="Times New Roman" w:hAnsi="Times New Roman" w:cs="Times New Roman"/>
        </w:rPr>
      </w:pPr>
    </w:p>
    <w:p w:rsidR="008E474D" w:rsidP="008E474D">
      <w:pPr>
        <w:ind w:left="5664" w:firstLine="708"/>
        <w:rPr>
          <w:rFonts w:ascii="Times New Roman" w:hAnsi="Times New Roman" w:cs="Times New Roman"/>
          <w:sz w:val="36"/>
          <w:szCs w:val="20"/>
        </w:rPr>
      </w:pPr>
      <w:r>
        <w:rPr>
          <w:rFonts w:ascii="Times New Roman" w:hAnsi="Times New Roman" w:cs="Times New Roman"/>
        </w:rPr>
        <w:t xml:space="preserve">       </w:t>
        <w:tab/>
        <w:t xml:space="preserve">3. schôdza </w:t>
      </w:r>
    </w:p>
    <w:p w:rsidR="008E474D" w:rsidP="008E474D">
      <w:pPr>
        <w:jc w:val="center"/>
        <w:rPr>
          <w:rFonts w:ascii="Times New Roman" w:hAnsi="Times New Roman" w:cs="Times New Roman"/>
          <w:sz w:val="36"/>
          <w:szCs w:val="20"/>
        </w:rPr>
      </w:pPr>
    </w:p>
    <w:p w:rsidR="008E474D" w:rsidP="008E474D">
      <w:pPr>
        <w:jc w:val="center"/>
        <w:rPr>
          <w:rFonts w:ascii="Times New Roman" w:hAnsi="Times New Roman" w:cs="Times New Roman"/>
          <w:sz w:val="36"/>
          <w:szCs w:val="20"/>
        </w:rPr>
      </w:pPr>
      <w:r>
        <w:rPr>
          <w:rFonts w:ascii="Times New Roman" w:hAnsi="Times New Roman" w:cs="Times New Roman"/>
          <w:sz w:val="36"/>
          <w:szCs w:val="20"/>
        </w:rPr>
        <w:t>8</w:t>
      </w:r>
    </w:p>
    <w:p w:rsidR="008E474D" w:rsidRPr="00991CB9" w:rsidP="008E474D">
      <w:pPr>
        <w:spacing w:line="360" w:lineRule="auto"/>
        <w:jc w:val="center"/>
        <w:rPr>
          <w:rFonts w:ascii="Times New Roman" w:hAnsi="Times New Roman" w:cs="Times New Roman"/>
          <w:b/>
          <w:sz w:val="28"/>
          <w:szCs w:val="28"/>
        </w:rPr>
      </w:pPr>
      <w:r w:rsidRPr="00991CB9">
        <w:rPr>
          <w:rFonts w:ascii="Times New Roman" w:hAnsi="Times New Roman" w:cs="Times New Roman"/>
          <w:b/>
          <w:sz w:val="28"/>
          <w:szCs w:val="28"/>
        </w:rPr>
        <w:t>U z n e s e n i e</w:t>
      </w:r>
    </w:p>
    <w:p w:rsidR="008E474D" w:rsidP="008E474D">
      <w:pPr>
        <w:jc w:val="center"/>
        <w:rPr>
          <w:rFonts w:ascii="Times New Roman" w:hAnsi="Times New Roman" w:cs="Times New Roman"/>
          <w:b/>
          <w:sz w:val="28"/>
          <w:szCs w:val="28"/>
        </w:rPr>
      </w:pPr>
      <w:r w:rsidRPr="00991CB9">
        <w:rPr>
          <w:rFonts w:ascii="Times New Roman" w:hAnsi="Times New Roman" w:cs="Times New Roman"/>
          <w:b/>
          <w:sz w:val="28"/>
          <w:szCs w:val="28"/>
        </w:rPr>
        <w:t>Výboru Národnej rady Slovenskej republiky pre európske záležitosti</w:t>
      </w:r>
    </w:p>
    <w:p w:rsidR="008E474D" w:rsidP="008E474D">
      <w:pPr>
        <w:jc w:val="center"/>
        <w:rPr>
          <w:rFonts w:ascii="Times New Roman" w:hAnsi="Times New Roman" w:cs="Times New Roman"/>
          <w:b/>
          <w:sz w:val="28"/>
          <w:szCs w:val="28"/>
        </w:rPr>
      </w:pPr>
    </w:p>
    <w:p w:rsidR="008E474D" w:rsidP="008E474D">
      <w:pPr>
        <w:jc w:val="center"/>
        <w:rPr>
          <w:rFonts w:ascii="Times New Roman" w:hAnsi="Times New Roman" w:cs="Times New Roman"/>
          <w:sz w:val="28"/>
          <w:szCs w:val="28"/>
        </w:rPr>
      </w:pPr>
      <w:r w:rsidRPr="00991CB9">
        <w:rPr>
          <w:rFonts w:ascii="Times New Roman" w:hAnsi="Times New Roman" w:cs="Times New Roman"/>
          <w:sz w:val="28"/>
          <w:szCs w:val="28"/>
        </w:rPr>
        <w:t>z</w:t>
      </w:r>
      <w:r w:rsidR="00FE2493">
        <w:rPr>
          <w:rFonts w:ascii="Times New Roman" w:hAnsi="Times New Roman" w:cs="Times New Roman"/>
          <w:sz w:val="28"/>
          <w:szCs w:val="28"/>
        </w:rPr>
        <w:t>o</w:t>
      </w:r>
      <w:r w:rsidRPr="00991CB9">
        <w:rPr>
          <w:rFonts w:ascii="Times New Roman" w:hAnsi="Times New Roman" w:cs="Times New Roman"/>
          <w:sz w:val="28"/>
          <w:szCs w:val="28"/>
        </w:rPr>
        <w:t xml:space="preserve"> </w:t>
      </w:r>
      <w:r>
        <w:rPr>
          <w:rFonts w:ascii="Times New Roman" w:hAnsi="Times New Roman" w:cs="Times New Roman"/>
          <w:sz w:val="28"/>
          <w:szCs w:val="28"/>
        </w:rPr>
        <w:t>4</w:t>
      </w:r>
      <w:r w:rsidRPr="00991CB9">
        <w:rPr>
          <w:rFonts w:ascii="Times New Roman" w:hAnsi="Times New Roman" w:cs="Times New Roman"/>
          <w:sz w:val="28"/>
          <w:szCs w:val="28"/>
        </w:rPr>
        <w:t>.</w:t>
      </w:r>
      <w:r>
        <w:rPr>
          <w:rFonts w:ascii="Times New Roman" w:hAnsi="Times New Roman" w:cs="Times New Roman"/>
          <w:sz w:val="28"/>
          <w:szCs w:val="28"/>
        </w:rPr>
        <w:t xml:space="preserve"> augusta</w:t>
      </w:r>
      <w:r w:rsidRPr="00991CB9">
        <w:rPr>
          <w:rFonts w:ascii="Times New Roman" w:hAnsi="Times New Roman" w:cs="Times New Roman"/>
          <w:sz w:val="28"/>
          <w:szCs w:val="28"/>
        </w:rPr>
        <w:t xml:space="preserve"> 20</w:t>
      </w:r>
      <w:r>
        <w:rPr>
          <w:rFonts w:ascii="Times New Roman" w:hAnsi="Times New Roman" w:cs="Times New Roman"/>
          <w:sz w:val="28"/>
          <w:szCs w:val="28"/>
        </w:rPr>
        <w:t>10</w:t>
      </w:r>
    </w:p>
    <w:p w:rsidR="008E474D" w:rsidRPr="00991CB9" w:rsidP="008E474D">
      <w:pPr>
        <w:jc w:val="center"/>
        <w:rPr>
          <w:rFonts w:ascii="Times New Roman" w:hAnsi="Times New Roman" w:cs="Times New Roman"/>
          <w:sz w:val="28"/>
          <w:szCs w:val="28"/>
        </w:rPr>
      </w:pPr>
    </w:p>
    <w:p w:rsidR="008E474D" w:rsidP="008E474D">
      <w:pPr>
        <w:pStyle w:val="Heading2"/>
        <w:jc w:val="center"/>
        <w:rPr>
          <w:rFonts w:ascii="Times New Roman" w:hAnsi="Times New Roman" w:cs="Times New Roman"/>
          <w:i w:val="0"/>
          <w:sz w:val="24"/>
          <w:szCs w:val="24"/>
        </w:rPr>
      </w:pPr>
      <w:r>
        <w:rPr>
          <w:rFonts w:ascii="Times New Roman" w:hAnsi="Times New Roman" w:cs="Times New Roman"/>
          <w:i w:val="0"/>
          <w:sz w:val="24"/>
          <w:szCs w:val="24"/>
        </w:rPr>
        <w:t>Výbor Národnej rady Slovenskej republiky pre európske záležitosti</w:t>
      </w:r>
    </w:p>
    <w:p w:rsidR="008E474D" w:rsidP="008E474D">
      <w:pPr>
        <w:rPr>
          <w:rFonts w:ascii="Times New Roman" w:hAnsi="Times New Roman" w:cs="Times New Roman"/>
        </w:rPr>
      </w:pPr>
    </w:p>
    <w:p w:rsidR="008E474D" w:rsidP="008E474D">
      <w:pPr>
        <w:jc w:val="both"/>
        <w:rPr>
          <w:rFonts w:ascii="Times New Roman" w:hAnsi="Times New Roman" w:cs="Times New Roman"/>
        </w:rPr>
      </w:pPr>
      <w:r>
        <w:rPr>
          <w:rFonts w:ascii="Times New Roman" w:hAnsi="Times New Roman" w:cs="Times New Roman"/>
        </w:rPr>
        <w:t>prerokoval návrh na vyslovenie súhlasu Národnej rady Slovenskej republiky s Rámcovou zmluvou medzi Belgickým kráľovstvom, Spolkovou republikou Nemecko, Írskou republikou, Španielskym kráľovstvom, Francúzskou republikou, Talianskou republikou, Cyperskou republikou, Luxemburským veľkovojvodstvom, Maltskou republikou, Holandským kráľovstvom, Rakúskou republikou, Portugalskou republikou, Slovinskou republikou, Slovenskou republikou, Fínskou republikou, Helénskou republikou a Európskym finančným stabilizačným nástrojom (tlač 29) a</w:t>
      </w:r>
    </w:p>
    <w:p w:rsidR="008E474D" w:rsidRPr="009C1C74" w:rsidP="008E474D">
      <w:pPr>
        <w:ind w:firstLine="708"/>
        <w:jc w:val="both"/>
        <w:rPr>
          <w:rFonts w:ascii="Times New Roman" w:hAnsi="Times New Roman" w:cs="Times New Roman"/>
        </w:rPr>
      </w:pPr>
    </w:p>
    <w:p w:rsidR="008E474D" w:rsidP="008E474D">
      <w:pPr>
        <w:ind w:firstLine="708"/>
        <w:jc w:val="both"/>
        <w:rPr>
          <w:rFonts w:ascii="Times New Roman" w:hAnsi="Times New Roman" w:cs="Times New Roman"/>
        </w:rPr>
      </w:pPr>
    </w:p>
    <w:p w:rsidR="008E474D" w:rsidP="008E474D">
      <w:pPr>
        <w:numPr>
          <w:ilvl w:val="0"/>
          <w:numId w:val="1"/>
        </w:numPr>
        <w:tabs>
          <w:tab w:val="left" w:pos="1068"/>
        </w:tabs>
        <w:jc w:val="both"/>
        <w:rPr>
          <w:rFonts w:ascii="Times New Roman" w:hAnsi="Times New Roman" w:cs="Times New Roman"/>
          <w:b/>
          <w:sz w:val="28"/>
          <w:szCs w:val="28"/>
        </w:rPr>
      </w:pPr>
      <w:r>
        <w:rPr>
          <w:rFonts w:ascii="Times New Roman" w:hAnsi="Times New Roman" w:cs="Times New Roman"/>
          <w:b/>
          <w:sz w:val="28"/>
          <w:szCs w:val="28"/>
        </w:rPr>
        <w:t xml:space="preserve">o d p o r ú č a </w:t>
      </w:r>
    </w:p>
    <w:p w:rsidR="008E474D" w:rsidP="008E474D">
      <w:pPr>
        <w:ind w:left="1068"/>
        <w:jc w:val="both"/>
        <w:rPr>
          <w:rFonts w:ascii="Times New Roman" w:hAnsi="Times New Roman" w:cs="Times New Roman"/>
          <w:b/>
          <w:sz w:val="28"/>
          <w:szCs w:val="28"/>
        </w:rPr>
      </w:pPr>
    </w:p>
    <w:p w:rsidR="008E474D" w:rsidRPr="008E474D" w:rsidP="008E474D">
      <w:pPr>
        <w:ind w:left="1068"/>
        <w:jc w:val="both"/>
        <w:rPr>
          <w:rFonts w:ascii="Times New Roman" w:hAnsi="Times New Roman" w:cs="Times New Roman"/>
          <w:b/>
          <w:i/>
          <w:sz w:val="26"/>
          <w:szCs w:val="26"/>
        </w:rPr>
      </w:pPr>
      <w:r w:rsidRPr="008E474D">
        <w:rPr>
          <w:rFonts w:ascii="Times New Roman" w:hAnsi="Times New Roman" w:cs="Times New Roman"/>
          <w:b/>
          <w:i/>
          <w:sz w:val="26"/>
          <w:szCs w:val="26"/>
        </w:rPr>
        <w:t>Národnej rade Slovenskej republiky</w:t>
      </w:r>
    </w:p>
    <w:p w:rsidR="008E474D" w:rsidRPr="00820937" w:rsidP="008E474D">
      <w:pPr>
        <w:ind w:left="708"/>
        <w:jc w:val="both"/>
        <w:rPr>
          <w:rFonts w:ascii="Times New Roman" w:hAnsi="Times New Roman" w:cs="Times New Roman"/>
        </w:rPr>
      </w:pPr>
    </w:p>
    <w:p w:rsidR="008E474D" w:rsidP="008E474D">
      <w:pPr>
        <w:ind w:left="708"/>
        <w:jc w:val="both"/>
        <w:rPr>
          <w:rFonts w:ascii="Times New Roman" w:hAnsi="Times New Roman" w:cs="Times New Roman"/>
        </w:rPr>
      </w:pPr>
      <w:r>
        <w:rPr>
          <w:rFonts w:ascii="Times New Roman" w:hAnsi="Times New Roman" w:cs="Times New Roman"/>
        </w:rPr>
        <w:t>podľa čl. 86 písmena d) Ústavy Slovenskej republiky</w:t>
      </w:r>
    </w:p>
    <w:p w:rsidR="008E474D" w:rsidP="008E474D">
      <w:pPr>
        <w:ind w:left="708"/>
        <w:jc w:val="both"/>
        <w:rPr>
          <w:rFonts w:ascii="Times New Roman" w:hAnsi="Times New Roman" w:cs="Times New Roman"/>
        </w:rPr>
      </w:pPr>
    </w:p>
    <w:p w:rsidR="008E474D" w:rsidP="008E474D">
      <w:pPr>
        <w:numPr>
          <w:ilvl w:val="0"/>
          <w:numId w:val="2"/>
        </w:numPr>
        <w:tabs>
          <w:tab w:val="left" w:pos="1068"/>
        </w:tabs>
        <w:jc w:val="both"/>
        <w:rPr>
          <w:rFonts w:ascii="Times New Roman" w:hAnsi="Times New Roman" w:cs="Times New Roman"/>
          <w:b/>
          <w:i/>
        </w:rPr>
      </w:pPr>
      <w:r w:rsidRPr="008E474D">
        <w:rPr>
          <w:rFonts w:ascii="Times New Roman" w:hAnsi="Times New Roman" w:cs="Times New Roman"/>
          <w:b/>
          <w:i/>
        </w:rPr>
        <w:t xml:space="preserve">v y s l o v i ť  s ú h l a s </w:t>
      </w:r>
    </w:p>
    <w:p w:rsidR="008E474D" w:rsidP="008E474D">
      <w:pPr>
        <w:ind w:left="708"/>
        <w:jc w:val="both"/>
        <w:rPr>
          <w:rFonts w:ascii="Times New Roman" w:hAnsi="Times New Roman" w:cs="Times New Roman"/>
          <w:b/>
          <w:i/>
        </w:rPr>
      </w:pPr>
    </w:p>
    <w:p w:rsidR="008E474D" w:rsidRPr="008E474D" w:rsidP="008E474D">
      <w:pPr>
        <w:ind w:firstLine="720"/>
        <w:jc w:val="both"/>
        <w:rPr>
          <w:rFonts w:ascii="Times New Roman" w:hAnsi="Times New Roman" w:cs="Times New Roman"/>
        </w:rPr>
      </w:pPr>
      <w:r>
        <w:rPr>
          <w:rFonts w:ascii="Times New Roman" w:hAnsi="Times New Roman" w:cs="Times New Roman"/>
        </w:rPr>
        <w:t xml:space="preserve">s Rámcovou </w:t>
      </w:r>
      <w:r>
        <w:rPr>
          <w:rFonts w:ascii="Times New Roman" w:hAnsi="Times New Roman" w:cs="Times New Roman"/>
        </w:rPr>
        <w:t>zmluvou medzi Belgickým kráľovstvom, Spolkovou republikou Nemecko, Írskou republikou, Španielskym kráľovstvom, Francúzskou republikou, Talianskou republikou, Cyperskou republikou, Luxemburským veľkovojvodstvom, Maltskou republikou, Holandským kráľovstvom, Rakúskou republikou, Portugalskou republikou, Slovinskou republikou, Slovenskou republikou, Fínskou republikou, Helénskou republikou a Európskym finančným stabilizačným nástrojom</w:t>
      </w:r>
    </w:p>
    <w:p w:rsidR="008E474D" w:rsidRPr="00820937" w:rsidP="008E474D">
      <w:pPr>
        <w:rPr>
          <w:rFonts w:ascii="Times New Roman" w:hAnsi="Times New Roman" w:cs="Times New Roman"/>
        </w:rPr>
      </w:pPr>
      <w:r w:rsidR="00CC21BE">
        <w:rPr>
          <w:rFonts w:ascii="Times New Roman" w:hAnsi="Times New Roman" w:cs="Times New Roman"/>
        </w:rPr>
        <w:br w:type="page"/>
      </w:r>
    </w:p>
    <w:p w:rsidR="008E474D" w:rsidRPr="00991CB9" w:rsidP="008E474D">
      <w:pPr>
        <w:numPr>
          <w:ilvl w:val="0"/>
          <w:numId w:val="1"/>
        </w:numPr>
        <w:tabs>
          <w:tab w:val="left" w:pos="1068"/>
        </w:tabs>
        <w:jc w:val="both"/>
        <w:rPr>
          <w:rFonts w:ascii="Times New Roman" w:hAnsi="Times New Roman" w:cs="Times New Roman"/>
          <w:b/>
          <w:sz w:val="28"/>
          <w:szCs w:val="28"/>
        </w:rPr>
      </w:pPr>
      <w:r w:rsidRPr="00991CB9">
        <w:rPr>
          <w:rFonts w:ascii="Times New Roman" w:hAnsi="Times New Roman" w:cs="Times New Roman"/>
          <w:b/>
          <w:sz w:val="28"/>
          <w:szCs w:val="28"/>
        </w:rPr>
        <w:t>u k l a d á</w:t>
      </w:r>
    </w:p>
    <w:p w:rsidR="008E474D" w:rsidRPr="00820937" w:rsidP="008E474D">
      <w:pPr>
        <w:ind w:left="708"/>
        <w:jc w:val="both"/>
        <w:rPr>
          <w:rFonts w:ascii="Times New Roman" w:hAnsi="Times New Roman" w:cs="Times New Roman"/>
        </w:rPr>
      </w:pPr>
    </w:p>
    <w:p w:rsidR="008E474D" w:rsidRPr="00820937" w:rsidP="008E474D">
      <w:pPr>
        <w:ind w:left="708"/>
        <w:jc w:val="both"/>
        <w:rPr>
          <w:rFonts w:ascii="Times New Roman" w:hAnsi="Times New Roman" w:cs="Times New Roman"/>
        </w:rPr>
      </w:pPr>
      <w:r w:rsidRPr="00820937">
        <w:rPr>
          <w:rFonts w:ascii="Times New Roman" w:hAnsi="Times New Roman" w:cs="Times New Roman"/>
        </w:rPr>
        <w:t xml:space="preserve">predsedovi výboru </w:t>
      </w:r>
    </w:p>
    <w:p w:rsidR="008E474D" w:rsidP="008E474D">
      <w:pPr>
        <w:pStyle w:val="BodyText"/>
        <w:spacing w:after="0"/>
        <w:jc w:val="both"/>
        <w:rPr>
          <w:rFonts w:ascii="Times New Roman" w:hAnsi="Times New Roman" w:cs="Times New Roman"/>
        </w:rPr>
      </w:pPr>
    </w:p>
    <w:p w:rsidR="008E474D" w:rsidP="003E1C7B">
      <w:pPr>
        <w:pStyle w:val="BodyText"/>
        <w:spacing w:after="0"/>
        <w:ind w:firstLine="708"/>
        <w:jc w:val="both"/>
        <w:rPr>
          <w:rFonts w:ascii="Times New Roman" w:hAnsi="Times New Roman" w:cs="Times New Roman"/>
        </w:rPr>
      </w:pPr>
      <w:r w:rsidRPr="00820937">
        <w:rPr>
          <w:rFonts w:ascii="Times New Roman" w:hAnsi="Times New Roman" w:cs="Times New Roman"/>
        </w:rPr>
        <w:t xml:space="preserve">informovať </w:t>
      </w:r>
      <w:r w:rsidR="003E1C7B">
        <w:rPr>
          <w:rFonts w:ascii="Times New Roman" w:hAnsi="Times New Roman" w:cs="Times New Roman"/>
        </w:rPr>
        <w:t xml:space="preserve">Výbor Národnej rady Slovenskej </w:t>
      </w:r>
      <w:r w:rsidR="002E693B">
        <w:rPr>
          <w:rFonts w:ascii="Times New Roman" w:hAnsi="Times New Roman" w:cs="Times New Roman"/>
        </w:rPr>
        <w:t xml:space="preserve">republiky pre financie a rozpočet </w:t>
      </w:r>
      <w:r w:rsidR="003E1C7B">
        <w:rPr>
          <w:rFonts w:ascii="Times New Roman" w:hAnsi="Times New Roman" w:cs="Times New Roman"/>
        </w:rPr>
        <w:t xml:space="preserve">ako gestorský výbor o výsledku </w:t>
      </w:r>
      <w:r w:rsidR="002E693B">
        <w:rPr>
          <w:rFonts w:ascii="Times New Roman" w:hAnsi="Times New Roman" w:cs="Times New Roman"/>
        </w:rPr>
        <w:t>pre</w:t>
      </w:r>
      <w:r w:rsidR="003E1C7B">
        <w:rPr>
          <w:rFonts w:ascii="Times New Roman" w:hAnsi="Times New Roman" w:cs="Times New Roman"/>
        </w:rPr>
        <w:t>rokovania</w:t>
      </w:r>
      <w:r w:rsidR="002E693B">
        <w:rPr>
          <w:rFonts w:ascii="Times New Roman" w:hAnsi="Times New Roman" w:cs="Times New Roman"/>
        </w:rPr>
        <w:t xml:space="preserve"> uvedeného materiálu</w:t>
      </w:r>
      <w:r w:rsidR="003E1C7B">
        <w:rPr>
          <w:rFonts w:ascii="Times New Roman" w:hAnsi="Times New Roman" w:cs="Times New Roman"/>
        </w:rPr>
        <w:t xml:space="preserve">. </w:t>
      </w:r>
    </w:p>
    <w:p w:rsidR="008E474D" w:rsidP="008E474D">
      <w:pPr>
        <w:rPr>
          <w:rFonts w:ascii="Times New Roman" w:hAnsi="Times New Roman" w:cs="Times New Roman"/>
        </w:rPr>
      </w:pPr>
    </w:p>
    <w:p w:rsidR="008E474D" w:rsidP="008E474D">
      <w:pPr>
        <w:rPr>
          <w:rFonts w:ascii="Times New Roman" w:hAnsi="Times New Roman" w:cs="Times New Roman"/>
        </w:rPr>
      </w:pPr>
    </w:p>
    <w:p w:rsidR="008E474D" w:rsidP="008E474D">
      <w:pPr>
        <w:rPr>
          <w:rFonts w:ascii="Times New Roman" w:hAnsi="Times New Roman" w:cs="Times New Roman"/>
        </w:rPr>
      </w:pPr>
    </w:p>
    <w:p w:rsidR="008E474D" w:rsidP="008E474D">
      <w:pPr>
        <w:rPr>
          <w:rFonts w:ascii="Times New Roman" w:hAnsi="Times New Roman" w:cs="Times New Roman"/>
        </w:rPr>
      </w:pPr>
    </w:p>
    <w:p w:rsidR="008E474D" w:rsidP="008E474D">
      <w:pPr>
        <w:rPr>
          <w:rFonts w:ascii="Times New Roman" w:hAnsi="Times New Roman" w:cs="Times New Roman"/>
        </w:rPr>
      </w:pPr>
    </w:p>
    <w:p w:rsidR="008E474D" w:rsidRPr="00820937" w:rsidP="008E474D">
      <w:pPr>
        <w:pStyle w:val="BodyText"/>
        <w:spacing w:after="0"/>
        <w:ind w:firstLine="708"/>
        <w:jc w:val="both"/>
        <w:rPr>
          <w:rFonts w:ascii="Times New Roman" w:hAnsi="Times New Roman" w:cs="Times New Roman"/>
        </w:rPr>
      </w:pPr>
    </w:p>
    <w:p w:rsidR="008E474D" w:rsidP="008E474D">
      <w:pPr>
        <w:rPr>
          <w:rFonts w:ascii="Times New Roman" w:hAnsi="Times New Roman" w:cs="Times New Roman"/>
        </w:rPr>
      </w:pPr>
    </w:p>
    <w:p w:rsidR="008E474D" w:rsidP="008E474D">
      <w:pPr>
        <w:rPr>
          <w:rFonts w:ascii="Times New Roman" w:hAnsi="Times New Roman" w:cs="Times New Roman"/>
        </w:rPr>
      </w:pPr>
    </w:p>
    <w:p w:rsidR="008E474D" w:rsidP="008E474D">
      <w:pPr>
        <w:pStyle w:val="Heading1"/>
        <w:rPr>
          <w:rFonts w:ascii="Times New Roman" w:hAnsi="Times New Roman" w:cs="Times New Roman"/>
          <w:b w:val="0"/>
          <w:bCs w:val="0"/>
          <w:sz w:val="24"/>
          <w:szCs w:val="24"/>
        </w:rPr>
      </w:pPr>
      <w:r>
        <w:rPr>
          <w:rFonts w:ascii="Times New Roman" w:hAnsi="Times New Roman" w:cs="Times New Roman"/>
          <w:b w:val="0"/>
          <w:bCs w:val="0"/>
          <w:kern w:val="0"/>
          <w:sz w:val="24"/>
          <w:szCs w:val="24"/>
        </w:rPr>
        <w:t xml:space="preserve">        </w:t>
        <w:tab/>
        <w:tab/>
        <w:t>Kamil Homoľa</w:t>
      </w:r>
      <w:r>
        <w:rPr>
          <w:rFonts w:ascii="Times New Roman" w:hAnsi="Times New Roman" w:cs="Times New Roman"/>
          <w:b w:val="0"/>
          <w:bCs w:val="0"/>
          <w:sz w:val="24"/>
          <w:szCs w:val="24"/>
        </w:rPr>
        <w:tab/>
        <w:tab/>
        <w:tab/>
        <w:tab/>
        <w:tab/>
        <w:t xml:space="preserve">      Ivan Štefanec</w:t>
      </w:r>
    </w:p>
    <w:p w:rsidR="008E474D" w:rsidP="008E474D">
      <w:pPr>
        <w:rPr>
          <w:rFonts w:ascii="Times New Roman" w:hAnsi="Times New Roman" w:cs="Times New Roman"/>
        </w:rPr>
      </w:pPr>
      <w:r>
        <w:rPr>
          <w:rFonts w:ascii="Times New Roman" w:hAnsi="Times New Roman" w:cs="Times New Roman"/>
        </w:rPr>
        <w:tab/>
        <w:t xml:space="preserve">           Dušan Švantner</w:t>
        <w:tab/>
        <w:tab/>
        <w:tab/>
        <w:tab/>
        <w:tab/>
        <w:t xml:space="preserve">    </w:t>
      </w:r>
      <w:r w:rsidRPr="00F258FE">
        <w:rPr>
          <w:rFonts w:ascii="Times New Roman" w:hAnsi="Times New Roman" w:cs="Times New Roman"/>
        </w:rPr>
        <w:t>predsed</w:t>
      </w:r>
      <w:r>
        <w:rPr>
          <w:rFonts w:ascii="Times New Roman" w:hAnsi="Times New Roman" w:cs="Times New Roman"/>
        </w:rPr>
        <w:t>a</w:t>
      </w:r>
      <w:r w:rsidRPr="00F258FE">
        <w:rPr>
          <w:rFonts w:ascii="Times New Roman" w:hAnsi="Times New Roman" w:cs="Times New Roman"/>
        </w:rPr>
        <w:t xml:space="preserve"> výboru</w:t>
      </w:r>
    </w:p>
    <w:p w:rsidR="008E474D" w:rsidRPr="0002649E" w:rsidP="008E474D">
      <w:pPr>
        <w:rPr>
          <w:rFonts w:ascii="Times New Roman" w:hAnsi="Times New Roman" w:cs="Times New Roman"/>
        </w:rPr>
      </w:pPr>
      <w:r>
        <w:rPr>
          <w:rFonts w:ascii="Times New Roman" w:hAnsi="Times New Roman" w:cs="Times New Roman"/>
        </w:rPr>
        <w:tab/>
        <w:t xml:space="preserve">               overovateľ</w:t>
      </w:r>
    </w:p>
    <w:p w:rsidR="008E474D" w:rsidP="008E474D">
      <w:pPr>
        <w:rPr>
          <w:rFonts w:ascii="Times New Roman" w:hAnsi="Times New Roman" w:cs="Times New Roman"/>
        </w:rPr>
      </w:pPr>
    </w:p>
    <w:p w:rsidR="008E474D">
      <w:pPr>
        <w:rPr>
          <w:rFonts w:ascii="Times New Roman" w:hAnsi="Times New Roman" w:cs="Times New Roman"/>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71B20"/>
    <w:multiLevelType w:val="hybridMultilevel"/>
    <w:tmpl w:val="51F495A0"/>
    <w:lvl w:ilvl="0">
      <w:start w:val="1"/>
      <w:numFmt w:val="upp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
    <w:nsid w:val="64752366"/>
    <w:multiLevelType w:val="hybridMultilevel"/>
    <w:tmpl w:val="0420C29C"/>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02649E"/>
    <w:rsid w:val="002E693B"/>
    <w:rsid w:val="003E1C7B"/>
    <w:rsid w:val="00820937"/>
    <w:rsid w:val="008E474D"/>
    <w:rsid w:val="00991CB9"/>
    <w:rsid w:val="009C1C74"/>
    <w:rsid w:val="00CC21BE"/>
    <w:rsid w:val="00F258FE"/>
    <w:rsid w:val="00FE2493"/>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74D"/>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rsid w:val="008E474D"/>
    <w:pPr>
      <w:keepNext/>
      <w:spacing w:before="240" w:after="60"/>
      <w:jc w:val="left"/>
      <w:outlineLvl w:val="0"/>
    </w:pPr>
    <w:rPr>
      <w:rFonts w:ascii="Arial" w:hAnsi="Arial" w:cs="Arial"/>
      <w:b/>
      <w:bCs/>
      <w:kern w:val="32"/>
      <w:sz w:val="32"/>
      <w:szCs w:val="32"/>
    </w:rPr>
  </w:style>
  <w:style w:type="paragraph" w:styleId="Heading2">
    <w:name w:val="heading 2"/>
    <w:basedOn w:val="Normal"/>
    <w:next w:val="Normal"/>
    <w:qFormat/>
    <w:rsid w:val="008E474D"/>
    <w:pPr>
      <w:keepNext/>
      <w:spacing w:before="240" w:after="60"/>
      <w:jc w:val="left"/>
      <w:outlineLvl w:val="1"/>
    </w:pPr>
    <w:rPr>
      <w:rFonts w:ascii="Arial" w:hAnsi="Arial" w:cs="Arial"/>
      <w:b/>
      <w:bCs/>
      <w:i/>
      <w:iCs/>
      <w:sz w:val="28"/>
      <w:szCs w:val="28"/>
    </w:rPr>
  </w:style>
  <w:style w:type="character" w:default="1" w:styleId="DefaultParagraphFont">
    <w:name w:val="Default Paragraph Font"/>
    <w:semiHidden/>
  </w:style>
  <w:style w:type="paragraph" w:styleId="BodyText">
    <w:name w:val="Body Text"/>
    <w:basedOn w:val="Normal"/>
    <w:rsid w:val="008E474D"/>
    <w:pPr>
      <w:spacing w:after="120"/>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17</TotalTime>
  <Pages>1</Pages>
  <Words>257</Words>
  <Characters>1467</Characters>
  <Application>Microsoft Office Word</Application>
  <DocSecurity>0</DocSecurity>
  <Lines>0</Lines>
  <Paragraphs>0</Paragraphs>
  <ScaleCrop>false</ScaleCrop>
  <Company>Kancelaria NR SR</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VÝBOR NÁRODNEJ RADY SLOVENSKEJ REPUBLIKY</dc:title>
  <dc:creator>lovavikt</dc:creator>
  <cp:lastModifiedBy>kokakata</cp:lastModifiedBy>
  <cp:revision>4</cp:revision>
  <dcterms:created xsi:type="dcterms:W3CDTF">2010-07-28T11:47:00Z</dcterms:created>
  <dcterms:modified xsi:type="dcterms:W3CDTF">2010-08-02T07:51:00Z</dcterms:modified>
</cp:coreProperties>
</file>