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6E60" w:rsidP="00F96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F96E60" w:rsidP="00F96E6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F96E60" w:rsidP="00F96E6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F96E60" w:rsidP="00F96E6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F96E60" w:rsidP="00F96E60">
      <w:pPr>
        <w:jc w:val="both"/>
        <w:rPr>
          <w:rFonts w:ascii="Times New Roman" w:hAnsi="Times New Roman" w:cs="Times New Roman"/>
        </w:rPr>
      </w:pPr>
    </w:p>
    <w:p w:rsidR="00F96E60" w:rsidP="00F96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F96E60" w:rsidP="00F96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84. schôdza výboru </w:t>
      </w:r>
    </w:p>
    <w:p w:rsidR="00F96E60" w:rsidP="00F96E60">
      <w:pPr>
        <w:jc w:val="both"/>
        <w:rPr>
          <w:rFonts w:ascii="Times New Roman" w:hAnsi="Times New Roman" w:cs="Times New Roman"/>
        </w:rPr>
      </w:pPr>
      <w:r w:rsidR="00673052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1568</w:t>
      </w:r>
      <w:r>
        <w:rPr>
          <w:rFonts w:ascii="Times New Roman" w:hAnsi="Times New Roman" w:cs="Times New Roman"/>
        </w:rPr>
        <w:t xml:space="preserve">/2010 </w:t>
      </w:r>
    </w:p>
    <w:p w:rsidR="00F96E60" w:rsidP="00F96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F96E60" w:rsidP="00F96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F96E60" w:rsidP="00F96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ab/>
      </w:r>
    </w:p>
    <w:p w:rsidR="00F96E60" w:rsidP="00F96E60">
      <w:pPr>
        <w:jc w:val="both"/>
        <w:rPr>
          <w:rFonts w:ascii="Times New Roman" w:hAnsi="Times New Roman" w:cs="Times New Roman"/>
        </w:rPr>
      </w:pPr>
    </w:p>
    <w:p w:rsidR="00F96E60" w:rsidP="00F96E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577</w:t>
      </w:r>
    </w:p>
    <w:p w:rsidR="00F96E60" w:rsidP="00F96E60">
      <w:pPr>
        <w:jc w:val="center"/>
        <w:rPr>
          <w:rFonts w:ascii="Times New Roman" w:hAnsi="Times New Roman" w:cs="Times New Roman"/>
          <w:b/>
        </w:rPr>
      </w:pPr>
    </w:p>
    <w:p w:rsidR="00F96E60" w:rsidP="00F96E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F96E60" w:rsidP="00F96E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F96E60" w:rsidP="00F96E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F96E60" w:rsidP="00F96E60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10. júna 2010</w:t>
      </w:r>
    </w:p>
    <w:p w:rsidR="00F96E60" w:rsidP="00F96E60">
      <w:pPr>
        <w:rPr>
          <w:rFonts w:ascii="Times New Roman" w:hAnsi="Times New Roman" w:cs="Times New Roman"/>
        </w:rPr>
      </w:pPr>
    </w:p>
    <w:p w:rsidR="00F96E60" w:rsidP="00F96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 vládnemu návrhu zákona o poskytovaní dotácie na kompenzáciu strát spôsobených nepriaznivou poveternostnou udalosťou, ktorú možno prirovnať k prírodnej katastrofe, prírodnou katastrofou alebo mimoriadnou udalosťou (tlač </w:t>
      </w:r>
      <w:r w:rsidR="00673052">
        <w:rPr>
          <w:rFonts w:ascii="Times New Roman" w:hAnsi="Times New Roman" w:cs="Times New Roman"/>
        </w:rPr>
        <w:t>1549)</w:t>
      </w:r>
    </w:p>
    <w:p w:rsidR="00F96E60" w:rsidP="00F96E60">
      <w:pPr>
        <w:jc w:val="both"/>
        <w:rPr>
          <w:rFonts w:ascii="Times New Roman" w:hAnsi="Times New Roman" w:cs="Times New Roman"/>
        </w:rPr>
      </w:pP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A. </w:t>
        <w:tab/>
        <w:t>s ú h l a s í</w:t>
      </w: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</w:t>
      </w:r>
      <w:r>
        <w:rPr>
          <w:rFonts w:ascii="Times New Roman" w:hAnsi="Times New Roman" w:cs="Times New Roman"/>
        </w:rPr>
        <w:t>ym návrhom zákona o poskytovaní dotácie na kompenzáciu strát spôsobených nepriaznivou poveternostnou udalosťou, ktorú možno prirovnať k prírodnej katastrofe, prírodnou katastrofou alebo mimoriadnou udalosťou;</w:t>
      </w: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F96E60" w:rsidRPr="00F96E60" w:rsidP="00F96E6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 o poskytovaní dotácie na kompenzáciu strát spôsobených nepriaznivou poveternostnou udalosťou, ktorú možno prirovnať k prírodnej katastrofe, prírodnou katastrofou alebo mimoriadnou udalosťou </w:t>
      </w:r>
      <w:r>
        <w:rPr>
          <w:rFonts w:ascii="Times New Roman" w:hAnsi="Times New Roman" w:cs="Times New Roman"/>
          <w:b/>
        </w:rPr>
        <w:t>schváliť</w:t>
      </w:r>
      <w:r w:rsidR="00811EB4">
        <w:rPr>
          <w:rFonts w:ascii="Times New Roman" w:hAnsi="Times New Roman" w:cs="Times New Roman"/>
          <w:b/>
        </w:rPr>
        <w:t>.</w:t>
      </w:r>
    </w:p>
    <w:p w:rsidR="00F96E60">
      <w:pPr>
        <w:rPr>
          <w:rFonts w:ascii="Times New Roman" w:hAnsi="Times New Roman" w:cs="Times New Roman"/>
        </w:rPr>
      </w:pPr>
    </w:p>
    <w:p w:rsidR="00811EB4">
      <w:pPr>
        <w:rPr>
          <w:rFonts w:ascii="Times New Roman" w:hAnsi="Times New Roman" w:cs="Times New Roman"/>
        </w:rPr>
      </w:pPr>
    </w:p>
    <w:p w:rsidR="00811EB4">
      <w:pPr>
        <w:rPr>
          <w:rFonts w:ascii="Times New Roman" w:hAnsi="Times New Roman" w:cs="Times New Roman"/>
        </w:rPr>
      </w:pPr>
    </w:p>
    <w:p w:rsidR="00811EB4">
      <w:pPr>
        <w:rPr>
          <w:rFonts w:ascii="Times New Roman" w:hAnsi="Times New Roman" w:cs="Times New Roman"/>
        </w:rPr>
      </w:pPr>
    </w:p>
    <w:p w:rsidR="00811EB4">
      <w:pPr>
        <w:rPr>
          <w:rFonts w:ascii="Times New Roman" w:hAnsi="Times New Roman" w:cs="Times New Roman"/>
        </w:rPr>
      </w:pPr>
    </w:p>
    <w:p w:rsidR="00811EB4">
      <w:pPr>
        <w:rPr>
          <w:rFonts w:ascii="Times New Roman" w:hAnsi="Times New Roman" w:cs="Times New Roman"/>
        </w:rPr>
      </w:pPr>
    </w:p>
    <w:p w:rsidR="00811EB4" w:rsidP="00811E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 </w:t>
      </w:r>
      <w:r>
        <w:rPr>
          <w:rFonts w:ascii="Times New Roman" w:hAnsi="Times New Roman" w:cs="Times New Roman"/>
          <w:b/>
        </w:rPr>
        <w:t>Ď u r a č k a</w:t>
      </w:r>
    </w:p>
    <w:p w:rsidR="00811EB4" w:rsidRPr="00F4376F" w:rsidP="0081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predseda výboru</w:t>
      </w:r>
    </w:p>
    <w:p w:rsidR="00811EB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73052"/>
    <w:rsid w:val="00811EB4"/>
    <w:rsid w:val="00F4376F"/>
    <w:rsid w:val="00F96E6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E6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211</Words>
  <Characters>1209</Characters>
  <Application>Microsoft Office Word</Application>
  <DocSecurity>0</DocSecurity>
  <Lines>0</Lines>
  <Paragraphs>0</Paragraphs>
  <ScaleCrop>false</ScaleCrop>
  <Company>Kancelaria NR 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2010-06-10T10:34:00Z</cp:lastPrinted>
  <dcterms:created xsi:type="dcterms:W3CDTF">2010-06-09T08:32:00Z</dcterms:created>
  <dcterms:modified xsi:type="dcterms:W3CDTF">2010-06-10T10:34:00Z</dcterms:modified>
</cp:coreProperties>
</file>