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51EA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20E53">
        <w:rPr>
          <w:rFonts w:ascii="Times New Roman" w:hAnsi="Times New Roman" w:cs="Times New Roman"/>
        </w:rPr>
        <w:t>1</w:t>
      </w:r>
      <w:r w:rsidR="007C2768">
        <w:rPr>
          <w:rFonts w:ascii="Times New Roman" w:hAnsi="Times New Roman" w:cs="Times New Roman"/>
        </w:rPr>
        <w:t>11</w:t>
      </w:r>
      <w:r w:rsidRPr="009027A0">
        <w:rPr>
          <w:rFonts w:ascii="Times New Roman" w:hAnsi="Times New Roman" w:cs="Times New Roman"/>
        </w:rPr>
        <w:t>. schôdza</w:t>
      </w:r>
    </w:p>
    <w:p w:rsidR="00620E53" w:rsidP="00651EA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7C2768">
        <w:rPr>
          <w:rFonts w:ascii="Times New Roman" w:hAnsi="Times New Roman" w:cs="Times New Roman"/>
        </w:rPr>
        <w:t>1</w:t>
      </w:r>
      <w:r w:rsidR="00C70C21">
        <w:rPr>
          <w:rFonts w:ascii="Times New Roman" w:hAnsi="Times New Roman" w:cs="Times New Roman"/>
        </w:rPr>
        <w:t>45</w:t>
      </w:r>
      <w:r w:rsidR="0011028C">
        <w:rPr>
          <w:rFonts w:ascii="Times New Roman" w:hAnsi="Times New Roman" w:cs="Times New Roman"/>
        </w:rPr>
        <w:t>/20</w:t>
      </w:r>
      <w:r w:rsidR="00802981">
        <w:rPr>
          <w:rFonts w:ascii="Times New Roman" w:hAnsi="Times New Roman" w:cs="Times New Roman"/>
        </w:rPr>
        <w:t>1</w:t>
      </w:r>
      <w:r w:rsidR="0011028C">
        <w:rPr>
          <w:rFonts w:ascii="Times New Roman" w:hAnsi="Times New Roman" w:cs="Times New Roman"/>
        </w:rPr>
        <w:t>0</w:t>
      </w:r>
    </w:p>
    <w:p w:rsidR="00AD6DA0" w:rsidP="00651EA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4C58D8">
        <w:rPr>
          <w:rFonts w:ascii="Times New Roman" w:hAnsi="Times New Roman" w:cs="Times New Roman"/>
          <w:sz w:val="32"/>
          <w:szCs w:val="32"/>
          <w:lang w:eastAsia="en-US"/>
        </w:rPr>
        <w:t>846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620E53">
        <w:rPr>
          <w:rFonts w:ascii="Times New Roman" w:hAnsi="Times New Roman" w:cs="Times New Roman"/>
          <w:b/>
        </w:rPr>
        <w:t xml:space="preserve"> </w:t>
      </w:r>
      <w:r w:rsidR="00E3436A">
        <w:rPr>
          <w:rFonts w:ascii="Times New Roman" w:hAnsi="Times New Roman" w:cs="Times New Roman"/>
          <w:b/>
        </w:rPr>
        <w:t>2</w:t>
      </w:r>
      <w:r w:rsidR="007839AE">
        <w:rPr>
          <w:rFonts w:ascii="Times New Roman" w:hAnsi="Times New Roman" w:cs="Times New Roman"/>
          <w:b/>
        </w:rPr>
        <w:t>4</w:t>
      </w:r>
      <w:r w:rsidR="00FB0AE0">
        <w:rPr>
          <w:rFonts w:ascii="Times New Roman" w:hAnsi="Times New Roman" w:cs="Times New Roman"/>
          <w:b/>
        </w:rPr>
        <w:t xml:space="preserve">. </w:t>
      </w:r>
      <w:r w:rsidR="007C2768">
        <w:rPr>
          <w:rFonts w:ascii="Times New Roman" w:hAnsi="Times New Roman" w:cs="Times New Roman"/>
          <w:b/>
        </w:rPr>
        <w:t>februára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C726C3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</w:t>
      </w:r>
      <w:r w:rsidRPr="009027A0">
        <w:rPr>
          <w:rFonts w:ascii="Times New Roman" w:hAnsi="Times New Roman" w:cs="Times New Roman"/>
          <w:b/>
        </w:rPr>
        <w:t>liky</w:t>
      </w:r>
    </w:p>
    <w:p w:rsidR="00107C79" w:rsidRPr="00732F90" w:rsidP="0047287F">
      <w:pPr>
        <w:spacing w:before="120"/>
        <w:rPr>
          <w:rFonts w:ascii="Times New Roman" w:hAnsi="Times New Roman" w:cs="Times New Roman"/>
          <w:lang w:eastAsia="en-US"/>
        </w:rPr>
      </w:pPr>
    </w:p>
    <w:p w:rsidR="00802981" w:rsidRPr="00C70C21" w:rsidP="00C70C21">
      <w:pPr>
        <w:jc w:val="both"/>
        <w:rPr>
          <w:rFonts w:ascii="Times New Roman" w:hAnsi="Times New Roman" w:cs="Arial"/>
        </w:rPr>
      </w:pPr>
      <w:r w:rsidRPr="00C70C21" w:rsidR="00314937">
        <w:rPr>
          <w:rFonts w:ascii="Times New Roman" w:hAnsi="Times New Roman" w:cs="Times New Roman"/>
        </w:rPr>
        <w:tab/>
      </w:r>
      <w:r w:rsidRPr="00C70C21" w:rsidR="0047287F">
        <w:rPr>
          <w:rFonts w:ascii="Times New Roman" w:hAnsi="Times New Roman" w:cs="Times New Roman"/>
        </w:rPr>
        <w:t>prerokoval</w:t>
      </w:r>
      <w:r w:rsidRPr="00C70C21" w:rsidR="009317D1">
        <w:rPr>
          <w:rFonts w:ascii="Times New Roman" w:hAnsi="Times New Roman" w:cs="Times New Roman"/>
        </w:rPr>
        <w:t xml:space="preserve"> </w:t>
      </w:r>
      <w:r w:rsidRPr="00C70C21" w:rsidR="00107C79">
        <w:rPr>
          <w:rFonts w:ascii="Times New Roman" w:hAnsi="Times New Roman" w:cs="Times New Roman"/>
        </w:rPr>
        <w:t xml:space="preserve">návrh </w:t>
      </w:r>
      <w:r w:rsidRPr="00C70C21" w:rsidR="00C70C21">
        <w:rPr>
          <w:rFonts w:ascii="Times New Roman" w:hAnsi="Times New Roman" w:cs="Times New Roman"/>
        </w:rPr>
        <w:t>poslancov Národnej rady Slovenskej republiky Rudolfa Pučíka a Emila Vestenického na vydanie zákona, ktorým sa dopĺňa zákon č. 595/2003 Z. z. o dani z príjmov v znení neskorších predpisov (tlač 1436) a</w:t>
      </w:r>
    </w:p>
    <w:p w:rsidR="00B7580A" w:rsidRPr="00C70C21" w:rsidP="00D52582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580A" w:rsidRPr="00B7580A" w:rsidP="00B7580A">
      <w:pPr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B7580A" w:rsidR="0047287F">
        <w:rPr>
          <w:rFonts w:ascii="Times New Roman" w:hAnsi="Times New Roman" w:cs="Times New Roman"/>
        </w:rPr>
        <w:t>s</w:t>
      </w:r>
      <w:r w:rsidRPr="00B7580A" w:rsidR="002C3648">
        <w:rPr>
          <w:rFonts w:ascii="Times New Roman" w:hAnsi="Times New Roman" w:cs="Times New Roman"/>
        </w:rPr>
        <w:t> </w:t>
      </w:r>
      <w:r w:rsidRPr="00B7580A" w:rsidR="00CA121E">
        <w:rPr>
          <w:rFonts w:ascii="Times New Roman" w:hAnsi="Times New Roman" w:cs="Times New Roman"/>
        </w:rPr>
        <w:t xml:space="preserve"> </w:t>
      </w:r>
      <w:r w:rsidRPr="00732F90" w:rsidR="00E3436A">
        <w:rPr>
          <w:rFonts w:ascii="Times New Roman" w:hAnsi="Times New Roman" w:cs="Times New Roman"/>
        </w:rPr>
        <w:t>náv</w:t>
      </w:r>
      <w:r w:rsidRPr="00732F90" w:rsidR="00E3436A">
        <w:rPr>
          <w:rFonts w:ascii="Times New Roman" w:hAnsi="Times New Roman" w:cs="Times New Roman"/>
        </w:rPr>
        <w:t>rh</w:t>
      </w:r>
      <w:r w:rsidR="00E3436A">
        <w:rPr>
          <w:rFonts w:ascii="Times New Roman" w:hAnsi="Times New Roman" w:cs="Times New Roman"/>
        </w:rPr>
        <w:t>om</w:t>
      </w:r>
      <w:r w:rsidRPr="00732F90" w:rsidR="00E3436A">
        <w:rPr>
          <w:rFonts w:ascii="Times New Roman" w:hAnsi="Times New Roman" w:cs="Times New Roman"/>
        </w:rPr>
        <w:t xml:space="preserve"> </w:t>
      </w:r>
      <w:r w:rsidRPr="00C70C21" w:rsidR="00C70C21">
        <w:rPr>
          <w:rFonts w:ascii="Times New Roman" w:hAnsi="Times New Roman" w:cs="Times New Roman"/>
        </w:rPr>
        <w:t>poslancov Národnej rady Slovenskej republiky Rudolfa Pučíka a Emila Vestenického na vydanie zákona, ktorým sa dopĺňa zákon č. 595/2003 Z. z. o dani z príjmov v znení neskorších predpisov (tlač 1436)</w:t>
      </w:r>
      <w:r w:rsidR="00C70C21">
        <w:rPr>
          <w:rFonts w:ascii="Times New Roman" w:hAnsi="Times New Roman" w:cs="Times New Roman"/>
        </w:rPr>
        <w:t>;</w:t>
      </w:r>
      <w:r w:rsidRPr="00C70C21" w:rsidR="00C70C21">
        <w:rPr>
          <w:rFonts w:ascii="Times New Roman" w:hAnsi="Times New Roman" w:cs="Times New Roman"/>
        </w:rPr>
        <w:t xml:space="preserve"> </w:t>
      </w:r>
    </w:p>
    <w:p w:rsidR="00B7580A" w:rsidRPr="00B7580A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 xml:space="preserve">Národnej rade Slovenskej </w:t>
      </w:r>
      <w:r w:rsidRPr="006D330D">
        <w:rPr>
          <w:rFonts w:ascii="Times New Roman" w:hAnsi="Times New Roman" w:cs="Times New Roman"/>
          <w:lang w:eastAsia="sk-SK"/>
        </w:rPr>
        <w:t>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B7580A" w:rsidP="00A34A6D">
      <w:pPr>
        <w:ind w:firstLine="360"/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732F90" w:rsidR="00E3436A">
        <w:rPr>
          <w:rFonts w:ascii="Times New Roman" w:hAnsi="Times New Roman" w:cs="Times New Roman"/>
        </w:rPr>
        <w:t xml:space="preserve">návrh </w:t>
      </w:r>
      <w:r w:rsidRPr="00C70C21" w:rsidR="00C70C21">
        <w:rPr>
          <w:rFonts w:ascii="Times New Roman" w:hAnsi="Times New Roman" w:cs="Times New Roman"/>
        </w:rPr>
        <w:t xml:space="preserve">poslancov Národnej rady Slovenskej republiky Rudolfa Pučíka a Emila Vestenického na vydanie zákona, ktorým sa dopĺňa zákon č. 595/2003 Z. z. o dani z príjmov v znení neskorších predpisov (tlač 1436) </w:t>
      </w:r>
      <w:r w:rsidRPr="00B7580A">
        <w:rPr>
          <w:rFonts w:ascii="Times New Roman" w:hAnsi="Times New Roman" w:cs="Times New Roman"/>
          <w:b/>
          <w:bCs/>
        </w:rPr>
        <w:t>schváliť</w:t>
      </w:r>
      <w:r w:rsidRPr="00B7580A" w:rsidR="00875C1B">
        <w:rPr>
          <w:rFonts w:ascii="Times New Roman" w:hAnsi="Times New Roman" w:cs="Times New Roman"/>
          <w:b/>
          <w:bCs/>
        </w:rPr>
        <w:t xml:space="preserve"> </w:t>
      </w:r>
      <w:r w:rsidRPr="00B7580A" w:rsidR="00DB7B31">
        <w:rPr>
          <w:rFonts w:ascii="Times New Roman" w:hAnsi="Times New Roman" w:cs="Times New Roman"/>
          <w:bCs/>
        </w:rPr>
        <w:t>so </w:t>
      </w:r>
      <w:r w:rsidRPr="00B7580A" w:rsidR="00875C1B">
        <w:rPr>
          <w:rFonts w:ascii="Times New Roman" w:hAnsi="Times New Roman" w:cs="Times New Roman"/>
          <w:bCs/>
        </w:rPr>
        <w:t>zmenami a doplnkami uveden</w:t>
      </w:r>
      <w:r w:rsidRPr="00B7580A" w:rsidR="00875C1B">
        <w:rPr>
          <w:rFonts w:ascii="Times New Roman" w:hAnsi="Times New Roman" w:cs="Times New Roman"/>
          <w:bCs/>
        </w:rPr>
        <w:t>ými v prílohe tohto uznesenia</w:t>
      </w:r>
      <w:r w:rsidRPr="00B7580A" w:rsidR="00B17646">
        <w:rPr>
          <w:rFonts w:ascii="Times New Roman" w:hAnsi="Times New Roman" w:cs="Times New Roman"/>
          <w:bCs/>
        </w:rPr>
        <w:t>;</w:t>
      </w:r>
      <w:r w:rsidRPr="00B7580A">
        <w:rPr>
          <w:rFonts w:ascii="Times New Roman" w:hAnsi="Times New Roman" w:cs="Times New Roman"/>
          <w:bCs/>
        </w:rPr>
        <w:t xml:space="preserve"> </w:t>
      </w:r>
    </w:p>
    <w:p w:rsidR="00B7580A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6D330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</w:rPr>
        <w:tab/>
        <w:t>C.  u k l a d á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6D330D">
        <w:rPr>
          <w:rFonts w:ascii="Times New Roman" w:hAnsi="Times New Roman" w:cs="Times New Roman"/>
        </w:rPr>
        <w:tab/>
        <w:tab/>
        <w:t>predsedovi výboru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944B54" w:rsidRP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620E53" w:rsidR="00C464DB">
        <w:rPr>
          <w:rFonts w:ascii="Times New Roman" w:hAnsi="Times New Roman" w:cs="Times New Roman"/>
        </w:rPr>
        <w:tab/>
        <w:t xml:space="preserve">      </w:t>
        <w:tab/>
      </w:r>
      <w:r w:rsidRPr="00330A88" w:rsidR="00C464DB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944B54" w:rsidR="00C464DB">
        <w:rPr>
          <w:rFonts w:ascii="Times New Roman" w:hAnsi="Times New Roman" w:cs="Times New Roman"/>
        </w:rPr>
        <w:t xml:space="preserve">gestorského výboru - Výboru Národnej rady Slovenskej republiky </w:t>
      </w:r>
      <w:r w:rsidRPr="00944B54">
        <w:rPr>
          <w:rFonts w:ascii="Times New Roman" w:hAnsi="Times New Roman" w:cs="Times New Roman"/>
        </w:rPr>
        <w:t xml:space="preserve">pre </w:t>
      </w:r>
      <w:r w:rsidR="00D52582">
        <w:rPr>
          <w:rFonts w:ascii="Times New Roman" w:hAnsi="Times New Roman" w:cs="Times New Roman"/>
        </w:rPr>
        <w:t xml:space="preserve">financie, rozpočet a menu. </w:t>
      </w:r>
    </w:p>
    <w:p w:rsid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8A4B4A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F401DA" w:rsidRPr="00450A62" w:rsidP="00F401DA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ab/>
        <w:tab/>
        <w:t xml:space="preserve"> </w:t>
        <w:tab/>
        <w:tab/>
        <w:tab/>
        <w:tab/>
        <w:tab/>
        <w:tab/>
        <w:tab/>
        <w:t>Mojm</w:t>
      </w:r>
      <w:r w:rsidRPr="00450A62">
        <w:rPr>
          <w:rFonts w:ascii="Times New Roman" w:hAnsi="Times New Roman" w:cs="Times New Roman"/>
        </w:rPr>
        <w:t>ír Mamojka</w:t>
        <w:tab/>
        <w:t xml:space="preserve">  </w:t>
        <w:tab/>
        <w:tab/>
        <w:tab/>
        <w:tab/>
        <w:tab/>
        <w:tab/>
        <w:t xml:space="preserve"> </w:t>
        <w:tab/>
        <w:t xml:space="preserve">               </w:t>
      </w:r>
      <w:r w:rsidR="00B94A31">
        <w:rPr>
          <w:rFonts w:ascii="Times New Roman" w:hAnsi="Times New Roman" w:cs="Times New Roman"/>
        </w:rPr>
        <w:t xml:space="preserve">        </w:t>
      </w:r>
      <w:r w:rsidRPr="00450A62">
        <w:rPr>
          <w:rFonts w:ascii="Times New Roman" w:hAnsi="Times New Roman" w:cs="Times New Roman"/>
        </w:rPr>
        <w:t xml:space="preserve"> predseda výboru</w:t>
      </w:r>
    </w:p>
    <w:p w:rsidR="00F401DA" w:rsidP="00F40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overovatelia:</w:t>
      </w:r>
    </w:p>
    <w:p w:rsidR="00F9388C" w:rsidP="00F401DA">
      <w:pPr>
        <w:rPr>
          <w:rFonts w:ascii="Times New Roman" w:hAnsi="Times New Roman" w:cs="Times New Roman"/>
        </w:rPr>
      </w:pPr>
      <w:r w:rsidR="00F401DA">
        <w:rPr>
          <w:rFonts w:ascii="Times New Roman" w:hAnsi="Times New Roman" w:cs="Times New Roman"/>
        </w:rPr>
        <w:t xml:space="preserve">Gábor Gál  </w:t>
      </w:r>
    </w:p>
    <w:p w:rsidR="00F401DA" w:rsidP="00F401DA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</w:p>
    <w:p w:rsidR="00B94A31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B03C99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4C58D8">
        <w:rPr>
          <w:rFonts w:ascii="Times New Roman" w:hAnsi="Times New Roman" w:cs="Times New Roman"/>
          <w:b/>
        </w:rPr>
        <w:t>846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620E53">
        <w:rPr>
          <w:rFonts w:ascii="Times New Roman" w:hAnsi="Times New Roman" w:cs="Times New Roman"/>
          <w:b/>
        </w:rPr>
        <w:t> </w:t>
      </w:r>
      <w:r w:rsidR="00E3436A">
        <w:rPr>
          <w:rFonts w:ascii="Times New Roman" w:hAnsi="Times New Roman" w:cs="Times New Roman"/>
          <w:b/>
        </w:rPr>
        <w:t>2</w:t>
      </w:r>
      <w:r w:rsidR="007839AE">
        <w:rPr>
          <w:rFonts w:ascii="Times New Roman" w:hAnsi="Times New Roman" w:cs="Times New Roman"/>
          <w:b/>
        </w:rPr>
        <w:t>4</w:t>
      </w:r>
      <w:r w:rsidR="00620E53">
        <w:rPr>
          <w:rFonts w:ascii="Times New Roman" w:hAnsi="Times New Roman" w:cs="Times New Roman"/>
          <w:b/>
        </w:rPr>
        <w:t>.</w:t>
      </w:r>
      <w:r w:rsidR="00E3436A">
        <w:rPr>
          <w:rFonts w:ascii="Times New Roman" w:hAnsi="Times New Roman" w:cs="Times New Roman"/>
          <w:b/>
        </w:rPr>
        <w:t xml:space="preserve"> februára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8A4B4A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651EAF" w:rsidP="004B44ED">
      <w:pPr>
        <w:pStyle w:val="Heading2"/>
        <w:rPr>
          <w:rFonts w:ascii="Times New Roman" w:hAnsi="Times New Roman" w:cs="Times New Roman"/>
        </w:rPr>
      </w:pPr>
    </w:p>
    <w:p w:rsidR="007133DD" w:rsidRPr="00C70C21" w:rsidP="007133DD">
      <w:pPr>
        <w:jc w:val="both"/>
        <w:rPr>
          <w:rFonts w:ascii="Times New Roman" w:hAnsi="Times New Roman" w:cs="Times New Roman"/>
          <w:b/>
        </w:rPr>
      </w:pPr>
      <w:r w:rsidRPr="00C70C21" w:rsidR="00044D3E">
        <w:rPr>
          <w:rFonts w:ascii="Times New Roman" w:hAnsi="Times New Roman" w:cs="Times New Roman"/>
          <w:b/>
        </w:rPr>
        <w:t>k</w:t>
      </w:r>
      <w:r w:rsidRPr="00C70C21" w:rsidR="0092142D">
        <w:rPr>
          <w:rFonts w:ascii="Times New Roman" w:hAnsi="Times New Roman" w:cs="Times New Roman"/>
          <w:b/>
        </w:rPr>
        <w:t xml:space="preserve"> návrhu </w:t>
      </w:r>
      <w:r w:rsidRPr="00C70C21" w:rsidR="00C70C21">
        <w:rPr>
          <w:rFonts w:ascii="Times New Roman" w:hAnsi="Times New Roman" w:cs="Times New Roman"/>
          <w:b/>
        </w:rPr>
        <w:t xml:space="preserve">poslancov Národnej rady Slovenskej republiky Rudolfa Pučíka a Emila Vestenického na vydanie zákona, ktorým sa dopĺňa zákon č. 595/2003 Z. z. o dani z príjmov v znení neskorších predpisov (tlač 1436) </w:t>
      </w:r>
    </w:p>
    <w:p w:rsidR="00525307" w:rsidRPr="0092142D" w:rsidP="004B44ED">
      <w:pPr>
        <w:jc w:val="both"/>
        <w:rPr>
          <w:rFonts w:ascii="Times New Roman" w:hAnsi="Times New Roman" w:cs="Times New Roman"/>
          <w:b/>
        </w:rPr>
      </w:pPr>
      <w:r w:rsidRPr="0092142D">
        <w:rPr>
          <w:rFonts w:ascii="Times New Roman" w:hAnsi="Times New Roman" w:cs="Times New Roman"/>
          <w:b/>
        </w:rPr>
        <w:t>________________________________________</w:t>
      </w:r>
      <w:r w:rsidRPr="0092142D">
        <w:rPr>
          <w:rFonts w:ascii="Times New Roman" w:hAnsi="Times New Roman" w:cs="Times New Roman"/>
          <w:b/>
        </w:rPr>
        <w:t>__________________________________</w:t>
      </w:r>
      <w:r w:rsidRPr="0092142D" w:rsidR="00BB5E42">
        <w:rPr>
          <w:rFonts w:ascii="Times New Roman" w:hAnsi="Times New Roman" w:cs="Times New Roman"/>
          <w:b/>
        </w:rPr>
        <w:t>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B55D8B" w:rsidP="004B44ED">
      <w:pPr>
        <w:jc w:val="both"/>
        <w:rPr>
          <w:rFonts w:ascii="Times New Roman" w:hAnsi="Times New Roman" w:cs="Times New Roman"/>
          <w:b/>
        </w:rPr>
      </w:pPr>
    </w:p>
    <w:p w:rsidR="00B55D8B" w:rsidP="00B55D8B">
      <w:pPr>
        <w:spacing w:line="360" w:lineRule="auto"/>
        <w:jc w:val="both"/>
        <w:rPr>
          <w:rFonts w:ascii="Times New Roman" w:hAnsi="Times New Roman" w:cs="Times New Roman"/>
        </w:rPr>
      </w:pPr>
      <w:r w:rsidR="0081553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Znenie  názvu zákona upraviť takto:</w:t>
      </w:r>
    </w:p>
    <w:p w:rsidR="00B55D8B" w:rsidP="00B55D8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„Návrh </w:t>
      </w:r>
    </w:p>
    <w:p w:rsidR="00B55D8B" w:rsidP="00B55D8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  z ........ 2010,</w:t>
      </w:r>
    </w:p>
    <w:p w:rsidR="00B55D8B" w:rsidP="00B55D8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dopĺňa </w:t>
      </w:r>
      <w:r w:rsidRPr="00FE309E">
        <w:rPr>
          <w:rFonts w:ascii="Times New Roman" w:hAnsi="Times New Roman" w:cs="Times New Roman"/>
        </w:rPr>
        <w:t>zákon č</w:t>
      </w:r>
      <w:r>
        <w:rPr>
          <w:rFonts w:ascii="Times New Roman" w:hAnsi="Times New Roman" w:cs="Times New Roman"/>
        </w:rPr>
        <w:t>.</w:t>
      </w:r>
      <w:r w:rsidRPr="00FE309E">
        <w:rPr>
          <w:rFonts w:ascii="Times New Roman" w:hAnsi="Times New Roman" w:cs="Times New Roman"/>
        </w:rPr>
        <w:t xml:space="preserve"> 595/2003 Z. z. o dani z príjmov v znení neskorších predpisov</w:t>
      </w:r>
      <w:r>
        <w:rPr>
          <w:rFonts w:ascii="Times New Roman" w:hAnsi="Times New Roman" w:cs="Times New Roman"/>
        </w:rPr>
        <w:t>“.</w:t>
      </w:r>
    </w:p>
    <w:p w:rsidR="00B55D8B" w:rsidP="00B55D8B">
      <w:pPr>
        <w:jc w:val="both"/>
        <w:rPr>
          <w:rFonts w:ascii="Times New Roman" w:hAnsi="Times New Roman" w:cs="Times New Roman"/>
        </w:rPr>
      </w:pPr>
    </w:p>
    <w:p w:rsidR="00B55D8B" w:rsidP="00B55D8B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  v súlade s 15. bodom Prílohy č. 1 k legislatívn</w:t>
      </w:r>
      <w:r w:rsidR="00901994">
        <w:rPr>
          <w:rFonts w:ascii="Times New Roman" w:hAnsi="Times New Roman" w:cs="Times New Roman"/>
        </w:rPr>
        <w:t>ym pravidlám tvorby zákonov (č. </w:t>
      </w:r>
      <w:r>
        <w:rPr>
          <w:rFonts w:ascii="Times New Roman" w:hAnsi="Times New Roman" w:cs="Times New Roman"/>
        </w:rPr>
        <w:t>19/1997 Z. z.).</w:t>
      </w:r>
    </w:p>
    <w:p w:rsidR="00B55D8B" w:rsidP="00B55D8B">
      <w:pPr>
        <w:jc w:val="both"/>
        <w:rPr>
          <w:rFonts w:ascii="Times New Roman" w:hAnsi="Times New Roman" w:cs="Times New Roman"/>
        </w:rPr>
      </w:pPr>
    </w:p>
    <w:p w:rsidR="00B55D8B" w:rsidP="008A4B4A">
      <w:pPr>
        <w:jc w:val="both"/>
        <w:rPr>
          <w:rFonts w:ascii="Times New Roman" w:hAnsi="Times New Roman" w:cs="Times New Roman"/>
        </w:rPr>
      </w:pPr>
    </w:p>
    <w:p w:rsidR="008A4B4A" w:rsidP="008A4B4A">
      <w:pPr>
        <w:jc w:val="both"/>
        <w:rPr>
          <w:rFonts w:ascii="Times New Roman" w:hAnsi="Times New Roman" w:cs="Times New Roman"/>
        </w:rPr>
      </w:pPr>
    </w:p>
    <w:p w:rsidR="00815531" w:rsidP="008A4B4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9 ods. 2 písm. e) sa na konci pripájajú tieto slová: „a zahraničný príspevok poskytovaný profesionálnemu vojakovi, policajtovi alebo zamestnancovi podľa osobitného predpisu</w:t>
      </w:r>
      <w:r>
        <w:rPr>
          <w:rFonts w:ascii="Times New Roman" w:hAnsi="Times New Roman" w:cs="Times New Roman"/>
          <w:vertAlign w:val="superscript"/>
        </w:rPr>
        <w:t>47a</w:t>
      </w:r>
      <w:r>
        <w:rPr>
          <w:rFonts w:ascii="Times New Roman" w:hAnsi="Times New Roman" w:cs="Times New Roman"/>
        </w:rPr>
        <w:t>),“.</w:t>
      </w:r>
    </w:p>
    <w:p w:rsidR="00815531" w:rsidP="008A4B4A">
      <w:pPr>
        <w:ind w:left="360"/>
        <w:jc w:val="both"/>
        <w:rPr>
          <w:rFonts w:ascii="Times New Roman" w:hAnsi="Times New Roman" w:cs="Times New Roman"/>
        </w:rPr>
      </w:pPr>
    </w:p>
    <w:p w:rsidR="00815531" w:rsidP="008A4B4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odkazu 47a</w:t>
      </w:r>
      <w:r w:rsidR="009B126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znie:</w:t>
      </w:r>
    </w:p>
    <w:p w:rsidR="00815531" w:rsidP="008A4B4A">
      <w:pPr>
        <w:ind w:left="360"/>
        <w:jc w:val="both"/>
        <w:rPr>
          <w:rFonts w:ascii="Times New Roman" w:hAnsi="Times New Roman" w:cs="Times New Roman"/>
        </w:rPr>
      </w:pPr>
      <w:r w:rsidR="009B1263">
        <w:rPr>
          <w:rFonts w:ascii="Times New Roman" w:hAnsi="Times New Roman" w:cs="Times New Roman"/>
          <w:vertAlign w:val="superscript"/>
        </w:rPr>
        <w:t xml:space="preserve"> </w:t>
      </w:r>
      <w:r w:rsidRPr="009B1263">
        <w:rPr>
          <w:rFonts w:ascii="Times New Roman" w:hAnsi="Times New Roman" w:cs="Times New Roman"/>
        </w:rPr>
        <w:t>„47a)</w:t>
      </w:r>
      <w:r>
        <w:rPr>
          <w:rFonts w:ascii="Times New Roman" w:hAnsi="Times New Roman" w:cs="Times New Roman"/>
        </w:rPr>
        <w:t xml:space="preserve"> § 109 ods. 9 zákona č. 73/1998 Z. z. o štátnej službe príslušníkov Policajného zboru, Slovenskej informačnej služby, Zboru väzenskej a justičnej stráže Slovenskej republiky a Železničnej polície v znení neskorších predpisov.</w:t>
      </w:r>
    </w:p>
    <w:p w:rsidR="00815531" w:rsidP="008A4B4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147 zákona č. 346/2005 Z. z. o štátnej službe profesionálny</w:t>
      </w:r>
      <w:r w:rsidR="009B1263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vojakov ozbrojených síl Slovenskej republiky a o zmene a doplnení niektorých zákonov v znení neskorších predpisov.</w:t>
      </w:r>
    </w:p>
    <w:p w:rsidR="00815531" w:rsidP="008A4B4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24 zákona č. 553/2003 Z. z. o odmeňovaní niektorých zamestnancov pri výkone práce vo verejnom záujme </w:t>
      </w:r>
      <w:r w:rsidR="009B126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o zmene a doplnení niektorých zákonov v znení neskorších predpisov.“.</w:t>
      </w:r>
    </w:p>
    <w:p w:rsidR="00815531" w:rsidP="008A4B4A">
      <w:pPr>
        <w:jc w:val="both"/>
        <w:rPr>
          <w:rFonts w:ascii="Times New Roman" w:hAnsi="Times New Roman" w:cs="Times New Roman"/>
        </w:rPr>
      </w:pPr>
    </w:p>
    <w:p w:rsidR="00815531" w:rsidP="00815531">
      <w:pPr>
        <w:jc w:val="both"/>
        <w:rPr>
          <w:rFonts w:ascii="Times New Roman" w:hAnsi="Times New Roman" w:cs="Times New Roman"/>
        </w:rPr>
      </w:pPr>
    </w:p>
    <w:p w:rsidR="00815531" w:rsidRPr="00517090" w:rsidP="0081553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zmena zohľadňuje platný právny stav (zosúladenie terminológie), pretože zahraničný príspevok, ktorý sa navrhuje oslobodiť od dane z príjmov sa neposkytuje v cudzej mene. </w:t>
      </w:r>
    </w:p>
    <w:p w:rsidR="00815531" w:rsidP="00815531">
      <w:pPr>
        <w:ind w:left="2880"/>
        <w:rPr>
          <w:rFonts w:ascii="Times New Roman" w:hAnsi="Times New Roman" w:cs="Times New Roman"/>
        </w:rPr>
      </w:pPr>
    </w:p>
    <w:p w:rsidR="00815531" w:rsidRPr="00517090" w:rsidP="00815531">
      <w:pPr>
        <w:rPr>
          <w:rFonts w:ascii="Times New Roman" w:hAnsi="Times New Roman" w:cs="Times New Roman"/>
        </w:rPr>
      </w:pPr>
    </w:p>
    <w:p w:rsidR="00B55D8B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3" w:rsidP="008A4B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B126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3" w:rsidP="008A4B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724B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B126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9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8D0"/>
    <w:multiLevelType w:val="hybridMultilevel"/>
    <w:tmpl w:val="9D5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15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33"/>
  </w:num>
  <w:num w:numId="9">
    <w:abstractNumId w:val="5"/>
  </w:num>
  <w:num w:numId="10">
    <w:abstractNumId w:val="4"/>
  </w:num>
  <w:num w:numId="11">
    <w:abstractNumId w:val="11"/>
  </w:num>
  <w:num w:numId="12">
    <w:abstractNumId w:val="43"/>
  </w:num>
  <w:num w:numId="13">
    <w:abstractNumId w:val="27"/>
  </w:num>
  <w:num w:numId="14">
    <w:abstractNumId w:val="17"/>
  </w:num>
  <w:num w:numId="15">
    <w:abstractNumId w:val="22"/>
  </w:num>
  <w:num w:numId="16">
    <w:abstractNumId w:val="37"/>
  </w:num>
  <w:num w:numId="17">
    <w:abstractNumId w:val="24"/>
  </w:num>
  <w:num w:numId="18">
    <w:abstractNumId w:val="35"/>
  </w:num>
  <w:num w:numId="19">
    <w:abstractNumId w:val="23"/>
  </w:num>
  <w:num w:numId="20">
    <w:abstractNumId w:val="46"/>
  </w:num>
  <w:num w:numId="21">
    <w:abstractNumId w:val="31"/>
  </w:num>
  <w:num w:numId="22">
    <w:abstractNumId w:val="14"/>
  </w:num>
  <w:num w:numId="23">
    <w:abstractNumId w:val="41"/>
  </w:num>
  <w:num w:numId="24">
    <w:abstractNumId w:val="28"/>
  </w:num>
  <w:num w:numId="25">
    <w:abstractNumId w:val="9"/>
  </w:num>
  <w:num w:numId="26">
    <w:abstractNumId w:val="20"/>
  </w:num>
  <w:num w:numId="27">
    <w:abstractNumId w:val="38"/>
  </w:num>
  <w:num w:numId="28">
    <w:abstractNumId w:val="10"/>
  </w:num>
  <w:num w:numId="29">
    <w:abstractNumId w:val="26"/>
  </w:num>
  <w:num w:numId="30">
    <w:abstractNumId w:val="2"/>
  </w:num>
  <w:num w:numId="31">
    <w:abstractNumId w:val="16"/>
  </w:num>
  <w:num w:numId="32">
    <w:abstractNumId w:val="0"/>
  </w:num>
  <w:num w:numId="33">
    <w:abstractNumId w:val="25"/>
  </w:num>
  <w:num w:numId="34">
    <w:abstractNumId w:val="7"/>
  </w:num>
  <w:num w:numId="35">
    <w:abstractNumId w:val="21"/>
  </w:num>
  <w:num w:numId="36">
    <w:abstractNumId w:val="8"/>
  </w:num>
  <w:num w:numId="37">
    <w:abstractNumId w:val="1"/>
  </w:num>
  <w:num w:numId="38">
    <w:abstractNumId w:val="12"/>
  </w:num>
  <w:num w:numId="39">
    <w:abstractNumId w:val="13"/>
  </w:num>
  <w:num w:numId="40">
    <w:abstractNumId w:val="6"/>
  </w:num>
  <w:num w:numId="41">
    <w:abstractNumId w:val="44"/>
  </w:num>
  <w:num w:numId="42">
    <w:abstractNumId w:val="19"/>
  </w:num>
  <w:num w:numId="43">
    <w:abstractNumId w:val="29"/>
  </w:num>
  <w:num w:numId="44">
    <w:abstractNumId w:val="30"/>
  </w:num>
  <w:num w:numId="45">
    <w:abstractNumId w:val="42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4D3E"/>
    <w:rsid w:val="00107C79"/>
    <w:rsid w:val="0011028C"/>
    <w:rsid w:val="00132AA7"/>
    <w:rsid w:val="00175F15"/>
    <w:rsid w:val="002724B0"/>
    <w:rsid w:val="002C3648"/>
    <w:rsid w:val="002D7A4D"/>
    <w:rsid w:val="00314937"/>
    <w:rsid w:val="00330A88"/>
    <w:rsid w:val="00404D68"/>
    <w:rsid w:val="00450A62"/>
    <w:rsid w:val="0047287F"/>
    <w:rsid w:val="004B44ED"/>
    <w:rsid w:val="004C58D8"/>
    <w:rsid w:val="00517090"/>
    <w:rsid w:val="00525307"/>
    <w:rsid w:val="00577FDA"/>
    <w:rsid w:val="00620E53"/>
    <w:rsid w:val="00651EAF"/>
    <w:rsid w:val="006B7BC5"/>
    <w:rsid w:val="006D330D"/>
    <w:rsid w:val="007133DD"/>
    <w:rsid w:val="00732F90"/>
    <w:rsid w:val="007839AE"/>
    <w:rsid w:val="007C2768"/>
    <w:rsid w:val="007C30B0"/>
    <w:rsid w:val="007E57D0"/>
    <w:rsid w:val="00802981"/>
    <w:rsid w:val="00815531"/>
    <w:rsid w:val="00875C1B"/>
    <w:rsid w:val="008A4B4A"/>
    <w:rsid w:val="00901994"/>
    <w:rsid w:val="00902673"/>
    <w:rsid w:val="009027A0"/>
    <w:rsid w:val="0092142D"/>
    <w:rsid w:val="009317D1"/>
    <w:rsid w:val="00944B54"/>
    <w:rsid w:val="0099415C"/>
    <w:rsid w:val="009B1263"/>
    <w:rsid w:val="00A34A6D"/>
    <w:rsid w:val="00AD6DA0"/>
    <w:rsid w:val="00B03C99"/>
    <w:rsid w:val="00B17646"/>
    <w:rsid w:val="00B55D8B"/>
    <w:rsid w:val="00B7580A"/>
    <w:rsid w:val="00B94A31"/>
    <w:rsid w:val="00BB5E42"/>
    <w:rsid w:val="00BD117C"/>
    <w:rsid w:val="00C464DB"/>
    <w:rsid w:val="00C70C21"/>
    <w:rsid w:val="00C726C3"/>
    <w:rsid w:val="00CA121E"/>
    <w:rsid w:val="00D52582"/>
    <w:rsid w:val="00DB7B31"/>
    <w:rsid w:val="00DD237D"/>
    <w:rsid w:val="00E3436A"/>
    <w:rsid w:val="00EB740B"/>
    <w:rsid w:val="00F401DA"/>
    <w:rsid w:val="00F91168"/>
    <w:rsid w:val="00F9388C"/>
    <w:rsid w:val="00FB0AE0"/>
    <w:rsid w:val="00FE30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1843</TotalTime>
  <Pages>1</Pages>
  <Words>467</Words>
  <Characters>2667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846 tlač 1436</dc:title>
  <dc:subject>tlač 1436, schôdza 111, 24. február 2010</dc:subject>
  <dc:creator>Viera Ebringerová</dc:creator>
  <cp:keywords>o dani z príjmov</cp:keywords>
  <dc:description>návrh poslancov NR SR R. Pučíka a E. Vestenického</dc:description>
  <cp:lastModifiedBy>EbriVier</cp:lastModifiedBy>
  <cp:revision>1867</cp:revision>
  <cp:lastPrinted>2010-02-25T08:31:00Z</cp:lastPrinted>
  <dcterms:created xsi:type="dcterms:W3CDTF">2002-05-15T11:56:00Z</dcterms:created>
  <dcterms:modified xsi:type="dcterms:W3CDTF">2010-02-25T08:32:00Z</dcterms:modified>
  <cp:category>uznesenie</cp:category>
</cp:coreProperties>
</file>