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 w:rsidRPr="005552DB">
      <w:pPr>
        <w:ind w:left="424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7A0E81">
        <w:rPr>
          <w:rFonts w:ascii="Times New Roman" w:hAnsi="Times New Roman" w:cs="Times New Roman"/>
          <w:b/>
          <w:sz w:val="28"/>
        </w:rPr>
        <w:t>90</w:t>
      </w:r>
      <w:r w:rsidRPr="005552DB" w:rsidR="00985280">
        <w:rPr>
          <w:rFonts w:ascii="Times New Roman" w:hAnsi="Times New Roman" w:cs="Times New Roman"/>
          <w:b/>
          <w:sz w:val="28"/>
        </w:rPr>
        <w:t>.</w:t>
      </w:r>
      <w:r w:rsidRPr="005552DB">
        <w:rPr>
          <w:rFonts w:ascii="Times New Roman" w:hAnsi="Times New Roman" w:cs="Times New Roman"/>
          <w:b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034FD6">
        <w:rPr>
          <w:rFonts w:ascii="Times New Roman" w:hAnsi="Times New Roman" w:cs="Times New Roman"/>
        </w:rPr>
        <w:t>211</w:t>
      </w:r>
      <w:r w:rsidRPr="00500C97" w:rsidR="00500C97">
        <w:rPr>
          <w:rFonts w:ascii="Times New Roman" w:hAnsi="Times New Roman" w:cs="Times New Roman"/>
        </w:rPr>
        <w:t>/20</w:t>
      </w:r>
      <w:r w:rsidR="007A0E81">
        <w:rPr>
          <w:rFonts w:ascii="Times New Roman" w:hAnsi="Times New Roman" w:cs="Times New Roman"/>
        </w:rPr>
        <w:t>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1B537D">
        <w:rPr>
          <w:rFonts w:ascii="Times New Roman" w:hAnsi="Times New Roman" w:cs="Times New Roman"/>
          <w:b/>
        </w:rPr>
        <w:t xml:space="preserve"> 658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7721DF">
        <w:rPr>
          <w:rFonts w:ascii="Times New Roman" w:hAnsi="Times New Roman" w:cs="Times New Roman"/>
          <w:b/>
        </w:rPr>
        <w:t>2</w:t>
      </w:r>
      <w:r w:rsidR="007A0E81">
        <w:rPr>
          <w:rFonts w:ascii="Times New Roman" w:hAnsi="Times New Roman" w:cs="Times New Roman"/>
          <w:b/>
        </w:rPr>
        <w:t>4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7A0E81">
        <w:rPr>
          <w:rFonts w:ascii="Times New Roman" w:hAnsi="Times New Roman" w:cs="Times New Roman"/>
          <w:b/>
        </w:rPr>
        <w:t>februára</w:t>
      </w:r>
      <w:r w:rsidR="000D14F9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</w:t>
      </w:r>
      <w:r w:rsidR="007A0E81">
        <w:rPr>
          <w:rFonts w:ascii="Times New Roman" w:hAnsi="Times New Roman" w:cs="Times New Roman"/>
          <w:b/>
        </w:rPr>
        <w:t>10</w:t>
      </w:r>
    </w:p>
    <w:p w:rsidR="005552DB" w:rsidP="005552DB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EC5F3F" w:rsidRPr="00925F5E" w:rsidP="00925F5E">
      <w:pPr>
        <w:jc w:val="both"/>
        <w:rPr>
          <w:rFonts w:ascii="Times New Roman" w:hAnsi="Times New Roman" w:cs="Times New Roman"/>
          <w:b/>
          <w:bCs w:val="0"/>
        </w:rPr>
      </w:pPr>
      <w:r w:rsidRPr="005552DB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5552DB" w:rsidR="00F966EF">
        <w:rPr>
          <w:rFonts w:ascii="Times New Roman" w:hAnsi="Times New Roman" w:cs="Times New Roman"/>
        </w:rPr>
        <w:t>prerokoval</w:t>
      </w:r>
      <w:r w:rsidRPr="00925F5E" w:rsidR="00925F5E">
        <w:rPr>
          <w:rFonts w:ascii="Times New Roman" w:hAnsi="Times New Roman" w:cs="Times New Roman"/>
        </w:rPr>
        <w:t xml:space="preserve"> </w:t>
      </w:r>
      <w:r w:rsidR="00925F5E">
        <w:rPr>
          <w:rFonts w:ascii="Times New Roman" w:hAnsi="Times New Roman" w:cs="Times New Roman"/>
        </w:rPr>
        <w:t>n</w:t>
      </w:r>
      <w:r w:rsidRPr="002C1226" w:rsidR="00925F5E">
        <w:rPr>
          <w:rFonts w:ascii="Times New Roman" w:hAnsi="Times New Roman" w:cs="Times New Roman"/>
        </w:rPr>
        <w:t>ávrh poslancov Národnej rady Slovenskej republiky Vladimíra MEČIARA a Tibora CABAJA na vydanie zákona, ktorým sa mení a dopĺňa zákon č. 222/2004 Z. z. o dani z pridanej hodnoty v znení neskorších predpisov (tlač 1424)</w:t>
      </w:r>
      <w:r w:rsidR="00925F5E">
        <w:rPr>
          <w:rFonts w:ascii="Times New Roman" w:hAnsi="Times New Roman" w:cs="Times New Roman"/>
          <w:b/>
          <w:bCs w:val="0"/>
        </w:rPr>
        <w:t xml:space="preserve"> </w:t>
      </w:r>
      <w:r w:rsidRPr="005552DB">
        <w:rPr>
          <w:rFonts w:ascii="Times New Roman" w:hAnsi="Times New Roman" w:cs="Times New Roman"/>
          <w:b/>
        </w:rPr>
        <w:t>a</w:t>
      </w:r>
      <w:r w:rsidRPr="005552DB" w:rsidR="00ED3C5E">
        <w:rPr>
          <w:rFonts w:ascii="Times New Roman" w:hAnsi="Times New Roman" w:cs="Times New Roman"/>
          <w:b/>
          <w:i/>
        </w:rPr>
        <w:t xml:space="preserve"> </w:t>
      </w:r>
      <w:r w:rsidRPr="007721DF" w:rsidR="008458BA">
        <w:rPr>
          <w:rFonts w:ascii="Times New Roman" w:hAnsi="Times New Roman" w:cs="Times New Roman"/>
          <w:b/>
          <w:i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5552DB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F15963" w:rsidRPr="00925F5E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925F5E" w:rsidR="00925F5E">
        <w:rPr>
          <w:rFonts w:ascii="Times New Roman" w:hAnsi="Times New Roman" w:cs="Times New Roman"/>
          <w:b w:val="0"/>
        </w:rPr>
        <w:t>návrhom poslancov Národnej rady Slovenskej republiky Vladimíra MEČIARA a Tibora CABAJA na vydanie zákona, ktorým sa mení a dopĺňa zákon č. 222/2004 Z. z. o dani z pridanej hodnoty v znení neskorších predpisov (tlač 1424</w:t>
      </w:r>
      <w:r w:rsidR="00925F5E">
        <w:rPr>
          <w:rFonts w:ascii="Times New Roman" w:hAnsi="Times New Roman" w:cs="Times New Roman"/>
          <w:b w:val="0"/>
        </w:rPr>
        <w:t>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5552DB" w:rsidRPr="005552DB" w:rsidP="005552D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925F5E" w:rsidR="00925F5E">
        <w:rPr>
          <w:rFonts w:ascii="Times New Roman" w:hAnsi="Times New Roman" w:cs="Times New Roman"/>
          <w:b w:val="0"/>
        </w:rPr>
        <w:t>návrh poslancov Národnej rady Slovenskej republiky Vladimíra MEČIARA a Tibora CABAJA na vydanie zákona, ktorým sa mení a dopĺňa zákon č. 222/2004 Z. z. o dani z pridanej hodnoty v znení neskorších predpisov (tlač 1424)</w:t>
      </w:r>
      <w:r w:rsidR="00925F5E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552D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5552D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</w:t>
      </w:r>
      <w:r>
        <w:rPr>
          <w:rFonts w:ascii="Times New Roman" w:hAnsi="Times New Roman" w:cs="Times New Roman"/>
        </w:rPr>
        <w:t xml:space="preserve">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A745A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745A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4A12F3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</w:t>
      </w:r>
      <w:r>
        <w:rPr>
          <w:rFonts w:ascii="AT*Zurich Calligraphic" w:hAnsi="AT*Zurich Calligraphic" w:cs="Times New Roman"/>
        </w:rPr>
        <w:t>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1B537D">
        <w:rPr>
          <w:rFonts w:ascii="Times New Roman" w:hAnsi="Times New Roman" w:cs="Times New Roman"/>
          <w:b/>
        </w:rPr>
        <w:t>658</w:t>
      </w:r>
    </w:p>
    <w:p w:rsidR="000D14F9" w:rsidP="000D14F9">
      <w:pPr>
        <w:jc w:val="right"/>
        <w:rPr>
          <w:rFonts w:ascii="Times New Roman" w:hAnsi="Times New Roman" w:cs="Times New Roman"/>
          <w:b/>
        </w:rPr>
      </w:pPr>
      <w:r w:rsidR="007A0E81">
        <w:rPr>
          <w:rFonts w:ascii="Times New Roman" w:hAnsi="Times New Roman" w:cs="Times New Roman"/>
          <w:b/>
          <w:bCs w:val="0"/>
        </w:rPr>
        <w:t>90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5552DB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A745AF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návrhy</w:t>
      </w:r>
    </w:p>
    <w:p w:rsidR="00A745AF" w:rsidRPr="00D46621" w:rsidP="00D46621">
      <w:pPr>
        <w:pStyle w:val="Heading1"/>
        <w:ind w:left="708" w:firstLine="708"/>
        <w:jc w:val="center"/>
        <w:rPr>
          <w:rFonts w:ascii="Times New Roman" w:hAnsi="Times New Roman" w:cs="Times New Roman"/>
          <w:color w:val="000000"/>
        </w:rPr>
      </w:pPr>
      <w:r w:rsidRPr="00F15963" w:rsidR="000D14F9">
        <w:rPr>
          <w:rFonts w:ascii="Times New Roman" w:hAnsi="Times New Roman" w:cs="Times New Roman"/>
          <w:bCs w:val="0"/>
        </w:rPr>
        <w:t xml:space="preserve">k  </w:t>
      </w:r>
      <w:r w:rsidR="00925F5E">
        <w:rPr>
          <w:rFonts w:ascii="Times New Roman" w:hAnsi="Times New Roman" w:cs="Times New Roman"/>
        </w:rPr>
        <w:t>n</w:t>
      </w:r>
      <w:r w:rsidRPr="002C1226" w:rsidR="00925F5E">
        <w:rPr>
          <w:rFonts w:ascii="Times New Roman" w:hAnsi="Times New Roman" w:cs="Times New Roman"/>
        </w:rPr>
        <w:t>ávrh</w:t>
      </w:r>
      <w:r w:rsidR="00925F5E">
        <w:rPr>
          <w:rFonts w:ascii="Times New Roman" w:hAnsi="Times New Roman" w:cs="Times New Roman"/>
        </w:rPr>
        <w:t>u</w:t>
      </w:r>
      <w:r w:rsidRPr="002C1226" w:rsidR="00925F5E">
        <w:rPr>
          <w:rFonts w:ascii="Times New Roman" w:hAnsi="Times New Roman" w:cs="Times New Roman"/>
        </w:rPr>
        <w:t xml:space="preserve"> p</w:t>
      </w:r>
      <w:r w:rsidRPr="002C1226" w:rsidR="00925F5E">
        <w:rPr>
          <w:rFonts w:ascii="Times New Roman" w:hAnsi="Times New Roman" w:cs="Times New Roman"/>
        </w:rPr>
        <w:t>oslancov Národnej rady Slovenskej republiky Vladimíra MEČIARA a Tibora CABAJA na vydanie zákona, ktorým sa mení a dopĺňa zákon č. 222/2004 Z. z. o dani z pridanej hodnoty v znení neskorších predpisov (tlač 1424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B537D" w:rsidRPr="00F04561" w:rsidP="00070735">
      <w:pPr>
        <w:jc w:val="both"/>
        <w:rPr>
          <w:rFonts w:ascii="Times New Roman" w:hAnsi="Times New Roman" w:cs="Times New Roman"/>
          <w:u w:val="single"/>
        </w:rPr>
      </w:pPr>
      <w:r w:rsidRPr="00F04561">
        <w:rPr>
          <w:rFonts w:ascii="Times New Roman" w:hAnsi="Times New Roman" w:cs="Times New Roman"/>
        </w:rPr>
        <w:t xml:space="preserve">1. </w:t>
      </w:r>
      <w:r w:rsidRPr="00F04561">
        <w:rPr>
          <w:rFonts w:ascii="Times New Roman" w:hAnsi="Times New Roman" w:cs="Times New Roman"/>
          <w:u w:val="single"/>
        </w:rPr>
        <w:t>K čl. I  1. bodu</w:t>
      </w:r>
    </w:p>
    <w:p w:rsidR="001B537D" w:rsidRPr="00F04561" w:rsidP="00070735">
      <w:pPr>
        <w:ind w:left="300"/>
        <w:jc w:val="both"/>
        <w:rPr>
          <w:rFonts w:ascii="Times New Roman" w:hAnsi="Times New Roman" w:cs="Times New Roman"/>
        </w:rPr>
      </w:pPr>
      <w:r w:rsidRPr="00F04561">
        <w:rPr>
          <w:rFonts w:ascii="Times New Roman" w:hAnsi="Times New Roman" w:cs="Times New Roman"/>
        </w:rPr>
        <w:t>V čl. I v 1. bode v § 27 ods. 1 odkaz 6aa) za slovami „podľa osobitných predpisov“ nahradiť odkazom 6ad).</w:t>
      </w:r>
    </w:p>
    <w:p w:rsidR="001B537D" w:rsidRPr="00F04561" w:rsidP="001B537D">
      <w:pPr>
        <w:rPr>
          <w:rFonts w:ascii="Times New Roman" w:hAnsi="Times New Roman" w:cs="Times New Roman"/>
        </w:rPr>
      </w:pPr>
    </w:p>
    <w:p w:rsidR="001B537D" w:rsidP="001B537D">
      <w:pPr>
        <w:ind w:left="23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 Platné znenie zákona č. 222/2004 Z. z. o dani z pridanej hodnoty v rámci odkazového aparátu  už obsahuje odkaz 6aa)  a to v § 19 ods. 10. Z hľadiska systematiky zákona a existujúceho odkazového aparátu je potrebné odkaz 6aa označiť ako odkaz 6ad).</w:t>
      </w:r>
    </w:p>
    <w:p w:rsidR="001B537D" w:rsidP="001B537D">
      <w:pPr>
        <w:rPr>
          <w:rFonts w:ascii="Times New Roman" w:hAnsi="Times New Roman" w:cs="Times New Roman"/>
        </w:rPr>
      </w:pPr>
    </w:p>
    <w:p w:rsidR="001B537D" w:rsidP="001B537D">
      <w:pPr>
        <w:rPr>
          <w:rFonts w:ascii="Times New Roman" w:hAnsi="Times New Roman" w:cs="Times New Roman"/>
        </w:rPr>
      </w:pPr>
    </w:p>
    <w:p w:rsidR="001B537D" w:rsidRPr="00F165FB" w:rsidP="001B537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 w:rsidRPr="00F165FB">
        <w:rPr>
          <w:rFonts w:ascii="Times New Roman" w:hAnsi="Times New Roman" w:cs="Times New Roman"/>
          <w:u w:val="single"/>
        </w:rPr>
        <w:t>K čl. I  2. bodu</w:t>
      </w:r>
    </w:p>
    <w:p w:rsidR="001B537D" w:rsidP="001B537D">
      <w:pPr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I. 2. bode  v úvodnej vete  slová „k odkazu 6aa“ nahradiť slovami  „k odkazu 6ad)“  a v texte poznámky pod čiarou  slová „6aa“  nahradiť slovami „6ad“.</w:t>
      </w:r>
    </w:p>
    <w:p w:rsidR="001B537D" w:rsidP="001B537D">
      <w:pPr>
        <w:rPr>
          <w:rFonts w:ascii="Times New Roman" w:hAnsi="Times New Roman" w:cs="Times New Roman"/>
        </w:rPr>
      </w:pPr>
    </w:p>
    <w:p w:rsidR="001B537D" w:rsidP="001B537D">
      <w:pPr>
        <w:ind w:left="708" w:firstLine="708"/>
        <w:rPr>
          <w:rFonts w:ascii="Times New Roman" w:hAnsi="Times New Roman" w:cs="Times New Roman"/>
        </w:rPr>
      </w:pPr>
    </w:p>
    <w:p w:rsidR="000F0F1D" w:rsidP="000F0F1D">
      <w:pPr>
        <w:ind w:left="23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 Platné znenie zákona č. 222/2004 Z. z. o dani z pridanej hodnoty v rámci odkazového aparátu  už obsahuje odkaz 6aa)  a to v § 19 ods. 10. Z hľadiska systematiky zákona a existujúceho odkazového aparátu je potrebné odkaz 6aa označiť ako odkaz 6ad).</w:t>
      </w:r>
    </w:p>
    <w:p w:rsidR="001B537D" w:rsidP="001B537D">
      <w:pPr>
        <w:ind w:left="708" w:firstLine="708"/>
        <w:rPr>
          <w:rFonts w:ascii="Times New Roman" w:hAnsi="Times New Roman" w:cs="Times New Roman"/>
        </w:rPr>
      </w:pPr>
    </w:p>
    <w:p w:rsidR="001B537D" w:rsidP="001B537D">
      <w:pPr>
        <w:rPr>
          <w:rFonts w:ascii="Times New Roman" w:hAnsi="Times New Roman" w:cs="Times New Roman"/>
        </w:rPr>
      </w:pPr>
    </w:p>
    <w:p w:rsidR="001B537D" w:rsidP="001B537D">
      <w:pPr>
        <w:rPr>
          <w:rFonts w:ascii="Times New Roman" w:hAnsi="Times New Roman" w:cs="Times New Roman"/>
        </w:rPr>
      </w:pPr>
    </w:p>
    <w:p w:rsidR="001B537D" w:rsidRPr="00F165FB" w:rsidP="001B537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3.  </w:t>
      </w:r>
      <w:r w:rsidRPr="00F165FB">
        <w:rPr>
          <w:rFonts w:ascii="Times New Roman" w:hAnsi="Times New Roman" w:cs="Times New Roman"/>
          <w:u w:val="single"/>
        </w:rPr>
        <w:t>K čl. II</w:t>
      </w:r>
    </w:p>
    <w:p w:rsidR="001B537D" w:rsidP="001B5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 čl. II slová „1. apríla“ nahradiť slovami  „1. mája“.</w:t>
      </w:r>
    </w:p>
    <w:p w:rsidR="001B537D" w:rsidP="001B5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1B537D" w:rsidP="001B537D">
      <w:pPr>
        <w:ind w:left="2124"/>
        <w:rPr>
          <w:rFonts w:ascii="Times New Roman" w:hAnsi="Times New Roman" w:cs="Times New Roman"/>
        </w:rPr>
      </w:pPr>
    </w:p>
    <w:p w:rsidR="001B537D" w:rsidP="001B537D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zákona sa navrhuje z dôvodu trvania legislatívneho procesu, potreby zabezpečenia aspoň minimálnej legisvakančnej lehoty. Z tohto dôvodu je potrebné zmeniť navrhovanú účinnosť zákona tak, aby boli dodržané  lehoty zakotvené v Ústave Slovenskej republiky (čl. 102 ods. 1 písm. o)).</w:t>
      </w:r>
    </w:p>
    <w:p w:rsidR="006E44FA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D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34FD6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D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7073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34FD6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5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34FD6"/>
    <w:rsid w:val="0004001B"/>
    <w:rsid w:val="00040044"/>
    <w:rsid w:val="00067F0B"/>
    <w:rsid w:val="00070735"/>
    <w:rsid w:val="000D14F9"/>
    <w:rsid w:val="000F0F1D"/>
    <w:rsid w:val="001852E1"/>
    <w:rsid w:val="001B537D"/>
    <w:rsid w:val="002B6101"/>
    <w:rsid w:val="002C1226"/>
    <w:rsid w:val="004A12F3"/>
    <w:rsid w:val="004D71D6"/>
    <w:rsid w:val="00500C97"/>
    <w:rsid w:val="00522678"/>
    <w:rsid w:val="005552DB"/>
    <w:rsid w:val="00595842"/>
    <w:rsid w:val="006437A1"/>
    <w:rsid w:val="006C72E6"/>
    <w:rsid w:val="006E44FA"/>
    <w:rsid w:val="007721DF"/>
    <w:rsid w:val="00776A60"/>
    <w:rsid w:val="007A0E81"/>
    <w:rsid w:val="008458BA"/>
    <w:rsid w:val="00925F5E"/>
    <w:rsid w:val="009534E4"/>
    <w:rsid w:val="00985280"/>
    <w:rsid w:val="00996EF0"/>
    <w:rsid w:val="009E58D6"/>
    <w:rsid w:val="00A745AF"/>
    <w:rsid w:val="00A8165F"/>
    <w:rsid w:val="00B614DE"/>
    <w:rsid w:val="00BB19BA"/>
    <w:rsid w:val="00BD37D8"/>
    <w:rsid w:val="00BD7172"/>
    <w:rsid w:val="00C059CD"/>
    <w:rsid w:val="00C37D3C"/>
    <w:rsid w:val="00CF7721"/>
    <w:rsid w:val="00D46621"/>
    <w:rsid w:val="00E13467"/>
    <w:rsid w:val="00E20A99"/>
    <w:rsid w:val="00EA2888"/>
    <w:rsid w:val="00EC5F3F"/>
    <w:rsid w:val="00ED3C5E"/>
    <w:rsid w:val="00F04561"/>
    <w:rsid w:val="00F15963"/>
    <w:rsid w:val="00F165FB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503</TotalTime>
  <Pages>1</Pages>
  <Words>498</Words>
  <Characters>2844</Characters>
  <Application>Microsoft Office Word</Application>
  <DocSecurity>0</DocSecurity>
  <Lines>0</Lines>
  <Paragraphs>0</Paragraphs>
  <ScaleCrop>false</ScaleCrop>
  <Company>Kancelária NR SR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203</cp:revision>
  <cp:lastPrinted>2006-11-30T14:44:00Z</cp:lastPrinted>
  <dcterms:created xsi:type="dcterms:W3CDTF">2003-06-05T11:59:00Z</dcterms:created>
  <dcterms:modified xsi:type="dcterms:W3CDTF">2010-02-25T08:14:00Z</dcterms:modified>
</cp:coreProperties>
</file>