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 w:rsidRPr="005552DB">
      <w:pPr>
        <w:ind w:left="424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7A0E81">
        <w:rPr>
          <w:rFonts w:ascii="Times New Roman" w:hAnsi="Times New Roman" w:cs="Times New Roman"/>
          <w:b/>
          <w:sz w:val="28"/>
        </w:rPr>
        <w:t>90</w:t>
      </w:r>
      <w:r w:rsidRPr="005552DB" w:rsidR="00985280">
        <w:rPr>
          <w:rFonts w:ascii="Times New Roman" w:hAnsi="Times New Roman" w:cs="Times New Roman"/>
          <w:b/>
          <w:sz w:val="28"/>
        </w:rPr>
        <w:t>.</w:t>
      </w:r>
      <w:r w:rsidRPr="005552DB">
        <w:rPr>
          <w:rFonts w:ascii="Times New Roman" w:hAnsi="Times New Roman" w:cs="Times New Roman"/>
          <w:b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7B6EEA">
        <w:rPr>
          <w:rFonts w:ascii="Times New Roman" w:hAnsi="Times New Roman" w:cs="Times New Roman"/>
        </w:rPr>
        <w:t>33</w:t>
      </w:r>
      <w:r w:rsidRPr="00500C97" w:rsidR="00500C97">
        <w:rPr>
          <w:rFonts w:ascii="Times New Roman" w:hAnsi="Times New Roman" w:cs="Times New Roman"/>
        </w:rPr>
        <w:t>/20</w:t>
      </w:r>
      <w:r w:rsidR="007A0E81">
        <w:rPr>
          <w:rFonts w:ascii="Times New Roman" w:hAnsi="Times New Roman" w:cs="Times New Roman"/>
        </w:rPr>
        <w:t>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C42C7D" w:rsidP="00067F0B">
      <w:pPr>
        <w:ind w:left="3540" w:firstLine="708"/>
        <w:rPr>
          <w:rFonts w:ascii="Times New Roman" w:hAnsi="Times New Roman" w:cs="Times New Roman"/>
          <w:b/>
        </w:rPr>
      </w:pPr>
      <w:r w:rsidR="005D2B3F">
        <w:rPr>
          <w:rFonts w:ascii="Times New Roman" w:hAnsi="Times New Roman" w:cs="Times New Roman"/>
          <w:b/>
        </w:rPr>
        <w:t xml:space="preserve">        650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7721DF">
        <w:rPr>
          <w:rFonts w:ascii="Times New Roman" w:hAnsi="Times New Roman" w:cs="Times New Roman"/>
          <w:b/>
        </w:rPr>
        <w:t>2</w:t>
      </w:r>
      <w:r w:rsidR="007A0E81">
        <w:rPr>
          <w:rFonts w:ascii="Times New Roman" w:hAnsi="Times New Roman" w:cs="Times New Roman"/>
          <w:b/>
        </w:rPr>
        <w:t>4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7A0E81">
        <w:rPr>
          <w:rFonts w:ascii="Times New Roman" w:hAnsi="Times New Roman" w:cs="Times New Roman"/>
          <w:b/>
        </w:rPr>
        <w:t>februára</w:t>
      </w:r>
      <w:r w:rsidR="000D14F9">
        <w:rPr>
          <w:rFonts w:ascii="Times New Roman" w:hAnsi="Times New Roman" w:cs="Times New Roman"/>
          <w:b/>
        </w:rPr>
        <w:t xml:space="preserve"> </w:t>
      </w:r>
      <w:r w:rsidR="00EC5F3F">
        <w:rPr>
          <w:rFonts w:ascii="Times New Roman" w:hAnsi="Times New Roman" w:cs="Times New Roman"/>
          <w:b/>
        </w:rPr>
        <w:t>20</w:t>
      </w:r>
      <w:r w:rsidR="007A0E81">
        <w:rPr>
          <w:rFonts w:ascii="Times New Roman" w:hAnsi="Times New Roman" w:cs="Times New Roman"/>
          <w:b/>
        </w:rPr>
        <w:t>10</w:t>
      </w:r>
    </w:p>
    <w:p w:rsidR="005552DB" w:rsidP="005552DB">
      <w:pPr>
        <w:ind w:left="360"/>
        <w:jc w:val="both"/>
        <w:rPr>
          <w:rFonts w:ascii="Times New Roman" w:hAnsi="Times New Roman" w:cs="Times New Roman"/>
          <w:b/>
          <w:i/>
        </w:rPr>
      </w:pPr>
    </w:p>
    <w:p w:rsidR="00EC5F3F" w:rsidRPr="00C42C7D" w:rsidP="00C42C7D">
      <w:pPr>
        <w:pStyle w:val="Heading2"/>
        <w:shd w:val="clear" w:color="auto" w:fill="FFFFFF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42C7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Výbor Národnej rady Slovenskej republiky pre financie, rozpočet a menu </w:t>
      </w:r>
      <w:r w:rsidRPr="00C42C7D" w:rsidR="00F966EF">
        <w:rPr>
          <w:rFonts w:ascii="Times New Roman" w:hAnsi="Times New Roman" w:cs="Times New Roman"/>
          <w:b w:val="0"/>
          <w:i w:val="0"/>
          <w:sz w:val="24"/>
          <w:szCs w:val="24"/>
        </w:rPr>
        <w:t>prerokoval</w:t>
      </w:r>
      <w:r w:rsidRPr="00C42C7D" w:rsidR="00A745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42C7D">
        <w:rPr>
          <w:rFonts w:ascii="Times New Roman" w:hAnsi="Times New Roman" w:cs="Times New Roman"/>
          <w:b w:val="0"/>
          <w:i w:val="0"/>
          <w:sz w:val="24"/>
          <w:szCs w:val="24"/>
        </w:rPr>
        <w:t>v</w:t>
      </w:r>
      <w:r w:rsidRPr="00C42C7D" w:rsidR="00C42C7D">
        <w:rPr>
          <w:rFonts w:ascii="Times New Roman" w:hAnsi="Times New Roman" w:cs="Times New Roman"/>
          <w:b w:val="0"/>
          <w:i w:val="0"/>
          <w:sz w:val="24"/>
          <w:szCs w:val="24"/>
        </w:rPr>
        <w:t>ládny návrh zákona o obaloch (tlač 1383)</w:t>
      </w:r>
      <w:r w:rsidR="00C42C7D">
        <w:rPr>
          <w:rFonts w:ascii="Times New Roman" w:hAnsi="Times New Roman" w:cs="Times New Roman"/>
          <w:sz w:val="24"/>
          <w:szCs w:val="24"/>
        </w:rPr>
        <w:t xml:space="preserve"> </w:t>
      </w:r>
      <w:r w:rsidRPr="00C42C7D">
        <w:rPr>
          <w:rFonts w:ascii="Times New Roman" w:hAnsi="Times New Roman" w:cs="Times New Roman"/>
          <w:i w:val="0"/>
          <w:sz w:val="24"/>
          <w:szCs w:val="24"/>
        </w:rPr>
        <w:t>a</w:t>
      </w:r>
      <w:r w:rsidRPr="005552DB" w:rsidR="00ED3C5E">
        <w:t xml:space="preserve"> </w:t>
      </w:r>
      <w:r w:rsidRPr="007721DF" w:rsidR="008458BA"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5552DB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F15963" w:rsidRPr="00C42C7D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42C7D" w:rsidR="00EC5F3F">
        <w:rPr>
          <w:rFonts w:ascii="Times New Roman" w:hAnsi="Times New Roman" w:cs="Times New Roman"/>
          <w:b w:val="0"/>
        </w:rPr>
        <w:t>s</w:t>
      </w:r>
      <w:r w:rsidRPr="00C42C7D" w:rsidR="00B614DE">
        <w:rPr>
          <w:rFonts w:ascii="Times New Roman" w:hAnsi="Times New Roman" w:cs="Times New Roman"/>
          <w:b w:val="0"/>
        </w:rPr>
        <w:t> </w:t>
      </w:r>
      <w:r w:rsidRPr="00C42C7D" w:rsidR="00776A60">
        <w:rPr>
          <w:rFonts w:ascii="Times New Roman" w:hAnsi="Times New Roman" w:cs="Times New Roman"/>
          <w:b w:val="0"/>
        </w:rPr>
        <w:t xml:space="preserve"> </w:t>
      </w:r>
      <w:r w:rsidRPr="00C42C7D" w:rsidR="00C42C7D">
        <w:rPr>
          <w:rFonts w:ascii="Times New Roman" w:hAnsi="Times New Roman" w:cs="Times New Roman"/>
          <w:b w:val="0"/>
        </w:rPr>
        <w:t>vládnym návrhom zákona o obaloch (tlač 1383)</w:t>
      </w:r>
    </w:p>
    <w:p w:rsidR="00BD7172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5552DB" w:rsidP="005552DB">
      <w:pPr>
        <w:rPr>
          <w:rFonts w:ascii="Times New Roman" w:hAnsi="Times New Roman" w:cs="Times New Roman"/>
        </w:rPr>
      </w:pPr>
    </w:p>
    <w:p w:rsidR="00C42C7D" w:rsidRPr="005552DB" w:rsidP="005552DB">
      <w:pPr>
        <w:rPr>
          <w:rFonts w:ascii="Times New Roman" w:hAnsi="Times New Roman" w:cs="Times New Roman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</w:t>
      </w:r>
      <w:r w:rsidRPr="00067F0B">
        <w:rPr>
          <w:rFonts w:ascii="Times New Roman" w:hAnsi="Times New Roman" w:cs="Times New Roman"/>
          <w:lang w:val="sk-SK"/>
        </w:rPr>
        <w:t>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C42C7D" w:rsidR="00C42C7D">
        <w:rPr>
          <w:rFonts w:ascii="Times New Roman" w:hAnsi="Times New Roman" w:cs="Times New Roman"/>
          <w:b w:val="0"/>
        </w:rPr>
        <w:t>vládny návrh zákona o obaloch (tlač 1383)</w:t>
      </w:r>
      <w:r w:rsidR="00C42C7D">
        <w:rPr>
          <w:rFonts w:ascii="Times New Roman" w:hAnsi="Times New Roman" w:cs="Times New Roman"/>
          <w:b w:val="0"/>
          <w:i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52D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C42C7D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5552D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21325C">
      <w:pPr>
        <w:pStyle w:val="Heading5"/>
        <w:ind w:left="1080"/>
        <w:rPr>
          <w:rFonts w:ascii="Times New Roman" w:hAnsi="Times New Roman" w:cs="Times New Roman"/>
        </w:rPr>
      </w:pPr>
      <w:r w:rsidR="0021325C">
        <w:rPr>
          <w:rFonts w:ascii="Times New Roman" w:hAnsi="Times New Roman" w:cs="Times New Roman"/>
        </w:rPr>
        <w:t xml:space="preserve">C.  </w:t>
      </w: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</w:t>
      </w:r>
      <w:r>
        <w:rPr>
          <w:rFonts w:ascii="Times New Roman" w:hAnsi="Times New Roman" w:cs="Times New Roman"/>
        </w:rPr>
        <w:t xml:space="preserve">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745A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745A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42C7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B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u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r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i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a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n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   Ivan Varga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</w:t>
      </w:r>
      <w:r>
        <w:rPr>
          <w:rFonts w:ascii="Times New Roman" w:hAnsi="Times New Roman" w:cs="Times New Roman"/>
        </w:rPr>
        <w:t>ľ výboru</w:t>
      </w:r>
    </w:p>
    <w:p w:rsidR="00C37D3C" w:rsidP="00040044">
      <w:pPr>
        <w:rPr>
          <w:rFonts w:ascii="Times New Roman" w:hAnsi="Times New Roman" w:cs="Times New Roman"/>
        </w:rPr>
      </w:pPr>
    </w:p>
    <w:p w:rsidR="00C42C7D" w:rsidP="00040044">
      <w:pPr>
        <w:rPr>
          <w:rFonts w:ascii="Times New Roman" w:hAnsi="Times New Roman" w:cs="Times New Roman"/>
        </w:rPr>
      </w:pPr>
    </w:p>
    <w:p w:rsidR="00C42C7D" w:rsidP="00040044">
      <w:pPr>
        <w:rPr>
          <w:rFonts w:ascii="Times New Roman" w:hAnsi="Times New Roman" w:cs="Times New Roman"/>
        </w:rPr>
      </w:pPr>
    </w:p>
    <w:p w:rsidR="004A12F3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5D2B3F">
        <w:rPr>
          <w:rFonts w:ascii="Times New Roman" w:hAnsi="Times New Roman" w:cs="Times New Roman"/>
          <w:b/>
        </w:rPr>
        <w:t>650</w:t>
      </w:r>
    </w:p>
    <w:p w:rsidR="000D14F9" w:rsidP="000D14F9">
      <w:pPr>
        <w:jc w:val="right"/>
        <w:rPr>
          <w:rFonts w:ascii="Times New Roman" w:hAnsi="Times New Roman" w:cs="Times New Roman"/>
          <w:b/>
        </w:rPr>
      </w:pPr>
      <w:r w:rsidR="007A0E81">
        <w:rPr>
          <w:rFonts w:ascii="Times New Roman" w:hAnsi="Times New Roman" w:cs="Times New Roman"/>
          <w:b/>
          <w:bCs w:val="0"/>
        </w:rPr>
        <w:t>90</w:t>
      </w:r>
      <w:r>
        <w:rPr>
          <w:rFonts w:ascii="Times New Roman" w:hAnsi="Times New Roman" w:cs="Times New Roman"/>
          <w:b/>
          <w:bCs w:val="0"/>
        </w:rPr>
        <w:t xml:space="preserve">. </w:t>
      </w:r>
      <w:r>
        <w:rPr>
          <w:rFonts w:ascii="Times New Roman" w:hAnsi="Times New Roman" w:cs="Times New Roman"/>
        </w:rPr>
        <w:t>schôdza</w:t>
      </w:r>
    </w:p>
    <w:p w:rsidR="005552DB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A745AF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A745AF" w:rsidRPr="00C42C7D" w:rsidP="00C42C7D">
      <w:pPr>
        <w:pStyle w:val="Heading1"/>
        <w:ind w:left="0"/>
        <w:jc w:val="center"/>
        <w:rPr>
          <w:rFonts w:ascii="Times New Roman" w:hAnsi="Times New Roman" w:cs="Times New Roman"/>
          <w:color w:val="000000"/>
        </w:rPr>
      </w:pPr>
      <w:r w:rsidRPr="00C42C7D" w:rsidR="000D14F9">
        <w:rPr>
          <w:rFonts w:ascii="Times New Roman" w:hAnsi="Times New Roman" w:cs="Times New Roman"/>
          <w:bCs w:val="0"/>
        </w:rPr>
        <w:t>k</w:t>
      </w:r>
      <w:r w:rsidRPr="00C42C7D" w:rsidR="00C42C7D">
        <w:rPr>
          <w:rFonts w:ascii="Times New Roman" w:hAnsi="Times New Roman" w:cs="Times New Roman"/>
          <w:bCs w:val="0"/>
        </w:rPr>
        <w:t> </w:t>
      </w:r>
      <w:r w:rsidRPr="00C42C7D" w:rsidR="00C42C7D">
        <w:rPr>
          <w:rFonts w:ascii="Times New Roman" w:hAnsi="Times New Roman" w:cs="Times New Roman"/>
        </w:rPr>
        <w:t>vládnemu  návrhu  zákona o obaloch (tlač 1383)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5D2B3F" w:rsidRPr="00EA7F6E" w:rsidP="005D2B3F">
      <w:pPr>
        <w:rPr>
          <w:rFonts w:ascii="Times New Roman" w:hAnsi="Times New Roman" w:cs="Times New Roman"/>
          <w:u w:val="single"/>
        </w:rPr>
      </w:pPr>
      <w:r w:rsidR="00400B80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. </w:t>
      </w:r>
      <w:r w:rsidRPr="00EA7F6E">
        <w:rPr>
          <w:rFonts w:ascii="Times New Roman" w:hAnsi="Times New Roman" w:cs="Times New Roman"/>
          <w:u w:val="single"/>
        </w:rPr>
        <w:t>K § 2 písm. n)</w:t>
      </w:r>
    </w:p>
    <w:p w:rsidR="005D2B3F" w:rsidP="005D2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písm. n) sa slovo  „skládkovanie“  nahrádza slovami „ukladanie na skládku“.</w:t>
      </w:r>
    </w:p>
    <w:p w:rsidR="005D2B3F" w:rsidP="005D2B3F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pripomienka, ktorou sa precizuje pojem  v súlade s terminológiou zákona  č. 223/2001 Z.z. o odpadoch </w:t>
      </w:r>
      <w:r w:rsidRPr="00E164B3">
        <w:rPr>
          <w:rFonts w:ascii="Times New Roman" w:hAnsi="Times New Roman" w:cs="Times New Roman"/>
        </w:rPr>
        <w:t>o odpadoch a o zmene a doplnení niektorých zákonov</w:t>
      </w:r>
      <w:r>
        <w:rPr>
          <w:rFonts w:ascii="Times New Roman" w:hAnsi="Times New Roman" w:cs="Times New Roman"/>
        </w:rPr>
        <w:t xml:space="preserve"> v znení neskorších predpisov.</w:t>
      </w:r>
    </w:p>
    <w:p w:rsidR="005D2B3F" w:rsidP="005D2B3F">
      <w:pPr>
        <w:rPr>
          <w:rFonts w:ascii="Times New Roman" w:hAnsi="Times New Roman" w:cs="Times New Roman"/>
          <w:u w:val="single"/>
        </w:rPr>
      </w:pPr>
    </w:p>
    <w:p w:rsidR="005D2B3F" w:rsidP="005D2B3F">
      <w:pPr>
        <w:rPr>
          <w:rFonts w:ascii="Times New Roman" w:hAnsi="Times New Roman" w:cs="Times New Roman"/>
          <w:u w:val="single"/>
        </w:rPr>
      </w:pPr>
      <w:r w:rsidR="00400B80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. K § 3 ods. 1</w:t>
      </w:r>
    </w:p>
    <w:p w:rsidR="005D2B3F" w:rsidP="005D2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ods. 1 písm. b) sa slovo „eliminácie“ nahrádza slovami „ich eliminácia“.</w:t>
      </w:r>
    </w:p>
    <w:p w:rsidR="005D2B3F" w:rsidP="005D2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5D2B3F" w:rsidP="005D2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>Ide o legislatívno-technickú pri</w:t>
      </w:r>
      <w:r>
        <w:rPr>
          <w:rFonts w:ascii="Times New Roman" w:hAnsi="Times New Roman" w:cs="Times New Roman"/>
        </w:rPr>
        <w:t xml:space="preserve">pomienku, ktorou </w:t>
        <w:tab/>
        <w:tab/>
        <w:tab/>
        <w:tab/>
        <w:tab/>
        <w:tab/>
        <w:tab/>
        <w:t>sa sleduje spresnenie právneho textu.</w:t>
      </w:r>
    </w:p>
    <w:p w:rsidR="005D2B3F" w:rsidP="005D2B3F">
      <w:pPr>
        <w:rPr>
          <w:rFonts w:ascii="Times New Roman" w:hAnsi="Times New Roman" w:cs="Times New Roman"/>
        </w:rPr>
      </w:pPr>
    </w:p>
    <w:p w:rsidR="005D2B3F" w:rsidP="005D2B3F">
      <w:pPr>
        <w:rPr>
          <w:rFonts w:ascii="Times New Roman" w:hAnsi="Times New Roman" w:cs="Times New Roman"/>
          <w:u w:val="single"/>
        </w:rPr>
      </w:pPr>
    </w:p>
    <w:p w:rsidR="005D2B3F" w:rsidP="005D2B3F">
      <w:pPr>
        <w:rPr>
          <w:rFonts w:ascii="Times New Roman" w:hAnsi="Times New Roman" w:cs="Times New Roman"/>
          <w:u w:val="single"/>
        </w:rPr>
      </w:pPr>
      <w:r w:rsidR="00400B80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. K § 3 ods. 2</w:t>
      </w:r>
    </w:p>
    <w:p w:rsidR="005D2B3F" w:rsidP="005D2B3F">
      <w:pPr>
        <w:rPr>
          <w:rFonts w:ascii="Times New Roman" w:hAnsi="Times New Roman" w:cs="Times New Roman"/>
        </w:rPr>
      </w:pPr>
      <w:r w:rsidRPr="004555B0">
        <w:rPr>
          <w:rFonts w:ascii="Times New Roman" w:hAnsi="Times New Roman" w:cs="Times New Roman"/>
        </w:rPr>
        <w:t xml:space="preserve">V § 3 ods. 2 </w:t>
      </w:r>
      <w:r>
        <w:rPr>
          <w:rFonts w:ascii="Times New Roman" w:hAnsi="Times New Roman" w:cs="Times New Roman"/>
        </w:rPr>
        <w:t xml:space="preserve"> sa slová  „ním alebo na základe jeho“ nahrádzajú slovami „ňou alebo na základe jej“.</w:t>
      </w:r>
    </w:p>
    <w:p w:rsidR="005D2B3F" w:rsidRPr="004555B0" w:rsidP="005D2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>Štylistická pripomienka.</w:t>
      </w:r>
    </w:p>
    <w:p w:rsidR="005D2B3F" w:rsidP="005D2B3F">
      <w:pPr>
        <w:rPr>
          <w:rFonts w:ascii="Times New Roman" w:hAnsi="Times New Roman" w:cs="Times New Roman"/>
          <w:u w:val="single"/>
        </w:rPr>
      </w:pPr>
    </w:p>
    <w:p w:rsidR="005D2B3F" w:rsidP="005D2B3F">
      <w:pPr>
        <w:rPr>
          <w:rFonts w:ascii="Times New Roman" w:hAnsi="Times New Roman" w:cs="Times New Roman"/>
          <w:u w:val="single"/>
        </w:rPr>
      </w:pPr>
    </w:p>
    <w:p w:rsidR="005D2B3F" w:rsidP="005D2B3F">
      <w:pPr>
        <w:rPr>
          <w:rFonts w:ascii="Times New Roman" w:hAnsi="Times New Roman" w:cs="Times New Roman"/>
          <w:u w:val="single"/>
        </w:rPr>
      </w:pPr>
      <w:r w:rsidR="00400B80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. K § 3 ods. 5</w:t>
      </w:r>
    </w:p>
    <w:p w:rsidR="005D2B3F" w:rsidP="005D2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Pr="00E90C34">
        <w:rPr>
          <w:rFonts w:ascii="Times New Roman" w:hAnsi="Times New Roman" w:cs="Times New Roman"/>
        </w:rPr>
        <w:t>§ 3 ods. 5</w:t>
      </w:r>
      <w:r>
        <w:rPr>
          <w:rFonts w:ascii="Times New Roman" w:hAnsi="Times New Roman" w:cs="Times New Roman"/>
        </w:rPr>
        <w:t xml:space="preserve"> sa odkaz 4 nad slovami „predajnej ploche“ vypúšťa. Zároveň sa vypúšťa poznámka pod čiarou k odkazu 4.</w:t>
      </w:r>
    </w:p>
    <w:p w:rsidR="005D2B3F" w:rsidP="005D2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odkazy sa prečíslujú.</w:t>
      </w:r>
    </w:p>
    <w:p w:rsidR="005D2B3F" w:rsidP="005D2B3F">
      <w:pPr>
        <w:ind w:left="3538"/>
        <w:jc w:val="both"/>
        <w:rPr>
          <w:rFonts w:ascii="Times New Roman" w:hAnsi="Times New Roman" w:cs="Times New Roman"/>
        </w:rPr>
      </w:pPr>
    </w:p>
    <w:p w:rsidR="005D2B3F" w:rsidRPr="00E90C34" w:rsidP="005D2B3F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Legislatívna pripomienka; právny predpis, na  ktorý odkaz  odkazuje, bol zrušený  zákonom č. 250/2007 Z.z., ktorý nedefinuje  pojem „predajná plocha“.</w:t>
      </w:r>
    </w:p>
    <w:p w:rsidR="005D2B3F" w:rsidP="005D2B3F">
      <w:pPr>
        <w:rPr>
          <w:rFonts w:ascii="Times New Roman" w:hAnsi="Times New Roman" w:cs="Times New Roman"/>
        </w:rPr>
      </w:pPr>
    </w:p>
    <w:p w:rsidR="005D2B3F" w:rsidP="005D2B3F">
      <w:pPr>
        <w:rPr>
          <w:rFonts w:ascii="Times New Roman" w:hAnsi="Times New Roman" w:cs="Times New Roman"/>
          <w:u w:val="single"/>
        </w:rPr>
      </w:pPr>
    </w:p>
    <w:p w:rsidR="005D2B3F" w:rsidP="005D2B3F">
      <w:pPr>
        <w:rPr>
          <w:rFonts w:ascii="Times New Roman" w:hAnsi="Times New Roman" w:cs="Times New Roman"/>
          <w:u w:val="single"/>
        </w:rPr>
      </w:pPr>
      <w:r w:rsidR="00400B80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>. K § 7 ods. 3</w:t>
      </w:r>
    </w:p>
    <w:p w:rsidR="005D2B3F" w:rsidP="005D2B3F">
      <w:pPr>
        <w:jc w:val="both"/>
        <w:rPr>
          <w:rFonts w:ascii="Times New Roman" w:hAnsi="Times New Roman" w:cs="Times New Roman"/>
        </w:rPr>
      </w:pPr>
      <w:r w:rsidRPr="008E4FA5">
        <w:rPr>
          <w:rFonts w:ascii="Times New Roman" w:hAnsi="Times New Roman" w:cs="Times New Roman"/>
        </w:rPr>
        <w:t>V § 7 ods. 3</w:t>
      </w:r>
      <w:r>
        <w:rPr>
          <w:rFonts w:ascii="Times New Roman" w:hAnsi="Times New Roman" w:cs="Times New Roman"/>
        </w:rPr>
        <w:t xml:space="preserve">  sa slová „</w:t>
      </w:r>
      <w:r w:rsidRPr="00485721">
        <w:rPr>
          <w:rFonts w:ascii="Times New Roman" w:hAnsi="Times New Roman" w:cs="Times New Roman"/>
        </w:rPr>
        <w:t>nebezpečných chemických látok a</w:t>
      </w:r>
      <w:r>
        <w:rPr>
          <w:rFonts w:ascii="Times New Roman" w:hAnsi="Times New Roman" w:cs="Times New Roman"/>
        </w:rPr>
        <w:t> </w:t>
      </w:r>
      <w:r w:rsidRPr="00485721">
        <w:rPr>
          <w:rFonts w:ascii="Times New Roman" w:hAnsi="Times New Roman" w:cs="Times New Roman"/>
        </w:rPr>
        <w:t>prípravkov</w:t>
      </w:r>
      <w:r>
        <w:rPr>
          <w:rFonts w:ascii="Times New Roman" w:hAnsi="Times New Roman" w:cs="Times New Roman"/>
        </w:rPr>
        <w:t>“ nahrádzajú slovami  „n</w:t>
      </w:r>
      <w:r w:rsidRPr="00FE004E">
        <w:rPr>
          <w:rFonts w:ascii="Times New Roman" w:hAnsi="Times New Roman" w:cs="Times New Roman"/>
        </w:rPr>
        <w:t>ebezpečn</w:t>
      </w:r>
      <w:r>
        <w:rPr>
          <w:rFonts w:ascii="Times New Roman" w:hAnsi="Times New Roman" w:cs="Times New Roman"/>
        </w:rPr>
        <w:t>ých látok</w:t>
      </w:r>
      <w:r w:rsidRPr="00FE004E">
        <w:rPr>
          <w:rFonts w:ascii="Times New Roman" w:hAnsi="Times New Roman" w:cs="Times New Roman"/>
        </w:rPr>
        <w:t xml:space="preserve"> a nebezpečn</w:t>
      </w:r>
      <w:r>
        <w:rPr>
          <w:rFonts w:ascii="Times New Roman" w:hAnsi="Times New Roman" w:cs="Times New Roman"/>
        </w:rPr>
        <w:t>ých prípravkov“.</w:t>
      </w:r>
    </w:p>
    <w:p w:rsidR="005D2B3F" w:rsidP="005D2B3F">
      <w:pPr>
        <w:rPr>
          <w:rFonts w:ascii="Times New Roman" w:hAnsi="Times New Roman" w:cs="Times New Roman"/>
        </w:rPr>
      </w:pPr>
    </w:p>
    <w:p w:rsidR="005D2B3F" w:rsidP="005D2B3F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pripomienka, ktorou sa precizuje predmetné ustanovenie v zmysle terminológie zákona č. 163/2001 Z.z.  </w:t>
      </w:r>
      <w:r w:rsidRPr="00BD1AEA">
        <w:rPr>
          <w:rFonts w:ascii="Times New Roman" w:hAnsi="Times New Roman" w:cs="Times New Roman"/>
        </w:rPr>
        <w:t>o chemických látkach a chemických prípravkoch</w:t>
      </w:r>
      <w:r>
        <w:rPr>
          <w:rFonts w:ascii="Times New Roman" w:hAnsi="Times New Roman" w:cs="Times New Roman"/>
        </w:rPr>
        <w:t xml:space="preserve"> v znení neskorších predpisov.</w:t>
      </w:r>
    </w:p>
    <w:p w:rsidR="005D2B3F" w:rsidP="005D2B3F">
      <w:pPr>
        <w:jc w:val="both"/>
        <w:rPr>
          <w:rFonts w:ascii="Times New Roman" w:hAnsi="Times New Roman" w:cs="Times New Roman"/>
          <w:u w:val="single"/>
        </w:rPr>
      </w:pPr>
    </w:p>
    <w:p w:rsidR="00400B80" w:rsidP="005D2B3F">
      <w:pPr>
        <w:jc w:val="both"/>
        <w:rPr>
          <w:rFonts w:ascii="Times New Roman" w:hAnsi="Times New Roman" w:cs="Times New Roman"/>
          <w:u w:val="single"/>
        </w:rPr>
      </w:pPr>
    </w:p>
    <w:p w:rsidR="00400B80" w:rsidP="005D2B3F">
      <w:pPr>
        <w:jc w:val="both"/>
        <w:rPr>
          <w:rFonts w:ascii="Times New Roman" w:hAnsi="Times New Roman" w:cs="Times New Roman"/>
          <w:u w:val="single"/>
        </w:rPr>
      </w:pPr>
    </w:p>
    <w:p w:rsidR="00400B80" w:rsidP="005D2B3F">
      <w:pPr>
        <w:jc w:val="both"/>
        <w:rPr>
          <w:rFonts w:ascii="Times New Roman" w:hAnsi="Times New Roman" w:cs="Times New Roman"/>
          <w:u w:val="single"/>
        </w:rPr>
      </w:pPr>
    </w:p>
    <w:p w:rsidR="00400B80" w:rsidP="005D2B3F">
      <w:pPr>
        <w:jc w:val="both"/>
        <w:rPr>
          <w:rFonts w:ascii="Times New Roman" w:hAnsi="Times New Roman" w:cs="Times New Roman"/>
          <w:u w:val="single"/>
        </w:rPr>
      </w:pPr>
    </w:p>
    <w:p w:rsidR="00400B80" w:rsidP="005D2B3F">
      <w:pPr>
        <w:jc w:val="both"/>
        <w:rPr>
          <w:rFonts w:ascii="Times New Roman" w:hAnsi="Times New Roman" w:cs="Times New Roman"/>
          <w:u w:val="single"/>
        </w:rPr>
      </w:pPr>
    </w:p>
    <w:p w:rsidR="005D2B3F" w:rsidRPr="00AD3C93" w:rsidP="005D2B3F">
      <w:pPr>
        <w:jc w:val="both"/>
        <w:rPr>
          <w:rFonts w:ascii="Times New Roman" w:hAnsi="Times New Roman" w:cs="Times New Roman"/>
        </w:rPr>
      </w:pPr>
      <w:r w:rsidR="00400B80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 xml:space="preserve">. K prílohe č. 2 </w:t>
      </w:r>
    </w:p>
    <w:p w:rsidR="005D2B3F" w:rsidP="005D2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č. 2 sa v prvej zátvorke za slová „zv. 13“ vkladá bodkočiarka a slová „ Ú. v. ES L 365, 31.12.1994.“ v druhej zátvorke sa za číslovku „4“ vkladá bodkočiarka a slová „ Ú. v. EÚ L 284, 31.10.2003.“ a v tretej zátvorke sa za číslovku „34“ vkladá bodkočiarka a slová „ Ú. v. EÚ L 47, 18.2. 2004.“.</w:t>
      </w:r>
    </w:p>
    <w:p w:rsidR="005D2B3F" w:rsidP="005D2B3F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 sleduje spresnenie citácie preberaného právneho aktu.</w:t>
      </w:r>
    </w:p>
    <w:p w:rsidR="006E44FA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CD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B5BCD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CD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00B80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7B5BCD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5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B666A"/>
    <w:multiLevelType w:val="hybridMultilevel"/>
    <w:tmpl w:val="DA3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0D14F9"/>
    <w:rsid w:val="001852E1"/>
    <w:rsid w:val="0021325C"/>
    <w:rsid w:val="002B6101"/>
    <w:rsid w:val="00400B80"/>
    <w:rsid w:val="004555B0"/>
    <w:rsid w:val="00485721"/>
    <w:rsid w:val="004A12F3"/>
    <w:rsid w:val="004D71D6"/>
    <w:rsid w:val="00500C97"/>
    <w:rsid w:val="00522678"/>
    <w:rsid w:val="005552DB"/>
    <w:rsid w:val="00595842"/>
    <w:rsid w:val="005D2B3F"/>
    <w:rsid w:val="006437A1"/>
    <w:rsid w:val="006C72E6"/>
    <w:rsid w:val="006E44FA"/>
    <w:rsid w:val="007721DF"/>
    <w:rsid w:val="00776A60"/>
    <w:rsid w:val="007A0E81"/>
    <w:rsid w:val="007B5BCD"/>
    <w:rsid w:val="007B6EEA"/>
    <w:rsid w:val="008458BA"/>
    <w:rsid w:val="008E4FA5"/>
    <w:rsid w:val="009534E4"/>
    <w:rsid w:val="00985280"/>
    <w:rsid w:val="00996EF0"/>
    <w:rsid w:val="009E58D6"/>
    <w:rsid w:val="00A745AF"/>
    <w:rsid w:val="00A8165F"/>
    <w:rsid w:val="00AD3C93"/>
    <w:rsid w:val="00B614DE"/>
    <w:rsid w:val="00BB19BA"/>
    <w:rsid w:val="00BD1AEA"/>
    <w:rsid w:val="00BD37D8"/>
    <w:rsid w:val="00BD7172"/>
    <w:rsid w:val="00C059CD"/>
    <w:rsid w:val="00C37D3C"/>
    <w:rsid w:val="00C42C7D"/>
    <w:rsid w:val="00CF7721"/>
    <w:rsid w:val="00E13467"/>
    <w:rsid w:val="00E164B3"/>
    <w:rsid w:val="00E20A99"/>
    <w:rsid w:val="00E90C34"/>
    <w:rsid w:val="00EA2888"/>
    <w:rsid w:val="00EA7F6E"/>
    <w:rsid w:val="00EC5F3F"/>
    <w:rsid w:val="00ED3C5E"/>
    <w:rsid w:val="00F15963"/>
    <w:rsid w:val="00F966EF"/>
    <w:rsid w:val="00FE004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504</TotalTime>
  <Pages>1</Pages>
  <Words>462</Words>
  <Characters>2640</Characters>
  <Application>Microsoft Office Word</Application>
  <DocSecurity>0</DocSecurity>
  <Lines>0</Lines>
  <Paragraphs>0</Paragraphs>
  <ScaleCrop>false</ScaleCrop>
  <Company>Kancelária NR SR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205</cp:revision>
  <cp:lastPrinted>2006-11-30T14:44:00Z</cp:lastPrinted>
  <dcterms:created xsi:type="dcterms:W3CDTF">2003-06-05T11:59:00Z</dcterms:created>
  <dcterms:modified xsi:type="dcterms:W3CDTF">2010-02-24T09:22:00Z</dcterms:modified>
</cp:coreProperties>
</file>